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85" w:rsidRPr="00BB3960" w:rsidRDefault="00386985" w:rsidP="00386985">
      <w:pPr>
        <w:ind w:left="5580"/>
      </w:pPr>
      <w:r w:rsidRPr="00BB3960">
        <w:rPr>
          <w:b/>
        </w:rPr>
        <w:t>УТВЕРЖДАЮ</w:t>
      </w:r>
      <w:r w:rsidRPr="00BB3960">
        <w:t>:</w:t>
      </w:r>
    </w:p>
    <w:p w:rsidR="00386985" w:rsidRPr="00BB3960" w:rsidRDefault="00386985" w:rsidP="00386985">
      <w:pPr>
        <w:ind w:left="5580"/>
      </w:pPr>
      <w:r w:rsidRPr="00BB3960">
        <w:t>Председатель региональной</w:t>
      </w:r>
    </w:p>
    <w:p w:rsidR="00386985" w:rsidRPr="00BB3960" w:rsidRDefault="00386985" w:rsidP="00386985">
      <w:pPr>
        <w:ind w:left="5580"/>
      </w:pPr>
      <w:r w:rsidRPr="00BB3960">
        <w:t>энергетической комиссии</w:t>
      </w:r>
    </w:p>
    <w:p w:rsidR="00386985" w:rsidRDefault="00386985" w:rsidP="00386985">
      <w:pPr>
        <w:ind w:left="5580"/>
      </w:pPr>
      <w:r w:rsidRPr="00BB3960">
        <w:t>Кемеровской области</w:t>
      </w:r>
    </w:p>
    <w:p w:rsidR="00386985" w:rsidRPr="00BB3960" w:rsidRDefault="00386985" w:rsidP="00386985">
      <w:pPr>
        <w:ind w:left="5580"/>
      </w:pPr>
    </w:p>
    <w:p w:rsidR="00386985" w:rsidRPr="00BB3960" w:rsidRDefault="00386985" w:rsidP="00386985">
      <w:pPr>
        <w:ind w:left="5580"/>
      </w:pPr>
      <w:r w:rsidRPr="00BB3960">
        <w:t>____________</w:t>
      </w:r>
      <w:r>
        <w:t>____</w:t>
      </w:r>
      <w:r w:rsidRPr="00BB3960">
        <w:t>_ А.Р. Крумгольц</w:t>
      </w:r>
    </w:p>
    <w:p w:rsidR="00386985" w:rsidRPr="00BB3960" w:rsidRDefault="00386985" w:rsidP="00386985">
      <w:pPr>
        <w:ind w:left="5580"/>
      </w:pPr>
    </w:p>
    <w:p w:rsidR="00386985" w:rsidRDefault="00386985" w:rsidP="00386985">
      <w:pPr>
        <w:jc w:val="center"/>
        <w:rPr>
          <w:sz w:val="28"/>
          <w:szCs w:val="28"/>
        </w:rPr>
      </w:pPr>
    </w:p>
    <w:p w:rsidR="00386985" w:rsidRPr="00A465FD" w:rsidRDefault="00386985" w:rsidP="00386985">
      <w:pPr>
        <w:jc w:val="center"/>
        <w:rPr>
          <w:b/>
          <w:sz w:val="28"/>
          <w:szCs w:val="28"/>
        </w:rPr>
      </w:pPr>
      <w:r w:rsidRPr="00A465FD">
        <w:rPr>
          <w:b/>
          <w:sz w:val="28"/>
          <w:szCs w:val="28"/>
        </w:rPr>
        <w:t xml:space="preserve">   ПРОТОКОЛ № </w:t>
      </w:r>
      <w:r w:rsidR="0017190A">
        <w:rPr>
          <w:b/>
          <w:sz w:val="28"/>
          <w:szCs w:val="28"/>
        </w:rPr>
        <w:t>81</w:t>
      </w:r>
      <w:r w:rsidR="00DB6CD9">
        <w:rPr>
          <w:b/>
          <w:sz w:val="28"/>
          <w:szCs w:val="28"/>
        </w:rPr>
        <w:t>-</w:t>
      </w:r>
      <w:r w:rsidR="00A67404" w:rsidRPr="00A465FD">
        <w:rPr>
          <w:b/>
          <w:sz w:val="28"/>
          <w:szCs w:val="28"/>
        </w:rPr>
        <w:t>т</w:t>
      </w:r>
    </w:p>
    <w:p w:rsidR="00386985" w:rsidRPr="00107BAB" w:rsidRDefault="00386985" w:rsidP="00386985">
      <w:pPr>
        <w:jc w:val="center"/>
        <w:rPr>
          <w:b/>
        </w:rPr>
      </w:pPr>
      <w:r w:rsidRPr="00107BAB">
        <w:rPr>
          <w:b/>
        </w:rPr>
        <w:t>ЗАСЕДАНИЯ ПРАВЛЕНИЯ РЕГИОНАЛЬНОЙ ЭНЕРГЕТИЧЕСКОЙ КОМИССИИ КЕМЕРОВСКОЙ ОБЛАСТИ</w:t>
      </w:r>
    </w:p>
    <w:p w:rsidR="00386985" w:rsidRPr="00107BAB" w:rsidRDefault="00386985" w:rsidP="00386985">
      <w:pPr>
        <w:jc w:val="center"/>
      </w:pPr>
      <w:r w:rsidRPr="00107BAB">
        <w:t xml:space="preserve">  </w:t>
      </w:r>
    </w:p>
    <w:p w:rsidR="00386985" w:rsidRPr="00183778" w:rsidRDefault="0017190A" w:rsidP="00386985">
      <w:r>
        <w:t>30</w:t>
      </w:r>
      <w:r w:rsidR="00DB6CD9">
        <w:t xml:space="preserve"> </w:t>
      </w:r>
      <w:r w:rsidR="00FE0A2D">
        <w:t>декабря</w:t>
      </w:r>
      <w:r w:rsidR="00386985" w:rsidRPr="00386985">
        <w:t xml:space="preserve"> 2012</w:t>
      </w:r>
      <w:r w:rsidR="00386985">
        <w:t xml:space="preserve"> г.                  </w:t>
      </w:r>
      <w:r w:rsidR="00386985">
        <w:tab/>
      </w:r>
      <w:r w:rsidR="00386985">
        <w:tab/>
      </w:r>
      <w:r w:rsidR="00386985">
        <w:tab/>
      </w:r>
      <w:r w:rsidR="00386985">
        <w:tab/>
      </w:r>
      <w:r w:rsidR="00386985" w:rsidRPr="00107BAB">
        <w:tab/>
      </w:r>
      <w:r w:rsidR="00386985" w:rsidRPr="00107BAB">
        <w:tab/>
        <w:t xml:space="preserve">               </w:t>
      </w:r>
      <w:r w:rsidR="00386985">
        <w:t xml:space="preserve">  </w:t>
      </w:r>
      <w:r w:rsidR="00386985" w:rsidRPr="00107BAB">
        <w:t>г. Кемерово</w:t>
      </w:r>
      <w:r w:rsidR="00386985" w:rsidRPr="00107BAB">
        <w:rPr>
          <w:b/>
        </w:rPr>
        <w:t xml:space="preserve"> </w:t>
      </w:r>
    </w:p>
    <w:p w:rsidR="00386985" w:rsidRPr="00107BAB" w:rsidRDefault="00386985" w:rsidP="00386985">
      <w:pPr>
        <w:jc w:val="both"/>
        <w:rPr>
          <w:b/>
        </w:rPr>
      </w:pPr>
    </w:p>
    <w:p w:rsidR="00386985" w:rsidRPr="00107BAB" w:rsidRDefault="00386985" w:rsidP="00386985">
      <w:pPr>
        <w:jc w:val="both"/>
        <w:rPr>
          <w:b/>
        </w:rPr>
      </w:pPr>
    </w:p>
    <w:p w:rsidR="00386985" w:rsidRPr="00107BAB" w:rsidRDefault="00386985" w:rsidP="00386985">
      <w:pPr>
        <w:jc w:val="both"/>
        <w:rPr>
          <w:b/>
        </w:rPr>
      </w:pPr>
      <w:r w:rsidRPr="00107BAB">
        <w:t>Председательствующий –</w:t>
      </w:r>
      <w:r>
        <w:rPr>
          <w:b/>
        </w:rPr>
        <w:t xml:space="preserve"> Крумгольц А.Р.</w:t>
      </w:r>
    </w:p>
    <w:p w:rsidR="00386985" w:rsidRPr="00107BAB" w:rsidRDefault="00386985" w:rsidP="00386985">
      <w:pPr>
        <w:jc w:val="both"/>
      </w:pPr>
      <w:r w:rsidRPr="00107BAB">
        <w:t xml:space="preserve">Секретарь                        – </w:t>
      </w:r>
      <w:r>
        <w:rPr>
          <w:b/>
        </w:rPr>
        <w:t>Приезжев К.А.</w:t>
      </w:r>
    </w:p>
    <w:p w:rsidR="00386985" w:rsidRPr="00107BAB" w:rsidRDefault="00386985" w:rsidP="00386985"/>
    <w:p w:rsidR="00386985" w:rsidRPr="00107BAB" w:rsidRDefault="00386985" w:rsidP="00386985">
      <w:pPr>
        <w:jc w:val="both"/>
        <w:rPr>
          <w:b/>
        </w:rPr>
      </w:pPr>
      <w:r w:rsidRPr="00107BAB">
        <w:rPr>
          <w:b/>
        </w:rPr>
        <w:t>Присутствовали:</w:t>
      </w:r>
    </w:p>
    <w:p w:rsidR="00386985" w:rsidRPr="00107BAB" w:rsidRDefault="00386985" w:rsidP="00386985">
      <w:pPr>
        <w:jc w:val="both"/>
        <w:rPr>
          <w:b/>
        </w:rPr>
      </w:pPr>
      <w:r w:rsidRPr="00107BAB">
        <w:rPr>
          <w:b/>
        </w:rPr>
        <w:t xml:space="preserve"> </w:t>
      </w:r>
    </w:p>
    <w:p w:rsidR="00386985" w:rsidRPr="00107BAB" w:rsidRDefault="00386985" w:rsidP="00386985">
      <w:pPr>
        <w:jc w:val="both"/>
        <w:rPr>
          <w:b/>
        </w:rPr>
      </w:pPr>
      <w:r w:rsidRPr="00107BAB">
        <w:t>Члены Правления:</w:t>
      </w:r>
      <w:r>
        <w:t xml:space="preserve"> </w:t>
      </w:r>
      <w:r w:rsidRPr="00107BAB">
        <w:rPr>
          <w:b/>
        </w:rPr>
        <w:t>Копеин</w:t>
      </w:r>
      <w:r w:rsidRPr="00E0357F">
        <w:rPr>
          <w:b/>
        </w:rPr>
        <w:t xml:space="preserve"> </w:t>
      </w:r>
      <w:r>
        <w:rPr>
          <w:b/>
        </w:rPr>
        <w:t>В.В., Дюков А.В., Гусельщиков Э.Б., Незнанов П.Г., Десяткин К.А.</w:t>
      </w:r>
    </w:p>
    <w:p w:rsidR="003120CF" w:rsidRPr="003120CF" w:rsidRDefault="003120CF" w:rsidP="00386985">
      <w:pPr>
        <w:ind w:firstLine="360"/>
        <w:jc w:val="both"/>
        <w:rPr>
          <w:b/>
          <w:color w:val="000000"/>
        </w:rPr>
      </w:pPr>
      <w:r>
        <w:rPr>
          <w:b/>
          <w:color w:val="000000"/>
        </w:rPr>
        <w:t>Приглашенные:</w:t>
      </w:r>
    </w:p>
    <w:p w:rsidR="00386985" w:rsidRDefault="003120CF" w:rsidP="00386985">
      <w:pPr>
        <w:ind w:firstLine="360"/>
        <w:jc w:val="both"/>
        <w:rPr>
          <w:color w:val="000000"/>
        </w:rPr>
      </w:pPr>
      <w:r w:rsidRPr="0093542B">
        <w:rPr>
          <w:color w:val="000000"/>
        </w:rPr>
        <w:t>ООО «Новая сетевая компания» (г. Анжеро-Судженск)</w:t>
      </w:r>
      <w:r>
        <w:rPr>
          <w:color w:val="000000"/>
        </w:rPr>
        <w:t xml:space="preserve"> – Габриель В.А., Ливенцев О.Д.</w:t>
      </w:r>
    </w:p>
    <w:p w:rsidR="003120CF" w:rsidRDefault="003120CF" w:rsidP="00386985">
      <w:pPr>
        <w:ind w:firstLine="360"/>
        <w:jc w:val="both"/>
        <w:rPr>
          <w:color w:val="000000"/>
        </w:rPr>
      </w:pPr>
      <w:r w:rsidRPr="00314890">
        <w:rPr>
          <w:color w:val="000000"/>
        </w:rPr>
        <w:t>ООО «Южно-Кузбасская энергетическая компания» (г. Таштагол)</w:t>
      </w:r>
      <w:r>
        <w:rPr>
          <w:color w:val="000000"/>
        </w:rPr>
        <w:t xml:space="preserve"> </w:t>
      </w:r>
      <w:r w:rsidR="003860C0">
        <w:rPr>
          <w:color w:val="000000"/>
        </w:rPr>
        <w:t>–</w:t>
      </w:r>
      <w:r>
        <w:rPr>
          <w:color w:val="000000"/>
        </w:rPr>
        <w:t xml:space="preserve"> </w:t>
      </w:r>
      <w:r w:rsidR="00963585">
        <w:rPr>
          <w:color w:val="000000"/>
        </w:rPr>
        <w:t>Не</w:t>
      </w:r>
      <w:r w:rsidR="003860C0">
        <w:rPr>
          <w:color w:val="000000"/>
        </w:rPr>
        <w:t>желеев А.И., Кузяг С.И.</w:t>
      </w:r>
    </w:p>
    <w:p w:rsidR="003860C0" w:rsidRDefault="003860C0" w:rsidP="00386985">
      <w:pPr>
        <w:ind w:firstLine="360"/>
        <w:jc w:val="both"/>
        <w:rPr>
          <w:b/>
        </w:rPr>
      </w:pPr>
      <w:bookmarkStart w:id="0" w:name="_GoBack"/>
      <w:bookmarkEnd w:id="0"/>
    </w:p>
    <w:p w:rsidR="00386985" w:rsidRDefault="00386985" w:rsidP="00386985">
      <w:pPr>
        <w:ind w:firstLine="360"/>
        <w:jc w:val="both"/>
        <w:rPr>
          <w:b/>
        </w:rPr>
      </w:pPr>
      <w:r w:rsidRPr="008814C1">
        <w:rPr>
          <w:b/>
        </w:rPr>
        <w:t>ПОВЕСТКА ДНЯ:</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8996"/>
      </w:tblGrid>
      <w:tr w:rsidR="0058419F" w:rsidRPr="00E333CC" w:rsidTr="005148B1">
        <w:trPr>
          <w:trHeight w:val="685"/>
          <w:jc w:val="center"/>
        </w:trPr>
        <w:tc>
          <w:tcPr>
            <w:tcW w:w="1031" w:type="dxa"/>
            <w:vMerge w:val="restart"/>
            <w:vAlign w:val="center"/>
          </w:tcPr>
          <w:p w:rsidR="0058419F" w:rsidRPr="00E333CC" w:rsidRDefault="0058419F" w:rsidP="00C614E9">
            <w:pPr>
              <w:jc w:val="center"/>
            </w:pPr>
            <w:r w:rsidRPr="00E333CC">
              <w:t>№</w:t>
            </w:r>
          </w:p>
        </w:tc>
        <w:tc>
          <w:tcPr>
            <w:tcW w:w="8996" w:type="dxa"/>
            <w:vMerge w:val="restart"/>
            <w:vAlign w:val="center"/>
          </w:tcPr>
          <w:p w:rsidR="0058419F" w:rsidRPr="00E333CC" w:rsidRDefault="0058419F" w:rsidP="00C614E9">
            <w:pPr>
              <w:jc w:val="center"/>
            </w:pPr>
            <w:r w:rsidRPr="00E333CC">
              <w:t>Вопрос</w:t>
            </w:r>
          </w:p>
        </w:tc>
      </w:tr>
      <w:tr w:rsidR="0058419F" w:rsidRPr="00E333CC" w:rsidTr="005148B1">
        <w:trPr>
          <w:trHeight w:val="679"/>
          <w:jc w:val="center"/>
        </w:trPr>
        <w:tc>
          <w:tcPr>
            <w:tcW w:w="1031" w:type="dxa"/>
            <w:vMerge/>
            <w:tcBorders>
              <w:bottom w:val="double" w:sz="4" w:space="0" w:color="auto"/>
            </w:tcBorders>
          </w:tcPr>
          <w:p w:rsidR="0058419F" w:rsidRPr="00E333CC" w:rsidRDefault="0058419F" w:rsidP="00C614E9">
            <w:pPr>
              <w:jc w:val="center"/>
            </w:pPr>
          </w:p>
        </w:tc>
        <w:tc>
          <w:tcPr>
            <w:tcW w:w="8996" w:type="dxa"/>
            <w:vMerge/>
            <w:tcBorders>
              <w:bottom w:val="double" w:sz="4" w:space="0" w:color="auto"/>
            </w:tcBorders>
            <w:vAlign w:val="center"/>
          </w:tcPr>
          <w:p w:rsidR="0058419F" w:rsidRPr="00E333CC" w:rsidRDefault="0058419F" w:rsidP="00C614E9">
            <w:pPr>
              <w:jc w:val="center"/>
            </w:pPr>
          </w:p>
        </w:tc>
      </w:tr>
      <w:tr w:rsidR="0058419F" w:rsidRPr="0093542B"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93542B" w:rsidRDefault="0058419F" w:rsidP="00C614E9">
            <w:pPr>
              <w:jc w:val="both"/>
              <w:rPr>
                <w:color w:val="000000"/>
              </w:rPr>
            </w:pPr>
            <w:r>
              <w:rPr>
                <w:color w:val="000000"/>
              </w:rPr>
              <w:t xml:space="preserve"> О </w:t>
            </w:r>
            <w:r w:rsidRPr="0093542B">
              <w:rPr>
                <w:color w:val="000000"/>
              </w:rPr>
              <w:t>программе ремонтного обслуживания основных производственных фондов ООО «Новая сетевая компания» (г. Анжеро-Судженск) на 2013 год</w:t>
            </w:r>
          </w:p>
        </w:tc>
      </w:tr>
      <w:tr w:rsidR="0058419F"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Default="0058419F" w:rsidP="00C614E9">
            <w:pPr>
              <w:jc w:val="both"/>
              <w:rPr>
                <w:color w:val="000000"/>
              </w:rPr>
            </w:pPr>
            <w:r>
              <w:rPr>
                <w:color w:val="000000"/>
              </w:rPr>
              <w:t xml:space="preserve"> Об </w:t>
            </w:r>
            <w:r w:rsidRPr="0093542B">
              <w:rPr>
                <w:color w:val="000000"/>
              </w:rPr>
              <w:t>инвестиционной программе ООО «Новая сетевая компания» (г. Анжеро-Судженск) в части передачи тепловой энергии на 2013 год</w:t>
            </w:r>
          </w:p>
        </w:tc>
      </w:tr>
      <w:tr w:rsidR="0058419F" w:rsidRPr="00E333CC"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93542B">
              <w:rPr>
                <w:color w:val="000000"/>
              </w:rPr>
              <w:t>Об установлении тарифов на услуги по передаче тепловой энергии ООО «Новая сетевая компания» (г. Анжеро-Судженск)</w:t>
            </w:r>
          </w:p>
        </w:tc>
      </w:tr>
      <w:tr w:rsidR="0058419F" w:rsidRPr="00E333CC"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727E9E">
              <w:rPr>
                <w:color w:val="000000"/>
              </w:rPr>
              <w:t>Об установлении тарифов на услуги по передаче тепловой энергии по сетям ООО «Железобетон-сервис» (г. Кемерово)</w:t>
            </w:r>
          </w:p>
        </w:tc>
      </w:tr>
      <w:tr w:rsidR="0058419F" w:rsidRPr="00727E9E"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727E9E" w:rsidRDefault="0058419F" w:rsidP="00C614E9">
            <w:pPr>
              <w:jc w:val="both"/>
              <w:rPr>
                <w:color w:val="000000"/>
              </w:rPr>
            </w:pPr>
            <w:r w:rsidRPr="001B576C">
              <w:rPr>
                <w:color w:val="000000"/>
              </w:rPr>
              <w:t>Об установлении тарифов на тепловую энергию, реализуемую</w:t>
            </w:r>
            <w:r w:rsidR="00F74FA1">
              <w:rPr>
                <w:color w:val="000000"/>
              </w:rPr>
              <w:t xml:space="preserve"> </w:t>
            </w:r>
            <w:r w:rsidRPr="001B576C">
              <w:rPr>
                <w:color w:val="000000"/>
              </w:rPr>
              <w:t>КОАО «Азот» (г. Кемерово) на потребительском рынке города Кемерово, для потребителей, присоединенных к тепловым сетям ООО «Железобетон-сервис»       (г. Кемерово)</w:t>
            </w:r>
          </w:p>
        </w:tc>
      </w:tr>
      <w:tr w:rsidR="0058419F" w:rsidRPr="00727E9E"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727E9E" w:rsidRDefault="0058419F" w:rsidP="00C614E9">
            <w:pPr>
              <w:jc w:val="both"/>
              <w:rPr>
                <w:color w:val="000000"/>
              </w:rPr>
            </w:pPr>
            <w:r w:rsidRPr="00727E9E">
              <w:rPr>
                <w:color w:val="000000"/>
              </w:rPr>
              <w:t>Об установлении тарифов на услуги по передаче тепловой энергии по сетям ГУ «Кузбасспассажиравтотранс» (г. Кемерово)</w:t>
            </w:r>
          </w:p>
        </w:tc>
      </w:tr>
      <w:tr w:rsidR="0058419F" w:rsidRPr="00727E9E"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727E9E" w:rsidRDefault="0058419F" w:rsidP="00C614E9">
            <w:pPr>
              <w:jc w:val="both"/>
              <w:rPr>
                <w:color w:val="000000"/>
              </w:rPr>
            </w:pPr>
            <w:r w:rsidRPr="00727E9E">
              <w:rPr>
                <w:color w:val="000000"/>
              </w:rPr>
              <w:t>Об установлении тарифов на услуги по передаче тепловой энергии по сетям ОАО «РУСАЛ Новокузнецкий Алюминиевый Завод» (г. Новокузнецк)</w:t>
            </w:r>
          </w:p>
        </w:tc>
      </w:tr>
      <w:tr w:rsidR="0058419F" w:rsidRPr="00E333CC" w:rsidTr="005148B1">
        <w:trPr>
          <w:trHeight w:val="888"/>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Об установлении тарифов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ОАО «Кузбасспассажиравтотранс»</w:t>
            </w:r>
          </w:p>
        </w:tc>
      </w:tr>
      <w:tr w:rsidR="0058419F" w:rsidRPr="00E333CC" w:rsidTr="005148B1">
        <w:trPr>
          <w:trHeight w:val="1116"/>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 xml:space="preserve">Об установлении тарифов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МП «Тепловые сети города Кемерово», </w:t>
            </w:r>
            <w:r>
              <w:rPr>
                <w:color w:val="000000"/>
              </w:rPr>
              <w:t>КВСК-филиал «Алтайвагон»</w:t>
            </w:r>
          </w:p>
        </w:tc>
      </w:tr>
      <w:tr w:rsidR="0058419F" w:rsidRPr="00E333CC" w:rsidTr="005148B1">
        <w:trPr>
          <w:trHeight w:val="922"/>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 xml:space="preserve">Об установлении тарифов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МП «Тепловые сети города Кемерово», </w:t>
            </w:r>
            <w:r>
              <w:rPr>
                <w:color w:val="000000"/>
              </w:rPr>
              <w:t>КВСК-филиал «Алтайвагон»</w:t>
            </w:r>
          </w:p>
        </w:tc>
      </w:tr>
      <w:tr w:rsidR="0058419F" w:rsidRPr="00E333CC" w:rsidTr="005148B1">
        <w:trPr>
          <w:trHeight w:val="922"/>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Об установлении тарифов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ОАО «Кузбасспассажиравтотранс»</w:t>
            </w:r>
          </w:p>
        </w:tc>
      </w:tr>
      <w:tr w:rsidR="0058419F" w:rsidRPr="00E333CC" w:rsidTr="005148B1">
        <w:trPr>
          <w:trHeight w:val="922"/>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Об установлении тарифов на тепловую энергию, реализуемую ОАО «Кузнецкая ТЭЦ» на потребительском рынке города Новокузнецка, для потребителей, присоединённых к тепловым сетям МП «ССК»</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E333CC">
              <w:rPr>
                <w:color w:val="000000"/>
              </w:rPr>
              <w:t>Об установлении тарифов на горячую воду в открытой системе горячего водоснабжения (теплоснабжения), реализуемую ОАО «Кузнецкая ТЭЦ» на потребительском рынке города Новокузнецк, для потребителей, присоединённых к тепловым сетям МП «ССК»</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59684A">
              <w:rPr>
                <w:color w:val="000000"/>
              </w:rPr>
              <w:t>Об установлении тарифов на тепловую энергию, реализуемую</w:t>
            </w:r>
            <w:r w:rsidR="005148B1">
              <w:rPr>
                <w:color w:val="000000"/>
              </w:rPr>
              <w:t xml:space="preserve"> </w:t>
            </w:r>
            <w:r w:rsidRPr="0059684A">
              <w:rPr>
                <w:color w:val="000000"/>
              </w:rPr>
              <w:t>ООО «Шахта Зиминка» (г. Прокопьевск) на потребительском рынке</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59684A">
              <w:rPr>
                <w:color w:val="000000"/>
              </w:rPr>
              <w:t>Об установлении тарифов на горячую воду в открытой системе горячего водоснабжения (теплоснабжения),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 Киселевск</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59684A">
              <w:rPr>
                <w:color w:val="000000"/>
              </w:rPr>
              <w:t xml:space="preserve">Об установлении тарифов на тепловую энергию, реализуемую МУП "ЖКХ Беловский район" (Беловский район) на потребительском рынке </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59684A">
              <w:rPr>
                <w:color w:val="000000"/>
              </w:rPr>
              <w:t>Об установлении тарифов на горячую воду в открытой системе горячего водоснабжения (теплоснабжения), реализуемую  МУП "ЖКХ Беловский район" (Беловский район) на потребительском рынке</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тепловую энергию, реализуемую МУП "ЖКХ Беловский район" (Беловский район) на потребительском рынке      п. Новый Каракан</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горячую воду в открытой системе горячего водоснабжения (теплоснабжения), реализуемую  МУП "ЖКХ Беловский район" (Беловский район) на потребительском рынке п. Новый Каракан</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горячую воду в закрытой системе горячего водоснабжения, реализуемую  ООО «Авангард» (Ленинск -Кузнецкий район) на потребительском рынке</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тепловую энергию, реализуемую</w:t>
            </w:r>
            <w:r w:rsidR="005148B1">
              <w:rPr>
                <w:color w:val="000000"/>
              </w:rPr>
              <w:t xml:space="preserve"> </w:t>
            </w:r>
            <w:r w:rsidRPr="00314890">
              <w:rPr>
                <w:color w:val="000000"/>
              </w:rPr>
              <w:t>ООО «МАК  им. А.А. Леонова» (г. Кемерово) на потребительском рынке</w:t>
            </w:r>
          </w:p>
        </w:tc>
      </w:tr>
      <w:tr w:rsidR="0058419F" w:rsidRPr="00E333CC"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тепловую энергию, реализуемую</w:t>
            </w:r>
            <w:r w:rsidR="005148B1">
              <w:rPr>
                <w:color w:val="000000"/>
              </w:rPr>
              <w:t xml:space="preserve"> </w:t>
            </w:r>
            <w:r w:rsidRPr="00314890">
              <w:rPr>
                <w:color w:val="000000"/>
              </w:rPr>
              <w:t>ООО «Кристалл 1» (г. Анжеро-Судженск) на потребительском рынке</w:t>
            </w:r>
          </w:p>
        </w:tc>
      </w:tr>
      <w:tr w:rsidR="0058419F" w:rsidRPr="00E333CC" w:rsidTr="005148B1">
        <w:trPr>
          <w:trHeight w:val="1299"/>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E333CC" w:rsidRDefault="0058419F" w:rsidP="00C614E9">
            <w:pPr>
              <w:jc w:val="both"/>
              <w:rPr>
                <w:color w:val="000000"/>
              </w:rPr>
            </w:pPr>
            <w:r w:rsidRPr="00314890">
              <w:rPr>
                <w:color w:val="000000"/>
              </w:rPr>
              <w:t>Об установлении тарифов на горячую воду в закрытой системе горячего водоснабжения и в открытой системе горячего водоснабжения (теплоснабжения), реализуемую  ООО "Кристалл 1" (г.Анжеро-Судженск)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Pr>
                <w:color w:val="000000"/>
              </w:rPr>
              <w:t>Ошибочно введен</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горячую воду в открытой системе горячего водоснабжения (теплоснабжения), реализуемую ООО «Панфиловец» (Ленинск-Кузнецкий район)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тепловую энергию, реализуемую ООО «Сельский дом» (Промышленновский район)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горячую воду в открытой системе горячего водоснабжения (теплоснабжения), реализуемую ООО «Теплоснабжение» (г. Белово)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горячую воду в открытой системе горячего водоснабжения (теплоснабжения), реализуемую   ООО «ТеплоЭнергоСбыт» (г. Топки)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430620">
              <w:rPr>
                <w:color w:val="000000"/>
              </w:rPr>
              <w:t>Об утверждении инвестиционной программы</w:t>
            </w:r>
            <w:r w:rsidR="005148B1">
              <w:rPr>
                <w:color w:val="000000"/>
              </w:rPr>
              <w:t xml:space="preserve"> </w:t>
            </w:r>
            <w:r w:rsidRPr="00430620">
              <w:rPr>
                <w:color w:val="000000"/>
              </w:rPr>
              <w:t>ООО «Южно-Кузбасская энергетическая компания» (г. Таштагол) в части производства и передачи тепловой энергии на 2013 год</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тепловую энергию, реализуемую ООО «Южно-Кузбасская энергетическая компания» (г. Таштагол)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rPr>
                <w:color w:val="000000"/>
              </w:rPr>
            </w:pPr>
            <w:r w:rsidRPr="00314890">
              <w:rPr>
                <w:color w:val="000000"/>
              </w:rPr>
              <w:t xml:space="preserve">Об установлении тарифов на горячую воду в открытой системе горячего водоснабжения (теплоснабжения), реализуемую ООО «Южно-Кузбасская энергетическая компания» (г. Таштагол) на потребительском рынке </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тепловую энергию, реализуемую</w:t>
            </w:r>
            <w:r w:rsidR="005148B1">
              <w:rPr>
                <w:color w:val="000000"/>
              </w:rPr>
              <w:t xml:space="preserve"> </w:t>
            </w:r>
            <w:r w:rsidRPr="00314890">
              <w:rPr>
                <w:color w:val="000000"/>
              </w:rPr>
              <w:t xml:space="preserve">Сельскохозяйственной артелью (колхозом) «Заря» (Ленинск - Кузнецкий район)    на потребительском рынке </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314890">
              <w:rPr>
                <w:color w:val="000000"/>
              </w:rPr>
              <w:t>Об установлении тарифов на услуги по передаче тепловой энергии по сетям  ООО «ТеплоСервис» (г. Анжеро-Судженск)</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7C091A">
              <w:rPr>
                <w:color w:val="000000"/>
              </w:rPr>
              <w:t>Об утверждении инвестиционной программы</w:t>
            </w:r>
            <w:r w:rsidR="005148B1">
              <w:rPr>
                <w:color w:val="000000"/>
              </w:rPr>
              <w:t xml:space="preserve"> </w:t>
            </w:r>
            <w:r w:rsidRPr="007C091A">
              <w:rPr>
                <w:color w:val="000000"/>
              </w:rPr>
              <w:t>ООО «Теплоснабжение» (г. Анжеро-Судженск) в части производства и передачи тепловой энергии на 2013 год</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6B03DA">
              <w:rPr>
                <w:color w:val="000000"/>
              </w:rPr>
              <w:t>Об установлении тарифов на тепловую энергию, реализуемую ООО «Теплоснабжение» (г. Анжеро-Судженск) на потребительском рынке</w:t>
            </w:r>
          </w:p>
        </w:tc>
      </w:tr>
      <w:tr w:rsidR="0058419F" w:rsidRPr="00314890"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314890" w:rsidRDefault="0058419F" w:rsidP="00C614E9">
            <w:pPr>
              <w:jc w:val="both"/>
              <w:rPr>
                <w:color w:val="000000"/>
              </w:rPr>
            </w:pPr>
            <w:r w:rsidRPr="006B03DA">
              <w:rPr>
                <w:color w:val="000000"/>
              </w:rPr>
              <w:t>Об установлении тарифов на горячую воду в открытой системе горячего водоснабжения (теплоснабжения), реализуемую   ООО «Теплоснабжение» (г. Анжеро-Судженск) на потребительском рынке</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6B03DA">
              <w:rPr>
                <w:color w:val="000000"/>
              </w:rPr>
              <w:t>Об установлении тарифов на тепловую энергию, реализуемую ООО «Теплоснабжение» (г. Анжеро-Судженск) на потребительском рынке для потребителей, присоединённых к тепловым сетям ООО «ТеплоСервис» (г. Анжеро-Судженск)</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7C091A">
              <w:rPr>
                <w:color w:val="000000"/>
              </w:rPr>
              <w:t>Об утверждении инвестиционной программы</w:t>
            </w:r>
            <w:r w:rsidR="005148B1">
              <w:rPr>
                <w:color w:val="000000"/>
              </w:rPr>
              <w:t xml:space="preserve"> </w:t>
            </w:r>
            <w:r w:rsidRPr="007C091A">
              <w:rPr>
                <w:color w:val="000000"/>
              </w:rPr>
              <w:t xml:space="preserve">ООО «Управление котельных и тепловых сетей» г. Гурьевск в части производства и передачи тепловой энергии на  </w:t>
            </w:r>
            <w:r w:rsidRPr="007C091A">
              <w:rPr>
                <w:color w:val="000000"/>
              </w:rPr>
              <w:lastRenderedPageBreak/>
              <w:t>2013 год</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Об установлении тарифов на тепловую энергию, реализуемую ООО  «Управление котельных и тепловых сетей» (Гурьевский район) на потребительском рынке</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Об установлении тарифов на горячую воду в открытой системе горячего водоснабжения (теплоснабжения), реализуемую  ООО  «Управление котельных и тепловых сетей» (Гурьевский район) на потребительском рынке</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 xml:space="preserve">Об установлении тарифов на тепловую энергию, реализуемую ООО «Управляющая компания «Энерготранс-Агро» (Юргинский район) на потребительском рынке </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1A6E67">
              <w:rPr>
                <w:color w:val="000000"/>
              </w:rPr>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«Управляющая компания «Энерготранс-Агро» (Юргинский район) на потребительском рынке</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BC2FCB">
              <w:rPr>
                <w:color w:val="000000"/>
              </w:rPr>
              <w:t>Об установлении тарифов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Топкинский район</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78312E">
              <w:rPr>
                <w:color w:val="000000"/>
              </w:rPr>
              <w:t>Об установлении тарифов на горячую воду в открытой системе горячего водоснабжения (теплоснабжения), реализуемую Муниципальным казенным предприятием «Жилищно – коммунальное хозяйство» (г. Топки) на потребительском рынке по узлу теплоснабжения Топкинский район</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656CA0">
              <w:rPr>
                <w:color w:val="000000"/>
              </w:rPr>
              <w:t>Об установлении тарифов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г. Топки</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B75122">
              <w:rPr>
                <w:color w:val="000000"/>
              </w:rPr>
              <w:t>Об установлении тарифов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г. Топки</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Об установлении тарифов на тепловую энергию, реализуемую</w:t>
            </w:r>
            <w:r w:rsidR="005148B1">
              <w:rPr>
                <w:color w:val="000000"/>
              </w:rPr>
              <w:t xml:space="preserve"> </w:t>
            </w:r>
            <w:r>
              <w:rPr>
                <w:color w:val="000000"/>
              </w:rPr>
              <w:t>МУП</w:t>
            </w:r>
            <w:r w:rsidRPr="00E459EC">
              <w:rPr>
                <w:color w:val="000000"/>
              </w:rPr>
              <w:t xml:space="preserve">  «</w:t>
            </w:r>
            <w:r>
              <w:rPr>
                <w:color w:val="000000"/>
              </w:rPr>
              <w:t>Прокопьевское теплоснабжающее хозяйство</w:t>
            </w:r>
            <w:r w:rsidRPr="00E459EC">
              <w:rPr>
                <w:color w:val="000000"/>
              </w:rPr>
              <w:t>» (</w:t>
            </w:r>
            <w:r>
              <w:rPr>
                <w:color w:val="000000"/>
              </w:rPr>
              <w:t>г. Прокопьевск</w:t>
            </w:r>
            <w:r w:rsidRPr="00E459EC">
              <w:rPr>
                <w:color w:val="000000"/>
              </w:rPr>
              <w:t>) на потребительском рынке</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 xml:space="preserve">Об установлении тарифов на горячую воду в открытой системе горячего водоснабжения </w:t>
            </w:r>
            <w:r>
              <w:rPr>
                <w:color w:val="000000"/>
              </w:rPr>
              <w:t>(теплоснабжения)</w:t>
            </w:r>
            <w:r w:rsidR="003922DC">
              <w:rPr>
                <w:color w:val="000000"/>
              </w:rPr>
              <w:t xml:space="preserve"> </w:t>
            </w:r>
            <w:r>
              <w:rPr>
                <w:color w:val="000000"/>
              </w:rPr>
              <w:t>МУП</w:t>
            </w:r>
            <w:r w:rsidRPr="00E459EC">
              <w:rPr>
                <w:color w:val="000000"/>
              </w:rPr>
              <w:t xml:space="preserve">  «</w:t>
            </w:r>
            <w:r>
              <w:rPr>
                <w:color w:val="000000"/>
              </w:rPr>
              <w:t>Прокопьевское теплоснабжающее хозяйство</w:t>
            </w:r>
            <w:r w:rsidRPr="00E459EC">
              <w:rPr>
                <w:color w:val="000000"/>
              </w:rPr>
              <w:t>» (</w:t>
            </w:r>
            <w:r>
              <w:rPr>
                <w:color w:val="000000"/>
              </w:rPr>
              <w:t>г. Прокопьевск</w:t>
            </w:r>
            <w:r w:rsidRPr="00E459EC">
              <w:rPr>
                <w:color w:val="000000"/>
              </w:rPr>
              <w:t xml:space="preserve">)  </w:t>
            </w:r>
            <w:r w:rsidRPr="001A6E67">
              <w:rPr>
                <w:color w:val="000000"/>
              </w:rPr>
              <w:t xml:space="preserve"> на потребительском рынке</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Об установлении тарифов на тепловую энергию, реализуемую</w:t>
            </w:r>
            <w:r w:rsidR="005148B1">
              <w:rPr>
                <w:color w:val="000000"/>
              </w:rPr>
              <w:t xml:space="preserve"> </w:t>
            </w:r>
            <w:r>
              <w:rPr>
                <w:color w:val="000000"/>
              </w:rPr>
              <w:t>МУП</w:t>
            </w:r>
            <w:r w:rsidRPr="00E459EC">
              <w:rPr>
                <w:color w:val="000000"/>
              </w:rPr>
              <w:t xml:space="preserve">  «</w:t>
            </w:r>
            <w:r>
              <w:rPr>
                <w:color w:val="000000"/>
              </w:rPr>
              <w:t>Рудничное теплоснабжающее хозяйство</w:t>
            </w:r>
            <w:r w:rsidRPr="00E459EC">
              <w:rPr>
                <w:color w:val="000000"/>
              </w:rPr>
              <w:t>» (</w:t>
            </w:r>
            <w:r>
              <w:rPr>
                <w:color w:val="000000"/>
              </w:rPr>
              <w:t>г. Прокопьевск</w:t>
            </w:r>
            <w:r w:rsidRPr="00E459EC">
              <w:rPr>
                <w:color w:val="000000"/>
              </w:rPr>
              <w:t>)на потребительском рынке</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 xml:space="preserve">Об установлении тарифов на горячую воду в </w:t>
            </w:r>
            <w:r>
              <w:rPr>
                <w:color w:val="000000"/>
              </w:rPr>
              <w:t xml:space="preserve">закрытой системе горячего водоснабжения и </w:t>
            </w:r>
            <w:r w:rsidRPr="001A6E67">
              <w:rPr>
                <w:color w:val="000000"/>
              </w:rPr>
              <w:t xml:space="preserve">открытой системе горячего водоснабжения </w:t>
            </w:r>
            <w:r>
              <w:rPr>
                <w:color w:val="000000"/>
              </w:rPr>
              <w:t>(теплоснабжения)</w:t>
            </w:r>
            <w:r w:rsidR="005148B1">
              <w:rPr>
                <w:color w:val="000000"/>
              </w:rPr>
              <w:t xml:space="preserve"> </w:t>
            </w:r>
            <w:r>
              <w:rPr>
                <w:color w:val="000000"/>
              </w:rPr>
              <w:t>МУП</w:t>
            </w:r>
            <w:r w:rsidRPr="00E459EC">
              <w:rPr>
                <w:color w:val="000000"/>
              </w:rPr>
              <w:t xml:space="preserve">  «</w:t>
            </w:r>
            <w:r>
              <w:rPr>
                <w:color w:val="000000"/>
              </w:rPr>
              <w:t>Рудничное теплоснабжающее хозяйство</w:t>
            </w:r>
            <w:r w:rsidRPr="00E459EC">
              <w:rPr>
                <w:color w:val="000000"/>
              </w:rPr>
              <w:t>» (</w:t>
            </w:r>
            <w:r>
              <w:rPr>
                <w:color w:val="000000"/>
              </w:rPr>
              <w:t>г. Прокопьевск</w:t>
            </w:r>
            <w:r w:rsidRPr="00E459EC">
              <w:rPr>
                <w:color w:val="000000"/>
              </w:rPr>
              <w:t>)</w:t>
            </w:r>
            <w:r w:rsidRPr="001A6E67">
              <w:rPr>
                <w:color w:val="000000"/>
              </w:rPr>
              <w:t>на потребительском рынке</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 xml:space="preserve">Об установлении тарифов на горячую воду в открытой системе горячего водоснабжения </w:t>
            </w:r>
            <w:r>
              <w:rPr>
                <w:color w:val="000000"/>
              </w:rPr>
              <w:t>(теплоснабжения)</w:t>
            </w:r>
            <w:r w:rsidR="003922DC">
              <w:rPr>
                <w:color w:val="000000"/>
              </w:rPr>
              <w:t xml:space="preserve"> </w:t>
            </w:r>
            <w:r>
              <w:rPr>
                <w:color w:val="000000"/>
              </w:rPr>
              <w:t xml:space="preserve">ОАО </w:t>
            </w:r>
            <w:r w:rsidRPr="00E459EC">
              <w:rPr>
                <w:color w:val="000000"/>
              </w:rPr>
              <w:t xml:space="preserve">  «</w:t>
            </w:r>
            <w:r>
              <w:rPr>
                <w:color w:val="000000"/>
              </w:rPr>
              <w:t>Тепло</w:t>
            </w:r>
            <w:r w:rsidRPr="00E459EC">
              <w:rPr>
                <w:color w:val="000000"/>
              </w:rPr>
              <w:t>» (</w:t>
            </w:r>
            <w:r>
              <w:rPr>
                <w:color w:val="000000"/>
              </w:rPr>
              <w:t>г. Междуреченск</w:t>
            </w:r>
            <w:r w:rsidRPr="00E459EC">
              <w:rPr>
                <w:color w:val="000000"/>
              </w:rPr>
              <w:t xml:space="preserve">)  </w:t>
            </w:r>
            <w:r w:rsidRPr="001A6E67">
              <w:rPr>
                <w:color w:val="000000"/>
              </w:rPr>
              <w:t xml:space="preserve"> на потребительском рынке</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Об установлении тарифов на тепловую энергию, реализуемую</w:t>
            </w:r>
            <w:r w:rsidR="005148B1">
              <w:rPr>
                <w:color w:val="000000"/>
              </w:rPr>
              <w:t xml:space="preserve"> </w:t>
            </w:r>
            <w:r>
              <w:rPr>
                <w:color w:val="000000"/>
              </w:rPr>
              <w:t>ООО</w:t>
            </w:r>
            <w:r w:rsidRPr="00E459EC">
              <w:rPr>
                <w:color w:val="000000"/>
              </w:rPr>
              <w:t xml:space="preserve">  «</w:t>
            </w:r>
            <w:r>
              <w:rPr>
                <w:color w:val="000000"/>
              </w:rPr>
              <w:t>Бачатские коммунальные сети</w:t>
            </w:r>
            <w:r w:rsidRPr="00E459EC">
              <w:rPr>
                <w:color w:val="000000"/>
              </w:rPr>
              <w:t>» (</w:t>
            </w:r>
            <w:r>
              <w:rPr>
                <w:color w:val="000000"/>
              </w:rPr>
              <w:t>г. Белово</w:t>
            </w:r>
            <w:r w:rsidRPr="00E459EC">
              <w:rPr>
                <w:color w:val="000000"/>
              </w:rPr>
              <w:t>) на потребительском рынке</w:t>
            </w:r>
            <w:r>
              <w:rPr>
                <w:color w:val="000000"/>
              </w:rPr>
              <w:t xml:space="preserve"> по узлу теплоснабжения – п.г.т. Бачатский</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Об установлении тарифов на горячую воду в открытой системе горячего</w:t>
            </w:r>
            <w:r>
              <w:rPr>
                <w:color w:val="000000"/>
              </w:rPr>
              <w:t xml:space="preserve"> водоснабжения (теплоснабжения)</w:t>
            </w:r>
            <w:r w:rsidR="005148B1">
              <w:rPr>
                <w:color w:val="000000"/>
              </w:rPr>
              <w:t xml:space="preserve"> </w:t>
            </w:r>
            <w:r>
              <w:rPr>
                <w:color w:val="000000"/>
              </w:rPr>
              <w:t>ООО</w:t>
            </w:r>
            <w:r w:rsidRPr="00E459EC">
              <w:rPr>
                <w:color w:val="000000"/>
              </w:rPr>
              <w:t xml:space="preserve">  «</w:t>
            </w:r>
            <w:r>
              <w:rPr>
                <w:color w:val="000000"/>
              </w:rPr>
              <w:t>Бачатские коммунальные сети</w:t>
            </w:r>
            <w:r w:rsidRPr="00E459EC">
              <w:rPr>
                <w:color w:val="000000"/>
              </w:rPr>
              <w:t>» (</w:t>
            </w:r>
            <w:r>
              <w:rPr>
                <w:color w:val="000000"/>
              </w:rPr>
              <w:t>г. Белово</w:t>
            </w:r>
            <w:r w:rsidRPr="00E459EC">
              <w:rPr>
                <w:color w:val="000000"/>
              </w:rPr>
              <w:t xml:space="preserve">) </w:t>
            </w:r>
            <w:r w:rsidRPr="001A6E67">
              <w:rPr>
                <w:color w:val="000000"/>
              </w:rPr>
              <w:t xml:space="preserve"> на потребительском рынке</w:t>
            </w:r>
            <w:r>
              <w:rPr>
                <w:color w:val="000000"/>
              </w:rPr>
              <w:t xml:space="preserve"> г. Топки по узлу теплоснабжения – п.г.т. Бачатский</w:t>
            </w:r>
          </w:p>
        </w:tc>
      </w:tr>
      <w:tr w:rsidR="0058419F" w:rsidRPr="001A6E67"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1A6E67" w:rsidRDefault="0058419F" w:rsidP="00C614E9">
            <w:pPr>
              <w:jc w:val="both"/>
              <w:rPr>
                <w:color w:val="000000"/>
              </w:rPr>
            </w:pPr>
            <w:r w:rsidRPr="00E459EC">
              <w:rPr>
                <w:color w:val="000000"/>
              </w:rPr>
              <w:t>Об установлении тарифов на тепловую энергию, реализуемую</w:t>
            </w:r>
            <w:r w:rsidR="005148B1">
              <w:rPr>
                <w:color w:val="000000"/>
              </w:rPr>
              <w:t xml:space="preserve"> </w:t>
            </w:r>
            <w:r>
              <w:rPr>
                <w:color w:val="000000"/>
              </w:rPr>
              <w:t>ООО</w:t>
            </w:r>
            <w:r w:rsidRPr="00E459EC">
              <w:rPr>
                <w:color w:val="000000"/>
              </w:rPr>
              <w:t xml:space="preserve">  «</w:t>
            </w:r>
            <w:r>
              <w:rPr>
                <w:color w:val="000000"/>
              </w:rPr>
              <w:t>Бачатские коммунальные сети</w:t>
            </w:r>
            <w:r w:rsidRPr="00E459EC">
              <w:rPr>
                <w:color w:val="000000"/>
              </w:rPr>
              <w:t>» (</w:t>
            </w:r>
            <w:r>
              <w:rPr>
                <w:color w:val="000000"/>
              </w:rPr>
              <w:t>г. Белово</w:t>
            </w:r>
            <w:r w:rsidRPr="00E459EC">
              <w:rPr>
                <w:color w:val="000000"/>
              </w:rPr>
              <w:t>) на потребительском рынке</w:t>
            </w:r>
            <w:r>
              <w:rPr>
                <w:color w:val="000000"/>
              </w:rPr>
              <w:t xml:space="preserve"> по узлу теплоснабжения – п.г.т. Краснобродский</w:t>
            </w:r>
          </w:p>
        </w:tc>
      </w:tr>
      <w:tr w:rsidR="0058419F" w:rsidRPr="006B03DA" w:rsidTr="005148B1">
        <w:trPr>
          <w:trHeight w:val="501"/>
          <w:jc w:val="center"/>
        </w:trPr>
        <w:tc>
          <w:tcPr>
            <w:tcW w:w="1031" w:type="dxa"/>
            <w:vAlign w:val="center"/>
          </w:tcPr>
          <w:p w:rsidR="0058419F" w:rsidRPr="00E333CC" w:rsidRDefault="0058419F" w:rsidP="00894567">
            <w:pPr>
              <w:numPr>
                <w:ilvl w:val="0"/>
                <w:numId w:val="4"/>
              </w:numPr>
              <w:jc w:val="center"/>
            </w:pPr>
          </w:p>
        </w:tc>
        <w:tc>
          <w:tcPr>
            <w:tcW w:w="8996" w:type="dxa"/>
            <w:vAlign w:val="center"/>
          </w:tcPr>
          <w:p w:rsidR="0058419F" w:rsidRPr="006B03DA" w:rsidRDefault="0058419F" w:rsidP="00C614E9">
            <w:pPr>
              <w:jc w:val="both"/>
              <w:rPr>
                <w:color w:val="000000"/>
              </w:rPr>
            </w:pPr>
            <w:r w:rsidRPr="001A6E67">
              <w:rPr>
                <w:color w:val="000000"/>
              </w:rPr>
              <w:t>Об установлении тарифов на горячую воду в открытой системе горячего</w:t>
            </w:r>
            <w:r>
              <w:rPr>
                <w:color w:val="000000"/>
              </w:rPr>
              <w:t xml:space="preserve"> водоснабжения (теплоснабжения)</w:t>
            </w:r>
            <w:r w:rsidR="003922DC">
              <w:rPr>
                <w:color w:val="000000"/>
              </w:rPr>
              <w:t xml:space="preserve"> </w:t>
            </w:r>
            <w:r>
              <w:rPr>
                <w:color w:val="000000"/>
              </w:rPr>
              <w:t>ООО</w:t>
            </w:r>
            <w:r w:rsidRPr="00E459EC">
              <w:rPr>
                <w:color w:val="000000"/>
              </w:rPr>
              <w:t xml:space="preserve">  «</w:t>
            </w:r>
            <w:r>
              <w:rPr>
                <w:color w:val="000000"/>
              </w:rPr>
              <w:t>Бачатские коммунальные сети</w:t>
            </w:r>
            <w:r w:rsidRPr="00E459EC">
              <w:rPr>
                <w:color w:val="000000"/>
              </w:rPr>
              <w:t>» (</w:t>
            </w:r>
            <w:r>
              <w:rPr>
                <w:color w:val="000000"/>
              </w:rPr>
              <w:t>г. Белово</w:t>
            </w:r>
            <w:r w:rsidRPr="00E459EC">
              <w:rPr>
                <w:color w:val="000000"/>
              </w:rPr>
              <w:t xml:space="preserve">) </w:t>
            </w:r>
            <w:r w:rsidRPr="001A6E67">
              <w:rPr>
                <w:color w:val="000000"/>
              </w:rPr>
              <w:t xml:space="preserve"> на потребительском рынке</w:t>
            </w:r>
            <w:r>
              <w:rPr>
                <w:color w:val="000000"/>
              </w:rPr>
              <w:t xml:space="preserve"> г. Топки по узлу теплоснабжения – п.г.т. Краснобродский</w:t>
            </w:r>
          </w:p>
        </w:tc>
      </w:tr>
    </w:tbl>
    <w:p w:rsidR="000C1A50" w:rsidRDefault="000C1A50" w:rsidP="00386985">
      <w:pPr>
        <w:ind w:firstLine="360"/>
        <w:jc w:val="both"/>
        <w:rPr>
          <w:b/>
        </w:rPr>
      </w:pPr>
    </w:p>
    <w:p w:rsidR="00DE5882" w:rsidRDefault="00DE5882" w:rsidP="00386985">
      <w:pPr>
        <w:ind w:firstLine="360"/>
        <w:jc w:val="both"/>
        <w:rPr>
          <w:b/>
        </w:rPr>
      </w:pPr>
    </w:p>
    <w:p w:rsidR="009629BC" w:rsidRPr="009629BC" w:rsidRDefault="00870D2F" w:rsidP="009629BC">
      <w:pPr>
        <w:ind w:firstLine="708"/>
        <w:jc w:val="both"/>
      </w:pPr>
      <w:r w:rsidRPr="00870D2F">
        <w:rPr>
          <w:b/>
        </w:rPr>
        <w:t xml:space="preserve">Крумгольц А.Р. </w:t>
      </w:r>
      <w:r w:rsidRPr="00870D2F">
        <w:t>ознакомил присутствующих с повесткой дня</w:t>
      </w:r>
      <w:r w:rsidR="009629BC" w:rsidRPr="009629BC">
        <w:t>, обратил внимание, что всем предприятиям были в установленные сроки направлены уведомления о дате проведения Правления. Предприятия просят рассмотреть вопросы без их присутствия. И предоставил слово докладчику.</w:t>
      </w:r>
    </w:p>
    <w:p w:rsidR="00F57F04" w:rsidRPr="00F57F04" w:rsidRDefault="00F57F04" w:rsidP="00F57F04">
      <w:pPr>
        <w:jc w:val="both"/>
        <w:rPr>
          <w:b/>
        </w:rPr>
      </w:pPr>
    </w:p>
    <w:p w:rsidR="000C1A50" w:rsidRPr="000C1A50" w:rsidRDefault="003A3756" w:rsidP="000C1A50">
      <w:pPr>
        <w:jc w:val="both"/>
        <w:rPr>
          <w:b/>
        </w:rPr>
      </w:pPr>
      <w:r>
        <w:rPr>
          <w:b/>
        </w:rPr>
        <w:tab/>
      </w:r>
      <w:r w:rsidR="000C1A50" w:rsidRPr="000C1A50">
        <w:rPr>
          <w:b/>
        </w:rPr>
        <w:tab/>
      </w:r>
    </w:p>
    <w:p w:rsidR="000D5626" w:rsidRPr="000D5626" w:rsidRDefault="000D5626" w:rsidP="000D5626">
      <w:pPr>
        <w:ind w:firstLine="567"/>
        <w:jc w:val="both"/>
        <w:rPr>
          <w:b/>
        </w:rPr>
      </w:pPr>
      <w:r w:rsidRPr="000D5626">
        <w:rPr>
          <w:b/>
        </w:rPr>
        <w:t>1.</w:t>
      </w:r>
      <w:r w:rsidRPr="000D5626">
        <w:rPr>
          <w:b/>
        </w:rPr>
        <w:tab/>
        <w:t xml:space="preserve"> О программе ремонтного обслуживания основных производственных фондов ООО «Новая сетевая компания» (г. Анжеро-Судженск) на 2013 год.</w:t>
      </w:r>
    </w:p>
    <w:p w:rsidR="000D5626" w:rsidRPr="000D5626" w:rsidRDefault="000D5626" w:rsidP="000D5626">
      <w:pPr>
        <w:ind w:firstLine="567"/>
        <w:jc w:val="both"/>
        <w:rPr>
          <w:b/>
        </w:rPr>
      </w:pPr>
    </w:p>
    <w:p w:rsidR="000D5626" w:rsidRPr="000D5626" w:rsidRDefault="000D5626" w:rsidP="000D5626">
      <w:pPr>
        <w:jc w:val="both"/>
      </w:pPr>
      <w:r w:rsidRPr="000D5626">
        <w:rPr>
          <w:b/>
        </w:rPr>
        <w:tab/>
      </w:r>
      <w:r w:rsidRPr="000D5626">
        <w:t>Докладчик (Дюков А.В.) доложил:</w:t>
      </w:r>
    </w:p>
    <w:p w:rsidR="000D5626" w:rsidRPr="000D5626" w:rsidRDefault="000D5626" w:rsidP="000D5626">
      <w:pPr>
        <w:ind w:firstLine="708"/>
        <w:jc w:val="both"/>
      </w:pPr>
      <w:r w:rsidRPr="000D5626">
        <w:rPr>
          <w:b/>
        </w:rPr>
        <w:tab/>
      </w:r>
      <w:r w:rsidRPr="000D5626">
        <w:t>Утвержденный РЭК Кемеровской области план финансирования программы ремонтного обслуживания ООО «Новая сетевая компания» (г. Анжеро-Судженск) на 2011 год составляет 6565,40 тыс. руб. Учитывая, что предприятие осуществляет свою деятельность, в части регулируемой государством деятельности, с 01.07.2011 года, предприятие проработало по утвержденному на 2011 год тарифу с 01.07.2011года по 01.01.2012 года, экспертами принимается доля полезного отпуска ТЭ ОАО «Каскад- Энерго» (как продавца всей энергии через ООО «Новая сетевая компания») и приводим количество фактически понесенных затрат ООО «НСК» в 2011 году к годовому значению через полезный отпуск. Таким образом, при пересчете утверждённого годового объема ремонтной программы, через отношение доли полезного отпуска в период с 01.07.2011года по 01.01.2012 года к годовому объему отпуска тепловой энергии, утвержденный объем финансирования на второе полугодие 2011 года составляет 2738,56 тыс. руб.</w:t>
      </w:r>
    </w:p>
    <w:p w:rsidR="000D5626" w:rsidRPr="000D5626" w:rsidRDefault="000D5626" w:rsidP="000D5626">
      <w:pPr>
        <w:ind w:firstLine="708"/>
        <w:jc w:val="both"/>
      </w:pPr>
      <w:r w:rsidRPr="000D5626">
        <w:t>Фактический объем финансирования утверждённой программы ремонтного обслуживания  ООО «Новая сетевая компания» (г. Анжеро-Судженск) на 2011 год составляет 2799,09 тыс. руб. (102,24% от объема финансирования предусмотренного РЭК). Кроме того, предприятием представлен отчет о выполнении мероприятий, не предусмотренных программой на 2011 год, указанные изменения не согласованы в установленном порядке. ООО «Новая сетевая компания» (г. Анжеро-Судженск) обратилось в РЭК с просьбой принять к отчету о выполнении программы финансирование следующих мероприятий:</w:t>
      </w:r>
    </w:p>
    <w:tbl>
      <w:tblPr>
        <w:tblW w:w="9664" w:type="dxa"/>
        <w:tblInd w:w="93" w:type="dxa"/>
        <w:tblLook w:val="04A0" w:firstRow="1" w:lastRow="0" w:firstColumn="1" w:lastColumn="0" w:noHBand="0" w:noVBand="1"/>
      </w:tblPr>
      <w:tblGrid>
        <w:gridCol w:w="9664"/>
      </w:tblGrid>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 Горького, 62,а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 Ленина, 36а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Ленина, 28а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Просвящения, 176 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4</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11</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Монтажников, 10</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Матросова, 111</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Матросова, 113</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6</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Желябова, 17</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Ленина, 34</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ул.Ломоносова.5а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Войкого28;30;32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ул.Монтажников 12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lastRenderedPageBreak/>
              <w:t xml:space="preserve">ул.Желябова. 7а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ул.Перовская.5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ул.Просвещения.221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ул.Пушкина.2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ул.Желябова.7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ул.Ленина. 30а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ул.Лазо, 6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ул.Монтажников 10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Монтажников 10,12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 28 д.70мм.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 30 д.50мм.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ул.Войкого.32 д. 16мм.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Установка фассонных частей ТЭЦ-Южный.</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пер.Профессиональный. 13.д.80мм.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14</w:t>
            </w:r>
          </w:p>
        </w:tc>
      </w:tr>
    </w:tbl>
    <w:p w:rsidR="000D5626" w:rsidRPr="000D5626" w:rsidRDefault="000D5626" w:rsidP="000D5626">
      <w:pPr>
        <w:ind w:firstLine="708"/>
        <w:jc w:val="both"/>
      </w:pPr>
      <w:r w:rsidRPr="000D5626">
        <w:t xml:space="preserve">Затраты на реализацию указанных мероприятий составляют 2980,37 тыс. руб. </w:t>
      </w:r>
    </w:p>
    <w:p w:rsidR="000D5626" w:rsidRPr="000D5626" w:rsidRDefault="000D5626" w:rsidP="000D5626">
      <w:pPr>
        <w:ind w:firstLine="708"/>
        <w:jc w:val="both"/>
      </w:pPr>
      <w:r w:rsidRPr="000D5626">
        <w:t>Предприятие обратилось в РЭК с просьбой учесть выпадающие доходы на реализацию указанных мероприятий в размере 2980,37 тыс. руб.</w:t>
      </w:r>
    </w:p>
    <w:p w:rsidR="000D5626" w:rsidRPr="000D5626" w:rsidRDefault="000D5626" w:rsidP="000D5626">
      <w:pPr>
        <w:ind w:firstLine="708"/>
        <w:jc w:val="both"/>
      </w:pPr>
      <w:r w:rsidRPr="000D5626">
        <w:t>В качестве обоснования необходимости выполнения данных мероприятий предприятием представлены следующие документы:</w:t>
      </w:r>
    </w:p>
    <w:p w:rsidR="000D5626" w:rsidRPr="000D5626" w:rsidRDefault="000D5626" w:rsidP="000D5626">
      <w:pPr>
        <w:ind w:firstLine="708"/>
        <w:jc w:val="both"/>
      </w:pPr>
      <w:r w:rsidRPr="000D5626">
        <w:t>письмо с указанием причин выполнения мероприятий не предусмотренных в программе ремонтов на 2011 год;</w:t>
      </w:r>
    </w:p>
    <w:p w:rsidR="000D5626" w:rsidRPr="000D5626" w:rsidRDefault="000D5626" w:rsidP="000D5626">
      <w:pPr>
        <w:ind w:firstLine="708"/>
        <w:jc w:val="both"/>
      </w:pPr>
      <w:r w:rsidRPr="000D5626">
        <w:t>дефектные акты утвержденные генеральным директором ООО "НСК" и подписанные УЖКХ Администрации г. Анжеро-Судженска.</w:t>
      </w:r>
    </w:p>
    <w:p w:rsidR="000D5626" w:rsidRPr="000D5626" w:rsidRDefault="000D5626" w:rsidP="000D5626">
      <w:pPr>
        <w:ind w:firstLine="708"/>
        <w:jc w:val="both"/>
      </w:pPr>
      <w:r w:rsidRPr="000D5626">
        <w:t>В связи с этим, учитывая представленные материалы, обосновывающие необходимость выполнения мероприятий, не предусмотренных программой на 2011 год, предлагается принять затраты на финансирование указанных мероприятий в размере 2956,871 тыс. руб. и включить в смету затрат на 2013 год, в статью выпадающие доходы. Корректировка предложения предприятия по величине выпадающих на 23,496 тыс. руб. обусловлена исключением затрат на установку фасонных частей ТЭЦ-Южный в связи с отсутствием обоснования необходимости.</w:t>
      </w:r>
    </w:p>
    <w:p w:rsidR="000D5626" w:rsidRPr="000D5626" w:rsidRDefault="000D5626" w:rsidP="000D5626">
      <w:pPr>
        <w:ind w:firstLine="708"/>
        <w:jc w:val="both"/>
      </w:pPr>
    </w:p>
    <w:p w:rsidR="000D5626" w:rsidRPr="000D5626" w:rsidRDefault="000D5626" w:rsidP="000D5626">
      <w:pPr>
        <w:ind w:firstLine="720"/>
        <w:jc w:val="both"/>
      </w:pPr>
      <w:r w:rsidRPr="000D5626">
        <w:t xml:space="preserve">Предприятием представлена программа ремонтного обслуживания основных производственных фондов ООО «Новая сетевая компания» (г. Анжеро-Судженск) на 2013 год на общую сумму 13262,5тыс. руб. </w:t>
      </w:r>
    </w:p>
    <w:p w:rsidR="000D5626" w:rsidRPr="000D5626" w:rsidRDefault="000D5626" w:rsidP="000D5626">
      <w:pPr>
        <w:ind w:firstLine="720"/>
        <w:jc w:val="both"/>
      </w:pPr>
      <w:r w:rsidRPr="000D5626">
        <w:t>В качестве обосновывающих материалов предприятием представлены следующие материалы:</w:t>
      </w:r>
    </w:p>
    <w:p w:rsidR="000D5626" w:rsidRPr="000D5626" w:rsidRDefault="000D5626" w:rsidP="000D5626">
      <w:pPr>
        <w:ind w:firstLine="720"/>
        <w:jc w:val="both"/>
      </w:pPr>
      <w:r w:rsidRPr="000D5626">
        <w:t>титульный лист программы ремонтного обслуживания основных производственных фондов на 2013 год;</w:t>
      </w:r>
    </w:p>
    <w:p w:rsidR="000D5626" w:rsidRPr="000D5626" w:rsidRDefault="000D5626" w:rsidP="000D5626">
      <w:pPr>
        <w:ind w:firstLine="720"/>
        <w:jc w:val="both"/>
      </w:pPr>
      <w:r w:rsidRPr="000D5626">
        <w:t>график ремонтного обслуживания;</w:t>
      </w:r>
    </w:p>
    <w:p w:rsidR="000D5626" w:rsidRPr="000D5626" w:rsidRDefault="000D5626" w:rsidP="000D5626">
      <w:pPr>
        <w:ind w:firstLine="720"/>
        <w:jc w:val="both"/>
      </w:pPr>
      <w:r w:rsidRPr="000D5626">
        <w:t>сметы на выполнение работ;</w:t>
      </w:r>
    </w:p>
    <w:p w:rsidR="000D5626" w:rsidRPr="000D5626" w:rsidRDefault="000D5626" w:rsidP="000D5626">
      <w:pPr>
        <w:ind w:firstLine="720"/>
        <w:jc w:val="both"/>
      </w:pPr>
      <w:r w:rsidRPr="000D5626">
        <w:t>дефектные акты;</w:t>
      </w:r>
    </w:p>
    <w:p w:rsidR="000D5626" w:rsidRPr="000D5626" w:rsidRDefault="000D5626" w:rsidP="000D5626">
      <w:pPr>
        <w:ind w:firstLine="720"/>
        <w:jc w:val="both"/>
      </w:pPr>
      <w:r w:rsidRPr="000D5626">
        <w:t>соглашения о намерениях.</w:t>
      </w:r>
    </w:p>
    <w:p w:rsidR="000D5626" w:rsidRPr="000D5626" w:rsidRDefault="000D5626" w:rsidP="000D5626">
      <w:pPr>
        <w:ind w:firstLine="540"/>
        <w:jc w:val="both"/>
      </w:pPr>
      <w:r w:rsidRPr="000D5626">
        <w:t>Согласно п.26 Основ ценообразования в отношении электрической и тепловой энергии в Российской Федерации, утвержденных Постановлением Правительства РФ от 26.02.2004 №109, при определении расходов на проведение ремонтных работ учитываются:</w:t>
      </w:r>
    </w:p>
    <w:p w:rsidR="000D5626" w:rsidRPr="000D5626" w:rsidRDefault="000D5626" w:rsidP="000D5626">
      <w:pPr>
        <w:autoSpaceDE w:val="0"/>
        <w:autoSpaceDN w:val="0"/>
        <w:adjustRightInd w:val="0"/>
        <w:ind w:firstLine="540"/>
        <w:jc w:val="both"/>
      </w:pPr>
      <w:r w:rsidRPr="000D5626">
        <w:t>1) нормативы расходов (с учетом их индексации) на ремонт основных средств, утверждаемые соответственно Министерством энергетики Российской Федерации и Государственной корпорацией по атомной энергии «Росатом» по согласованию с Федеральной службой по тарифам;</w:t>
      </w:r>
    </w:p>
    <w:p w:rsidR="000D5626" w:rsidRPr="000D5626" w:rsidRDefault="000D5626" w:rsidP="000D5626">
      <w:pPr>
        <w:autoSpaceDE w:val="0"/>
        <w:autoSpaceDN w:val="0"/>
        <w:adjustRightInd w:val="0"/>
        <w:ind w:firstLine="540"/>
        <w:jc w:val="both"/>
      </w:pPr>
      <w:r w:rsidRPr="000D5626">
        <w:lastRenderedPageBreak/>
        <w:t xml:space="preserve">2) цены, указанные в </w:t>
      </w:r>
      <w:hyperlink r:id="rId9" w:history="1">
        <w:r w:rsidRPr="000D5626">
          <w:t>пункте 36</w:t>
        </w:r>
      </w:hyperlink>
      <w:r w:rsidRPr="000D5626">
        <w:t xml:space="preserve"> Основ ценообразования;</w:t>
      </w:r>
    </w:p>
    <w:p w:rsidR="000D5626" w:rsidRPr="000D5626" w:rsidRDefault="000D5626" w:rsidP="000D5626">
      <w:pPr>
        <w:autoSpaceDE w:val="0"/>
        <w:autoSpaceDN w:val="0"/>
        <w:adjustRightInd w:val="0"/>
        <w:ind w:firstLine="540"/>
        <w:jc w:val="both"/>
      </w:pPr>
      <w:r w:rsidRPr="000D5626">
        <w:t>3) программы проведения ремонтных работ, обеспечивающих надежное и безопасное функционирование производственно-технических объектов и предотвращение аварийных ситуаций, утвержденные в установленном порядке.</w:t>
      </w:r>
    </w:p>
    <w:p w:rsidR="000D5626" w:rsidRPr="000D5626" w:rsidRDefault="000D5626" w:rsidP="000D5626">
      <w:pPr>
        <w:ind w:firstLine="708"/>
        <w:jc w:val="both"/>
      </w:pPr>
      <w:r w:rsidRPr="000D5626">
        <w:t>Также исходя из п.31 вышеуказанных Основ ценообразования: при отсутствии нормативов по отдельным статьям расходов допускается использовать в расчетах экспертные оценки, основанные на отчетных данных, представляемых организацией, осуществляющей регулируемую деятельность.</w:t>
      </w:r>
    </w:p>
    <w:p w:rsidR="000D5626" w:rsidRPr="000D5626" w:rsidRDefault="000D5626" w:rsidP="000D5626">
      <w:pPr>
        <w:ind w:firstLine="540"/>
        <w:jc w:val="both"/>
      </w:pPr>
      <w:r w:rsidRPr="000D5626">
        <w:t xml:space="preserve">Таким образом, экспертная группа, считает возможным включить в расчет НВВ на 2013 год расходы на выполнение ремонтных работ в размере 12977,78 тыс. руб., в том числе из сметы расходов по статье ремонтные работы на 2013 год 7590,03 тыс. руб. и из арендных платежей 5387,746 тыс. руб. </w:t>
      </w:r>
    </w:p>
    <w:p w:rsidR="000D5626" w:rsidRPr="000D5626" w:rsidRDefault="000D5626" w:rsidP="000D5626">
      <w:pPr>
        <w:ind w:firstLine="708"/>
        <w:jc w:val="both"/>
      </w:pPr>
      <w:r w:rsidRPr="000D5626">
        <w:rPr>
          <w:lang w:val="x-none"/>
        </w:rPr>
        <w:t xml:space="preserve">Корректировка в сторону снижения объема финансирования </w:t>
      </w:r>
      <w:r w:rsidRPr="000D5626">
        <w:t>программы</w:t>
      </w:r>
      <w:r w:rsidRPr="000D5626">
        <w:rPr>
          <w:lang w:val="x-none"/>
        </w:rPr>
        <w:t xml:space="preserve"> на </w:t>
      </w:r>
      <w:r w:rsidRPr="000D5626">
        <w:t>284,74</w:t>
      </w:r>
      <w:r w:rsidRPr="000D5626">
        <w:rPr>
          <w:lang w:val="x-none"/>
        </w:rPr>
        <w:t xml:space="preserve"> тыс. руб. (на </w:t>
      </w:r>
      <w:r w:rsidRPr="000D5626">
        <w:t>2</w:t>
      </w:r>
      <w:r w:rsidRPr="000D5626">
        <w:rPr>
          <w:lang w:val="x-none"/>
        </w:rPr>
        <w:t xml:space="preserve">% от предложения предприятия) </w:t>
      </w:r>
      <w:r w:rsidRPr="000D5626">
        <w:t>обусловлена следующими причинами:</w:t>
      </w:r>
    </w:p>
    <w:p w:rsidR="000D5626" w:rsidRPr="000D5626" w:rsidRDefault="000D5626" w:rsidP="000D5626">
      <w:pPr>
        <w:ind w:firstLine="709"/>
        <w:jc w:val="both"/>
      </w:pPr>
      <w:r w:rsidRPr="000D5626">
        <w:t xml:space="preserve">Стоимость ремонта тепловых сетей на участке ул. 137 ОСБ, 9 Ду 100 L 6, указанная в программе ремонтов не соответствует стоимости, указанной в обосновывающих документах; </w:t>
      </w:r>
    </w:p>
    <w:p w:rsidR="000D5626" w:rsidRPr="000D5626" w:rsidRDefault="000D5626" w:rsidP="000D5626">
      <w:pPr>
        <w:ind w:firstLine="709"/>
        <w:jc w:val="both"/>
      </w:pPr>
      <w:r w:rsidRPr="000D5626">
        <w:t>ряд мероприятий учтены в программе ремонтов на 2012 год.</w:t>
      </w:r>
    </w:p>
    <w:p w:rsidR="000D5626" w:rsidRPr="000D5626" w:rsidRDefault="000D5626" w:rsidP="000D5626">
      <w:pPr>
        <w:ind w:firstLine="708"/>
        <w:jc w:val="both"/>
      </w:pPr>
    </w:p>
    <w:p w:rsidR="000D5626" w:rsidRPr="000D5626" w:rsidRDefault="000D5626" w:rsidP="000D5626">
      <w:pPr>
        <w:jc w:val="both"/>
      </w:pPr>
    </w:p>
    <w:p w:rsidR="000D5626" w:rsidRPr="000D5626" w:rsidRDefault="000D5626" w:rsidP="000D5626">
      <w:pPr>
        <w:jc w:val="both"/>
        <w:rPr>
          <w:b/>
        </w:rPr>
      </w:pPr>
    </w:p>
    <w:p w:rsidR="000D5626" w:rsidRPr="000D5626" w:rsidRDefault="000D5626" w:rsidP="000D5626">
      <w:pPr>
        <w:ind w:firstLine="567"/>
        <w:jc w:val="both"/>
      </w:pPr>
      <w:r w:rsidRPr="000D5626">
        <w:t>Рассмотрев представленные материалы, Правлением РЭК</w:t>
      </w:r>
    </w:p>
    <w:p w:rsidR="000D5626" w:rsidRPr="000D5626" w:rsidRDefault="000D5626" w:rsidP="000D5626">
      <w:pPr>
        <w:jc w:val="both"/>
      </w:pPr>
      <w:r w:rsidRPr="000D5626">
        <w:tab/>
      </w:r>
      <w:r w:rsidRPr="000D5626">
        <w:rPr>
          <w:b/>
        </w:rPr>
        <w:t>РЕШИЛИ:</w:t>
      </w:r>
    </w:p>
    <w:p w:rsidR="000D5626" w:rsidRPr="000D5626" w:rsidRDefault="000D5626" w:rsidP="000D5626">
      <w:pPr>
        <w:jc w:val="both"/>
      </w:pPr>
      <w:r w:rsidRPr="000D5626">
        <w:tab/>
        <w:t>Утвердить Программу ремонтного обслуживания основных производственных фондов ООО "Новая сетевая компания" (г. Анжеро-Судженск) на 2013 год</w:t>
      </w:r>
    </w:p>
    <w:tbl>
      <w:tblPr>
        <w:tblW w:w="10166" w:type="dxa"/>
        <w:tblInd w:w="-176" w:type="dxa"/>
        <w:tblLayout w:type="fixed"/>
        <w:tblLook w:val="04A0" w:firstRow="1" w:lastRow="0" w:firstColumn="1" w:lastColumn="0" w:noHBand="0" w:noVBand="1"/>
      </w:tblPr>
      <w:tblGrid>
        <w:gridCol w:w="660"/>
        <w:gridCol w:w="4302"/>
        <w:gridCol w:w="1100"/>
        <w:gridCol w:w="616"/>
        <w:gridCol w:w="1260"/>
        <w:gridCol w:w="1175"/>
        <w:gridCol w:w="1053"/>
      </w:tblGrid>
      <w:tr w:rsidR="000D5626" w:rsidRPr="000D5626" w:rsidTr="00387A32">
        <w:trPr>
          <w:trHeight w:val="375"/>
          <w:tblHeader/>
        </w:trPr>
        <w:tc>
          <w:tcPr>
            <w:tcW w:w="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  п/п</w:t>
            </w:r>
          </w:p>
        </w:tc>
        <w:tc>
          <w:tcPr>
            <w:tcW w:w="601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Наименование стройки, объекта, объемные показатели</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Стоимость ремонтов, тыс. руб.</w:t>
            </w:r>
          </w:p>
        </w:tc>
        <w:tc>
          <w:tcPr>
            <w:tcW w:w="2228" w:type="dxa"/>
            <w:gridSpan w:val="2"/>
            <w:tcBorders>
              <w:top w:val="single" w:sz="4" w:space="0" w:color="auto"/>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Источники финансирования, тыс.руб.</w:t>
            </w:r>
          </w:p>
        </w:tc>
      </w:tr>
      <w:tr w:rsidR="000D5626" w:rsidRPr="000D5626" w:rsidTr="00387A32">
        <w:trPr>
          <w:trHeight w:val="510"/>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bCs/>
                <w:sz w:val="20"/>
                <w:szCs w:val="20"/>
              </w:rPr>
            </w:pPr>
          </w:p>
        </w:tc>
        <w:tc>
          <w:tcPr>
            <w:tcW w:w="6018" w:type="dxa"/>
            <w:gridSpan w:val="3"/>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bCs/>
                <w:sz w:val="20"/>
                <w:szCs w:val="20"/>
              </w:rPr>
            </w:pPr>
          </w:p>
        </w:tc>
        <w:tc>
          <w:tcPr>
            <w:tcW w:w="1175"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ремонтный фонд</w:t>
            </w:r>
          </w:p>
        </w:tc>
        <w:tc>
          <w:tcPr>
            <w:tcW w:w="1053"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Cs/>
                <w:sz w:val="20"/>
                <w:szCs w:val="20"/>
              </w:rPr>
            </w:pPr>
            <w:r w:rsidRPr="000D5626">
              <w:rPr>
                <w:bCs/>
                <w:sz w:val="20"/>
                <w:szCs w:val="20"/>
              </w:rPr>
              <w:t>арендные платежи</w:t>
            </w: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w:t>
            </w:r>
          </w:p>
        </w:tc>
        <w:tc>
          <w:tcPr>
            <w:tcW w:w="7278" w:type="dxa"/>
            <w:gridSpan w:val="4"/>
            <w:tcBorders>
              <w:top w:val="single" w:sz="4" w:space="0" w:color="auto"/>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Восстановление асфальтно-битумного покрытия после ремонта теплотрасс</w:t>
            </w:r>
          </w:p>
        </w:tc>
        <w:tc>
          <w:tcPr>
            <w:tcW w:w="1175" w:type="dxa"/>
            <w:vMerge w:val="restart"/>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7590,03</w:t>
            </w:r>
          </w:p>
        </w:tc>
        <w:tc>
          <w:tcPr>
            <w:tcW w:w="1053" w:type="dxa"/>
            <w:vMerge w:val="restart"/>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5387,75</w:t>
            </w:r>
          </w:p>
        </w:tc>
      </w:tr>
      <w:tr w:rsidR="000D5626" w:rsidRPr="000D5626" w:rsidTr="00387A32">
        <w:trPr>
          <w:trHeight w:val="51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Восстановление асфальтно-битумного покрытия после ремонта теплотрасс</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м2</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2600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3 664,18</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b/>
                <w:bCs/>
                <w:sz w:val="20"/>
                <w:szCs w:val="20"/>
              </w:rPr>
            </w:pPr>
            <w:r w:rsidRPr="000D5626">
              <w:rPr>
                <w:b/>
                <w:bCs/>
                <w:sz w:val="20"/>
                <w:szCs w:val="20"/>
              </w:rPr>
              <w:t>Повысительная станция</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 </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 </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 </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Ревизия насосов повысительной станции,</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478,10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2.2</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Ремонт насосов повысительной станции,</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191,20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2.3</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Ревизия электродвигателей повысительной</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93,00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2.4</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Ревизия автоматов повысительной станции,</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273,30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2.5</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Ремонт КИПиА повысительной станции, 19шт.</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19</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142,10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2.6</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Побелка и ремонт помещений</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м2.</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860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417,50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w:t>
            </w:r>
          </w:p>
        </w:tc>
        <w:tc>
          <w:tcPr>
            <w:tcW w:w="7278" w:type="dxa"/>
            <w:gridSpan w:val="4"/>
            <w:tcBorders>
              <w:top w:val="single" w:sz="4" w:space="0" w:color="auto"/>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Ремонт тепловых сетей</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51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Замена тепловых сетей на участке пер. Кубанский, 11а, Ду40мм, L 25 п.м.</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173,94</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3.3</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 Ванцетти,4 Ду 100, L 50</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321,00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3.4</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 Кубанская 2а Ду 100, L 20,4</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20,4</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132,46</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3.5</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 137 ОСБ, 9 Ду 100 L 6</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6</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38,87</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3.6</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ул.М.Горького,31 Ду 150, L 21</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21</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181,54</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3.7</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ул.М.Горького,36 Ду 150, L 68</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68</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587,93</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3.8</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ул.М.Горького,38 Ду 100, L 29</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29</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187,74</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3.9</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ул.50 лет Октября, 2 Ду 100, L 9</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9</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57,38</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3.10</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пер.Воронежский,2 Ду 100, L9</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9</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57,38</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3.12</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ул.Угольная, 3 Ду 100, L 26</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26</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169,22</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3.13</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пер. Кубанский, 13 Ду40, L 29</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29</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103,60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lastRenderedPageBreak/>
              <w:t>3.14</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ул.50 лет Октября, 13 Ду 80, L 11</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11</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62,31</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3.15</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 Солнечная, 1 Ду 100, L 130</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130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872,66</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3.16</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пер. Кубанский, 5 Ду 40, L 20</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103,60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3.17</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ул.Желябова, 3б Ду 100, L 20</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130,34</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3.19</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ул.Желябова, 13 Ду 100, L 15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98,09</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3.20</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пр.Октябрьский, 8 Ду 100, L 7</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45,48</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пр.Октябрьский, 2 Ду 100, L 15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98,09</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3.22</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пр.Октябрьский, 4 Ду 100, L 17</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17</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110,06</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3.23</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пр.Октябрьский, 1 Ду 100, L 20</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130,34</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3.24</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пр.Октябрьский, 6 Ду 100, L 25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163,92</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3.25</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ул.Монтажников,2 Ду 50, L 25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161,99</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3.26</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ул.Монтажников,6 Ду 50, L 25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161,99</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3.27</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ул.Монтажников,8 Ду 50, L 25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161,99</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3.28</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ул.Матросова, 112 Ду 100, L 12</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12</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77,73</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3.29</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ул.Камышенская, 11 Ду 100, L 23</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23</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148,86</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3.30</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пер. Газовый, 3 Д50 L=15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105,40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3.31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у. Амурская 5а Д150 L=35</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м. трассы</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35</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452,30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w:t>
            </w:r>
          </w:p>
        </w:tc>
        <w:tc>
          <w:tcPr>
            <w:tcW w:w="7278" w:type="dxa"/>
            <w:gridSpan w:val="4"/>
            <w:tcBorders>
              <w:top w:val="single" w:sz="4" w:space="0" w:color="auto"/>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Прочие работы на сетях</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4.1</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Ремонт тепловых камер</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30</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450,67</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4.2</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Замена запорной арматуры</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72</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1 386,43</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4.3</w:t>
            </w:r>
          </w:p>
        </w:tc>
        <w:tc>
          <w:tcPr>
            <w:tcW w:w="4302"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rPr>
                <w:sz w:val="20"/>
                <w:szCs w:val="20"/>
              </w:rPr>
            </w:pPr>
            <w:r w:rsidRPr="000D5626">
              <w:rPr>
                <w:sz w:val="20"/>
                <w:szCs w:val="20"/>
              </w:rPr>
              <w:t>Ревизия запорной арматуры</w:t>
            </w:r>
          </w:p>
        </w:tc>
        <w:tc>
          <w:tcPr>
            <w:tcW w:w="110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шт.</w:t>
            </w:r>
          </w:p>
        </w:tc>
        <w:tc>
          <w:tcPr>
            <w:tcW w:w="616"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596</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sz w:val="20"/>
                <w:szCs w:val="20"/>
              </w:rPr>
            </w:pPr>
            <w:r w:rsidRPr="000D5626">
              <w:rPr>
                <w:sz w:val="20"/>
                <w:szCs w:val="20"/>
              </w:rPr>
              <w:t>785,10</w:t>
            </w:r>
          </w:p>
        </w:tc>
        <w:tc>
          <w:tcPr>
            <w:tcW w:w="1175"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0D5626" w:rsidRPr="000D5626" w:rsidRDefault="000D5626" w:rsidP="000D5626">
            <w:pPr>
              <w:rPr>
                <w:sz w:val="20"/>
                <w:szCs w:val="20"/>
              </w:rPr>
            </w:pPr>
          </w:p>
        </w:tc>
      </w:tr>
      <w:tr w:rsidR="000D5626" w:rsidRPr="000D5626" w:rsidTr="00387A32">
        <w:trPr>
          <w:trHeight w:val="255"/>
        </w:trPr>
        <w:tc>
          <w:tcPr>
            <w:tcW w:w="66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Всего</w:t>
            </w:r>
          </w:p>
        </w:tc>
        <w:tc>
          <w:tcPr>
            <w:tcW w:w="1260"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12 977,78</w:t>
            </w:r>
          </w:p>
        </w:tc>
        <w:tc>
          <w:tcPr>
            <w:tcW w:w="1175"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7590,03</w:t>
            </w:r>
          </w:p>
        </w:tc>
        <w:tc>
          <w:tcPr>
            <w:tcW w:w="1053" w:type="dxa"/>
            <w:tcBorders>
              <w:top w:val="nil"/>
              <w:left w:val="nil"/>
              <w:bottom w:val="single" w:sz="4" w:space="0" w:color="auto"/>
              <w:right w:val="single" w:sz="4" w:space="0" w:color="auto"/>
            </w:tcBorders>
            <w:shd w:val="clear" w:color="000000" w:fill="FFFFFF"/>
            <w:vAlign w:val="center"/>
            <w:hideMark/>
          </w:tcPr>
          <w:p w:rsidR="000D5626" w:rsidRPr="000D5626" w:rsidRDefault="000D5626" w:rsidP="000D5626">
            <w:pPr>
              <w:jc w:val="center"/>
              <w:rPr>
                <w:b/>
                <w:bCs/>
                <w:sz w:val="20"/>
                <w:szCs w:val="20"/>
              </w:rPr>
            </w:pPr>
            <w:r w:rsidRPr="000D5626">
              <w:rPr>
                <w:b/>
                <w:bCs/>
                <w:sz w:val="20"/>
                <w:szCs w:val="20"/>
              </w:rPr>
              <w:t>5387,75</w:t>
            </w:r>
          </w:p>
        </w:tc>
      </w:tr>
    </w:tbl>
    <w:p w:rsidR="000D5626" w:rsidRPr="000D5626" w:rsidRDefault="000D5626" w:rsidP="000D5626">
      <w:pPr>
        <w:jc w:val="both"/>
      </w:pPr>
    </w:p>
    <w:p w:rsidR="000D5626" w:rsidRPr="000D5626" w:rsidRDefault="000D5626" w:rsidP="000D5626">
      <w:pPr>
        <w:jc w:val="both"/>
        <w:rPr>
          <w:b/>
        </w:rPr>
      </w:pPr>
      <w:r w:rsidRPr="000D5626">
        <w:rPr>
          <w:b/>
        </w:rPr>
        <w:t>Голосовали: ЗА – единогласно.</w:t>
      </w:r>
    </w:p>
    <w:p w:rsidR="000D5626" w:rsidRPr="000D5626" w:rsidRDefault="000D5626" w:rsidP="000D5626">
      <w:pPr>
        <w:jc w:val="both"/>
        <w:rPr>
          <w:b/>
        </w:rPr>
      </w:pPr>
    </w:p>
    <w:p w:rsidR="000D5626" w:rsidRPr="000D5626" w:rsidRDefault="000D5626" w:rsidP="000D5626">
      <w:pPr>
        <w:jc w:val="both"/>
        <w:rPr>
          <w:b/>
        </w:rPr>
      </w:pPr>
    </w:p>
    <w:p w:rsidR="000D5626" w:rsidRPr="000D5626" w:rsidRDefault="000D5626" w:rsidP="000D5626">
      <w:pPr>
        <w:jc w:val="both"/>
        <w:rPr>
          <w:b/>
        </w:rPr>
      </w:pPr>
    </w:p>
    <w:p w:rsidR="000D5626" w:rsidRPr="000D5626" w:rsidRDefault="000D5626" w:rsidP="000D5626">
      <w:pPr>
        <w:ind w:firstLine="567"/>
        <w:jc w:val="both"/>
        <w:rPr>
          <w:b/>
        </w:rPr>
      </w:pPr>
      <w:r w:rsidRPr="000D5626">
        <w:rPr>
          <w:b/>
        </w:rPr>
        <w:t>2.</w:t>
      </w:r>
      <w:r w:rsidRPr="000D5626">
        <w:rPr>
          <w:b/>
        </w:rPr>
        <w:tab/>
        <w:t xml:space="preserve"> Об инвестиционной программе ООО «Новая сетевая компания» (г. Анжеро-Судженск) в части передачи тепловой энергии на 2013 год.</w:t>
      </w:r>
    </w:p>
    <w:p w:rsidR="000D5626" w:rsidRPr="000D5626" w:rsidRDefault="000D5626" w:rsidP="000D5626">
      <w:pPr>
        <w:jc w:val="both"/>
        <w:rPr>
          <w:b/>
        </w:rPr>
      </w:pPr>
    </w:p>
    <w:p w:rsidR="000D5626" w:rsidRPr="000D5626" w:rsidRDefault="000D5626" w:rsidP="000D5626">
      <w:pPr>
        <w:jc w:val="both"/>
      </w:pPr>
      <w:r w:rsidRPr="000D5626">
        <w:tab/>
        <w:t>Докладчик (Дюков А.В.) доложил:</w:t>
      </w:r>
    </w:p>
    <w:p w:rsidR="000D5626" w:rsidRPr="000D5626" w:rsidRDefault="000D5626" w:rsidP="000D5626">
      <w:pPr>
        <w:tabs>
          <w:tab w:val="left" w:pos="0"/>
        </w:tabs>
        <w:jc w:val="both"/>
      </w:pPr>
      <w:r w:rsidRPr="000D5626">
        <w:tab/>
        <w:t>Анализ динамики освоения средств на развитие производства ООО «Новая сетевая компания» (г. Анжеро-Судженск), учтенных при расчете тарифа на 2011-2012 гг.</w:t>
      </w:r>
    </w:p>
    <w:p w:rsidR="000D5626" w:rsidRPr="000D5626" w:rsidRDefault="000D5626" w:rsidP="000D5626">
      <w:pPr>
        <w:jc w:val="center"/>
        <w:rPr>
          <w:color w:val="FF0000"/>
        </w:rPr>
      </w:pPr>
    </w:p>
    <w:tbl>
      <w:tblPr>
        <w:tblW w:w="100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2498"/>
        <w:gridCol w:w="1461"/>
        <w:gridCol w:w="1658"/>
        <w:gridCol w:w="1539"/>
        <w:gridCol w:w="1461"/>
      </w:tblGrid>
      <w:tr w:rsidR="000D5626" w:rsidRPr="000D5626" w:rsidTr="00387A32">
        <w:trPr>
          <w:trHeight w:val="96"/>
        </w:trPr>
        <w:tc>
          <w:tcPr>
            <w:tcW w:w="5433" w:type="dxa"/>
            <w:gridSpan w:val="3"/>
            <w:shd w:val="clear" w:color="auto" w:fill="auto"/>
            <w:noWrap/>
            <w:vAlign w:val="bottom"/>
          </w:tcPr>
          <w:p w:rsidR="000D5626" w:rsidRPr="000D5626" w:rsidRDefault="000D5626" w:rsidP="000D5626">
            <w:pPr>
              <w:jc w:val="center"/>
              <w:rPr>
                <w:b/>
                <w:bCs/>
              </w:rPr>
            </w:pPr>
            <w:r w:rsidRPr="000D5626">
              <w:rPr>
                <w:b/>
                <w:bCs/>
              </w:rPr>
              <w:t>2011 год</w:t>
            </w:r>
          </w:p>
        </w:tc>
        <w:tc>
          <w:tcPr>
            <w:tcW w:w="4658" w:type="dxa"/>
            <w:gridSpan w:val="3"/>
            <w:shd w:val="clear" w:color="auto" w:fill="auto"/>
            <w:noWrap/>
            <w:vAlign w:val="bottom"/>
          </w:tcPr>
          <w:p w:rsidR="000D5626" w:rsidRPr="000D5626" w:rsidRDefault="000D5626" w:rsidP="000D5626">
            <w:pPr>
              <w:jc w:val="center"/>
              <w:rPr>
                <w:b/>
                <w:bCs/>
              </w:rPr>
            </w:pPr>
            <w:r w:rsidRPr="000D5626">
              <w:rPr>
                <w:b/>
                <w:bCs/>
              </w:rPr>
              <w:t>2012 год</w:t>
            </w:r>
          </w:p>
        </w:tc>
      </w:tr>
      <w:tr w:rsidR="000D5626" w:rsidRPr="000D5626" w:rsidTr="00387A32">
        <w:trPr>
          <w:trHeight w:val="276"/>
        </w:trPr>
        <w:tc>
          <w:tcPr>
            <w:tcW w:w="10091" w:type="dxa"/>
            <w:gridSpan w:val="6"/>
            <w:shd w:val="clear" w:color="auto" w:fill="auto"/>
          </w:tcPr>
          <w:p w:rsidR="000D5626" w:rsidRPr="000D5626" w:rsidRDefault="000D5626" w:rsidP="000D5626">
            <w:pPr>
              <w:jc w:val="center"/>
              <w:rPr>
                <w:b/>
              </w:rPr>
            </w:pPr>
            <w:r w:rsidRPr="000D5626">
              <w:rPr>
                <w:b/>
              </w:rPr>
              <w:t xml:space="preserve">Инвестиционная программа </w:t>
            </w:r>
          </w:p>
        </w:tc>
      </w:tr>
      <w:tr w:rsidR="000D5626" w:rsidRPr="000D5626" w:rsidTr="00387A32">
        <w:trPr>
          <w:trHeight w:val="1185"/>
        </w:trPr>
        <w:tc>
          <w:tcPr>
            <w:tcW w:w="1474" w:type="dxa"/>
            <w:shd w:val="clear" w:color="auto" w:fill="auto"/>
          </w:tcPr>
          <w:p w:rsidR="000D5626" w:rsidRPr="000D5626" w:rsidRDefault="000D5626" w:rsidP="000D5626">
            <w:pPr>
              <w:jc w:val="center"/>
            </w:pPr>
            <w:r w:rsidRPr="000D5626">
              <w:t>Утверждено РЭК,                            тыс. руб.</w:t>
            </w:r>
          </w:p>
        </w:tc>
        <w:tc>
          <w:tcPr>
            <w:tcW w:w="2498" w:type="dxa"/>
            <w:shd w:val="clear" w:color="auto" w:fill="auto"/>
          </w:tcPr>
          <w:p w:rsidR="000D5626" w:rsidRPr="000D5626" w:rsidRDefault="000D5626" w:rsidP="000D5626">
            <w:pPr>
              <w:jc w:val="center"/>
            </w:pPr>
            <w:r w:rsidRPr="000D5626">
              <w:t>Фактическое выполнение утвержденной программы, тыс. руб.</w:t>
            </w:r>
          </w:p>
        </w:tc>
        <w:tc>
          <w:tcPr>
            <w:tcW w:w="1461" w:type="dxa"/>
            <w:shd w:val="clear" w:color="auto" w:fill="auto"/>
          </w:tcPr>
          <w:p w:rsidR="000D5626" w:rsidRPr="000D5626" w:rsidRDefault="000D5626" w:rsidP="000D5626">
            <w:pPr>
              <w:jc w:val="center"/>
            </w:pPr>
            <w:r w:rsidRPr="000D5626">
              <w:t>Степень выполнения программы,       %</w:t>
            </w:r>
          </w:p>
        </w:tc>
        <w:tc>
          <w:tcPr>
            <w:tcW w:w="1658" w:type="dxa"/>
            <w:shd w:val="clear" w:color="auto" w:fill="auto"/>
          </w:tcPr>
          <w:p w:rsidR="000D5626" w:rsidRPr="000D5626" w:rsidRDefault="000D5626" w:rsidP="000D5626">
            <w:pPr>
              <w:jc w:val="center"/>
            </w:pPr>
            <w:r w:rsidRPr="000D5626">
              <w:t>Утверждено РЭК,                            тыс. руб.</w:t>
            </w:r>
          </w:p>
        </w:tc>
        <w:tc>
          <w:tcPr>
            <w:tcW w:w="1539" w:type="dxa"/>
            <w:shd w:val="clear" w:color="auto" w:fill="auto"/>
          </w:tcPr>
          <w:p w:rsidR="000D5626" w:rsidRPr="000D5626" w:rsidRDefault="000D5626" w:rsidP="000D5626">
            <w:pPr>
              <w:jc w:val="center"/>
            </w:pPr>
            <w:r w:rsidRPr="000D5626">
              <w:t>Фактическое выполнение за 9 мес.,        тыс. руб.</w:t>
            </w:r>
          </w:p>
        </w:tc>
        <w:tc>
          <w:tcPr>
            <w:tcW w:w="1461" w:type="dxa"/>
            <w:shd w:val="clear" w:color="auto" w:fill="auto"/>
          </w:tcPr>
          <w:p w:rsidR="000D5626" w:rsidRPr="000D5626" w:rsidRDefault="000D5626" w:rsidP="000D5626">
            <w:pPr>
              <w:jc w:val="center"/>
            </w:pPr>
            <w:r w:rsidRPr="000D5626">
              <w:t>Степень выполнения программы,       %</w:t>
            </w:r>
          </w:p>
        </w:tc>
      </w:tr>
      <w:tr w:rsidR="000D5626" w:rsidRPr="000D5626" w:rsidTr="00387A32">
        <w:trPr>
          <w:trHeight w:val="492"/>
        </w:trPr>
        <w:tc>
          <w:tcPr>
            <w:tcW w:w="1474" w:type="dxa"/>
            <w:shd w:val="clear" w:color="auto" w:fill="auto"/>
            <w:noWrap/>
            <w:vAlign w:val="center"/>
          </w:tcPr>
          <w:p w:rsidR="000D5626" w:rsidRPr="000D5626" w:rsidRDefault="000D5626" w:rsidP="000D5626">
            <w:pPr>
              <w:jc w:val="center"/>
              <w:rPr>
                <w:b/>
                <w:bCs/>
              </w:rPr>
            </w:pPr>
            <w:r w:rsidRPr="000D5626">
              <w:rPr>
                <w:b/>
                <w:bCs/>
              </w:rPr>
              <w:t>1 429,08*</w:t>
            </w:r>
          </w:p>
        </w:tc>
        <w:tc>
          <w:tcPr>
            <w:tcW w:w="2498" w:type="dxa"/>
            <w:shd w:val="clear" w:color="auto" w:fill="auto"/>
            <w:noWrap/>
            <w:vAlign w:val="center"/>
          </w:tcPr>
          <w:p w:rsidR="000D5626" w:rsidRPr="000D5626" w:rsidRDefault="000D5626" w:rsidP="000D5626">
            <w:pPr>
              <w:jc w:val="center"/>
              <w:rPr>
                <w:b/>
                <w:bCs/>
              </w:rPr>
            </w:pPr>
            <w:r w:rsidRPr="000D5626">
              <w:rPr>
                <w:b/>
                <w:bCs/>
              </w:rPr>
              <w:t>372,03</w:t>
            </w:r>
          </w:p>
        </w:tc>
        <w:tc>
          <w:tcPr>
            <w:tcW w:w="1461" w:type="dxa"/>
            <w:shd w:val="clear" w:color="auto" w:fill="auto"/>
            <w:noWrap/>
            <w:vAlign w:val="center"/>
          </w:tcPr>
          <w:p w:rsidR="000D5626" w:rsidRPr="000D5626" w:rsidRDefault="000D5626" w:rsidP="000D5626">
            <w:pPr>
              <w:jc w:val="center"/>
              <w:rPr>
                <w:b/>
                <w:bCs/>
              </w:rPr>
            </w:pPr>
            <w:r w:rsidRPr="000D5626">
              <w:rPr>
                <w:b/>
                <w:bCs/>
              </w:rPr>
              <w:t>31,84%</w:t>
            </w:r>
          </w:p>
        </w:tc>
        <w:tc>
          <w:tcPr>
            <w:tcW w:w="1658" w:type="dxa"/>
            <w:shd w:val="clear" w:color="auto" w:fill="auto"/>
            <w:noWrap/>
            <w:vAlign w:val="center"/>
          </w:tcPr>
          <w:p w:rsidR="000D5626" w:rsidRPr="000D5626" w:rsidRDefault="000D5626" w:rsidP="000D5626">
            <w:pPr>
              <w:jc w:val="center"/>
              <w:rPr>
                <w:b/>
                <w:bCs/>
              </w:rPr>
            </w:pPr>
            <w:r w:rsidRPr="000D5626">
              <w:rPr>
                <w:b/>
                <w:bCs/>
              </w:rPr>
              <w:t>4 211,69</w:t>
            </w:r>
          </w:p>
        </w:tc>
        <w:tc>
          <w:tcPr>
            <w:tcW w:w="1539" w:type="dxa"/>
            <w:shd w:val="clear" w:color="auto" w:fill="auto"/>
            <w:noWrap/>
            <w:vAlign w:val="center"/>
          </w:tcPr>
          <w:p w:rsidR="000D5626" w:rsidRPr="000D5626" w:rsidRDefault="000D5626" w:rsidP="000D5626">
            <w:pPr>
              <w:jc w:val="center"/>
              <w:rPr>
                <w:b/>
                <w:bCs/>
              </w:rPr>
            </w:pPr>
            <w:r w:rsidRPr="000D5626">
              <w:rPr>
                <w:b/>
                <w:bCs/>
              </w:rPr>
              <w:t>83,00</w:t>
            </w:r>
          </w:p>
        </w:tc>
        <w:tc>
          <w:tcPr>
            <w:tcW w:w="1461" w:type="dxa"/>
            <w:shd w:val="clear" w:color="auto" w:fill="auto"/>
            <w:noWrap/>
            <w:vAlign w:val="center"/>
          </w:tcPr>
          <w:p w:rsidR="000D5626" w:rsidRPr="000D5626" w:rsidRDefault="000D5626" w:rsidP="000D5626">
            <w:pPr>
              <w:jc w:val="center"/>
              <w:rPr>
                <w:b/>
                <w:bCs/>
              </w:rPr>
            </w:pPr>
            <w:r w:rsidRPr="000D5626">
              <w:rPr>
                <w:b/>
                <w:bCs/>
              </w:rPr>
              <w:t>2,00%</w:t>
            </w:r>
          </w:p>
        </w:tc>
      </w:tr>
    </w:tbl>
    <w:p w:rsidR="000D5626" w:rsidRPr="000D5626" w:rsidRDefault="000D5626" w:rsidP="000D5626">
      <w:pPr>
        <w:ind w:firstLine="708"/>
        <w:jc w:val="both"/>
      </w:pPr>
      <w:r w:rsidRPr="000D5626">
        <w:t xml:space="preserve">*Утвержденный РЭК Кемеровской области план финансирования инвестиционной программы ООО «Новая сетевая компания» (г. Анжеро-Судженск) на 2011 год составляет 3426,06 тыс. руб. Учитывая, что предприятие осуществляет свою деятельность, в части регулируемой государством деятельности, с 01.07.2011 года, предприятие проработало по утвержденному на 2011 год тарифу с 01.07.2011года по 01.01.2012 года, экспертами </w:t>
      </w:r>
      <w:r w:rsidRPr="000D5626">
        <w:lastRenderedPageBreak/>
        <w:t>принимается доля полезного отпуска ТЭ ОАО «Каскад-Энерго» (как продавца всей энергии через ООО «Новая сетевая компания») и приводится количество фактически понесенных затрат ООО «НСК» в 2011 году к годовому значению через полезный отпуск. Таким образом, при пересчете утверждённого годового объема инвестиционной программы, через отношение доли полезного отпуска в период с 01.07.2011года по 01.01.2012 года к годовому объему отпуска тепловой энергии, утвержденный объем финансирования на второе полугодие 2011 года составляет 1429,078 тыс. руб.</w:t>
      </w:r>
    </w:p>
    <w:p w:rsidR="000D5626" w:rsidRPr="000D5626" w:rsidRDefault="000D5626" w:rsidP="000D5626">
      <w:pPr>
        <w:ind w:firstLine="708"/>
        <w:jc w:val="both"/>
      </w:pPr>
    </w:p>
    <w:p w:rsidR="000D5626" w:rsidRPr="000D5626" w:rsidRDefault="000D5626" w:rsidP="000D5626">
      <w:pPr>
        <w:ind w:firstLine="708"/>
        <w:jc w:val="both"/>
        <w:rPr>
          <w:bCs/>
        </w:rPr>
      </w:pPr>
      <w:r w:rsidRPr="000D5626">
        <w:t xml:space="preserve">ООО «Новая сетевая компания» (г. Анжеро-Судженск) представило инвестиционную программу на 2013 год в размере </w:t>
      </w:r>
      <w:r w:rsidRPr="000D5626">
        <w:rPr>
          <w:bCs/>
        </w:rPr>
        <w:t xml:space="preserve">4267,93 </w:t>
      </w:r>
      <w:r w:rsidRPr="000D5626">
        <w:t xml:space="preserve">тыс. руб., из прибыли. </w:t>
      </w:r>
    </w:p>
    <w:p w:rsidR="000D5626" w:rsidRPr="000D5626" w:rsidRDefault="000D5626" w:rsidP="000D5626">
      <w:pPr>
        <w:ind w:firstLine="708"/>
        <w:jc w:val="both"/>
      </w:pPr>
      <w:r w:rsidRPr="000D5626">
        <w:t>В качестве обосновывающих материалов представлены следующие материалы:</w:t>
      </w:r>
    </w:p>
    <w:p w:rsidR="000D5626" w:rsidRPr="000D5626" w:rsidRDefault="000D5626" w:rsidP="000D5626">
      <w:pPr>
        <w:ind w:firstLine="708"/>
        <w:jc w:val="both"/>
      </w:pPr>
      <w:r w:rsidRPr="000D5626">
        <w:t>инвестиционная программа, согласованная в установленном действующим законодательством порядке;</w:t>
      </w:r>
    </w:p>
    <w:p w:rsidR="000D5626" w:rsidRPr="000D5626" w:rsidRDefault="000D5626" w:rsidP="000D5626">
      <w:pPr>
        <w:ind w:firstLine="708"/>
        <w:jc w:val="both"/>
      </w:pPr>
      <w:r w:rsidRPr="000D5626">
        <w:t>пояснительные записки о необходимости выполнения мероприятий программы;</w:t>
      </w:r>
    </w:p>
    <w:p w:rsidR="000D5626" w:rsidRPr="000D5626" w:rsidRDefault="000D5626" w:rsidP="000D5626">
      <w:pPr>
        <w:ind w:firstLine="708"/>
        <w:jc w:val="both"/>
      </w:pPr>
      <w:r w:rsidRPr="000D5626">
        <w:t>коммерческие предложения;</w:t>
      </w:r>
    </w:p>
    <w:p w:rsidR="000D5626" w:rsidRPr="000D5626" w:rsidRDefault="000D5626" w:rsidP="000D5626">
      <w:pPr>
        <w:ind w:firstLine="708"/>
        <w:jc w:val="both"/>
      </w:pPr>
      <w:r w:rsidRPr="000D5626">
        <w:t>договор на выполнение проектно-сметной документации.</w:t>
      </w:r>
    </w:p>
    <w:p w:rsidR="000D5626" w:rsidRPr="000D5626" w:rsidRDefault="000D5626" w:rsidP="000D5626">
      <w:pPr>
        <w:ind w:firstLine="708"/>
        <w:jc w:val="both"/>
      </w:pPr>
      <w:r w:rsidRPr="000D5626">
        <w:t>В связи с тем, что финансирование капитальных вложений формируется из двух источников – прибыль и амортизация, предлагается произвести корректировку суммарных затрат по программе капитальных вложений из прибыли, в сторону снижения, на величину амортизационных отчислений – 78,86 тыс. руб.</w:t>
      </w:r>
    </w:p>
    <w:p w:rsidR="000D5626" w:rsidRPr="000D5626" w:rsidRDefault="000D5626" w:rsidP="000D5626">
      <w:pPr>
        <w:ind w:firstLine="708"/>
        <w:jc w:val="both"/>
      </w:pPr>
      <w:r w:rsidRPr="000D5626">
        <w:t>Экспертная группа рассмотрев представленные обосновывающие материалы, учитывая их объем и качество, предлагает принять к расчету тарифа затраты на финансирование капитальных вложений в размере 2270,67 тыс. руб., в том числе из амортизационных отчислений 78,86тыс. руб. и из прибыли 2191,81 тыс. руб.</w:t>
      </w:r>
    </w:p>
    <w:p w:rsidR="000D5626" w:rsidRPr="000D5626" w:rsidRDefault="000D5626" w:rsidP="000D5626">
      <w:pPr>
        <w:ind w:firstLine="708"/>
        <w:jc w:val="both"/>
        <w:rPr>
          <w:bCs/>
        </w:rPr>
      </w:pPr>
      <w:r w:rsidRPr="000D5626">
        <w:t xml:space="preserve">Корректировка, в сторону снижения, на 1997,26 </w:t>
      </w:r>
      <w:r w:rsidRPr="000D5626">
        <w:rPr>
          <w:bCs/>
        </w:rPr>
        <w:t>тыс. руб., относительно предложения предприятия, обусловлена следующими причинами:</w:t>
      </w:r>
    </w:p>
    <w:p w:rsidR="000D5626" w:rsidRPr="000D5626" w:rsidRDefault="000D5626" w:rsidP="00894567">
      <w:pPr>
        <w:numPr>
          <w:ilvl w:val="0"/>
          <w:numId w:val="7"/>
        </w:numPr>
        <w:jc w:val="both"/>
      </w:pPr>
      <w:r w:rsidRPr="000D5626">
        <w:t>Изоляция теплотрасс с применением современных изоляционных материалов - пенополиуретановой скорлупы, ул. Матросова, 99-105 в Южном районе, 74 кв.м., изоляция теплотрасс с применением современных изоляционных материалов типа к'F1ех основной тепломагистрали Д=500/400 мм L=2920м. В Южном районе учтены в инвестиционной  программе на 2012 год;</w:t>
      </w:r>
    </w:p>
    <w:p w:rsidR="000D5626" w:rsidRPr="000D5626" w:rsidRDefault="000D5626" w:rsidP="00894567">
      <w:pPr>
        <w:numPr>
          <w:ilvl w:val="0"/>
          <w:numId w:val="7"/>
        </w:numPr>
        <w:jc w:val="both"/>
      </w:pPr>
      <w:r w:rsidRPr="000D5626">
        <w:t>Разработка проектной документации на строительство пункта учета тепла - тепломагистраль "ТЭЦ-Южный", ответвление на ул. Пушкина (технический учет), приобретение передвижной мастерской на шасси ГАЗ-33081 4х4, утеп. 40мм п/пласт, АБС/дизель, приобретение сварочного инвентора NEON ВД 201  – стоимость, указанная в программе не соответствует стоимости, указанной в обосновывающих материалах.</w:t>
      </w:r>
    </w:p>
    <w:p w:rsidR="000D5626" w:rsidRPr="000D5626" w:rsidRDefault="000D5626" w:rsidP="000D5626">
      <w:pPr>
        <w:ind w:firstLine="708"/>
        <w:jc w:val="both"/>
      </w:pPr>
    </w:p>
    <w:p w:rsidR="000D5626" w:rsidRPr="000D5626" w:rsidRDefault="000D5626" w:rsidP="000D5626">
      <w:pPr>
        <w:ind w:firstLine="708"/>
        <w:jc w:val="both"/>
      </w:pPr>
      <w:r w:rsidRPr="000D5626">
        <w:t>Учитывая, что предприятием за 2011 год не освоены средства инвестиционной программы в размере 1056,97 тыс. руб. экспертами, в  соответствии с постановлением правительства Российской Федерации от 26.02.2004 №109 «О ценообразовании в отношении электрической и тепловой энергии в Российской федерации», предлагается сократить величину обоснованного НВВ ООО «Новая сетевая компания» (г. Анжеро-Судженск), на 2013 год на величину не распределенных (не использованных) средств (прибыль) утвержденных Региональной энергетической комиссией Кемеровской области на 2011 год на развитие производства - 1056,97 тыс. руб.</w:t>
      </w:r>
    </w:p>
    <w:p w:rsidR="000D5626" w:rsidRPr="000D5626" w:rsidRDefault="000D5626" w:rsidP="000D5626">
      <w:pPr>
        <w:jc w:val="both"/>
      </w:pPr>
    </w:p>
    <w:p w:rsidR="000D5626" w:rsidRPr="000D5626" w:rsidRDefault="000D5626" w:rsidP="000D5626">
      <w:pPr>
        <w:jc w:val="both"/>
        <w:rPr>
          <w:b/>
        </w:rPr>
      </w:pPr>
    </w:p>
    <w:p w:rsidR="000D5626" w:rsidRPr="000D5626" w:rsidRDefault="000D5626" w:rsidP="000D5626">
      <w:pPr>
        <w:ind w:firstLine="567"/>
        <w:jc w:val="both"/>
      </w:pPr>
      <w:r w:rsidRPr="000D5626">
        <w:t>Рассмотрев представленные материалы, Правлением РЭК</w:t>
      </w:r>
    </w:p>
    <w:p w:rsidR="000D5626" w:rsidRPr="000D5626" w:rsidRDefault="000D5626" w:rsidP="000D5626">
      <w:pPr>
        <w:jc w:val="both"/>
      </w:pPr>
      <w:r w:rsidRPr="000D5626">
        <w:tab/>
      </w:r>
      <w:r w:rsidRPr="000D5626">
        <w:rPr>
          <w:b/>
        </w:rPr>
        <w:t>ПОСТАНОВИЛИ:</w:t>
      </w:r>
    </w:p>
    <w:p w:rsidR="000D5626" w:rsidRPr="000D5626" w:rsidRDefault="000D5626" w:rsidP="000D5626">
      <w:pPr>
        <w:jc w:val="both"/>
      </w:pPr>
      <w:r w:rsidRPr="000D5626">
        <w:lastRenderedPageBreak/>
        <w:t>Утвердить инвестиционную программу ООО «Новая сетевая компания» (г. Анжеро-Судженск), в части передачи тепловой энергии на 2013 год</w:t>
      </w:r>
    </w:p>
    <w:tbl>
      <w:tblPr>
        <w:tblW w:w="10065" w:type="dxa"/>
        <w:tblInd w:w="-459" w:type="dxa"/>
        <w:tblLayout w:type="fixed"/>
        <w:tblLook w:val="04A0" w:firstRow="1" w:lastRow="0" w:firstColumn="1" w:lastColumn="0" w:noHBand="0" w:noVBand="1"/>
      </w:tblPr>
      <w:tblGrid>
        <w:gridCol w:w="567"/>
        <w:gridCol w:w="5053"/>
        <w:gridCol w:w="1577"/>
        <w:gridCol w:w="1684"/>
        <w:gridCol w:w="1184"/>
      </w:tblGrid>
      <w:tr w:rsidR="000D5626" w:rsidRPr="000D5626" w:rsidTr="00387A32">
        <w:trPr>
          <w:trHeight w:val="684"/>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  п/п</w:t>
            </w:r>
          </w:p>
        </w:tc>
        <w:tc>
          <w:tcPr>
            <w:tcW w:w="5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Наименование стройки, объекта, вводимая мощность</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Капитальные вложения, тыс.руб.</w:t>
            </w:r>
          </w:p>
        </w:tc>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Источники финансирования,                                                                                  тыс.руб.</w:t>
            </w:r>
          </w:p>
        </w:tc>
      </w:tr>
      <w:tr w:rsidR="000D5626" w:rsidRPr="000D5626" w:rsidTr="00387A32">
        <w:trPr>
          <w:trHeight w:val="27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5053"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2868" w:type="dxa"/>
            <w:gridSpan w:val="2"/>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r>
      <w:tr w:rsidR="000D5626" w:rsidRPr="000D5626" w:rsidTr="00387A32">
        <w:trPr>
          <w:trHeight w:val="77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5053"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jc w:val="center"/>
              <w:rPr>
                <w:bCs/>
              </w:rPr>
            </w:pPr>
          </w:p>
        </w:tc>
        <w:tc>
          <w:tcPr>
            <w:tcW w:w="1684"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Амортизационные отчисления</w:t>
            </w:r>
          </w:p>
        </w:tc>
        <w:tc>
          <w:tcPr>
            <w:tcW w:w="1184"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Прибыль</w:t>
            </w:r>
          </w:p>
        </w:tc>
      </w:tr>
      <w:tr w:rsidR="000D5626" w:rsidRPr="000D5626" w:rsidTr="00387A32">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pPr>
            <w:r w:rsidRPr="000D5626">
              <w:t>1</w:t>
            </w:r>
          </w:p>
        </w:tc>
        <w:tc>
          <w:tcPr>
            <w:tcW w:w="5053"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sz w:val="22"/>
                <w:szCs w:val="22"/>
              </w:rPr>
            </w:pPr>
            <w:r w:rsidRPr="000D5626">
              <w:rPr>
                <w:sz w:val="22"/>
                <w:szCs w:val="22"/>
              </w:rPr>
              <w:t>Разработка проектной документации на строительство пункта учета тепла - тепломагистраль "ТЭЦ-Южный", ответвление на ул. Пушкина (технический учет)</w:t>
            </w:r>
          </w:p>
        </w:tc>
        <w:tc>
          <w:tcPr>
            <w:tcW w:w="157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sz w:val="22"/>
                <w:szCs w:val="22"/>
              </w:rPr>
            </w:pPr>
            <w:r w:rsidRPr="000D5626">
              <w:rPr>
                <w:sz w:val="22"/>
                <w:szCs w:val="22"/>
              </w:rPr>
              <w:t>423,73</w:t>
            </w:r>
          </w:p>
        </w:tc>
        <w:tc>
          <w:tcPr>
            <w:tcW w:w="1684" w:type="dxa"/>
            <w:vMerge w:val="restart"/>
            <w:tcBorders>
              <w:top w:val="nil"/>
              <w:left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78,86</w:t>
            </w:r>
          </w:p>
        </w:tc>
        <w:tc>
          <w:tcPr>
            <w:tcW w:w="1184" w:type="dxa"/>
            <w:vMerge w:val="restart"/>
            <w:tcBorders>
              <w:top w:val="nil"/>
              <w:left w:val="single" w:sz="4" w:space="0" w:color="auto"/>
              <w:right w:val="single" w:sz="4" w:space="0" w:color="auto"/>
            </w:tcBorders>
            <w:shd w:val="clear" w:color="auto" w:fill="auto"/>
            <w:vAlign w:val="center"/>
            <w:hideMark/>
          </w:tcPr>
          <w:p w:rsidR="000D5626" w:rsidRPr="000D5626" w:rsidRDefault="000D5626" w:rsidP="000D5626">
            <w:pPr>
              <w:jc w:val="center"/>
              <w:rPr>
                <w:bCs/>
              </w:rPr>
            </w:pPr>
            <w:r w:rsidRPr="000D5626">
              <w:rPr>
                <w:bCs/>
              </w:rPr>
              <w:t>2191,81</w:t>
            </w:r>
          </w:p>
        </w:tc>
      </w:tr>
      <w:tr w:rsidR="000D5626" w:rsidRPr="000D5626" w:rsidTr="00387A32">
        <w:trPr>
          <w:trHeight w:val="510"/>
        </w:trPr>
        <w:tc>
          <w:tcPr>
            <w:tcW w:w="567"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t>2</w:t>
            </w:r>
          </w:p>
        </w:tc>
        <w:tc>
          <w:tcPr>
            <w:tcW w:w="5053"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rPr>
                <w:sz w:val="22"/>
                <w:szCs w:val="22"/>
              </w:rPr>
            </w:pPr>
            <w:r w:rsidRPr="000D5626">
              <w:rPr>
                <w:sz w:val="22"/>
                <w:szCs w:val="22"/>
              </w:rPr>
              <w:t>Приобретение передвижной мастерской на шасси ГАЗ-33081 4х4, утеп. 40мм п/пласт, АБС/дизель</w:t>
            </w:r>
          </w:p>
        </w:tc>
        <w:tc>
          <w:tcPr>
            <w:tcW w:w="1577"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sz w:val="22"/>
                <w:szCs w:val="22"/>
              </w:rPr>
            </w:pPr>
            <w:r w:rsidRPr="000D5626">
              <w:rPr>
                <w:sz w:val="22"/>
                <w:szCs w:val="22"/>
              </w:rPr>
              <w:t>1 364,80</w:t>
            </w:r>
          </w:p>
        </w:tc>
        <w:tc>
          <w:tcPr>
            <w:tcW w:w="1684" w:type="dxa"/>
            <w:vMerge/>
            <w:tcBorders>
              <w:left w:val="single" w:sz="4" w:space="0" w:color="auto"/>
              <w:right w:val="single" w:sz="4" w:space="0" w:color="auto"/>
            </w:tcBorders>
            <w:shd w:val="clear" w:color="auto" w:fill="auto"/>
            <w:vAlign w:val="center"/>
          </w:tcPr>
          <w:p w:rsidR="000D5626" w:rsidRPr="000D5626" w:rsidRDefault="000D5626" w:rsidP="000D5626">
            <w:pPr>
              <w:jc w:val="center"/>
              <w:rPr>
                <w:bCs/>
              </w:rPr>
            </w:pPr>
          </w:p>
        </w:tc>
        <w:tc>
          <w:tcPr>
            <w:tcW w:w="1184" w:type="dxa"/>
            <w:vMerge/>
            <w:tcBorders>
              <w:left w:val="single" w:sz="4" w:space="0" w:color="auto"/>
              <w:right w:val="single" w:sz="4" w:space="0" w:color="auto"/>
            </w:tcBorders>
            <w:shd w:val="clear" w:color="auto" w:fill="auto"/>
            <w:vAlign w:val="center"/>
          </w:tcPr>
          <w:p w:rsidR="000D5626" w:rsidRPr="000D5626" w:rsidRDefault="000D5626" w:rsidP="000D5626">
            <w:pPr>
              <w:jc w:val="center"/>
              <w:rPr>
                <w:bCs/>
              </w:rPr>
            </w:pPr>
          </w:p>
        </w:tc>
      </w:tr>
      <w:tr w:rsidR="000D5626" w:rsidRPr="000D5626" w:rsidTr="00387A32">
        <w:trPr>
          <w:trHeight w:val="510"/>
        </w:trPr>
        <w:tc>
          <w:tcPr>
            <w:tcW w:w="567"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t>3</w:t>
            </w:r>
          </w:p>
        </w:tc>
        <w:tc>
          <w:tcPr>
            <w:tcW w:w="5053"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rPr>
                <w:sz w:val="22"/>
                <w:szCs w:val="22"/>
              </w:rPr>
            </w:pPr>
            <w:r w:rsidRPr="000D5626">
              <w:rPr>
                <w:sz w:val="22"/>
                <w:szCs w:val="22"/>
              </w:rPr>
              <w:t>Приобретение сварочного инвентора NEON ВД 201</w:t>
            </w:r>
          </w:p>
        </w:tc>
        <w:tc>
          <w:tcPr>
            <w:tcW w:w="1577"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sz w:val="22"/>
                <w:szCs w:val="22"/>
              </w:rPr>
            </w:pPr>
            <w:r w:rsidRPr="000D5626">
              <w:rPr>
                <w:sz w:val="22"/>
                <w:szCs w:val="22"/>
              </w:rPr>
              <w:t>32,14</w:t>
            </w:r>
          </w:p>
        </w:tc>
        <w:tc>
          <w:tcPr>
            <w:tcW w:w="1684" w:type="dxa"/>
            <w:vMerge/>
            <w:tcBorders>
              <w:left w:val="single" w:sz="4" w:space="0" w:color="auto"/>
              <w:right w:val="single" w:sz="4" w:space="0" w:color="auto"/>
            </w:tcBorders>
            <w:shd w:val="clear" w:color="auto" w:fill="auto"/>
            <w:vAlign w:val="center"/>
          </w:tcPr>
          <w:p w:rsidR="000D5626" w:rsidRPr="000D5626" w:rsidRDefault="000D5626" w:rsidP="000D5626">
            <w:pPr>
              <w:jc w:val="center"/>
              <w:rPr>
                <w:bCs/>
              </w:rPr>
            </w:pPr>
          </w:p>
        </w:tc>
        <w:tc>
          <w:tcPr>
            <w:tcW w:w="1184" w:type="dxa"/>
            <w:vMerge/>
            <w:tcBorders>
              <w:left w:val="single" w:sz="4" w:space="0" w:color="auto"/>
              <w:right w:val="single" w:sz="4" w:space="0" w:color="auto"/>
            </w:tcBorders>
            <w:shd w:val="clear" w:color="auto" w:fill="auto"/>
            <w:vAlign w:val="center"/>
          </w:tcPr>
          <w:p w:rsidR="000D5626" w:rsidRPr="000D5626" w:rsidRDefault="000D5626" w:rsidP="000D5626">
            <w:pPr>
              <w:jc w:val="center"/>
              <w:rPr>
                <w:bCs/>
              </w:rPr>
            </w:pPr>
          </w:p>
        </w:tc>
      </w:tr>
      <w:tr w:rsidR="000D5626" w:rsidRPr="000D5626" w:rsidTr="00387A32">
        <w:trPr>
          <w:trHeight w:val="510"/>
        </w:trPr>
        <w:tc>
          <w:tcPr>
            <w:tcW w:w="567"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t>4</w:t>
            </w:r>
          </w:p>
        </w:tc>
        <w:tc>
          <w:tcPr>
            <w:tcW w:w="5053"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rPr>
                <w:sz w:val="22"/>
                <w:szCs w:val="22"/>
              </w:rPr>
            </w:pPr>
            <w:r w:rsidRPr="000D5626">
              <w:rPr>
                <w:sz w:val="22"/>
                <w:szCs w:val="22"/>
              </w:rPr>
              <w:t>Приобретение сварочного генератора двухпостового АДД-2*250 2п+ВГ</w:t>
            </w:r>
          </w:p>
        </w:tc>
        <w:tc>
          <w:tcPr>
            <w:tcW w:w="1577"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sz w:val="22"/>
                <w:szCs w:val="22"/>
              </w:rPr>
            </w:pPr>
            <w:r w:rsidRPr="000D5626">
              <w:rPr>
                <w:sz w:val="22"/>
                <w:szCs w:val="22"/>
              </w:rPr>
              <w:t>450,00</w:t>
            </w:r>
          </w:p>
        </w:tc>
        <w:tc>
          <w:tcPr>
            <w:tcW w:w="1684" w:type="dxa"/>
            <w:vMerge/>
            <w:tcBorders>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rPr>
                <w:bCs/>
              </w:rPr>
            </w:pPr>
          </w:p>
        </w:tc>
        <w:tc>
          <w:tcPr>
            <w:tcW w:w="1184" w:type="dxa"/>
            <w:vMerge/>
            <w:tcBorders>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rPr>
                <w:bCs/>
              </w:rPr>
            </w:pPr>
          </w:p>
        </w:tc>
      </w:tr>
      <w:tr w:rsidR="000D5626" w:rsidRPr="000D5626" w:rsidTr="00387A32">
        <w:trPr>
          <w:trHeight w:val="510"/>
        </w:trPr>
        <w:tc>
          <w:tcPr>
            <w:tcW w:w="5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5626" w:rsidRPr="000D5626" w:rsidRDefault="000D5626" w:rsidP="000D5626">
            <w:pPr>
              <w:rPr>
                <w:b/>
                <w:bCs/>
              </w:rPr>
            </w:pPr>
            <w:r w:rsidRPr="000D5626">
              <w:rPr>
                <w:b/>
                <w:bCs/>
              </w:rPr>
              <w:t>ВСЕГО</w:t>
            </w:r>
          </w:p>
        </w:tc>
        <w:tc>
          <w:tcPr>
            <w:tcW w:w="157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b/>
              </w:rPr>
            </w:pPr>
            <w:r w:rsidRPr="000D5626">
              <w:rPr>
                <w:b/>
              </w:rPr>
              <w:t>2270,67</w:t>
            </w:r>
          </w:p>
        </w:tc>
        <w:tc>
          <w:tcPr>
            <w:tcW w:w="1684"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b/>
                <w:bCs/>
              </w:rPr>
            </w:pPr>
            <w:r w:rsidRPr="000D5626">
              <w:rPr>
                <w:b/>
                <w:bCs/>
              </w:rPr>
              <w:t>78,86</w:t>
            </w:r>
          </w:p>
        </w:tc>
        <w:tc>
          <w:tcPr>
            <w:tcW w:w="1184"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b/>
                <w:bCs/>
              </w:rPr>
            </w:pPr>
            <w:r w:rsidRPr="000D5626">
              <w:rPr>
                <w:b/>
                <w:bCs/>
              </w:rPr>
              <w:t>2191,81</w:t>
            </w:r>
          </w:p>
        </w:tc>
      </w:tr>
    </w:tbl>
    <w:p w:rsidR="000D5626" w:rsidRPr="000D5626" w:rsidRDefault="000D5626" w:rsidP="000D5626">
      <w:pPr>
        <w:jc w:val="both"/>
      </w:pPr>
    </w:p>
    <w:p w:rsidR="000D5626" w:rsidRPr="000D5626" w:rsidRDefault="000D5626" w:rsidP="000D5626">
      <w:pPr>
        <w:jc w:val="both"/>
      </w:pPr>
    </w:p>
    <w:p w:rsidR="000D5626" w:rsidRPr="000D5626" w:rsidRDefault="000D5626" w:rsidP="000D5626">
      <w:pPr>
        <w:jc w:val="both"/>
        <w:rPr>
          <w:b/>
        </w:rPr>
      </w:pPr>
      <w:r w:rsidRPr="000D5626">
        <w:rPr>
          <w:b/>
        </w:rPr>
        <w:t>Голосовали: ЗА – единогласно.</w:t>
      </w:r>
    </w:p>
    <w:p w:rsidR="000D5626" w:rsidRPr="000D5626" w:rsidRDefault="000D5626" w:rsidP="000D5626">
      <w:pPr>
        <w:jc w:val="both"/>
        <w:rPr>
          <w:b/>
        </w:rPr>
      </w:pPr>
    </w:p>
    <w:p w:rsidR="000D5626" w:rsidRPr="000D5626" w:rsidRDefault="000D5626" w:rsidP="000D5626">
      <w:pPr>
        <w:jc w:val="both"/>
        <w:rPr>
          <w:b/>
        </w:rPr>
      </w:pPr>
    </w:p>
    <w:p w:rsidR="000D5626" w:rsidRPr="000D5626" w:rsidRDefault="000D5626" w:rsidP="000D5626">
      <w:pPr>
        <w:ind w:firstLine="567"/>
        <w:jc w:val="both"/>
        <w:rPr>
          <w:b/>
        </w:rPr>
      </w:pPr>
      <w:r w:rsidRPr="000D5626">
        <w:rPr>
          <w:b/>
        </w:rPr>
        <w:t>3.</w:t>
      </w:r>
      <w:r w:rsidRPr="000D5626">
        <w:rPr>
          <w:b/>
        </w:rPr>
        <w:tab/>
        <w:t>Об установлении тарифов на услуги по передаче тепловой энергии ООО «Новая сетевая компания» (г. Анжеро-Судженск).</w:t>
      </w:r>
    </w:p>
    <w:p w:rsidR="000D5626" w:rsidRPr="000D5626" w:rsidRDefault="000D5626" w:rsidP="000D5626">
      <w:pPr>
        <w:ind w:firstLine="567"/>
        <w:jc w:val="both"/>
        <w:rPr>
          <w:b/>
        </w:rPr>
      </w:pPr>
    </w:p>
    <w:p w:rsidR="000D5626" w:rsidRPr="000D5626" w:rsidRDefault="000D5626" w:rsidP="000D5626">
      <w:pPr>
        <w:jc w:val="both"/>
      </w:pPr>
      <w:r w:rsidRPr="000D5626">
        <w:tab/>
        <w:t>Докладчик (Десяткин К.А.) доложил:</w:t>
      </w:r>
    </w:p>
    <w:p w:rsidR="000D5626" w:rsidRPr="000D5626" w:rsidRDefault="000D5626" w:rsidP="00894567">
      <w:pPr>
        <w:numPr>
          <w:ilvl w:val="0"/>
          <w:numId w:val="8"/>
        </w:numPr>
        <w:tabs>
          <w:tab w:val="num" w:pos="284"/>
          <w:tab w:val="left" w:pos="1134"/>
        </w:tabs>
        <w:autoSpaceDE w:val="0"/>
        <w:autoSpaceDN w:val="0"/>
        <w:adjustRightInd w:val="0"/>
        <w:ind w:left="284" w:firstLine="709"/>
        <w:jc w:val="both"/>
        <w:outlineLvl w:val="0"/>
        <w:rPr>
          <w:b/>
        </w:rPr>
      </w:pPr>
      <w:bookmarkStart w:id="1" w:name="_Toc310096929"/>
      <w:r w:rsidRPr="000D5626">
        <w:rPr>
          <w:b/>
        </w:rPr>
        <w:t>Оценка достоверности данных, приведенных в предложениях об установлении тарифов.</w:t>
      </w:r>
      <w:bookmarkEnd w:id="1"/>
    </w:p>
    <w:p w:rsidR="000D5626" w:rsidRPr="000D5626" w:rsidRDefault="000D5626" w:rsidP="000D5626">
      <w:pPr>
        <w:autoSpaceDE w:val="0"/>
        <w:autoSpaceDN w:val="0"/>
        <w:adjustRightInd w:val="0"/>
        <w:ind w:firstLine="540"/>
        <w:jc w:val="both"/>
        <w:outlineLvl w:val="0"/>
      </w:pPr>
    </w:p>
    <w:p w:rsidR="000D5626" w:rsidRPr="000D5626" w:rsidRDefault="000D5626" w:rsidP="000D5626">
      <w:pPr>
        <w:ind w:firstLine="709"/>
        <w:jc w:val="both"/>
      </w:pPr>
      <w:r w:rsidRPr="000D5626">
        <w:t>Эксперты, рассмотрев представленные предприятием предложения по увеличению тарифа на передачу тепловой энергии на потребительском рынке на 2013 г. (заявление - исх. №106 от 28.04.2012 г., вх. №1605 от 28.04.2012 г.), отмечают, что они подготовлены в связи с изменившейся экономической ситуацией и необходимостью учета объективных удорожающих факторов.</w:t>
      </w:r>
    </w:p>
    <w:p w:rsidR="000D5626" w:rsidRPr="000D5626" w:rsidRDefault="000D5626" w:rsidP="000D5626">
      <w:pPr>
        <w:ind w:right="142" w:firstLine="709"/>
        <w:jc w:val="both"/>
      </w:pPr>
      <w:r w:rsidRPr="000D562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D5626" w:rsidRPr="000D5626" w:rsidRDefault="000D5626" w:rsidP="000D5626">
      <w:pPr>
        <w:ind w:right="142" w:firstLine="709"/>
        <w:jc w:val="both"/>
      </w:pPr>
      <w:r w:rsidRPr="000D5626">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«Новая сетевая компания» информации для определения величины экономически обоснованных расходов по регулируемым РЭК КО видам деятельности на 2013 год.</w:t>
      </w:r>
    </w:p>
    <w:p w:rsidR="000D5626" w:rsidRPr="000D5626" w:rsidRDefault="000D5626" w:rsidP="000D5626">
      <w:pPr>
        <w:ind w:firstLine="709"/>
        <w:jc w:val="both"/>
      </w:pPr>
      <w:r w:rsidRPr="000D5626">
        <w:lastRenderedPageBreak/>
        <w:t>Экспертная оценка экономической обоснованности расходов на передачу тепловой энергии, принимаемых для расчета тарифа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0D5626" w:rsidRPr="000D5626" w:rsidRDefault="000D5626" w:rsidP="000D5626">
      <w:pPr>
        <w:ind w:firstLine="426"/>
        <w:jc w:val="both"/>
        <w:rPr>
          <w:color w:val="0000FF"/>
        </w:rPr>
      </w:pPr>
    </w:p>
    <w:p w:rsidR="000D5626" w:rsidRPr="000D5626" w:rsidRDefault="000D5626" w:rsidP="00894567">
      <w:pPr>
        <w:numPr>
          <w:ilvl w:val="0"/>
          <w:numId w:val="8"/>
        </w:numPr>
        <w:tabs>
          <w:tab w:val="left" w:pos="1134"/>
        </w:tabs>
        <w:autoSpaceDE w:val="0"/>
        <w:autoSpaceDN w:val="0"/>
        <w:adjustRightInd w:val="0"/>
        <w:ind w:firstLine="709"/>
        <w:jc w:val="both"/>
        <w:outlineLvl w:val="0"/>
        <w:rPr>
          <w:b/>
        </w:rPr>
      </w:pPr>
      <w:bookmarkStart w:id="2" w:name="_Toc310096773"/>
      <w:bookmarkStart w:id="3" w:name="_Toc310096930"/>
      <w:r w:rsidRPr="000D5626">
        <w:rPr>
          <w:b/>
        </w:rPr>
        <w:t>Оценка финансового состояния организации, осуществляющей регулируемую деятельность (по общепринятым показателям).</w:t>
      </w:r>
      <w:bookmarkEnd w:id="2"/>
      <w:bookmarkEnd w:id="3"/>
    </w:p>
    <w:p w:rsidR="000D5626" w:rsidRPr="000D5626" w:rsidRDefault="000D5626" w:rsidP="000D5626">
      <w:pPr>
        <w:ind w:firstLine="567"/>
        <w:jc w:val="both"/>
      </w:pPr>
    </w:p>
    <w:p w:rsidR="000D5626" w:rsidRPr="000D5626" w:rsidRDefault="000D5626" w:rsidP="000D5626">
      <w:pPr>
        <w:ind w:firstLine="709"/>
        <w:jc w:val="both"/>
      </w:pPr>
      <w:r w:rsidRPr="000D5626">
        <w:t>В связи с тем, что ООО «Новая сетевая компания» работает с 01.07.2011 года, произвести оценку финансового состояния не представляется возможным.</w:t>
      </w:r>
    </w:p>
    <w:p w:rsidR="000D5626" w:rsidRPr="000D5626" w:rsidRDefault="000D5626" w:rsidP="000D5626">
      <w:pPr>
        <w:ind w:firstLine="720"/>
        <w:jc w:val="both"/>
        <w:rPr>
          <w:b/>
        </w:rPr>
      </w:pPr>
    </w:p>
    <w:p w:rsidR="000D5626" w:rsidRPr="000D5626" w:rsidRDefault="000D5626" w:rsidP="00894567">
      <w:pPr>
        <w:numPr>
          <w:ilvl w:val="0"/>
          <w:numId w:val="8"/>
        </w:numPr>
        <w:tabs>
          <w:tab w:val="left" w:pos="1134"/>
        </w:tabs>
        <w:autoSpaceDE w:val="0"/>
        <w:autoSpaceDN w:val="0"/>
        <w:adjustRightInd w:val="0"/>
        <w:ind w:firstLine="709"/>
        <w:jc w:val="both"/>
        <w:outlineLvl w:val="0"/>
        <w:rPr>
          <w:b/>
        </w:rPr>
      </w:pPr>
      <w:bookmarkStart w:id="4" w:name="_Toc310096774"/>
      <w:bookmarkStart w:id="5" w:name="_Toc310096931"/>
      <w:r w:rsidRPr="000D5626">
        <w:rPr>
          <w:b/>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4"/>
      <w:bookmarkEnd w:id="5"/>
    </w:p>
    <w:p w:rsidR="000D5626" w:rsidRPr="000D5626" w:rsidRDefault="000D5626" w:rsidP="000D5626">
      <w:pPr>
        <w:ind w:firstLine="720"/>
        <w:jc w:val="both"/>
        <w:rPr>
          <w:b/>
        </w:rPr>
      </w:pPr>
    </w:p>
    <w:p w:rsidR="000D5626" w:rsidRPr="000D5626" w:rsidRDefault="000D5626" w:rsidP="000D5626">
      <w:pPr>
        <w:ind w:firstLine="720"/>
        <w:jc w:val="both"/>
      </w:pPr>
      <w:r w:rsidRPr="000D5626">
        <w:t>ООО «Новая сетевая компания» начала свою работу в 2011 году. Таким образом, данные за 2 предшествующих года отсутствуют.</w:t>
      </w:r>
    </w:p>
    <w:p w:rsidR="000D5626" w:rsidRPr="000D5626" w:rsidRDefault="000D5626" w:rsidP="000D5626">
      <w:pPr>
        <w:ind w:firstLine="720"/>
        <w:jc w:val="both"/>
        <w:rPr>
          <w:b/>
        </w:rPr>
      </w:pPr>
    </w:p>
    <w:tbl>
      <w:tblPr>
        <w:tblW w:w="9655" w:type="dxa"/>
        <w:tblInd w:w="93" w:type="dxa"/>
        <w:tblLook w:val="0000" w:firstRow="0" w:lastRow="0" w:firstColumn="0" w:lastColumn="0" w:noHBand="0" w:noVBand="0"/>
      </w:tblPr>
      <w:tblGrid>
        <w:gridCol w:w="4693"/>
        <w:gridCol w:w="1559"/>
        <w:gridCol w:w="1559"/>
        <w:gridCol w:w="1844"/>
      </w:tblGrid>
      <w:tr w:rsidR="000D5626" w:rsidRPr="000D5626" w:rsidTr="00387A32">
        <w:trPr>
          <w:trHeight w:val="615"/>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rPr>
                <w:bCs/>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rPr>
                <w:bCs/>
              </w:rPr>
              <w:t>План 201</w:t>
            </w:r>
            <w:r w:rsidRPr="000D5626">
              <w:rPr>
                <w:bCs/>
                <w:lang w:val="en-US"/>
              </w:rPr>
              <w:t>2</w:t>
            </w:r>
            <w:r w:rsidRPr="000D5626">
              <w:rPr>
                <w:bCs/>
              </w:rPr>
              <w:t xml:space="preserve"> года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rPr>
                <w:bCs/>
              </w:rPr>
              <w:t>План 201</w:t>
            </w:r>
            <w:r w:rsidRPr="000D5626">
              <w:rPr>
                <w:bCs/>
                <w:lang w:val="en-US"/>
              </w:rPr>
              <w:t>3</w:t>
            </w:r>
            <w:r w:rsidRPr="000D5626">
              <w:rPr>
                <w:bCs/>
              </w:rPr>
              <w:t xml:space="preserve"> года</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626" w:rsidRPr="000D5626" w:rsidRDefault="000D5626" w:rsidP="000D5626">
            <w:pPr>
              <w:jc w:val="center"/>
            </w:pPr>
            <w:r w:rsidRPr="000D5626">
              <w:rPr>
                <w:bCs/>
              </w:rPr>
              <w:t>Изменение плана 2013 г. к плану 2012 г.</w:t>
            </w:r>
          </w:p>
        </w:tc>
      </w:tr>
      <w:tr w:rsidR="000D5626" w:rsidRPr="000D5626" w:rsidTr="00387A32">
        <w:trPr>
          <w:trHeight w:val="315"/>
        </w:trPr>
        <w:tc>
          <w:tcPr>
            <w:tcW w:w="4693" w:type="dxa"/>
            <w:vMerge/>
            <w:tcBorders>
              <w:top w:val="single" w:sz="4" w:space="0" w:color="auto"/>
              <w:left w:val="single" w:sz="4" w:space="0" w:color="auto"/>
              <w:bottom w:val="single" w:sz="4" w:space="0" w:color="auto"/>
              <w:right w:val="single" w:sz="4" w:space="0" w:color="auto"/>
            </w:tcBorders>
            <w:vAlign w:val="center"/>
          </w:tcPr>
          <w:p w:rsidR="000D5626" w:rsidRPr="000D5626" w:rsidRDefault="000D5626" w:rsidP="000D5626"/>
        </w:tc>
        <w:tc>
          <w:tcPr>
            <w:tcW w:w="1559" w:type="dxa"/>
            <w:vMerge/>
            <w:tcBorders>
              <w:top w:val="single" w:sz="4" w:space="0" w:color="auto"/>
              <w:left w:val="single" w:sz="4" w:space="0" w:color="auto"/>
              <w:bottom w:val="single" w:sz="4" w:space="0" w:color="auto"/>
              <w:right w:val="single" w:sz="4" w:space="0" w:color="auto"/>
            </w:tcBorders>
            <w:vAlign w:val="center"/>
          </w:tcPr>
          <w:p w:rsidR="000D5626" w:rsidRPr="000D5626" w:rsidRDefault="000D5626" w:rsidP="000D5626"/>
        </w:tc>
        <w:tc>
          <w:tcPr>
            <w:tcW w:w="1559" w:type="dxa"/>
            <w:vMerge/>
            <w:tcBorders>
              <w:top w:val="single" w:sz="4" w:space="0" w:color="auto"/>
              <w:left w:val="single" w:sz="4" w:space="0" w:color="auto"/>
              <w:bottom w:val="single" w:sz="4" w:space="0" w:color="auto"/>
              <w:right w:val="single" w:sz="4" w:space="0" w:color="auto"/>
            </w:tcBorders>
            <w:vAlign w:val="center"/>
          </w:tcPr>
          <w:p w:rsidR="000D5626" w:rsidRPr="000D5626" w:rsidRDefault="000D5626" w:rsidP="000D5626"/>
        </w:tc>
        <w:tc>
          <w:tcPr>
            <w:tcW w:w="1844" w:type="dxa"/>
            <w:vMerge/>
            <w:tcBorders>
              <w:top w:val="single" w:sz="4" w:space="0" w:color="auto"/>
              <w:left w:val="single" w:sz="4" w:space="0" w:color="auto"/>
              <w:bottom w:val="single" w:sz="4" w:space="0" w:color="auto"/>
              <w:right w:val="single" w:sz="4" w:space="0" w:color="auto"/>
            </w:tcBorders>
            <w:vAlign w:val="center"/>
          </w:tcPr>
          <w:p w:rsidR="000D5626" w:rsidRPr="000D5626" w:rsidRDefault="000D5626" w:rsidP="000D5626"/>
        </w:tc>
      </w:tr>
      <w:tr w:rsidR="000D5626" w:rsidRPr="000D5626" w:rsidTr="00387A32">
        <w:trPr>
          <w:trHeight w:val="675"/>
        </w:trPr>
        <w:tc>
          <w:tcPr>
            <w:tcW w:w="4693"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r w:rsidRPr="000D5626">
              <w:t>Поступление тепловой энергии в сеть, тыс.Гкал</w:t>
            </w:r>
          </w:p>
        </w:tc>
        <w:tc>
          <w:tcPr>
            <w:tcW w:w="1559" w:type="dxa"/>
            <w:tcBorders>
              <w:top w:val="nil"/>
              <w:left w:val="nil"/>
              <w:bottom w:val="nil"/>
              <w:right w:val="single" w:sz="4" w:space="0" w:color="auto"/>
            </w:tcBorders>
            <w:shd w:val="clear" w:color="auto" w:fill="auto"/>
            <w:vAlign w:val="center"/>
          </w:tcPr>
          <w:p w:rsidR="000D5626" w:rsidRPr="000D5626" w:rsidRDefault="000D5626" w:rsidP="000D5626">
            <w:pPr>
              <w:jc w:val="center"/>
              <w:rPr>
                <w:rFonts w:ascii="Times New Roman CYR" w:hAnsi="Times New Roman CYR" w:cs="Times New Roman CYR"/>
              </w:rPr>
            </w:pPr>
            <w:r w:rsidRPr="000D5626">
              <w:rPr>
                <w:rFonts w:ascii="Times New Roman CYR" w:hAnsi="Times New Roman CYR" w:cs="Times New Roman CYR"/>
              </w:rPr>
              <w:t>291,14</w:t>
            </w:r>
          </w:p>
        </w:tc>
        <w:tc>
          <w:tcPr>
            <w:tcW w:w="1559" w:type="dxa"/>
            <w:tcBorders>
              <w:top w:val="nil"/>
              <w:left w:val="nil"/>
              <w:bottom w:val="nil"/>
              <w:right w:val="single" w:sz="4" w:space="0" w:color="auto"/>
            </w:tcBorders>
            <w:shd w:val="clear" w:color="auto" w:fill="auto"/>
            <w:vAlign w:val="center"/>
          </w:tcPr>
          <w:p w:rsidR="000D5626" w:rsidRPr="000D5626" w:rsidRDefault="000D5626" w:rsidP="000D5626">
            <w:pPr>
              <w:jc w:val="center"/>
              <w:rPr>
                <w:rFonts w:ascii="Times New Roman CYR" w:hAnsi="Times New Roman CYR" w:cs="Times New Roman CYR"/>
              </w:rPr>
            </w:pPr>
            <w:r w:rsidRPr="000D5626">
              <w:rPr>
                <w:rFonts w:ascii="Times New Roman CYR" w:hAnsi="Times New Roman CYR" w:cs="Times New Roman CYR"/>
              </w:rPr>
              <w:t>303,27</w:t>
            </w:r>
          </w:p>
        </w:tc>
        <w:tc>
          <w:tcPr>
            <w:tcW w:w="1844"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color w:val="000000"/>
              </w:rPr>
            </w:pPr>
            <w:r w:rsidRPr="000D5626">
              <w:rPr>
                <w:color w:val="000000"/>
              </w:rPr>
              <w:t>12,13</w:t>
            </w:r>
          </w:p>
        </w:tc>
      </w:tr>
      <w:tr w:rsidR="000D5626" w:rsidRPr="000D5626" w:rsidTr="00387A32">
        <w:trPr>
          <w:trHeight w:val="675"/>
        </w:trPr>
        <w:tc>
          <w:tcPr>
            <w:tcW w:w="4693"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r w:rsidRPr="000D5626">
              <w:t>Потери в сетях, тыс.Гкал</w:t>
            </w:r>
          </w:p>
        </w:tc>
        <w:tc>
          <w:tcPr>
            <w:tcW w:w="1559" w:type="dxa"/>
            <w:tcBorders>
              <w:top w:val="single" w:sz="4" w:space="0" w:color="auto"/>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20,25</w:t>
            </w:r>
          </w:p>
        </w:tc>
        <w:tc>
          <w:tcPr>
            <w:tcW w:w="1559" w:type="dxa"/>
            <w:tcBorders>
              <w:top w:val="single" w:sz="4" w:space="0" w:color="auto"/>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24,24</w:t>
            </w:r>
          </w:p>
        </w:tc>
        <w:tc>
          <w:tcPr>
            <w:tcW w:w="1844"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color w:val="000000"/>
              </w:rPr>
            </w:pPr>
            <w:r w:rsidRPr="000D5626">
              <w:rPr>
                <w:color w:val="000000"/>
              </w:rPr>
              <w:t>3,99</w:t>
            </w:r>
          </w:p>
        </w:tc>
      </w:tr>
      <w:tr w:rsidR="000D5626" w:rsidRPr="000D5626" w:rsidTr="00387A32">
        <w:trPr>
          <w:trHeight w:val="675"/>
        </w:trPr>
        <w:tc>
          <w:tcPr>
            <w:tcW w:w="4693"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r w:rsidRPr="000D5626">
              <w:t>Полезный отпуск тепловой энергии</w:t>
            </w:r>
            <w:r w:rsidRPr="000D5626">
              <w:rPr>
                <w:rFonts w:ascii="Times New Roman CYR" w:hAnsi="Times New Roman CYR" w:cs="Times New Roman CYR"/>
              </w:rPr>
              <w:t>, тыс.Гкал</w:t>
            </w:r>
          </w:p>
        </w:tc>
        <w:tc>
          <w:tcPr>
            <w:tcW w:w="1559"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270,89</w:t>
            </w:r>
          </w:p>
        </w:tc>
        <w:tc>
          <w:tcPr>
            <w:tcW w:w="1559"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279,03</w:t>
            </w:r>
          </w:p>
        </w:tc>
        <w:tc>
          <w:tcPr>
            <w:tcW w:w="1844"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color w:val="000000"/>
              </w:rPr>
            </w:pPr>
            <w:r w:rsidRPr="000D5626">
              <w:rPr>
                <w:color w:val="000000"/>
              </w:rPr>
              <w:t>8,14</w:t>
            </w:r>
          </w:p>
        </w:tc>
      </w:tr>
      <w:tr w:rsidR="000D5626" w:rsidRPr="000D5626" w:rsidTr="00387A32">
        <w:trPr>
          <w:trHeight w:val="675"/>
        </w:trPr>
        <w:tc>
          <w:tcPr>
            <w:tcW w:w="4693" w:type="dxa"/>
            <w:tcBorders>
              <w:top w:val="nil"/>
              <w:left w:val="single" w:sz="4" w:space="0" w:color="auto"/>
              <w:bottom w:val="single" w:sz="4" w:space="0" w:color="auto"/>
              <w:right w:val="single" w:sz="4" w:space="0" w:color="auto"/>
            </w:tcBorders>
            <w:shd w:val="clear" w:color="auto" w:fill="auto"/>
            <w:vAlign w:val="center"/>
          </w:tcPr>
          <w:p w:rsidR="000D5626" w:rsidRPr="000D5626" w:rsidRDefault="000D5626" w:rsidP="000D5626">
            <w:r w:rsidRPr="000D5626">
              <w:t>Суммарная расчетная тепловая нагрузка по договорам, Гкал/час</w:t>
            </w:r>
          </w:p>
        </w:tc>
        <w:tc>
          <w:tcPr>
            <w:tcW w:w="1559"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47,10</w:t>
            </w:r>
          </w:p>
        </w:tc>
        <w:tc>
          <w:tcPr>
            <w:tcW w:w="1559"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pPr>
            <w:r w:rsidRPr="000D5626">
              <w:t>49,51</w:t>
            </w:r>
          </w:p>
        </w:tc>
        <w:tc>
          <w:tcPr>
            <w:tcW w:w="1844" w:type="dxa"/>
            <w:tcBorders>
              <w:top w:val="nil"/>
              <w:left w:val="nil"/>
              <w:bottom w:val="single" w:sz="4" w:space="0" w:color="auto"/>
              <w:right w:val="single" w:sz="4" w:space="0" w:color="auto"/>
            </w:tcBorders>
            <w:shd w:val="clear" w:color="auto" w:fill="auto"/>
            <w:vAlign w:val="center"/>
          </w:tcPr>
          <w:p w:rsidR="000D5626" w:rsidRPr="000D5626" w:rsidRDefault="000D5626" w:rsidP="000D5626">
            <w:pPr>
              <w:jc w:val="center"/>
              <w:rPr>
                <w:color w:val="000000"/>
              </w:rPr>
            </w:pPr>
            <w:r w:rsidRPr="000D5626">
              <w:rPr>
                <w:color w:val="000000"/>
              </w:rPr>
              <w:t>2,41</w:t>
            </w:r>
          </w:p>
        </w:tc>
      </w:tr>
    </w:tbl>
    <w:p w:rsidR="000D5626" w:rsidRPr="000D5626" w:rsidRDefault="000D5626" w:rsidP="000D5626">
      <w:pPr>
        <w:ind w:firstLine="851"/>
        <w:jc w:val="both"/>
      </w:pPr>
    </w:p>
    <w:p w:rsidR="000D5626" w:rsidRPr="000D5626" w:rsidRDefault="000D5626" w:rsidP="000D5626">
      <w:pPr>
        <w:ind w:firstLine="851"/>
        <w:jc w:val="both"/>
      </w:pPr>
      <w:r w:rsidRPr="000D5626">
        <w:t xml:space="preserve">Поступление тепловой энергии в сеть на 2013 год представлено предприятием в размере 294,975 тыс. Гкал, полезный отпуск – 272,123 тыс. Гкал. Потери в сетях по расчету предприятия составляют 22,852 тыс. Гкал. </w:t>
      </w:r>
    </w:p>
    <w:p w:rsidR="000D5626" w:rsidRPr="000D5626" w:rsidRDefault="000D5626" w:rsidP="000D5626">
      <w:pPr>
        <w:ind w:firstLine="851"/>
        <w:jc w:val="both"/>
      </w:pPr>
      <w:r w:rsidRPr="000D5626">
        <w:t>ООО «Новая сетевая компания» передает потребителям всю тепловую эенргию, отпущенную ОАО «Каскад-Энерго» на потребительский рынок, на основании договора №89/11 от 09.11.2011 г., в объеме 279,03 тыс. Гкал.</w:t>
      </w:r>
    </w:p>
    <w:p w:rsidR="000D5626" w:rsidRPr="000D5626" w:rsidRDefault="000D5626" w:rsidP="000D5626">
      <w:pPr>
        <w:ind w:firstLine="851"/>
        <w:jc w:val="both"/>
      </w:pPr>
      <w:r w:rsidRPr="000D5626">
        <w:t xml:space="preserve">В связи с этим по предложению экспертов, поступление тепловой энергии в сеть на 2013 год должно составить 303,27 тыс. Гкал, нормативные потери в сетях – 24,24 тыс. Гкал (6,91 тыс. Гкал – в 5-й магистрали, 17,33 тыс. Гкал – в распределительных сетях), полезный отпуск – 279,03 тыс. Гкал. Эксперты предлагают принять суммарную расчетную тепловую нагрузку в размере 49,51 Гкал/час. </w:t>
      </w:r>
    </w:p>
    <w:p w:rsidR="000D5626" w:rsidRPr="000D5626" w:rsidRDefault="000D5626" w:rsidP="000D5626">
      <w:pPr>
        <w:ind w:firstLine="720"/>
        <w:jc w:val="both"/>
        <w:rPr>
          <w:b/>
        </w:rPr>
      </w:pPr>
    </w:p>
    <w:p w:rsidR="000D5626" w:rsidRPr="000D5626" w:rsidRDefault="000D5626" w:rsidP="00894567">
      <w:pPr>
        <w:numPr>
          <w:ilvl w:val="0"/>
          <w:numId w:val="8"/>
        </w:numPr>
        <w:tabs>
          <w:tab w:val="left" w:pos="1134"/>
        </w:tabs>
        <w:autoSpaceDE w:val="0"/>
        <w:autoSpaceDN w:val="0"/>
        <w:adjustRightInd w:val="0"/>
        <w:ind w:firstLine="709"/>
        <w:jc w:val="both"/>
        <w:outlineLvl w:val="0"/>
        <w:rPr>
          <w:b/>
        </w:rPr>
      </w:pPr>
      <w:bookmarkStart w:id="6" w:name="_Toc310096932"/>
      <w:r w:rsidRPr="000D5626">
        <w:rPr>
          <w:b/>
        </w:rPr>
        <w:t>Анализ экономической обоснованности расходов по статьям расходов.</w:t>
      </w:r>
      <w:bookmarkEnd w:id="6"/>
    </w:p>
    <w:p w:rsidR="000D5626" w:rsidRPr="000D5626" w:rsidRDefault="000D5626" w:rsidP="000D5626">
      <w:pPr>
        <w:ind w:firstLine="720"/>
        <w:jc w:val="both"/>
      </w:pPr>
    </w:p>
    <w:p w:rsidR="000D5626" w:rsidRPr="000D5626" w:rsidRDefault="000D5626" w:rsidP="000D5626">
      <w:pPr>
        <w:autoSpaceDE w:val="0"/>
        <w:autoSpaceDN w:val="0"/>
        <w:adjustRightInd w:val="0"/>
        <w:ind w:firstLine="709"/>
        <w:jc w:val="both"/>
      </w:pPr>
      <w:bookmarkStart w:id="7" w:name="_Toc297274494"/>
      <w:r w:rsidRPr="000D5626">
        <w:t xml:space="preserve">По статье </w:t>
      </w:r>
      <w:r w:rsidRPr="000D5626">
        <w:rPr>
          <w:b/>
          <w:i/>
        </w:rPr>
        <w:t>«работы и услуги производственного характера</w:t>
      </w:r>
      <w:bookmarkEnd w:id="7"/>
      <w:r w:rsidRPr="000D5626">
        <w:rPr>
          <w:b/>
          <w:i/>
        </w:rPr>
        <w:t>»</w:t>
      </w:r>
      <w:r w:rsidRPr="000D5626">
        <w:t xml:space="preserve"> предприятие планирует включить в необходимую валовую выручку на 2013 год, стоимость услуг </w:t>
      </w:r>
      <w:r w:rsidRPr="000D5626">
        <w:lastRenderedPageBreak/>
        <w:t xml:space="preserve">(договор №88/11 от 09.11.2011 г. с автопролонгацией на последующие годы), оказываемых ему ОАО «Каскад-Энерго», по техническому обслуживанию и эксплуатации Объектов коммунальной инфраструктуры – тепловых сетей, находящихся у ООО «Новая сетевая компания» на праве аренды, согласно Договору №691 от 28.12.2012 г. между Комитетом по управлению муниципальным имуществом администрации Анжеро-Судженского городского округа и ООО «Новая сетевая компания» на аренду внутриквартальных тепловых сетей со сроком действия с 01.01.2013 г. до 31.12.2013 г. </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По предложению предприятия затраты на услуги ОАО «Каскад-Энерго» по обслуживанию сетей и ПНС в 2013 году должны составить 33 186,49 тыс. руб., что больше утвержденных на 2012 год, на 9 611,91 тыс. руб. или 40,77%.</w:t>
      </w:r>
    </w:p>
    <w:p w:rsidR="000D5626" w:rsidRPr="000D5626" w:rsidRDefault="000D5626" w:rsidP="000D5626">
      <w:pPr>
        <w:tabs>
          <w:tab w:val="left" w:pos="0"/>
          <w:tab w:val="left" w:pos="9900"/>
        </w:tabs>
        <w:spacing w:before="120"/>
        <w:ind w:firstLine="720"/>
        <w:jc w:val="both"/>
      </w:pPr>
      <w:r w:rsidRPr="000D5626">
        <w:t xml:space="preserve">При анализе данной затраты </w:t>
      </w:r>
      <w:r w:rsidRPr="000D5626">
        <w:rPr>
          <w:b/>
        </w:rPr>
        <w:t>на обслуживание сетей</w:t>
      </w:r>
      <w:r w:rsidRPr="000D5626">
        <w:t xml:space="preserve"> распределяются следующим образом:</w:t>
      </w:r>
    </w:p>
    <w:p w:rsidR="000D5626" w:rsidRPr="000D5626" w:rsidRDefault="000D5626" w:rsidP="000D5626">
      <w:pPr>
        <w:tabs>
          <w:tab w:val="left" w:pos="0"/>
          <w:tab w:val="left" w:pos="9900"/>
        </w:tabs>
        <w:ind w:firstLine="720"/>
        <w:jc w:val="both"/>
      </w:pPr>
      <w:r w:rsidRPr="000D5626">
        <w:t xml:space="preserve">1. По статье </w:t>
      </w:r>
      <w:r w:rsidRPr="000D5626">
        <w:rPr>
          <w:b/>
          <w:i/>
        </w:rPr>
        <w:t>«Затраты на</w:t>
      </w:r>
      <w:r w:rsidRPr="000D5626">
        <w:t xml:space="preserve"> </w:t>
      </w:r>
      <w:r w:rsidRPr="000D5626">
        <w:rPr>
          <w:b/>
          <w:i/>
        </w:rPr>
        <w:t>оплату труда персонала»</w:t>
      </w:r>
      <w:r w:rsidRPr="000D5626">
        <w:t xml:space="preserve"> предприятие запланировало расходы в размере 7 948,25 тыс. руб., при численности 34 человека и средней заработной плате 19 481,00 руб./мес.</w:t>
      </w:r>
    </w:p>
    <w:p w:rsidR="000D5626" w:rsidRPr="000D5626" w:rsidRDefault="000D5626" w:rsidP="000D5626">
      <w:pPr>
        <w:tabs>
          <w:tab w:val="left" w:pos="0"/>
          <w:tab w:val="left" w:pos="9900"/>
        </w:tabs>
        <w:ind w:firstLine="720"/>
        <w:jc w:val="both"/>
      </w:pPr>
      <w:r w:rsidRPr="000D5626">
        <w:t>Эксперты рассчитали нормативную численность рабочих – 15 человек и ИТР – 14 человек (всего работников – 29 человек), как было утверждено на 2012 год.</w:t>
      </w:r>
    </w:p>
    <w:p w:rsidR="000D5626" w:rsidRPr="000D5626" w:rsidRDefault="000D5626" w:rsidP="000D5626">
      <w:pPr>
        <w:ind w:firstLine="720"/>
        <w:jc w:val="both"/>
      </w:pPr>
      <w:r w:rsidRPr="000D5626">
        <w:t>Средняя заработная плата, утвержденная на 2012 год, проиндексирована экспертами на 1,071 (индекс потребительских цен), в соответствии с «Прогнозом социально-экономического развития Российской Федерации на 2013 год и плановый период 2014 и 2015 годов», и составила 17 562,54 руб./мес.</w:t>
      </w:r>
    </w:p>
    <w:p w:rsidR="000D5626" w:rsidRPr="000D5626" w:rsidRDefault="000D5626" w:rsidP="000D5626">
      <w:pPr>
        <w:tabs>
          <w:tab w:val="left" w:pos="0"/>
          <w:tab w:val="left" w:pos="9900"/>
        </w:tabs>
        <w:ind w:firstLine="720"/>
        <w:jc w:val="both"/>
      </w:pPr>
      <w:r w:rsidRPr="000D5626">
        <w:t>Таким образом, эксперты считают экономически обоснованными затраты на оплату труда персонала в размере 6 111,76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 xml:space="preserve">2. Затраты на </w:t>
      </w:r>
      <w:r w:rsidRPr="000D5626">
        <w:rPr>
          <w:b/>
          <w:i/>
        </w:rPr>
        <w:t xml:space="preserve">«отчисления во внебюджетные фонды» </w:t>
      </w:r>
      <w:r w:rsidRPr="000D5626">
        <w:t>должны составить 1 843,75 тыс. руб. Отчисления рассчитаны в размере 30,2% от фонда оплаты труда.</w:t>
      </w:r>
    </w:p>
    <w:p w:rsidR="000D5626" w:rsidRPr="000D5626" w:rsidRDefault="000D5626" w:rsidP="000D5626">
      <w:pPr>
        <w:tabs>
          <w:tab w:val="left" w:pos="0"/>
          <w:tab w:val="left" w:pos="9900"/>
        </w:tabs>
        <w:ind w:firstLine="720"/>
        <w:jc w:val="both"/>
      </w:pPr>
    </w:p>
    <w:p w:rsidR="000D5626" w:rsidRPr="000D5626" w:rsidRDefault="000D5626" w:rsidP="000D5626">
      <w:pPr>
        <w:ind w:firstLine="720"/>
        <w:jc w:val="both"/>
      </w:pPr>
      <w:r w:rsidRPr="000D5626">
        <w:t xml:space="preserve">3. По статье </w:t>
      </w:r>
      <w:r w:rsidRPr="000D5626">
        <w:rPr>
          <w:b/>
          <w:i/>
        </w:rPr>
        <w:t xml:space="preserve">«ремонт» </w:t>
      </w:r>
      <w:r w:rsidRPr="000D5626">
        <w:t xml:space="preserve">предприятием представлена программа ремонтного обслуживания основных производственных фондов ООО «Новая сетевая компания» (г. Анжеро-Судженск) на 2013 год на общую сумму 13262,5тыс. руб. </w:t>
      </w:r>
    </w:p>
    <w:p w:rsidR="000D5626" w:rsidRPr="000D5626" w:rsidRDefault="000D5626" w:rsidP="000D5626">
      <w:pPr>
        <w:ind w:firstLine="720"/>
        <w:jc w:val="both"/>
      </w:pPr>
      <w:r w:rsidRPr="000D5626">
        <w:t>В качестве обосновывающих материалов предприятием представлены следующие материалы:</w:t>
      </w:r>
    </w:p>
    <w:p w:rsidR="000D5626" w:rsidRPr="000D5626" w:rsidRDefault="000D5626" w:rsidP="000D5626">
      <w:pPr>
        <w:ind w:firstLine="720"/>
        <w:jc w:val="both"/>
      </w:pPr>
      <w:r w:rsidRPr="000D5626">
        <w:t>титульный лист программы ремонтного обслуживания основных производственных фондов на 2013 год;</w:t>
      </w:r>
    </w:p>
    <w:p w:rsidR="000D5626" w:rsidRPr="000D5626" w:rsidRDefault="000D5626" w:rsidP="000D5626">
      <w:pPr>
        <w:ind w:firstLine="720"/>
        <w:jc w:val="both"/>
      </w:pPr>
      <w:r w:rsidRPr="000D5626">
        <w:t>график ремонтного обслуживания;</w:t>
      </w:r>
    </w:p>
    <w:p w:rsidR="000D5626" w:rsidRPr="000D5626" w:rsidRDefault="000D5626" w:rsidP="000D5626">
      <w:pPr>
        <w:ind w:firstLine="720"/>
        <w:jc w:val="both"/>
      </w:pPr>
      <w:r w:rsidRPr="000D5626">
        <w:t>сметы на выполнение работ;</w:t>
      </w:r>
    </w:p>
    <w:p w:rsidR="000D5626" w:rsidRPr="000D5626" w:rsidRDefault="000D5626" w:rsidP="000D5626">
      <w:pPr>
        <w:ind w:firstLine="720"/>
        <w:jc w:val="both"/>
      </w:pPr>
      <w:r w:rsidRPr="000D5626">
        <w:t>дефектные акты;</w:t>
      </w:r>
    </w:p>
    <w:p w:rsidR="000D5626" w:rsidRPr="000D5626" w:rsidRDefault="000D5626" w:rsidP="000D5626">
      <w:pPr>
        <w:ind w:firstLine="720"/>
        <w:jc w:val="both"/>
      </w:pPr>
      <w:r w:rsidRPr="000D5626">
        <w:t>соглашения о намерениях.</w:t>
      </w:r>
    </w:p>
    <w:p w:rsidR="000D5626" w:rsidRPr="000D5626" w:rsidRDefault="000D5626" w:rsidP="000D5626">
      <w:pPr>
        <w:ind w:firstLine="540"/>
        <w:jc w:val="both"/>
      </w:pPr>
      <w:r w:rsidRPr="000D5626">
        <w:t>Согласно п.26 Основ ценообразования в отношении электрической и тепловой энергии в Российской Федерации, утвержденных Постановлением Правительства РФ от 26.02.2004 №109, при определении расходов на проведение ремонтных работ учитываются:</w:t>
      </w:r>
    </w:p>
    <w:p w:rsidR="000D5626" w:rsidRPr="000D5626" w:rsidRDefault="000D5626" w:rsidP="000D5626">
      <w:pPr>
        <w:autoSpaceDE w:val="0"/>
        <w:autoSpaceDN w:val="0"/>
        <w:adjustRightInd w:val="0"/>
        <w:ind w:firstLine="540"/>
        <w:jc w:val="both"/>
      </w:pPr>
      <w:r w:rsidRPr="000D5626">
        <w:t>1) нормативы расходов (с учетом их индексации) на ремонт основных средств, утверждаемые соответственно Министерством энергетики Российской Федерации и Государственной корпорацией по атомной энергии «Росатом» по согласованию с Федеральной службой по тарифам;</w:t>
      </w:r>
    </w:p>
    <w:p w:rsidR="000D5626" w:rsidRPr="000D5626" w:rsidRDefault="000D5626" w:rsidP="000D5626">
      <w:pPr>
        <w:autoSpaceDE w:val="0"/>
        <w:autoSpaceDN w:val="0"/>
        <w:adjustRightInd w:val="0"/>
        <w:ind w:firstLine="540"/>
        <w:jc w:val="both"/>
      </w:pPr>
      <w:r w:rsidRPr="000D5626">
        <w:t xml:space="preserve">2) цены, указанные в </w:t>
      </w:r>
      <w:hyperlink r:id="rId10" w:history="1">
        <w:r w:rsidRPr="000D5626">
          <w:t>пункте 36</w:t>
        </w:r>
      </w:hyperlink>
      <w:r w:rsidRPr="000D5626">
        <w:t xml:space="preserve"> Основ ценообразования;</w:t>
      </w:r>
    </w:p>
    <w:p w:rsidR="000D5626" w:rsidRPr="000D5626" w:rsidRDefault="000D5626" w:rsidP="000D5626">
      <w:pPr>
        <w:autoSpaceDE w:val="0"/>
        <w:autoSpaceDN w:val="0"/>
        <w:adjustRightInd w:val="0"/>
        <w:ind w:firstLine="540"/>
        <w:jc w:val="both"/>
      </w:pPr>
      <w:r w:rsidRPr="000D5626">
        <w:t>3) программы проведения ремонтных работ, обеспечивающих надежное и безопасное функционирование производственно-технических объектов и предотвращение аварийных ситуаций, утвержденные в установленном порядке.</w:t>
      </w:r>
    </w:p>
    <w:p w:rsidR="000D5626" w:rsidRPr="000D5626" w:rsidRDefault="000D5626" w:rsidP="000D5626">
      <w:pPr>
        <w:ind w:firstLine="708"/>
        <w:jc w:val="both"/>
      </w:pPr>
      <w:r w:rsidRPr="000D5626">
        <w:lastRenderedPageBreak/>
        <w:t>Также исходя из п.31 вышеуказанных Основ ценообразования: при отсутствии нормативов по отдельным статьям расходов допускается использовать в расчетах экспертные оценки, основанные на отчетных данных, представляемых организацией, осуществляющей регулируемую деятельность.</w:t>
      </w:r>
    </w:p>
    <w:p w:rsidR="000D5626" w:rsidRPr="000D5626" w:rsidRDefault="000D5626" w:rsidP="000D5626">
      <w:pPr>
        <w:ind w:firstLine="540"/>
        <w:jc w:val="both"/>
      </w:pPr>
      <w:r w:rsidRPr="000D5626">
        <w:t xml:space="preserve">Таким образом, экспертная группа, считает возможным включить в расчет НВВ на 2013 год расходы на выполнение ремонтных работ в размере 12977,78 тыс. руб., в том числе из сметы расходов по статье ремонтные работы на 2013 год 7590,03 тыс. руб. и из арендных платежей 5387,746 тыс. руб. </w:t>
      </w:r>
    </w:p>
    <w:p w:rsidR="000D5626" w:rsidRPr="000D5626" w:rsidRDefault="000D5626" w:rsidP="000D5626">
      <w:pPr>
        <w:ind w:firstLine="708"/>
        <w:jc w:val="both"/>
      </w:pPr>
      <w:r w:rsidRPr="000D5626">
        <w:rPr>
          <w:lang w:val="x-none"/>
        </w:rPr>
        <w:t xml:space="preserve">Корректировка в сторону снижения объема финансирования </w:t>
      </w:r>
      <w:r w:rsidRPr="000D5626">
        <w:t>программы</w:t>
      </w:r>
      <w:r w:rsidRPr="000D5626">
        <w:rPr>
          <w:lang w:val="x-none"/>
        </w:rPr>
        <w:t xml:space="preserve"> на </w:t>
      </w:r>
      <w:r w:rsidRPr="000D5626">
        <w:t>284,74</w:t>
      </w:r>
      <w:r w:rsidRPr="000D5626">
        <w:rPr>
          <w:lang w:val="x-none"/>
        </w:rPr>
        <w:t xml:space="preserve"> тыс. руб. (на </w:t>
      </w:r>
      <w:r w:rsidRPr="000D5626">
        <w:t>2</w:t>
      </w:r>
      <w:r w:rsidRPr="000D5626">
        <w:rPr>
          <w:lang w:val="x-none"/>
        </w:rPr>
        <w:t xml:space="preserve">% от предложения предприятия) </w:t>
      </w:r>
      <w:r w:rsidRPr="000D5626">
        <w:t>обусловлена следующими причинами:</w:t>
      </w:r>
    </w:p>
    <w:p w:rsidR="000D5626" w:rsidRPr="000D5626" w:rsidRDefault="000D5626" w:rsidP="000D5626">
      <w:pPr>
        <w:ind w:firstLine="709"/>
        <w:jc w:val="both"/>
      </w:pPr>
      <w:r w:rsidRPr="000D5626">
        <w:t>Стоимость ремонта тепловых сетей на участке ул. 137 ОСБ, 9 Ду 100 L 6, указанная в программе ремонтов не соответствует стоимости, указанной в обосновывающих документах; ряд мероприятий учтены в программе ремонтов на 2012 год.</w:t>
      </w:r>
    </w:p>
    <w:p w:rsidR="000D5626" w:rsidRPr="000D5626" w:rsidRDefault="000D5626" w:rsidP="000D5626">
      <w:pPr>
        <w:ind w:firstLine="708"/>
        <w:jc w:val="both"/>
      </w:pPr>
      <w:r w:rsidRPr="000D5626">
        <w:t>Утвержденный РЭК Кемеровской области план финансирования программы ремонтного обслуживания ООО «Новая сетевая компания» (г. Анжеро-Судженск) на 2011 год составляет 6565,40 тыс. руб. Учитывая, что предприятие осуществляет свою деятельность, в части регулируемой государством деятельности, с 01.07.2011 года, предприятие проработало по утвержденному на 2011 год тарифу с 01.07.2011года по 01.01.2012 года, экспертами принимается доля полезного отпуска ТЭ ОАО «Каскад- Энерго» (как продавца всей энергии через ООО «Новая сетевая компания») и приводим количество фактически понесенных затрат ООО «НСК» в 2011 году к годовому значению через полезный отпуск. Таким образом, при пересчете утверждённого годового объема ремонтной программы, через отношение доли полезного отпуска в период с 01.07.2011года по 01.01.2012 года к годовому объему отпуска тепловой энергии, утвержденный объем финансирования на второе полугодие 2011 года составляет 2738,56 тыс. руб.</w:t>
      </w:r>
    </w:p>
    <w:p w:rsidR="000D5626" w:rsidRPr="000D5626" w:rsidRDefault="000D5626" w:rsidP="000D5626">
      <w:pPr>
        <w:ind w:firstLine="708"/>
        <w:jc w:val="both"/>
      </w:pPr>
    </w:p>
    <w:p w:rsidR="000D5626" w:rsidRPr="000D5626" w:rsidRDefault="000D5626" w:rsidP="000D5626">
      <w:pPr>
        <w:ind w:firstLine="708"/>
        <w:jc w:val="both"/>
      </w:pPr>
      <w:r w:rsidRPr="000D5626">
        <w:t>Фактический объем финансирования утверждённой программы ремонтного обслуживания  ООО «Новая сетевая компания» (г. Анжеро-Судженск) на 2011 год составляет 2799,09 тыс. руб. (102,24% от объема финансирования предусмотренного РЭК). Кроме того, предприятием представлен отчет о выполнении мероприятий, не предусмотренных программой на 2011 год, указанные изменения не согласованы в установленном порядке. ООО «Новая сетевая компания» (г. Анжеро-Судженск) обратилось в РЭК с просьбой принять к отчету о выполнении программы финансирование следующих мероприятий:</w:t>
      </w:r>
    </w:p>
    <w:tbl>
      <w:tblPr>
        <w:tblW w:w="9664" w:type="dxa"/>
        <w:tblInd w:w="93" w:type="dxa"/>
        <w:tblLook w:val="04A0" w:firstRow="1" w:lastRow="0" w:firstColumn="1" w:lastColumn="0" w:noHBand="0" w:noVBand="1"/>
      </w:tblPr>
      <w:tblGrid>
        <w:gridCol w:w="9664"/>
      </w:tblGrid>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 Горького, 62,а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 Ленина, 36а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Ленина, 28а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Просвящения, 176 а</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4</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11</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Монтажников, 10</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Матросова, 111</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Матросова, 113</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6</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Желябова, 17</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Ленина, 34</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ул.Ломоносова.5а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Войкого28;30;32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ул.Монтажников 12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ул.Желябова. 7а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lastRenderedPageBreak/>
              <w:t xml:space="preserve">ул.Перовская.5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ул.Просвещения.221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ул.Пушкина.2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ул.Желябова.7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ул.Ленина. 30а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ул.Лазо, 6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 xml:space="preserve">ул.Монтажников 10 </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Монтажников 10,12</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 28 д.70мм.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 30 д.50мм.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ул.Войкого.32 д. 16мм.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Установка фассонных частей ТЭЦ-Южный.</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пер.Профессиональный. 13.д.80мм.</w:t>
            </w:r>
          </w:p>
        </w:tc>
      </w:tr>
      <w:tr w:rsidR="000D5626" w:rsidRPr="000D5626" w:rsidTr="00387A32">
        <w:trPr>
          <w:trHeight w:val="20"/>
        </w:trPr>
        <w:tc>
          <w:tcPr>
            <w:tcW w:w="9664" w:type="dxa"/>
            <w:shd w:val="clear" w:color="auto" w:fill="auto"/>
            <w:vAlign w:val="center"/>
            <w:hideMark/>
          </w:tcPr>
          <w:p w:rsidR="000D5626" w:rsidRPr="000D5626" w:rsidRDefault="000D5626" w:rsidP="00894567">
            <w:pPr>
              <w:numPr>
                <w:ilvl w:val="0"/>
                <w:numId w:val="6"/>
              </w:numPr>
              <w:rPr>
                <w:color w:val="000000"/>
              </w:rPr>
            </w:pPr>
            <w:r w:rsidRPr="000D5626">
              <w:rPr>
                <w:color w:val="000000"/>
              </w:rPr>
              <w:t>ул. Лазо. 14</w:t>
            </w:r>
          </w:p>
        </w:tc>
      </w:tr>
    </w:tbl>
    <w:p w:rsidR="000D5626" w:rsidRPr="000D5626" w:rsidRDefault="000D5626" w:rsidP="000D5626">
      <w:pPr>
        <w:ind w:firstLine="708"/>
        <w:jc w:val="both"/>
      </w:pPr>
      <w:r w:rsidRPr="000D5626">
        <w:t xml:space="preserve">Затраты на реализацию указанных мероприятий составляют 2980,37 тыс. руб. </w:t>
      </w:r>
    </w:p>
    <w:p w:rsidR="000D5626" w:rsidRPr="000D5626" w:rsidRDefault="000D5626" w:rsidP="000D5626">
      <w:pPr>
        <w:ind w:firstLine="708"/>
        <w:jc w:val="both"/>
      </w:pPr>
      <w:r w:rsidRPr="000D5626">
        <w:t>Предприятие обратилось в РЭК с просьбой учесть выпадающие доходы на реализацию указанных мероприятий в размере 2980,37 тыс. руб.</w:t>
      </w:r>
    </w:p>
    <w:p w:rsidR="000D5626" w:rsidRPr="000D5626" w:rsidRDefault="000D5626" w:rsidP="000D5626">
      <w:pPr>
        <w:ind w:firstLine="708"/>
        <w:jc w:val="both"/>
      </w:pPr>
      <w:r w:rsidRPr="000D5626">
        <w:t>В качестве обоснования необходимости выполнения данных мероприятий предприятием представлены следующие документы:</w:t>
      </w:r>
    </w:p>
    <w:p w:rsidR="000D5626" w:rsidRPr="000D5626" w:rsidRDefault="000D5626" w:rsidP="000D5626">
      <w:pPr>
        <w:ind w:firstLine="708"/>
        <w:jc w:val="both"/>
      </w:pPr>
      <w:r w:rsidRPr="000D5626">
        <w:t>письмо с указанием причин выполнения мероприятий, не предусмотренных в программе ремонтов на 2011 год;</w:t>
      </w:r>
    </w:p>
    <w:p w:rsidR="000D5626" w:rsidRPr="000D5626" w:rsidRDefault="000D5626" w:rsidP="000D5626">
      <w:pPr>
        <w:ind w:firstLine="708"/>
        <w:jc w:val="both"/>
      </w:pPr>
      <w:r w:rsidRPr="000D5626">
        <w:t>дефектные акты утвержденные генеральным директором ООО "НСК" и подписанные УЖКХ Администрации г. Анжеро-Судженска.</w:t>
      </w:r>
    </w:p>
    <w:p w:rsidR="000D5626" w:rsidRPr="000D5626" w:rsidRDefault="000D5626" w:rsidP="000D5626">
      <w:pPr>
        <w:ind w:firstLine="708"/>
        <w:jc w:val="both"/>
      </w:pPr>
      <w:r w:rsidRPr="000D5626">
        <w:t>В связи с этим, учитывая представленные материалы, обосновывающие необходимость выполнения мероприятий, не предусмотренных программой на 2011 год, предлагается принять затраты на финансирование указанных мероприятий в размере 2956,871 тыс. руб. и включить в смету затрат на 2013 год, в статью выпадающие доходы. Корректировка предложения предприятия по величине выпадающих на 23,496 тыс. руб. обусловлена исключением затрат на установку фасонных частей ТЭЦ-Южный в связи с отсутствием обоснования необходимости.</w:t>
      </w:r>
    </w:p>
    <w:p w:rsidR="000D5626" w:rsidRPr="000D5626" w:rsidRDefault="000D5626" w:rsidP="000D5626">
      <w:pPr>
        <w:ind w:firstLine="720"/>
        <w:jc w:val="both"/>
      </w:pPr>
    </w:p>
    <w:p w:rsidR="000D5626" w:rsidRPr="000D5626" w:rsidRDefault="000D5626" w:rsidP="000D5626">
      <w:pPr>
        <w:ind w:firstLine="720"/>
        <w:jc w:val="both"/>
      </w:pPr>
    </w:p>
    <w:p w:rsidR="000D5626" w:rsidRPr="000D5626" w:rsidRDefault="000D5626" w:rsidP="000D5626">
      <w:pPr>
        <w:tabs>
          <w:tab w:val="left" w:pos="0"/>
          <w:tab w:val="left" w:pos="9900"/>
        </w:tabs>
        <w:ind w:firstLine="720"/>
        <w:jc w:val="both"/>
      </w:pPr>
      <w:r w:rsidRPr="000D5626">
        <w:t xml:space="preserve">4. По статье </w:t>
      </w:r>
      <w:r w:rsidRPr="000D5626">
        <w:rPr>
          <w:b/>
          <w:i/>
        </w:rPr>
        <w:t xml:space="preserve">«материалы» </w:t>
      </w:r>
      <w:r w:rsidRPr="000D5626">
        <w:t>предприятие запланировало расходы в размере 1 066,62 тыс. руб. В обоснование этой суммы была представлена заявка на материалы по обслуживанию внутриквартальных сетей на 2013 г. на общую сумму 990,34 тыс. руб.</w:t>
      </w:r>
    </w:p>
    <w:p w:rsidR="000D5626" w:rsidRPr="000D5626" w:rsidRDefault="000D5626" w:rsidP="000D5626">
      <w:pPr>
        <w:tabs>
          <w:tab w:val="left" w:pos="0"/>
          <w:tab w:val="left" w:pos="9900"/>
        </w:tabs>
        <w:ind w:firstLine="720"/>
        <w:jc w:val="both"/>
      </w:pPr>
      <w:r w:rsidRPr="000D5626">
        <w:t>Проанализировав представленные материалы, эксперты считают их экономически обоснованными и предлагают принять расходы на уровне 990,34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 xml:space="preserve">5. По статье </w:t>
      </w:r>
      <w:r w:rsidRPr="000D5626">
        <w:rPr>
          <w:b/>
          <w:i/>
        </w:rPr>
        <w:t xml:space="preserve">«автотранспорт» </w:t>
      </w:r>
      <w:r w:rsidRPr="000D5626">
        <w:t>предприятие запланировало расходы в размере 5 511,36 тыс. руб. В качестве обосновывающих документов, предприятие представило договор №20 от 10.10.2012 г. аренды автотранспортной техники между ООО «Новая сетевая компания» и ОАО «Каскад-Энерго», действующий до 31.12.2013 г. и расчет затрат с разбивкой по видам техники, объемам работ и стоимости машино-часа.</w:t>
      </w:r>
    </w:p>
    <w:p w:rsidR="000D5626" w:rsidRPr="000D5626" w:rsidRDefault="000D5626" w:rsidP="000D5626">
      <w:pPr>
        <w:tabs>
          <w:tab w:val="left" w:pos="0"/>
          <w:tab w:val="left" w:pos="9900"/>
        </w:tabs>
        <w:ind w:firstLine="720"/>
        <w:jc w:val="both"/>
      </w:pPr>
      <w:r w:rsidRPr="000D5626">
        <w:t>Проанализировав представленные материалы, эксперты считают представленные затраты экономически обоснованными и предлагают согласиться с предложением предприятия, приняв расходы по данной статье в размере 5 511,36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Итого предлагаемая сумма на обслуживание сетей составляет 19 768,64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spacing w:before="120"/>
        <w:ind w:firstLine="720"/>
        <w:jc w:val="both"/>
      </w:pPr>
      <w:r w:rsidRPr="000D5626">
        <w:t xml:space="preserve">Внутри статьи </w:t>
      </w:r>
      <w:r w:rsidRPr="000D5626">
        <w:rPr>
          <w:b/>
        </w:rPr>
        <w:t xml:space="preserve">на обслуживание ПНС </w:t>
      </w:r>
      <w:r w:rsidRPr="000D5626">
        <w:t>затраты выглядят следующим образом:</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lastRenderedPageBreak/>
        <w:t xml:space="preserve">1. По статье </w:t>
      </w:r>
      <w:r w:rsidRPr="000D5626">
        <w:rPr>
          <w:b/>
          <w:i/>
        </w:rPr>
        <w:t>«Затраты на</w:t>
      </w:r>
      <w:r w:rsidRPr="000D5626">
        <w:t xml:space="preserve"> </w:t>
      </w:r>
      <w:r w:rsidRPr="000D5626">
        <w:rPr>
          <w:b/>
          <w:i/>
        </w:rPr>
        <w:t>оплату труда персонала»</w:t>
      </w:r>
      <w:r w:rsidRPr="000D5626">
        <w:t xml:space="preserve"> предприятие запланировало расходы в размере 1 168,86 тыс. руб., при численности 5 человек и средней заработной плате 19 481,00 руб./мес.</w:t>
      </w:r>
    </w:p>
    <w:p w:rsidR="000D5626" w:rsidRPr="000D5626" w:rsidRDefault="000D5626" w:rsidP="000D5626">
      <w:pPr>
        <w:tabs>
          <w:tab w:val="left" w:pos="0"/>
          <w:tab w:val="left" w:pos="9900"/>
        </w:tabs>
        <w:ind w:firstLine="720"/>
        <w:jc w:val="both"/>
      </w:pPr>
      <w:r w:rsidRPr="000D5626">
        <w:t>Эксперты согласились с численностью персонала, заявленной предприятием. ПНС обслуживают 5 машинистов насосной установки.</w:t>
      </w:r>
    </w:p>
    <w:p w:rsidR="000D5626" w:rsidRPr="000D5626" w:rsidRDefault="000D5626" w:rsidP="000D5626">
      <w:pPr>
        <w:ind w:firstLine="720"/>
        <w:jc w:val="both"/>
      </w:pPr>
      <w:r w:rsidRPr="000D5626">
        <w:t>Средняя заработная плата, утвержденная на 2012 год, проиндексирована экспертами на 1,071 (индекс потребительских цен), в соответствии с «Прогнозом социально-экономического развития Российской Федерации на 2013 год и плановый период 2014 и 2015 годов», и составила 17 562,54 руб./мес.</w:t>
      </w:r>
    </w:p>
    <w:p w:rsidR="000D5626" w:rsidRPr="000D5626" w:rsidRDefault="000D5626" w:rsidP="000D5626">
      <w:pPr>
        <w:tabs>
          <w:tab w:val="left" w:pos="0"/>
          <w:tab w:val="left" w:pos="9900"/>
        </w:tabs>
        <w:ind w:firstLine="720"/>
        <w:jc w:val="both"/>
      </w:pPr>
      <w:r w:rsidRPr="000D5626">
        <w:t>Таким образом, эксперты считают экономически обоснованными затраты на оплату труда персонала в размере 1 053,75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 xml:space="preserve">2. Затраты на </w:t>
      </w:r>
      <w:r w:rsidRPr="000D5626">
        <w:rPr>
          <w:b/>
          <w:i/>
        </w:rPr>
        <w:t xml:space="preserve">«отчисления во внебюджетные фонды» </w:t>
      </w:r>
      <w:r w:rsidRPr="000D5626">
        <w:t>должны составить 318,23 тыс. руб. Отчисления рассчитаны в размере 30,2% от фонда оплаты труда.</w:t>
      </w:r>
    </w:p>
    <w:p w:rsidR="000D5626" w:rsidRPr="000D5626" w:rsidRDefault="000D5626" w:rsidP="000D5626">
      <w:pPr>
        <w:tabs>
          <w:tab w:val="left" w:pos="0"/>
          <w:tab w:val="left" w:pos="9900"/>
        </w:tabs>
        <w:ind w:firstLine="720"/>
        <w:jc w:val="both"/>
      </w:pPr>
    </w:p>
    <w:p w:rsidR="000D5626" w:rsidRPr="000D5626" w:rsidRDefault="000D5626" w:rsidP="000D5626">
      <w:pPr>
        <w:ind w:firstLine="720"/>
        <w:jc w:val="both"/>
      </w:pPr>
      <w:r w:rsidRPr="000D5626">
        <w:t xml:space="preserve">3. По статье </w:t>
      </w:r>
      <w:r w:rsidRPr="000D5626">
        <w:rPr>
          <w:b/>
          <w:i/>
        </w:rPr>
        <w:t>«электроэнергия»</w:t>
      </w:r>
      <w:r w:rsidRPr="000D5626">
        <w:t xml:space="preserve"> предприятие запланировало расходы в размере 1 477,49 тыс. руб. В качестве обосновывающих документов, предприятие представило расчет расхода электроэнергии потребляемый электрооборудованием насосной по ул. Перовская в 2013 г.</w:t>
      </w:r>
    </w:p>
    <w:p w:rsidR="000D5626" w:rsidRPr="000D5626" w:rsidRDefault="000D5626" w:rsidP="000D5626">
      <w:pPr>
        <w:ind w:firstLine="720"/>
        <w:jc w:val="both"/>
      </w:pPr>
      <w:r w:rsidRPr="000D5626">
        <w:t>При расчете суммы затрат, эксперты исходили из расхода электроэнергии, потребляемой электрооборудованием насосной по ул. Перовская в размере  1 107 565 кВт в год. Себестоимость электроэнергии, вырабатываемой ОАО «Каскад-Энерго», которой питается ПНС проиндексирована на 1,148 (индекс цен производителей, передатчиков и распределителей электроэнергии, газа, пара и горячей воды), в соответствии с «Прогнозом социально-экономического развития Российской Федерации на 2013 год и плановый период 2014 и 2015 годов», которая составила 1,475 руб./кВт.</w:t>
      </w:r>
    </w:p>
    <w:p w:rsidR="000D5626" w:rsidRPr="000D5626" w:rsidRDefault="000D5626" w:rsidP="000D5626">
      <w:pPr>
        <w:ind w:firstLine="720"/>
        <w:jc w:val="both"/>
      </w:pPr>
      <w:r w:rsidRPr="000D5626">
        <w:t>Эксперты предлагают принять затраты в размере 1 633,66 тыс. руб.</w:t>
      </w:r>
    </w:p>
    <w:p w:rsidR="000D5626" w:rsidRPr="000D5626" w:rsidRDefault="000D5626" w:rsidP="000D5626">
      <w:pPr>
        <w:ind w:firstLine="720"/>
        <w:jc w:val="both"/>
      </w:pPr>
    </w:p>
    <w:p w:rsidR="000D5626" w:rsidRPr="000D5626" w:rsidRDefault="000D5626" w:rsidP="000D5626">
      <w:pPr>
        <w:ind w:firstLine="720"/>
        <w:jc w:val="both"/>
      </w:pPr>
    </w:p>
    <w:p w:rsidR="000D5626" w:rsidRPr="000D5626" w:rsidRDefault="000D5626" w:rsidP="000D5626">
      <w:pPr>
        <w:ind w:firstLine="720"/>
        <w:jc w:val="both"/>
      </w:pPr>
      <w:r w:rsidRPr="000D5626">
        <w:t xml:space="preserve">4. По статье </w:t>
      </w:r>
      <w:r w:rsidRPr="000D5626">
        <w:rPr>
          <w:b/>
          <w:i/>
        </w:rPr>
        <w:t>«затраты на воду и канализацию»</w:t>
      </w:r>
      <w:r w:rsidRPr="000D5626">
        <w:t xml:space="preserve"> предприятие запланировало расходы в размере 90,57 тыс. руб. </w:t>
      </w:r>
    </w:p>
    <w:p w:rsidR="000D5626" w:rsidRPr="000D5626" w:rsidRDefault="000D5626" w:rsidP="000D5626">
      <w:pPr>
        <w:ind w:firstLine="720"/>
        <w:jc w:val="both"/>
      </w:pPr>
      <w:r w:rsidRPr="000D5626">
        <w:t xml:space="preserve">Проанализировав обосновывающие документы, эксперты считают экономически обоснованным проиндексировать утвержденные на 2012 год затраты по данной статье на 1,049 (индекс цен производителей промышленной продукции), в соответствии с «Прогнозом социально-экономического развития Российской Федерации на 2013 год и плановый период 2014 и 2015 годов», и принять расходы на уровне 82,73 тыс. руб. </w:t>
      </w:r>
    </w:p>
    <w:p w:rsidR="000D5626" w:rsidRPr="000D5626" w:rsidRDefault="000D5626" w:rsidP="000D5626">
      <w:pPr>
        <w:tabs>
          <w:tab w:val="left" w:pos="0"/>
          <w:tab w:val="left" w:pos="9900"/>
        </w:tabs>
        <w:ind w:firstLine="720"/>
        <w:jc w:val="both"/>
      </w:pPr>
    </w:p>
    <w:p w:rsidR="000D5626" w:rsidRPr="000D5626" w:rsidRDefault="000D5626" w:rsidP="000D5626">
      <w:pPr>
        <w:ind w:firstLine="720"/>
        <w:jc w:val="both"/>
      </w:pPr>
    </w:p>
    <w:p w:rsidR="000D5626" w:rsidRPr="000D5626" w:rsidRDefault="000D5626" w:rsidP="000D5626">
      <w:pPr>
        <w:ind w:firstLine="720"/>
        <w:jc w:val="both"/>
      </w:pPr>
      <w:r w:rsidRPr="000D5626">
        <w:t xml:space="preserve">5. По статье затраты на </w:t>
      </w:r>
      <w:r w:rsidRPr="000D5626">
        <w:rPr>
          <w:b/>
          <w:i/>
        </w:rPr>
        <w:t>«ремонт»</w:t>
      </w:r>
      <w:r w:rsidRPr="000D5626">
        <w:rPr>
          <w:b/>
        </w:rPr>
        <w:t xml:space="preserve"> </w:t>
      </w:r>
      <w:r w:rsidRPr="000D5626">
        <w:t>предприятие запланировало расходы в размере 157,37 тыс. руб. В связи с тем, что в программе ремонтов отсутствует указанное мероприятие, а также не представлено обоснование стоимости, экспертами предлагается не принимать к расчету НВВ на 2013 год указанные расходы.</w:t>
      </w:r>
    </w:p>
    <w:p w:rsidR="000D5626" w:rsidRPr="000D5626" w:rsidRDefault="000D5626" w:rsidP="000D5626">
      <w:pPr>
        <w:ind w:firstLine="720"/>
        <w:jc w:val="both"/>
      </w:pPr>
    </w:p>
    <w:p w:rsidR="000D5626" w:rsidRPr="000D5626" w:rsidRDefault="000D5626" w:rsidP="000D5626">
      <w:pPr>
        <w:tabs>
          <w:tab w:val="left" w:pos="0"/>
          <w:tab w:val="left" w:pos="9900"/>
        </w:tabs>
        <w:ind w:firstLine="720"/>
        <w:jc w:val="both"/>
      </w:pPr>
      <w:r w:rsidRPr="000D5626">
        <w:t>Итого предлагаемая сумма на обслуживание ПНС составляет 3 088,37 тыс. руб.</w:t>
      </w:r>
    </w:p>
    <w:p w:rsidR="000D5626" w:rsidRPr="000D5626" w:rsidRDefault="000D5626" w:rsidP="000D5626">
      <w:pPr>
        <w:tabs>
          <w:tab w:val="left" w:pos="0"/>
          <w:tab w:val="left" w:pos="9900"/>
        </w:tabs>
        <w:ind w:firstLine="720"/>
        <w:jc w:val="both"/>
      </w:pPr>
    </w:p>
    <w:p w:rsidR="000D5626" w:rsidRPr="000D5626" w:rsidRDefault="000D5626" w:rsidP="000D5626">
      <w:pPr>
        <w:tabs>
          <w:tab w:val="left" w:pos="0"/>
          <w:tab w:val="left" w:pos="9900"/>
        </w:tabs>
        <w:ind w:firstLine="720"/>
        <w:jc w:val="both"/>
      </w:pPr>
      <w:r w:rsidRPr="000D5626">
        <w:t xml:space="preserve">По статье </w:t>
      </w:r>
      <w:r w:rsidRPr="000D5626">
        <w:rPr>
          <w:b/>
          <w:i/>
        </w:rPr>
        <w:t>«затраты на</w:t>
      </w:r>
      <w:r w:rsidRPr="000D5626">
        <w:t xml:space="preserve"> </w:t>
      </w:r>
      <w:r w:rsidRPr="000D5626">
        <w:rPr>
          <w:b/>
          <w:i/>
        </w:rPr>
        <w:t>оплату труда персонала»</w:t>
      </w:r>
      <w:r w:rsidRPr="000D5626">
        <w:t xml:space="preserve"> предприятие планирует расходы в размере 966,00 тыс. руб. Для обоснования указанных затрат, предприятие представило штатное расписание на 3 человека, статистические формы П-4 с января по сентябрь 2012 года (кроме февраля 2012 г.), с указанием численности – 3 человека и средней заработной платы, трудовые договоры с сотрудниками и протокол внеочередного собрания участников общества об избрании генерального директора.</w:t>
      </w:r>
    </w:p>
    <w:p w:rsidR="000D5626" w:rsidRPr="000D5626" w:rsidRDefault="000D5626" w:rsidP="000D5626">
      <w:pPr>
        <w:tabs>
          <w:tab w:val="left" w:pos="0"/>
          <w:tab w:val="left" w:pos="9900"/>
        </w:tabs>
        <w:ind w:firstLine="720"/>
        <w:jc w:val="both"/>
      </w:pPr>
      <w:r w:rsidRPr="000D5626">
        <w:lastRenderedPageBreak/>
        <w:t>На основании статистических форм П-4, эксперты рассчитали среднегодовой фонд оплаты труда, который составил 795,60 тыс. руб., при средней заработной плате одного сотрудника в 2012 году 22 100,00 руб./мес. Применив индекс потребительских цен - 1,071, в соответствии с «Прогнозом социально-экономического развития Российской Федерации на 2013 год и плановый период 2014 и 2015 годов», эксперты рассчитали среднюю заработную плату по предприятию в 2013 году, которая составит 23 669,10 руб./мес.</w:t>
      </w:r>
    </w:p>
    <w:p w:rsidR="000D5626" w:rsidRPr="000D5626" w:rsidRDefault="000D5626" w:rsidP="000D5626">
      <w:pPr>
        <w:tabs>
          <w:tab w:val="left" w:pos="0"/>
          <w:tab w:val="left" w:pos="9900"/>
        </w:tabs>
        <w:ind w:firstLine="720"/>
        <w:jc w:val="both"/>
      </w:pPr>
      <w:r w:rsidRPr="000D5626">
        <w:t>Для расчета экономически обоснованной средней заработной платы, эксперты воспользовались данными территориального органа Федеральной службы Государственной статистики по Кемеровской области КЕМЕРОВОСТАТ, которые указывают на то, что средняя заработная плата на предприятиях, занимающихся производством и распределением электроэнергии, газа и воды в Кемеровской области, составила в 2011 году        20 877 руб./мес. Проиндексировав это значение на 1,052 (2011/2012) и на 1,071 (2012/2013) (индекс потребительских цен), в соответствии с «Прогнозом социально-экономического развития Российской Федерации на 2013 год и плановый период 2014 и 2015 годов», эксперты получили величину меньшую, чем по данным предприятия – 23 521,95 руб. мес.</w:t>
      </w:r>
    </w:p>
    <w:p w:rsidR="000D5626" w:rsidRPr="000D5626" w:rsidRDefault="000D5626" w:rsidP="000D5626">
      <w:pPr>
        <w:tabs>
          <w:tab w:val="left" w:pos="0"/>
          <w:tab w:val="left" w:pos="9900"/>
        </w:tabs>
        <w:ind w:firstLine="720"/>
        <w:jc w:val="both"/>
      </w:pPr>
      <w:r w:rsidRPr="000D5626">
        <w:t xml:space="preserve">В связи с вышеизложенным, эксперты предлагают, при расчете тарифов на передачу тепловой энергии на 2013 год, учесть в затратах предприятия, в качестве экономически обоснованной средней заработной платы, сумму 23 521,95 руб./мес., численность – 3 человека и фонд оплаты труда – 846,79 тыс. руб. </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«отчисления на социальные нужды»</w:t>
      </w:r>
      <w:r w:rsidRPr="000D5626">
        <w:t xml:space="preserve"> расходы принимаются в размере 30,2% от фонда оплаты труда в сумме 255,73 тыс. руб.</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«амортизация основных средств»</w:t>
      </w:r>
      <w:r w:rsidRPr="000D5626">
        <w:t xml:space="preserve"> предприятие планирует расходы в размере 849,43 тыс. руб. </w:t>
      </w:r>
    </w:p>
    <w:p w:rsidR="000D5626" w:rsidRPr="000D5626" w:rsidRDefault="000D5626" w:rsidP="000D5626">
      <w:pPr>
        <w:ind w:firstLine="720"/>
        <w:jc w:val="both"/>
      </w:pPr>
      <w:r w:rsidRPr="000D5626">
        <w:t xml:space="preserve">Из представленных обосновывающих документов видно, что на балансе предприятия находится транспортное средство – автомобиль Шевроле-Нива и генератор </w:t>
      </w:r>
      <w:r w:rsidRPr="000D5626">
        <w:rPr>
          <w:lang w:val="en-US"/>
        </w:rPr>
        <w:t>Kipor</w:t>
      </w:r>
      <w:r w:rsidRPr="000D5626">
        <w:t xml:space="preserve"> </w:t>
      </w:r>
      <w:r w:rsidRPr="000D5626">
        <w:rPr>
          <w:lang w:val="en-US"/>
        </w:rPr>
        <w:t>KGE</w:t>
      </w:r>
      <w:r w:rsidRPr="000D5626">
        <w:t xml:space="preserve"> 280. Таким образом, эксперты считают обоснованными затраты по данной статье в сумме 78,86 тыс. руб.</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«средства на страхование»</w:t>
      </w:r>
      <w:r w:rsidRPr="000D5626">
        <w:t xml:space="preserve"> предприятие планирует затраты в размере 11,94 тыс. руб. В качестве подтверждающего документа, предприятие представило договор ОСАГО на сумму 5,64 рубля. На основании этого, эксперты считают экономически обоснованными затраты по данной статье в размере 5,64 тыс. руб.</w:t>
      </w:r>
    </w:p>
    <w:p w:rsidR="000D5626" w:rsidRPr="000D5626" w:rsidRDefault="000D5626" w:rsidP="000D5626">
      <w:pPr>
        <w:ind w:firstLine="720"/>
        <w:jc w:val="both"/>
      </w:pPr>
    </w:p>
    <w:p w:rsidR="000D5626" w:rsidRPr="000D5626" w:rsidRDefault="000D5626" w:rsidP="000D5626">
      <w:pPr>
        <w:autoSpaceDE w:val="0"/>
        <w:autoSpaceDN w:val="0"/>
        <w:adjustRightInd w:val="0"/>
        <w:ind w:firstLine="709"/>
        <w:jc w:val="both"/>
      </w:pPr>
      <w:r w:rsidRPr="000D5626">
        <w:t xml:space="preserve">По статье </w:t>
      </w:r>
      <w:r w:rsidRPr="000D5626">
        <w:rPr>
          <w:b/>
          <w:i/>
        </w:rPr>
        <w:t xml:space="preserve">«транспортный налог» </w:t>
      </w:r>
      <w:r w:rsidRPr="000D5626">
        <w:t>предприятие планирует затраты в размере 3,01 тыс. руб. Согласно Закона Кемеровской области от 28.11.2002 N 95-ОЗ «О транспортном налоге» (ред. от 02.06.2011), предприятие является плательщиком транспортного налога. Рассчитав величину транспортного налога для автомобиля Шевроле-Нива, эксперты предлагают принять затраты по данной статье в размере 0,44 тыс. руб.</w:t>
      </w:r>
    </w:p>
    <w:p w:rsidR="000D5626" w:rsidRPr="000D5626" w:rsidRDefault="000D5626" w:rsidP="000D5626">
      <w:pPr>
        <w:autoSpaceDE w:val="0"/>
        <w:autoSpaceDN w:val="0"/>
        <w:adjustRightInd w:val="0"/>
        <w:ind w:firstLine="709"/>
        <w:jc w:val="both"/>
      </w:pPr>
    </w:p>
    <w:p w:rsidR="000D5626" w:rsidRPr="000D5626" w:rsidRDefault="000D5626" w:rsidP="000D5626">
      <w:pPr>
        <w:autoSpaceDE w:val="0"/>
        <w:autoSpaceDN w:val="0"/>
        <w:adjustRightInd w:val="0"/>
        <w:ind w:firstLine="709"/>
        <w:jc w:val="both"/>
      </w:pPr>
      <w:r w:rsidRPr="000D5626">
        <w:t xml:space="preserve">По статье </w:t>
      </w:r>
      <w:r w:rsidRPr="000D5626">
        <w:rPr>
          <w:b/>
          <w:i/>
        </w:rPr>
        <w:t xml:space="preserve">«арендная плата» </w:t>
      </w:r>
      <w:r w:rsidRPr="000D5626">
        <w:t>предприятие планирует затраты в размере     5 527 тыс. руб. В качестве обоснования затрат по данной статье, предприятие представило Договор №691 от 28.12.2012 г. между Комитетом по управлению муниципальным имуществом администрации Анжеро-Судженского городского округа и ООО «Новая сетевая компания» на аренду внутриквартальных тепловых сетей со сроком действия с 01.01.2013 г. до 31.12.2013 г. и годовым размером арендной платы – 5 387 745,6 рублей без учета НДС.</w:t>
      </w:r>
    </w:p>
    <w:p w:rsidR="000D5626" w:rsidRPr="000D5626" w:rsidRDefault="000D5626" w:rsidP="000D5626">
      <w:pPr>
        <w:tabs>
          <w:tab w:val="left" w:pos="0"/>
          <w:tab w:val="left" w:pos="9900"/>
        </w:tabs>
        <w:ind w:firstLine="720"/>
        <w:jc w:val="both"/>
      </w:pPr>
      <w:r w:rsidRPr="000D5626">
        <w:t xml:space="preserve"> А также, председатель КУМИ администрации Анжеро-Судженского городского округа уведомил Генерального директора ООО «Новая сетевая компания» В.А. Габриеля </w:t>
      </w:r>
      <w:r w:rsidRPr="000D5626">
        <w:lastRenderedPageBreak/>
        <w:t xml:space="preserve">о сумме аренды земельных участков, на которых расположены арендованные тепловые сети, в размере 74 344 руб./год. </w:t>
      </w:r>
    </w:p>
    <w:p w:rsidR="000D5626" w:rsidRPr="000D5626" w:rsidRDefault="000D5626" w:rsidP="000D5626">
      <w:pPr>
        <w:tabs>
          <w:tab w:val="left" w:pos="0"/>
          <w:tab w:val="left" w:pos="9900"/>
        </w:tabs>
        <w:ind w:firstLine="720"/>
        <w:jc w:val="both"/>
      </w:pPr>
      <w:r w:rsidRPr="000D5626">
        <w:t>В связи с уменьшением размера арендной платы на внутриквартальные сети и включением затрат на аренду земельного участка под тепловыми сетями,  эксперты предлагают учесть затраты по данной статье в размере 5 462,09 тыс. руб.</w:t>
      </w:r>
    </w:p>
    <w:p w:rsidR="000D5626" w:rsidRPr="000D5626" w:rsidRDefault="000D5626" w:rsidP="000D5626">
      <w:pPr>
        <w:autoSpaceDE w:val="0"/>
        <w:autoSpaceDN w:val="0"/>
        <w:adjustRightInd w:val="0"/>
        <w:ind w:firstLine="709"/>
        <w:jc w:val="both"/>
      </w:pPr>
    </w:p>
    <w:p w:rsidR="000D5626" w:rsidRPr="000D5626" w:rsidRDefault="000D5626" w:rsidP="000D5626">
      <w:pPr>
        <w:ind w:firstLine="720"/>
        <w:jc w:val="both"/>
      </w:pPr>
      <w:r w:rsidRPr="000D5626">
        <w:t xml:space="preserve">По статье </w:t>
      </w:r>
      <w:r w:rsidRPr="000D5626">
        <w:rPr>
          <w:b/>
          <w:i/>
        </w:rPr>
        <w:t>«покупка потерь тепловой энергии и теплоносителя»</w:t>
      </w:r>
      <w:r w:rsidRPr="000D5626">
        <w:t xml:space="preserve"> ООО «Новая сетевая компания» предлагает учесть в составе расходов на 2013 год затраты на покупку потерь при передаче тепловой энергии в размере 23 720,67 тыс. руб.</w:t>
      </w:r>
    </w:p>
    <w:p w:rsidR="000D5626" w:rsidRPr="000D5626" w:rsidRDefault="000D5626" w:rsidP="000D5626">
      <w:pPr>
        <w:ind w:firstLine="720"/>
        <w:jc w:val="both"/>
      </w:pPr>
      <w:r w:rsidRPr="000D5626">
        <w:t>Потери тепловой энергии и теплоносителя в наружных тепловых сетях зависят от протяженности и диаметров тепловых сетей, типа и состояния теплоизоляции теплопроводов, грунтовых условий, срока службы, условий эксплуатации. Предлагаемый предприятием  размер потерь тепловой энергии в арендуемых сетях составляет 28,829 тыс. Гкал.</w:t>
      </w:r>
    </w:p>
    <w:p w:rsidR="000D5626" w:rsidRPr="000D5626" w:rsidRDefault="000D5626" w:rsidP="000D5626">
      <w:pPr>
        <w:ind w:firstLine="720"/>
        <w:jc w:val="both"/>
      </w:pPr>
      <w:r w:rsidRPr="000D5626">
        <w:t xml:space="preserve">Нормативное значение тепловых потерь при транспортировке тепловой энергии, рассчитанное экспертами, составляет для тепловых сетей ООО «Новая сетевая компания» (г. Анжеро-Судженск Кемеровской области) 24,24 тыс. Гкал/год (7,99% от отпуска в сеть), теплоносителя – 25 832 куб.м. в распределительных сетях и 38 585 куб.м. по 5й магистрали. Эксперты считают обоснованными затраты по данной статье в сумме 25 428,21 тыс. руб. </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Предприятие планирует включить в необходимую валовую выручку на 2013 год </w:t>
      </w:r>
      <w:r w:rsidRPr="000D5626">
        <w:rPr>
          <w:b/>
          <w:i/>
        </w:rPr>
        <w:t>«плату за услуги по начислению, приему и перечислению платежей»</w:t>
      </w:r>
      <w:r w:rsidRPr="000D5626">
        <w:t xml:space="preserve"> в размере 4 421,00 тыс. руб. Рассмотрев обосновывающие материалы, эксперты предлагают исключить затраты по данной статье, в связи отсутствием экономического обоснования данных затрат.</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«взнос в некоммерческое партнерство»</w:t>
      </w:r>
      <w:r w:rsidRPr="000D5626">
        <w:t xml:space="preserve"> предприятие планирует затраты в размере 120,00 тыс. руб. Для обоснования данных затрат было представлено Соглашение №86 от 01.01.2013 г. (дата заключения которого еще не наступила) о содействии в осуществлении деятельности в сфере теплоснабжения с Некоммерческим партнерством "Союз теплоэнергетиков Кемеровской области". </w:t>
      </w:r>
    </w:p>
    <w:p w:rsidR="000D5626" w:rsidRPr="000D5626" w:rsidRDefault="000D5626" w:rsidP="000D5626">
      <w:pPr>
        <w:ind w:firstLine="720"/>
        <w:jc w:val="both"/>
      </w:pPr>
      <w:r w:rsidRPr="000D5626">
        <w:t>Согласно федеральному закону от 27.07.2010 №190-ФЗ (ред. от 18.07.2011) «О теплоснабжении», теплосетевая организация, являющаяся членом саморегулируемой организации в сфере теплоснабжения, вправе осуществлять деятельность в сфере теплоснабжения только при наличии выданного этой саморегулируемой организацией свидетельства о допуске к осуществлению определенных вида или видов деятельности в сфере теплоснабжения.</w:t>
      </w:r>
    </w:p>
    <w:p w:rsidR="000D5626" w:rsidRPr="000D5626" w:rsidRDefault="000D5626" w:rsidP="000D5626">
      <w:pPr>
        <w:ind w:firstLine="720"/>
        <w:jc w:val="both"/>
      </w:pPr>
      <w:r w:rsidRPr="000D5626">
        <w:t>Тем не менее, эксперты считают, что некоммерческое партнерство, не зарегистрировавшее себя в качестве СРО в установленном законом порядке, не уполномочено выдавать разрешительные свидетельства и взимать за это плату. На основании вышеизложенного, эксперты не видят оснований для включения указанных затрат в необходимую валовую выручку по статье «взнос в некоммерческое партнерство».</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«бухгалтерские услуги»</w:t>
      </w:r>
      <w:r w:rsidRPr="000D5626">
        <w:t xml:space="preserve"> предприятие планирует на 2013 год затраты в размере 447,15 тыс. руб. В связи с отсутствием собственной бухгалтерии, бухгалтерские услуги предприятию оказывает ООО «Кузбасская Топливная Компания Консалтинг» по договору №3/2011-Б от 01.11.2011 г. на оказание услуг по бухгалтерскому и налоговому учету. Договор действует с до 31.10.2012 г. с автопролонгацией. </w:t>
      </w:r>
    </w:p>
    <w:p w:rsidR="000D5626" w:rsidRPr="000D5626" w:rsidRDefault="000D5626" w:rsidP="000D5626">
      <w:pPr>
        <w:ind w:firstLine="720"/>
        <w:jc w:val="both"/>
      </w:pPr>
      <w:r w:rsidRPr="000D5626">
        <w:t>Эксперты считают экономически обоснованным, согласиться с предложением предприятия.</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«информационно-технические услуги»</w:t>
      </w:r>
      <w:r w:rsidRPr="000D5626">
        <w:t xml:space="preserve"> предприятие запланировало затраты в размере 241,53 тыс. руб. На предприятии отсутствует информационно-технический отдел, в связи с этим информационно-технические услуги предприятию оказывает ООО «Кузбасская Топливная Компания Консалтинг» по договору №KKI-ДУ-00011-2011 от 01.10.2011 на оказание услуг информационно-технического сопровождения. Договор действует до 31.12.2011 г. с автоматической пролонгацией. В дополнение, предприятие представило Письмо от 17.04.2012 г. №В/исх-3-858 от ООО «Кузбасская Топливная Компания Консалтинг» с просьбой, при утверждении тарифа на 2013 год, предусмотреть в составе затрат платеж за лицензию KASPERSKY в размере 0,90 тыс. руб.</w:t>
      </w:r>
    </w:p>
    <w:p w:rsidR="000D5626" w:rsidRPr="000D5626" w:rsidRDefault="000D5626" w:rsidP="000D5626">
      <w:pPr>
        <w:ind w:firstLine="720"/>
        <w:jc w:val="both"/>
      </w:pPr>
      <w:r w:rsidRPr="000D5626">
        <w:t>На основании подтверждающих документов, эксперты считают экономически обоснованными затраты в сумме 242,43 тыс. руб.</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«услуги банка»</w:t>
      </w:r>
      <w:r w:rsidRPr="000D5626">
        <w:t xml:space="preserve"> предприятием планируются расходы в сумме 14,69 тыс. руб. Для осуществления безналичных расчетов, предприятием открыт расчетный счет в Кемеровском отделении №8615 Сбербанка России. В подтверждении затрат по этой статье, предприятие представило бухгалтерские данные и Договор №81016308 от 10.12.2010 г. с ОАО «Сбербанк России».</w:t>
      </w:r>
    </w:p>
    <w:p w:rsidR="000D5626" w:rsidRPr="000D5626" w:rsidRDefault="000D5626" w:rsidP="000D5626">
      <w:pPr>
        <w:ind w:firstLine="720"/>
        <w:jc w:val="both"/>
      </w:pPr>
      <w:r w:rsidRPr="000D5626">
        <w:t>Рассмотрев обосновывающие материалы, эксперты считают экономически обоснованными затраты по данной статье в размере 11,56 тыс. руб.</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«другие расходы»</w:t>
      </w:r>
      <w:r w:rsidRPr="000D5626">
        <w:t xml:space="preserve"> для включения в необходимую валовую выручку предприятие запланировало затраты в размере 1 412,03 тыс. руб. По этой статье предприятие отразило затраты на экспертные услуги и другие затраты, необходимые для осуществления регулируемой деятельности.</w:t>
      </w:r>
    </w:p>
    <w:p w:rsidR="000D5626" w:rsidRPr="000D5626" w:rsidRDefault="000D5626" w:rsidP="000D5626">
      <w:pPr>
        <w:ind w:firstLine="720"/>
        <w:jc w:val="both"/>
      </w:pPr>
      <w:r w:rsidRPr="000D5626">
        <w:t>На основании рассмотренных материалов, эксперты считают экономически обоснованными затраты по статье в сумме 284,75 тыс. руб.</w:t>
      </w:r>
    </w:p>
    <w:p w:rsidR="000D5626" w:rsidRPr="000D5626" w:rsidRDefault="000D5626" w:rsidP="000D5626">
      <w:pPr>
        <w:ind w:firstLine="720"/>
        <w:jc w:val="both"/>
      </w:pPr>
    </w:p>
    <w:p w:rsidR="000D5626" w:rsidRPr="000D5626" w:rsidRDefault="000D5626" w:rsidP="000D5626">
      <w:pPr>
        <w:ind w:firstLine="709"/>
        <w:jc w:val="both"/>
      </w:pPr>
      <w:r w:rsidRPr="000D5626">
        <w:t xml:space="preserve">По статье </w:t>
      </w:r>
      <w:r w:rsidRPr="000D5626">
        <w:rPr>
          <w:b/>
          <w:i/>
        </w:rPr>
        <w:t>«недополученный по независящим причинам доход»</w:t>
      </w:r>
      <w:r w:rsidRPr="000D5626">
        <w:t xml:space="preserve"> для включения в необходимую валовую выручку, эксперты считают экономически обоснованным включить затраты на передачу тепловой энергии, в размере         2 956,87 тыс. руб., в части проведенных и экономически обоснованных мероприятий ремонтной программы.</w:t>
      </w:r>
    </w:p>
    <w:p w:rsidR="000D5626" w:rsidRPr="000D5626" w:rsidRDefault="000D5626" w:rsidP="000D5626">
      <w:pPr>
        <w:ind w:firstLine="709"/>
        <w:jc w:val="both"/>
      </w:pP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«избыток средств, полученный в предыдущем периоде регулирования»</w:t>
      </w:r>
      <w:r w:rsidRPr="000D5626">
        <w:t xml:space="preserve"> для исключения из необходимой валовой выручки, эксперты считают экономически обоснованным исключить непонесенные затраты  на передачу тепловой энергии в размере 1 056,97 тыс. руб., в части неосвоенных средств инвестиционной программы, утвержденной на 2011 год. </w:t>
      </w:r>
    </w:p>
    <w:p w:rsidR="000D5626" w:rsidRPr="000D5626" w:rsidRDefault="000D5626" w:rsidP="000D5626">
      <w:pPr>
        <w:ind w:firstLine="720"/>
        <w:jc w:val="both"/>
        <w:rPr>
          <w:highlight w:val="yellow"/>
        </w:rPr>
      </w:pPr>
    </w:p>
    <w:p w:rsidR="000D5626" w:rsidRPr="000D5626" w:rsidRDefault="000D5626" w:rsidP="000D5626">
      <w:pPr>
        <w:ind w:firstLine="720"/>
        <w:jc w:val="both"/>
      </w:pPr>
      <w:bookmarkStart w:id="8" w:name="_Toc310096933"/>
      <w:r w:rsidRPr="000D5626">
        <w:t>Таким образом, на 2013 год предприятие запланировало включить в необходимую валовую выручку расходы из себестоимости на общую сумму 173 466,72 тыс. руб. Анализ затрат показал, что экономически обоснованы расходы из себестоимости в размере 60 101,15 тыс. руб. Корректировка в сторону уменьшения составила 113 365,57 тыс. руб.</w:t>
      </w:r>
    </w:p>
    <w:p w:rsidR="000D5626" w:rsidRPr="000D5626" w:rsidRDefault="000D5626" w:rsidP="00894567">
      <w:pPr>
        <w:numPr>
          <w:ilvl w:val="0"/>
          <w:numId w:val="8"/>
        </w:numPr>
        <w:tabs>
          <w:tab w:val="left" w:pos="1134"/>
        </w:tabs>
        <w:autoSpaceDE w:val="0"/>
        <w:autoSpaceDN w:val="0"/>
        <w:adjustRightInd w:val="0"/>
        <w:ind w:firstLine="709"/>
        <w:jc w:val="both"/>
        <w:outlineLvl w:val="0"/>
        <w:rPr>
          <w:b/>
        </w:rPr>
      </w:pPr>
      <w:r w:rsidRPr="000D5626">
        <w:rPr>
          <w:b/>
        </w:rPr>
        <w:t>Анализ экономической обоснованности величины прибыли, необходимой для эффективного функционирования организации, осуществляющей регулируемую деятельность.</w:t>
      </w:r>
      <w:bookmarkEnd w:id="8"/>
    </w:p>
    <w:p w:rsidR="000D5626" w:rsidRPr="000D5626" w:rsidRDefault="000D5626" w:rsidP="000D5626">
      <w:pPr>
        <w:ind w:firstLine="720"/>
        <w:jc w:val="both"/>
        <w:rPr>
          <w:b/>
        </w:rPr>
      </w:pPr>
    </w:p>
    <w:p w:rsidR="000D5626" w:rsidRPr="000D5626" w:rsidRDefault="000D5626" w:rsidP="000D5626">
      <w:pPr>
        <w:ind w:firstLine="708"/>
        <w:jc w:val="both"/>
        <w:rPr>
          <w:bCs/>
        </w:rPr>
      </w:pPr>
      <w:r w:rsidRPr="000D5626">
        <w:lastRenderedPageBreak/>
        <w:t xml:space="preserve">По статье </w:t>
      </w:r>
      <w:r w:rsidRPr="000D5626">
        <w:rPr>
          <w:b/>
          <w:i/>
        </w:rPr>
        <w:t xml:space="preserve">«прибыль на развитие производства» </w:t>
      </w:r>
      <w:r w:rsidRPr="000D5626">
        <w:t xml:space="preserve">ООО «Новая сетевая компания» (г. Анжеро-Судженск) представило инвестиционную программу на 2013 год в размере </w:t>
      </w:r>
      <w:r w:rsidRPr="000D5626">
        <w:rPr>
          <w:bCs/>
        </w:rPr>
        <w:t xml:space="preserve">4267,93 </w:t>
      </w:r>
      <w:r w:rsidRPr="000D5626">
        <w:t xml:space="preserve">тыс. руб., из прибыли. </w:t>
      </w:r>
    </w:p>
    <w:p w:rsidR="000D5626" w:rsidRPr="000D5626" w:rsidRDefault="000D5626" w:rsidP="000D5626">
      <w:pPr>
        <w:tabs>
          <w:tab w:val="left" w:pos="0"/>
        </w:tabs>
        <w:jc w:val="both"/>
      </w:pPr>
      <w:r w:rsidRPr="000D5626">
        <w:t>Анализ динамики освоения средств на развитие производства ООО «Новая сетевая компания» (г. Анжеро-Судженск), учтенных при расчете тарифа на 2011-2012 гг.</w:t>
      </w:r>
    </w:p>
    <w:p w:rsidR="000D5626" w:rsidRPr="000D5626" w:rsidRDefault="000D5626" w:rsidP="000D5626">
      <w:pPr>
        <w:jc w:val="center"/>
        <w:rPr>
          <w:color w:val="FF0000"/>
        </w:rPr>
      </w:pPr>
    </w:p>
    <w:tbl>
      <w:tblPr>
        <w:tblW w:w="100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2498"/>
        <w:gridCol w:w="1461"/>
        <w:gridCol w:w="1658"/>
        <w:gridCol w:w="1539"/>
        <w:gridCol w:w="1461"/>
      </w:tblGrid>
      <w:tr w:rsidR="000D5626" w:rsidRPr="000D5626" w:rsidTr="00387A32">
        <w:trPr>
          <w:trHeight w:val="96"/>
        </w:trPr>
        <w:tc>
          <w:tcPr>
            <w:tcW w:w="5433" w:type="dxa"/>
            <w:gridSpan w:val="3"/>
            <w:shd w:val="clear" w:color="auto" w:fill="auto"/>
            <w:noWrap/>
            <w:vAlign w:val="bottom"/>
          </w:tcPr>
          <w:p w:rsidR="000D5626" w:rsidRPr="000D5626" w:rsidRDefault="000D5626" w:rsidP="000D5626">
            <w:pPr>
              <w:jc w:val="center"/>
              <w:rPr>
                <w:b/>
                <w:bCs/>
              </w:rPr>
            </w:pPr>
            <w:r w:rsidRPr="000D5626">
              <w:rPr>
                <w:b/>
                <w:bCs/>
              </w:rPr>
              <w:t>2011 год</w:t>
            </w:r>
          </w:p>
        </w:tc>
        <w:tc>
          <w:tcPr>
            <w:tcW w:w="4658" w:type="dxa"/>
            <w:gridSpan w:val="3"/>
            <w:shd w:val="clear" w:color="auto" w:fill="auto"/>
            <w:noWrap/>
            <w:vAlign w:val="bottom"/>
          </w:tcPr>
          <w:p w:rsidR="000D5626" w:rsidRPr="000D5626" w:rsidRDefault="000D5626" w:rsidP="000D5626">
            <w:pPr>
              <w:jc w:val="center"/>
              <w:rPr>
                <w:b/>
                <w:bCs/>
              </w:rPr>
            </w:pPr>
            <w:r w:rsidRPr="000D5626">
              <w:rPr>
                <w:b/>
                <w:bCs/>
              </w:rPr>
              <w:t>2012 год</w:t>
            </w:r>
          </w:p>
        </w:tc>
      </w:tr>
      <w:tr w:rsidR="000D5626" w:rsidRPr="000D5626" w:rsidTr="00387A32">
        <w:trPr>
          <w:trHeight w:val="276"/>
        </w:trPr>
        <w:tc>
          <w:tcPr>
            <w:tcW w:w="10091" w:type="dxa"/>
            <w:gridSpan w:val="6"/>
            <w:shd w:val="clear" w:color="auto" w:fill="auto"/>
          </w:tcPr>
          <w:p w:rsidR="000D5626" w:rsidRPr="000D5626" w:rsidRDefault="000D5626" w:rsidP="000D5626">
            <w:pPr>
              <w:jc w:val="center"/>
              <w:rPr>
                <w:b/>
              </w:rPr>
            </w:pPr>
            <w:r w:rsidRPr="000D5626">
              <w:rPr>
                <w:b/>
              </w:rPr>
              <w:t xml:space="preserve">Инвестиционная программа </w:t>
            </w:r>
          </w:p>
        </w:tc>
      </w:tr>
      <w:tr w:rsidR="000D5626" w:rsidRPr="000D5626" w:rsidTr="00387A32">
        <w:trPr>
          <w:trHeight w:val="1185"/>
        </w:trPr>
        <w:tc>
          <w:tcPr>
            <w:tcW w:w="1474" w:type="dxa"/>
            <w:shd w:val="clear" w:color="auto" w:fill="auto"/>
          </w:tcPr>
          <w:p w:rsidR="000D5626" w:rsidRPr="000D5626" w:rsidRDefault="000D5626" w:rsidP="000D5626">
            <w:pPr>
              <w:jc w:val="center"/>
            </w:pPr>
            <w:r w:rsidRPr="000D5626">
              <w:t>Утверждено РЭК,                            тыс. руб.</w:t>
            </w:r>
          </w:p>
        </w:tc>
        <w:tc>
          <w:tcPr>
            <w:tcW w:w="2498" w:type="dxa"/>
            <w:shd w:val="clear" w:color="auto" w:fill="auto"/>
          </w:tcPr>
          <w:p w:rsidR="000D5626" w:rsidRPr="000D5626" w:rsidRDefault="000D5626" w:rsidP="000D5626">
            <w:pPr>
              <w:jc w:val="center"/>
            </w:pPr>
            <w:r w:rsidRPr="000D5626">
              <w:t>Фактическое выполнение утвержденной программы, тыс. руб.</w:t>
            </w:r>
          </w:p>
        </w:tc>
        <w:tc>
          <w:tcPr>
            <w:tcW w:w="1461" w:type="dxa"/>
            <w:shd w:val="clear" w:color="auto" w:fill="auto"/>
          </w:tcPr>
          <w:p w:rsidR="000D5626" w:rsidRPr="000D5626" w:rsidRDefault="000D5626" w:rsidP="000D5626">
            <w:pPr>
              <w:jc w:val="center"/>
            </w:pPr>
            <w:r w:rsidRPr="000D5626">
              <w:t>Степень выполнения программы,       %</w:t>
            </w:r>
          </w:p>
        </w:tc>
        <w:tc>
          <w:tcPr>
            <w:tcW w:w="1658" w:type="dxa"/>
            <w:shd w:val="clear" w:color="auto" w:fill="auto"/>
          </w:tcPr>
          <w:p w:rsidR="000D5626" w:rsidRPr="000D5626" w:rsidRDefault="000D5626" w:rsidP="000D5626">
            <w:pPr>
              <w:jc w:val="center"/>
            </w:pPr>
            <w:r w:rsidRPr="000D5626">
              <w:t>Утверждено РЭК,                            тыс. руб.</w:t>
            </w:r>
          </w:p>
        </w:tc>
        <w:tc>
          <w:tcPr>
            <w:tcW w:w="1539" w:type="dxa"/>
            <w:shd w:val="clear" w:color="auto" w:fill="auto"/>
          </w:tcPr>
          <w:p w:rsidR="000D5626" w:rsidRPr="000D5626" w:rsidRDefault="000D5626" w:rsidP="000D5626">
            <w:pPr>
              <w:jc w:val="center"/>
            </w:pPr>
            <w:r w:rsidRPr="000D5626">
              <w:t>Фактическое выполнение за 9 мес.,        тыс. руб.</w:t>
            </w:r>
          </w:p>
        </w:tc>
        <w:tc>
          <w:tcPr>
            <w:tcW w:w="1461" w:type="dxa"/>
            <w:shd w:val="clear" w:color="auto" w:fill="auto"/>
          </w:tcPr>
          <w:p w:rsidR="000D5626" w:rsidRPr="000D5626" w:rsidRDefault="000D5626" w:rsidP="000D5626">
            <w:pPr>
              <w:jc w:val="center"/>
            </w:pPr>
            <w:r w:rsidRPr="000D5626">
              <w:t>Степень выполнения программы,       %</w:t>
            </w:r>
          </w:p>
        </w:tc>
      </w:tr>
      <w:tr w:rsidR="000D5626" w:rsidRPr="000D5626" w:rsidTr="00387A32">
        <w:trPr>
          <w:trHeight w:val="492"/>
        </w:trPr>
        <w:tc>
          <w:tcPr>
            <w:tcW w:w="1474" w:type="dxa"/>
            <w:shd w:val="clear" w:color="auto" w:fill="auto"/>
            <w:noWrap/>
            <w:vAlign w:val="center"/>
          </w:tcPr>
          <w:p w:rsidR="000D5626" w:rsidRPr="000D5626" w:rsidRDefault="000D5626" w:rsidP="000D5626">
            <w:pPr>
              <w:jc w:val="center"/>
              <w:rPr>
                <w:b/>
                <w:bCs/>
              </w:rPr>
            </w:pPr>
            <w:r w:rsidRPr="000D5626">
              <w:rPr>
                <w:b/>
                <w:bCs/>
              </w:rPr>
              <w:t>1 429,08*</w:t>
            </w:r>
          </w:p>
        </w:tc>
        <w:tc>
          <w:tcPr>
            <w:tcW w:w="2498" w:type="dxa"/>
            <w:shd w:val="clear" w:color="auto" w:fill="auto"/>
            <w:noWrap/>
            <w:vAlign w:val="center"/>
          </w:tcPr>
          <w:p w:rsidR="000D5626" w:rsidRPr="000D5626" w:rsidRDefault="000D5626" w:rsidP="000D5626">
            <w:pPr>
              <w:jc w:val="center"/>
              <w:rPr>
                <w:b/>
                <w:bCs/>
              </w:rPr>
            </w:pPr>
            <w:r w:rsidRPr="000D5626">
              <w:rPr>
                <w:b/>
                <w:bCs/>
              </w:rPr>
              <w:t>372,03</w:t>
            </w:r>
          </w:p>
        </w:tc>
        <w:tc>
          <w:tcPr>
            <w:tcW w:w="1461" w:type="dxa"/>
            <w:shd w:val="clear" w:color="auto" w:fill="auto"/>
            <w:noWrap/>
            <w:vAlign w:val="center"/>
          </w:tcPr>
          <w:p w:rsidR="000D5626" w:rsidRPr="000D5626" w:rsidRDefault="000D5626" w:rsidP="000D5626">
            <w:pPr>
              <w:jc w:val="center"/>
              <w:rPr>
                <w:b/>
                <w:bCs/>
              </w:rPr>
            </w:pPr>
            <w:r w:rsidRPr="000D5626">
              <w:rPr>
                <w:b/>
                <w:bCs/>
              </w:rPr>
              <w:t>31,84%</w:t>
            </w:r>
          </w:p>
        </w:tc>
        <w:tc>
          <w:tcPr>
            <w:tcW w:w="1658" w:type="dxa"/>
            <w:shd w:val="clear" w:color="auto" w:fill="auto"/>
            <w:noWrap/>
            <w:vAlign w:val="center"/>
          </w:tcPr>
          <w:p w:rsidR="000D5626" w:rsidRPr="000D5626" w:rsidRDefault="000D5626" w:rsidP="000D5626">
            <w:pPr>
              <w:jc w:val="center"/>
              <w:rPr>
                <w:b/>
                <w:bCs/>
              </w:rPr>
            </w:pPr>
            <w:r w:rsidRPr="000D5626">
              <w:rPr>
                <w:b/>
                <w:bCs/>
              </w:rPr>
              <w:t>4 211,69</w:t>
            </w:r>
          </w:p>
        </w:tc>
        <w:tc>
          <w:tcPr>
            <w:tcW w:w="1539" w:type="dxa"/>
            <w:shd w:val="clear" w:color="auto" w:fill="auto"/>
            <w:noWrap/>
            <w:vAlign w:val="center"/>
          </w:tcPr>
          <w:p w:rsidR="000D5626" w:rsidRPr="000D5626" w:rsidRDefault="000D5626" w:rsidP="000D5626">
            <w:pPr>
              <w:jc w:val="center"/>
              <w:rPr>
                <w:b/>
                <w:bCs/>
              </w:rPr>
            </w:pPr>
            <w:r w:rsidRPr="000D5626">
              <w:rPr>
                <w:b/>
                <w:bCs/>
              </w:rPr>
              <w:t>83,00</w:t>
            </w:r>
          </w:p>
        </w:tc>
        <w:tc>
          <w:tcPr>
            <w:tcW w:w="1461" w:type="dxa"/>
            <w:shd w:val="clear" w:color="auto" w:fill="auto"/>
            <w:noWrap/>
            <w:vAlign w:val="center"/>
          </w:tcPr>
          <w:p w:rsidR="000D5626" w:rsidRPr="000D5626" w:rsidRDefault="000D5626" w:rsidP="000D5626">
            <w:pPr>
              <w:jc w:val="center"/>
              <w:rPr>
                <w:b/>
                <w:bCs/>
              </w:rPr>
            </w:pPr>
            <w:r w:rsidRPr="000D5626">
              <w:rPr>
                <w:b/>
                <w:bCs/>
              </w:rPr>
              <w:t>2,00%</w:t>
            </w:r>
          </w:p>
        </w:tc>
      </w:tr>
    </w:tbl>
    <w:p w:rsidR="000D5626" w:rsidRPr="000D5626" w:rsidRDefault="000D5626" w:rsidP="000D5626">
      <w:pPr>
        <w:ind w:firstLine="708"/>
        <w:jc w:val="both"/>
      </w:pPr>
      <w:r w:rsidRPr="000D5626">
        <w:t>*Утвержденный РЭК Кемеровской области план финансирования инвестиционной программы ООО «Новая сетевая компания» (г. Анжеро-Судженск) на 2011 год составляет 3426,06 тыс. руб. Учитывая, что предприятие осуществляет свою деятельность, в части регулируемой государством деятельности, с 01.07.2011 года, предприятие проработало по утвержденному на 2011 год тарифу с 01.07.2011года по 01.01.2012 года, экспертами принимается доля полезного отпуска ТЭ ОАО «Каскад-Энерго» (как продавца всей энергии через ООО «Новая сетевая компания») и приводится количество фактически понесенных затрат ООО «НСК» в 2011 году к годовому значению через полезный отпуск. Таким образом, при пересчете утверждённого годового объема инвестиционной программы, через отношение доли полезного отпуска в период с 01.07.2011года по 01.01.2012 года к годовому объему отпуска тепловой энергии, утвержденный объем финансирования на второе полугодие 2011 года составляет 1429,078 тыс. руб.</w:t>
      </w:r>
    </w:p>
    <w:p w:rsidR="000D5626" w:rsidRPr="000D5626" w:rsidRDefault="000D5626" w:rsidP="000D5626">
      <w:pPr>
        <w:ind w:firstLine="708"/>
        <w:jc w:val="both"/>
      </w:pPr>
    </w:p>
    <w:p w:rsidR="000D5626" w:rsidRPr="000D5626" w:rsidRDefault="000D5626" w:rsidP="000D5626">
      <w:pPr>
        <w:ind w:firstLine="708"/>
        <w:jc w:val="both"/>
      </w:pPr>
      <w:r w:rsidRPr="000D5626">
        <w:t>В качестве обосновывающих материалов представлены следующие материалы:</w:t>
      </w:r>
    </w:p>
    <w:p w:rsidR="000D5626" w:rsidRPr="000D5626" w:rsidRDefault="000D5626" w:rsidP="000D5626">
      <w:pPr>
        <w:ind w:firstLine="708"/>
        <w:jc w:val="both"/>
      </w:pPr>
      <w:r w:rsidRPr="000D5626">
        <w:t>инвестиционная программа, согласованная в установленном действующим законодательством порядке;</w:t>
      </w:r>
    </w:p>
    <w:p w:rsidR="000D5626" w:rsidRPr="000D5626" w:rsidRDefault="000D5626" w:rsidP="000D5626">
      <w:pPr>
        <w:ind w:firstLine="708"/>
        <w:jc w:val="both"/>
      </w:pPr>
      <w:r w:rsidRPr="000D5626">
        <w:t>пояснительные записки о необходимости выполнения мероприятий программы;</w:t>
      </w:r>
    </w:p>
    <w:p w:rsidR="000D5626" w:rsidRPr="000D5626" w:rsidRDefault="000D5626" w:rsidP="000D5626">
      <w:pPr>
        <w:ind w:firstLine="708"/>
        <w:jc w:val="both"/>
      </w:pPr>
      <w:r w:rsidRPr="000D5626">
        <w:t>коммерческие предложения;</w:t>
      </w:r>
    </w:p>
    <w:p w:rsidR="000D5626" w:rsidRPr="000D5626" w:rsidRDefault="000D5626" w:rsidP="000D5626">
      <w:pPr>
        <w:ind w:firstLine="708"/>
        <w:jc w:val="both"/>
      </w:pPr>
      <w:r w:rsidRPr="000D5626">
        <w:t>договор на выполнение проектно-сметной документации.</w:t>
      </w:r>
    </w:p>
    <w:p w:rsidR="000D5626" w:rsidRPr="000D5626" w:rsidRDefault="000D5626" w:rsidP="000D5626">
      <w:pPr>
        <w:ind w:firstLine="708"/>
        <w:jc w:val="both"/>
      </w:pPr>
      <w:r w:rsidRPr="000D5626">
        <w:t>В связи с тем, что финансирование капитальных вложений формируется из двух источников – прибыль и амортизация, предлагается произвести корректировку суммарных затрат по программе капитальных вложений из прибыли, в сторону снижения, на величину амортизационных отчислений – 78,86 тыс. руб.</w:t>
      </w:r>
    </w:p>
    <w:p w:rsidR="000D5626" w:rsidRPr="000D5626" w:rsidRDefault="000D5626" w:rsidP="000D5626">
      <w:pPr>
        <w:ind w:firstLine="708"/>
        <w:jc w:val="both"/>
      </w:pPr>
      <w:r w:rsidRPr="000D5626">
        <w:t>Экспертная группа, рассмотрев представленные обосновывающие материалы, учитывая их объем и качество, предлагает принять к расчету тарифа затраты на финансирование капитальных вложений в размере 2270,67 тыс. руб., в том числе из амортизационных отчислений 78,86тыс. руб. и из прибыли 2191,81 тыс. руб.</w:t>
      </w:r>
    </w:p>
    <w:p w:rsidR="000D5626" w:rsidRPr="000D5626" w:rsidRDefault="000D5626" w:rsidP="000D5626">
      <w:pPr>
        <w:ind w:firstLine="708"/>
        <w:jc w:val="both"/>
        <w:rPr>
          <w:bCs/>
        </w:rPr>
      </w:pPr>
      <w:r w:rsidRPr="000D5626">
        <w:t xml:space="preserve">Корректировка, в сторону снижения, на 1997,26 </w:t>
      </w:r>
      <w:r w:rsidRPr="000D5626">
        <w:rPr>
          <w:bCs/>
        </w:rPr>
        <w:t>тыс. руб., относительно предложения предприятия, обусловлена следующими причинами:</w:t>
      </w:r>
    </w:p>
    <w:p w:rsidR="000D5626" w:rsidRPr="000D5626" w:rsidRDefault="000D5626" w:rsidP="00894567">
      <w:pPr>
        <w:numPr>
          <w:ilvl w:val="0"/>
          <w:numId w:val="7"/>
        </w:numPr>
        <w:jc w:val="both"/>
      </w:pPr>
      <w:r w:rsidRPr="000D5626">
        <w:t>Изоляция теплотрасс с применением современных изоляционных материалов - пенополиуретановой скорлупы, ул. Матросова, 99-105 в Южном районе, 74 кв.м., изоляция теплотрасс с применением современных изоляционных материалов типа к'F1ех основной тепломагистрали Д=500/400 мм L=2920м. В Южном районе учтены в инвестиционной  программе на 2012 год;</w:t>
      </w:r>
    </w:p>
    <w:p w:rsidR="000D5626" w:rsidRPr="000D5626" w:rsidRDefault="000D5626" w:rsidP="00894567">
      <w:pPr>
        <w:numPr>
          <w:ilvl w:val="0"/>
          <w:numId w:val="7"/>
        </w:numPr>
        <w:jc w:val="both"/>
      </w:pPr>
      <w:r w:rsidRPr="000D5626">
        <w:t xml:space="preserve">Разработка проектной документации на строительство пункта учета тепла - тепломагистраль "ТЭЦ-Южный", ответвление на ул. Пушкина (технический учет), приобретение передвижной мастерской на шасси ГАЗ-33081 4х4, утеп. 40мм </w:t>
      </w:r>
      <w:r w:rsidRPr="000D5626">
        <w:lastRenderedPageBreak/>
        <w:t>п/пласт, АБС/дизель, приобретение сварочного инвентора NEON ВД 201  – стоимость, указанная в программе не соответствует стоимости, указанной в обосновывающих материалах.</w:t>
      </w:r>
    </w:p>
    <w:p w:rsidR="000D5626" w:rsidRPr="000D5626" w:rsidRDefault="000D5626" w:rsidP="000D5626">
      <w:pPr>
        <w:ind w:firstLine="708"/>
        <w:jc w:val="both"/>
      </w:pPr>
    </w:p>
    <w:p w:rsidR="000D5626" w:rsidRPr="000D5626" w:rsidRDefault="000D5626" w:rsidP="000D5626">
      <w:pPr>
        <w:ind w:firstLine="708"/>
        <w:jc w:val="both"/>
      </w:pPr>
      <w:r w:rsidRPr="000D5626">
        <w:t>Учитывая, что предприятием за 2011 год не освоены средства инвестиционной программы в размере 1056,97 тыс. руб. экспертами, в  соответствии с постановлением правительства Российской Федерации от 26.02.2004 №109 «О ценообразовании в отношении электрической и тепловой энергии в Российской федерации», предлагается сократить величину обоснованного НВВ ООО «Новая сетевая компания» (г. Анжеро-Судженск), на 2013 год на величину не распределенных (не использованных) средств (прибыль) утвержденных Региональной энергетической комиссией Кемеровской области на 2011 год на развитие производства - 1056,97 тыс. руб.</w:t>
      </w:r>
    </w:p>
    <w:p w:rsidR="000D5626" w:rsidRPr="000D5626" w:rsidRDefault="000D5626" w:rsidP="000D5626">
      <w:r w:rsidRPr="000D5626">
        <w:t xml:space="preserve"> </w:t>
      </w:r>
    </w:p>
    <w:p w:rsidR="000D5626" w:rsidRPr="000D5626" w:rsidRDefault="000D5626" w:rsidP="000D5626">
      <w:pPr>
        <w:ind w:firstLine="708"/>
        <w:jc w:val="both"/>
      </w:pPr>
    </w:p>
    <w:p w:rsidR="000D5626" w:rsidRPr="000D5626" w:rsidRDefault="000D5626" w:rsidP="000D5626">
      <w:pPr>
        <w:ind w:firstLine="720"/>
        <w:jc w:val="both"/>
      </w:pPr>
      <w:r w:rsidRPr="000D5626">
        <w:t xml:space="preserve">По статье  </w:t>
      </w:r>
      <w:r w:rsidRPr="000D5626">
        <w:rPr>
          <w:b/>
          <w:i/>
        </w:rPr>
        <w:t xml:space="preserve">«налог на прибыль» </w:t>
      </w:r>
      <w:r w:rsidRPr="000D5626">
        <w:t>предприятие запланировало затраты в размере 3 312,63 тыс. руб.</w:t>
      </w:r>
    </w:p>
    <w:p w:rsidR="000D5626" w:rsidRPr="000D5626" w:rsidRDefault="000D5626" w:rsidP="000D5626">
      <w:pPr>
        <w:ind w:firstLine="720"/>
        <w:jc w:val="both"/>
      </w:pPr>
      <w:r w:rsidRPr="000D5626">
        <w:t>Эксперты рассчитали налог на прибыль, исходя из данных предприятия, и считают экономически обоснованными затраты по данной статье в размере 547,95 тыс. руб.</w:t>
      </w:r>
    </w:p>
    <w:p w:rsidR="000D5626" w:rsidRPr="000D5626" w:rsidRDefault="000D5626" w:rsidP="000D5626">
      <w:pPr>
        <w:ind w:firstLine="720"/>
        <w:jc w:val="both"/>
      </w:pPr>
    </w:p>
    <w:p w:rsidR="000D5626" w:rsidRPr="000D5626" w:rsidRDefault="000D5626" w:rsidP="000D5626">
      <w:pPr>
        <w:ind w:firstLine="720"/>
        <w:jc w:val="both"/>
      </w:pPr>
      <w:r w:rsidRPr="000D5626">
        <w:t xml:space="preserve">По статье  </w:t>
      </w:r>
      <w:r w:rsidRPr="000D5626">
        <w:rPr>
          <w:b/>
          <w:i/>
        </w:rPr>
        <w:t xml:space="preserve">«налог на имущество» </w:t>
      </w:r>
      <w:r w:rsidRPr="000D5626">
        <w:t>предприятие запланировало затраты в размере 75,02 тыс. руб.</w:t>
      </w:r>
    </w:p>
    <w:p w:rsidR="000D5626" w:rsidRPr="000D5626" w:rsidRDefault="000D5626" w:rsidP="000D5626">
      <w:pPr>
        <w:ind w:firstLine="720"/>
        <w:jc w:val="both"/>
      </w:pPr>
      <w:r w:rsidRPr="000D5626">
        <w:t>Эксперты рассчитали налог на имущество исходя из данных предприятия и считают экономически обоснованными затраты по данной статье в размере 10,01 тыс. руб.</w:t>
      </w:r>
    </w:p>
    <w:p w:rsidR="000D5626" w:rsidRPr="000D5626" w:rsidRDefault="000D5626" w:rsidP="000D5626">
      <w:pPr>
        <w:ind w:firstLine="720"/>
        <w:jc w:val="both"/>
        <w:rPr>
          <w:b/>
        </w:rPr>
      </w:pPr>
    </w:p>
    <w:p w:rsidR="000D5626" w:rsidRPr="000D5626" w:rsidRDefault="000D5626" w:rsidP="000D5626">
      <w:pPr>
        <w:ind w:firstLine="720"/>
        <w:jc w:val="both"/>
      </w:pPr>
      <w:r w:rsidRPr="000D5626">
        <w:t>Таким образом, на 2013 год предприятие запланировало включить в необходимую валовую выручку затраты из прибыли на общую сумму 18 158,22 тыс. руб. Анализ затрат показал, что экономически обоснованы расходы из прибыли в размере 3 143,97 тыс. руб. Корректировка в сторону уменьшения составила 15 014,25 тыс. руб.</w:t>
      </w:r>
    </w:p>
    <w:p w:rsidR="000D5626" w:rsidRPr="000D5626" w:rsidRDefault="000D5626" w:rsidP="000D5626">
      <w:pPr>
        <w:ind w:firstLine="720"/>
        <w:jc w:val="both"/>
        <w:rPr>
          <w:b/>
          <w:highlight w:val="yellow"/>
        </w:rPr>
      </w:pPr>
    </w:p>
    <w:p w:rsidR="000D5626" w:rsidRPr="000D5626" w:rsidRDefault="000D5626" w:rsidP="000D5626">
      <w:pPr>
        <w:spacing w:before="120"/>
        <w:ind w:firstLine="720"/>
        <w:jc w:val="both"/>
        <w:rPr>
          <w:b/>
          <w:u w:val="single"/>
        </w:rPr>
      </w:pPr>
      <w:r w:rsidRPr="000D5626">
        <w:t xml:space="preserve">В итоге, на 2013 год предлагается для утверждения сумма НВВ на передачу тепловой энергии в размере </w:t>
      </w:r>
      <w:r w:rsidRPr="000D5626">
        <w:rPr>
          <w:b/>
          <w:u w:val="single"/>
        </w:rPr>
        <w:t xml:space="preserve">63 245,12 тыс. руб. </w:t>
      </w:r>
      <w:r w:rsidRPr="000D5626">
        <w:t xml:space="preserve">Сумма корректировки НВВ в сторону снижения составляет </w:t>
      </w:r>
      <w:r w:rsidRPr="000D5626">
        <w:rPr>
          <w:b/>
          <w:u w:val="single"/>
        </w:rPr>
        <w:t>128 379,82 тыс. руб.</w:t>
      </w:r>
    </w:p>
    <w:p w:rsidR="000D5626" w:rsidRPr="000D5626" w:rsidRDefault="000D5626" w:rsidP="000D5626">
      <w:pPr>
        <w:spacing w:before="120"/>
        <w:ind w:firstLine="720"/>
        <w:jc w:val="both"/>
        <w:rPr>
          <w:b/>
        </w:rPr>
      </w:pPr>
    </w:p>
    <w:p w:rsidR="000D5626" w:rsidRPr="000D5626" w:rsidRDefault="000D5626" w:rsidP="000D5626">
      <w:pPr>
        <w:autoSpaceDE w:val="0"/>
        <w:autoSpaceDN w:val="0"/>
        <w:adjustRightInd w:val="0"/>
        <w:ind w:firstLine="709"/>
        <w:jc w:val="both"/>
      </w:pPr>
      <w:r w:rsidRPr="000D5626">
        <w:t xml:space="preserve">Тариф на передачу тепловой энергии ООО «Новая сетевая компания» составил: </w:t>
      </w:r>
    </w:p>
    <w:p w:rsidR="000D5626" w:rsidRPr="000D5626" w:rsidRDefault="000D5626" w:rsidP="000D5626">
      <w:pPr>
        <w:autoSpaceDE w:val="0"/>
        <w:autoSpaceDN w:val="0"/>
        <w:adjustRightInd w:val="0"/>
        <w:ind w:firstLine="709"/>
        <w:jc w:val="both"/>
      </w:pPr>
      <w:r w:rsidRPr="000D5626">
        <w:rPr>
          <w:b/>
        </w:rPr>
        <w:t>224,50</w:t>
      </w:r>
      <w:r w:rsidRPr="000D5626">
        <w:t xml:space="preserve"> </w:t>
      </w:r>
      <w:r w:rsidRPr="000D5626">
        <w:rPr>
          <w:b/>
        </w:rPr>
        <w:t>руб./Гкал</w:t>
      </w:r>
      <w:r w:rsidRPr="000D5626">
        <w:t xml:space="preserve"> с 01.01.2013 г. по 30.06.2013 г. – 0,00%, </w:t>
      </w:r>
    </w:p>
    <w:p w:rsidR="000D5626" w:rsidRPr="000D5626" w:rsidRDefault="000D5626" w:rsidP="000D5626">
      <w:pPr>
        <w:autoSpaceDE w:val="0"/>
        <w:autoSpaceDN w:val="0"/>
        <w:adjustRightInd w:val="0"/>
        <w:ind w:firstLine="709"/>
        <w:jc w:val="both"/>
      </w:pPr>
      <w:r w:rsidRPr="000D5626">
        <w:rPr>
          <w:b/>
        </w:rPr>
        <w:t>229,76</w:t>
      </w:r>
      <w:r w:rsidRPr="000D5626">
        <w:t xml:space="preserve"> </w:t>
      </w:r>
      <w:r w:rsidRPr="000D5626">
        <w:rPr>
          <w:b/>
        </w:rPr>
        <w:t>руб./Гкал</w:t>
      </w:r>
      <w:r w:rsidRPr="000D5626">
        <w:t xml:space="preserve"> с 01.07.2013 г. – 2,34%, и </w:t>
      </w:r>
    </w:p>
    <w:p w:rsidR="000D5626" w:rsidRPr="000D5626" w:rsidRDefault="000D5626" w:rsidP="000D5626">
      <w:pPr>
        <w:autoSpaceDE w:val="0"/>
        <w:autoSpaceDN w:val="0"/>
        <w:adjustRightInd w:val="0"/>
        <w:ind w:firstLine="709"/>
        <w:jc w:val="both"/>
      </w:pPr>
      <w:r w:rsidRPr="000D5626">
        <w:rPr>
          <w:b/>
        </w:rPr>
        <w:t>226,65 руб./Гкал в среднем по году</w:t>
      </w:r>
      <w:r w:rsidRPr="000D5626">
        <w:t xml:space="preserve"> с ростом по сравнению с 2012 годом 0,96%.</w:t>
      </w:r>
    </w:p>
    <w:p w:rsidR="000D5626" w:rsidRPr="000D5626" w:rsidRDefault="000D5626" w:rsidP="000D5626">
      <w:pPr>
        <w:ind w:firstLine="720"/>
        <w:jc w:val="both"/>
      </w:pPr>
    </w:p>
    <w:p w:rsidR="000D5626" w:rsidRPr="000D5626" w:rsidRDefault="000D5626" w:rsidP="000D5626">
      <w:pPr>
        <w:ind w:firstLine="720"/>
        <w:jc w:val="both"/>
      </w:pPr>
    </w:p>
    <w:p w:rsidR="000D5626" w:rsidRPr="000D5626" w:rsidRDefault="000D5626" w:rsidP="000D5626">
      <w:pPr>
        <w:autoSpaceDE w:val="0"/>
        <w:autoSpaceDN w:val="0"/>
        <w:adjustRightInd w:val="0"/>
        <w:ind w:firstLine="540"/>
        <w:jc w:val="both"/>
        <w:outlineLvl w:val="0"/>
        <w:rPr>
          <w:b/>
        </w:rPr>
      </w:pPr>
      <w:bookmarkStart w:id="9" w:name="_Toc310096778"/>
      <w:bookmarkStart w:id="10" w:name="_Toc310096937"/>
      <w:r w:rsidRPr="000D5626">
        <w:rPr>
          <w:b/>
        </w:rPr>
        <w:t>6. 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9"/>
      <w:bookmarkEnd w:id="10"/>
    </w:p>
    <w:p w:rsidR="000D5626" w:rsidRPr="000D5626" w:rsidRDefault="000D5626" w:rsidP="000D5626">
      <w:pPr>
        <w:autoSpaceDE w:val="0"/>
        <w:autoSpaceDN w:val="0"/>
        <w:adjustRightInd w:val="0"/>
        <w:ind w:firstLine="540"/>
        <w:jc w:val="both"/>
        <w:outlineLvl w:val="0"/>
      </w:pPr>
    </w:p>
    <w:p w:rsidR="000D5626" w:rsidRPr="000D5626" w:rsidRDefault="000D5626" w:rsidP="000D5626">
      <w:pPr>
        <w:ind w:right="142" w:firstLine="426"/>
        <w:jc w:val="both"/>
      </w:pPr>
      <w:r w:rsidRPr="000D5626">
        <w:t xml:space="preserve">Материалы ООО «Новая сетевая компания»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w:t>
      </w:r>
      <w:r w:rsidRPr="000D5626">
        <w:lastRenderedPageBreak/>
        <w:t>надлежащим образом, прошнурованы, пронумерованы, заверены подписью руководителя и скреплены печатью предприятия.</w:t>
      </w:r>
    </w:p>
    <w:p w:rsidR="000D5626" w:rsidRPr="000D5626" w:rsidRDefault="000D5626" w:rsidP="000D5626">
      <w:pPr>
        <w:jc w:val="both"/>
      </w:pPr>
    </w:p>
    <w:p w:rsidR="000D5626" w:rsidRPr="000D5626" w:rsidRDefault="000D5626" w:rsidP="000D5626">
      <w:pPr>
        <w:jc w:val="both"/>
      </w:pPr>
    </w:p>
    <w:p w:rsidR="000D5626" w:rsidRPr="000D5626" w:rsidRDefault="000D5626" w:rsidP="000D5626">
      <w:pPr>
        <w:ind w:firstLine="720"/>
        <w:jc w:val="both"/>
      </w:pPr>
      <w:r w:rsidRPr="000D5626">
        <w:t>Приложение:</w:t>
      </w:r>
    </w:p>
    <w:p w:rsidR="000D5626" w:rsidRPr="000D5626" w:rsidRDefault="000D5626" w:rsidP="000D5626">
      <w:pPr>
        <w:ind w:firstLine="720"/>
        <w:jc w:val="both"/>
      </w:pPr>
      <w:r w:rsidRPr="000D5626">
        <w:t>1. Смета расходов, принимаемая при установлении тарифов на передачу тепловой энергии ООО «Новая сетевая компания» на 2013 год – приложение № 3 к протоколу.</w:t>
      </w:r>
    </w:p>
    <w:p w:rsidR="000D5626" w:rsidRPr="000D5626" w:rsidRDefault="000D5626" w:rsidP="000D5626">
      <w:pPr>
        <w:ind w:firstLine="720"/>
        <w:jc w:val="both"/>
      </w:pPr>
      <w:r w:rsidRPr="000D5626">
        <w:t>2. Расчет балансовой прибыли, принимаемой при установлении тарифов на передачу тепловой энергии ООО «Новая сетевая компания» на 2013 год – приложение № 4 к протоколу.</w:t>
      </w:r>
    </w:p>
    <w:p w:rsidR="000D5626" w:rsidRPr="000D5626" w:rsidRDefault="000D5626" w:rsidP="000D5626"/>
    <w:p w:rsidR="000D5626" w:rsidRPr="000D5626" w:rsidRDefault="000D5626" w:rsidP="000D5626">
      <w:pPr>
        <w:jc w:val="both"/>
      </w:pPr>
    </w:p>
    <w:p w:rsidR="000D5626" w:rsidRPr="000D5626" w:rsidRDefault="000D5626" w:rsidP="000D5626">
      <w:pPr>
        <w:jc w:val="both"/>
      </w:pPr>
    </w:p>
    <w:p w:rsidR="000D5626" w:rsidRPr="000D5626" w:rsidRDefault="000D5626" w:rsidP="000D5626">
      <w:pPr>
        <w:ind w:firstLine="567"/>
        <w:jc w:val="both"/>
      </w:pPr>
      <w:r w:rsidRPr="000D5626">
        <w:t>Рассмотрев представленные материалы, Правлением РЭК</w:t>
      </w:r>
    </w:p>
    <w:p w:rsidR="000D5626" w:rsidRPr="000D5626" w:rsidRDefault="000D5626" w:rsidP="000D5626">
      <w:pPr>
        <w:jc w:val="both"/>
      </w:pPr>
      <w:r w:rsidRPr="000D5626">
        <w:tab/>
      </w:r>
      <w:r w:rsidRPr="000D5626">
        <w:rPr>
          <w:b/>
        </w:rPr>
        <w:t>ПОСТАНОВИЛИ:</w:t>
      </w:r>
    </w:p>
    <w:p w:rsidR="000D5626" w:rsidRPr="000D5626" w:rsidRDefault="000D5626" w:rsidP="000D5626">
      <w:pPr>
        <w:tabs>
          <w:tab w:val="left" w:pos="1134"/>
        </w:tabs>
        <w:ind w:firstLine="720"/>
        <w:jc w:val="both"/>
      </w:pPr>
      <w:r w:rsidRPr="000D5626">
        <w:t>1. Установить тарифы на услуги по передаче тепловой энергии по сетям ООО «Новая сетевая компания» (г. Анжеро-Судженск), с календарной разбивкой в соответствии с приложениями № 1, № 2 к настоящему постановлению – приложения № .</w:t>
      </w:r>
    </w:p>
    <w:p w:rsidR="000D5626" w:rsidRPr="000D5626" w:rsidRDefault="000D5626" w:rsidP="000D5626">
      <w:pPr>
        <w:tabs>
          <w:tab w:val="center" w:pos="4677"/>
          <w:tab w:val="right" w:pos="9355"/>
        </w:tabs>
        <w:ind w:firstLine="708"/>
        <w:jc w:val="both"/>
      </w:pPr>
      <w:r w:rsidRPr="000D5626">
        <w:t>2. Признать утратившим силу постановление Региональной энергетической комиссии Кемеровской области от 06 декабря 2011 года № 331 «Об установлении тарифов на услуги по передаче тепловой энергии ООО «Новая сетевая компания» (г. Анжеро-Судженск)».</w:t>
      </w:r>
    </w:p>
    <w:p w:rsidR="000D5626" w:rsidRPr="000D5626" w:rsidRDefault="000D5626" w:rsidP="000D5626">
      <w:pPr>
        <w:jc w:val="both"/>
        <w:rPr>
          <w:b/>
        </w:rPr>
      </w:pPr>
    </w:p>
    <w:p w:rsidR="000D5626" w:rsidRPr="000D5626" w:rsidRDefault="000D5626" w:rsidP="000D5626">
      <w:pPr>
        <w:jc w:val="both"/>
      </w:pPr>
    </w:p>
    <w:p w:rsidR="000D5626" w:rsidRDefault="000D5626" w:rsidP="000D5626">
      <w:pPr>
        <w:jc w:val="both"/>
        <w:rPr>
          <w:b/>
        </w:rPr>
      </w:pPr>
      <w:r w:rsidRPr="000D5626">
        <w:rPr>
          <w:b/>
        </w:rPr>
        <w:t>Голосовали: ЗА – единогласно.</w:t>
      </w:r>
    </w:p>
    <w:p w:rsidR="004120E1" w:rsidRDefault="004120E1" w:rsidP="000D5626">
      <w:pPr>
        <w:jc w:val="both"/>
        <w:rPr>
          <w:b/>
        </w:rPr>
      </w:pPr>
    </w:p>
    <w:p w:rsidR="004120E1" w:rsidRDefault="004120E1" w:rsidP="000D5626">
      <w:pPr>
        <w:jc w:val="both"/>
        <w:rPr>
          <w:b/>
        </w:rPr>
      </w:pPr>
    </w:p>
    <w:p w:rsidR="004120E1" w:rsidRPr="004120E1" w:rsidRDefault="004120E1" w:rsidP="004120E1">
      <w:pPr>
        <w:jc w:val="both"/>
        <w:rPr>
          <w:b/>
        </w:rPr>
      </w:pPr>
      <w:r w:rsidRPr="004120E1">
        <w:rPr>
          <w:b/>
        </w:rPr>
        <w:t>4. Об установлении тарифов на услуги по передаче тепловой энергии по сетям ООО «Железобетон-сервис» (г. Кемерово).</w:t>
      </w:r>
    </w:p>
    <w:p w:rsidR="004120E1" w:rsidRPr="004120E1" w:rsidRDefault="004120E1" w:rsidP="004120E1">
      <w:pPr>
        <w:jc w:val="both"/>
        <w:rPr>
          <w:b/>
        </w:rPr>
      </w:pPr>
    </w:p>
    <w:p w:rsidR="004120E1" w:rsidRPr="004120E1" w:rsidRDefault="004120E1" w:rsidP="004120E1">
      <w:pPr>
        <w:jc w:val="both"/>
      </w:pPr>
      <w:r w:rsidRPr="004120E1">
        <w:tab/>
        <w:t>Докладчик (Десяткин К.А.) доложил:</w:t>
      </w:r>
    </w:p>
    <w:p w:rsidR="004120E1" w:rsidRPr="004120E1" w:rsidRDefault="004120E1" w:rsidP="004120E1">
      <w:pPr>
        <w:autoSpaceDE w:val="0"/>
        <w:autoSpaceDN w:val="0"/>
        <w:adjustRightInd w:val="0"/>
        <w:outlineLvl w:val="0"/>
        <w:rPr>
          <w:b/>
        </w:rPr>
      </w:pPr>
      <w:r w:rsidRPr="004120E1">
        <w:tab/>
      </w:r>
      <w:bookmarkStart w:id="11" w:name="_Toc309922867"/>
      <w:r w:rsidRPr="004120E1">
        <w:rPr>
          <w:b/>
        </w:rPr>
        <w:t>1. Оценка достоверности данных, приведенных в предложениях об установлении тарифов.</w:t>
      </w:r>
      <w:bookmarkEnd w:id="11"/>
    </w:p>
    <w:p w:rsidR="004120E1" w:rsidRPr="004120E1" w:rsidRDefault="004120E1" w:rsidP="004120E1">
      <w:pPr>
        <w:ind w:firstLine="426"/>
        <w:jc w:val="both"/>
      </w:pPr>
    </w:p>
    <w:p w:rsidR="004120E1" w:rsidRPr="004120E1" w:rsidRDefault="004120E1" w:rsidP="004120E1">
      <w:pPr>
        <w:ind w:firstLine="426"/>
        <w:jc w:val="both"/>
      </w:pPr>
      <w:r w:rsidRPr="004120E1">
        <w:t>Эксперты, рассмотрев представленные предприятием предложения по увеличению тарифа на услуги по передаче тепловой энергии, реализуемого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4120E1" w:rsidRPr="004120E1" w:rsidRDefault="004120E1" w:rsidP="004120E1">
      <w:pPr>
        <w:ind w:firstLine="426"/>
        <w:jc w:val="both"/>
      </w:pPr>
      <w:r w:rsidRPr="004120E1">
        <w:t>Для установления тарифа на услуги по передаче тепловой энергии на 2013 год для ООО «Железобетон-сервис»   было получено письменное заявление от 28.04.2012 № 1593 об установлении тарифа, подписанное руководителем организации. По данному заявлению было открыто дело по установлению тарифов на услуги по передаче тепловой энергии № ОЭА/22-ЖБС - 2013 от 15.05.12.</w:t>
      </w:r>
    </w:p>
    <w:p w:rsidR="004120E1" w:rsidRPr="004120E1" w:rsidRDefault="004120E1" w:rsidP="004120E1">
      <w:pPr>
        <w:ind w:firstLine="426"/>
        <w:jc w:val="both"/>
      </w:pPr>
      <w:r w:rsidRPr="004120E1">
        <w:t>Представленные обосновывающие документы, по установлению тарифа на услуги по передаче  тепловой энергии ООО «Железобетон-сервис», рассматривались региональной энергетической комиссией Кемеровской области в соответствии с п.10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w:t>
      </w:r>
    </w:p>
    <w:p w:rsidR="004120E1" w:rsidRPr="004120E1" w:rsidRDefault="004120E1" w:rsidP="004120E1">
      <w:pPr>
        <w:ind w:right="142" w:firstLine="426"/>
        <w:jc w:val="both"/>
      </w:pPr>
      <w:r w:rsidRPr="004120E1">
        <w:t>Уполномоченным по делу назначен начальник отдела коммунальной энергетики – Десяткин Кирилл Александрович.</w:t>
      </w:r>
    </w:p>
    <w:p w:rsidR="004120E1" w:rsidRPr="004120E1" w:rsidRDefault="004120E1" w:rsidP="004120E1">
      <w:pPr>
        <w:ind w:right="142" w:firstLine="426"/>
        <w:jc w:val="both"/>
      </w:pPr>
      <w:r w:rsidRPr="004120E1">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4120E1" w:rsidRPr="004120E1" w:rsidRDefault="004120E1" w:rsidP="004120E1">
      <w:pPr>
        <w:ind w:right="142" w:firstLine="426"/>
        <w:jc w:val="both"/>
      </w:pPr>
      <w:r w:rsidRPr="004120E1">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ООО «Железобетон-сервис» информации для определения величины экономически обоснованных расходов по регулируемым РЭК КО видам деятельности на 2013 год.</w:t>
      </w:r>
    </w:p>
    <w:p w:rsidR="004120E1" w:rsidRPr="004120E1" w:rsidRDefault="004120E1" w:rsidP="004120E1">
      <w:pPr>
        <w:ind w:firstLine="426"/>
        <w:jc w:val="both"/>
      </w:pPr>
      <w:r w:rsidRPr="004120E1">
        <w:t>Экспертная оценка экономической обоснованности расходов на услуги по передаче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предшествующем периоде регулирования.</w:t>
      </w:r>
    </w:p>
    <w:p w:rsidR="004120E1" w:rsidRPr="004120E1" w:rsidRDefault="004120E1" w:rsidP="004120E1">
      <w:pPr>
        <w:rPr>
          <w:b/>
        </w:rPr>
      </w:pPr>
    </w:p>
    <w:p w:rsidR="004120E1" w:rsidRPr="004120E1" w:rsidRDefault="004120E1" w:rsidP="004120E1">
      <w:pPr>
        <w:rPr>
          <w:b/>
        </w:rPr>
      </w:pPr>
      <w:r w:rsidRPr="004120E1">
        <w:rPr>
          <w:b/>
        </w:rPr>
        <w:t>2. Анализ соответствия расчёта тарифов и формы представления предложений нормативно-методическим документам по вопросам регулирования тарифов и (или) их предельных уровней</w:t>
      </w:r>
    </w:p>
    <w:p w:rsidR="004120E1" w:rsidRPr="004120E1" w:rsidRDefault="004120E1" w:rsidP="004120E1">
      <w:pPr>
        <w:ind w:right="142" w:firstLine="426"/>
        <w:jc w:val="both"/>
      </w:pPr>
      <w:r w:rsidRPr="004120E1">
        <w:t>Материалы ООО «Железобетон-сервис» по расчету тарифов на 2013 год подготовлены в соответствии с требованиями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4120E1" w:rsidRPr="004120E1" w:rsidRDefault="004120E1" w:rsidP="004120E1">
      <w:pPr>
        <w:ind w:right="142" w:firstLine="426"/>
        <w:jc w:val="both"/>
      </w:pPr>
    </w:p>
    <w:p w:rsidR="004120E1" w:rsidRPr="004120E1" w:rsidRDefault="004120E1" w:rsidP="004120E1">
      <w:pPr>
        <w:rPr>
          <w:b/>
        </w:rPr>
      </w:pPr>
      <w:r w:rsidRPr="004120E1">
        <w:rPr>
          <w:b/>
        </w:rPr>
        <w:t>3. Оценка финансового состояния организаций, осуществляющих регулируемую деятельность (по общепринятым показателям)</w:t>
      </w:r>
    </w:p>
    <w:p w:rsidR="004120E1" w:rsidRPr="004120E1" w:rsidRDefault="004120E1" w:rsidP="004120E1">
      <w:pPr>
        <w:ind w:firstLine="426"/>
        <w:jc w:val="both"/>
      </w:pPr>
      <w:r w:rsidRPr="004120E1">
        <w:t xml:space="preserve">ООО «Железобетон-сервис» является предприятием, где передача тепловой энергии не является основным видом деятельности. Анализ результатов деятельности предприятия по услугам на передачу тепловой энергии за 2011 год произвести не представляется возможным, поскольку предприятием не ведется раздельного учета затрат в соответствии с «Правилами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w:t>
      </w:r>
    </w:p>
    <w:p w:rsidR="004120E1" w:rsidRPr="004120E1" w:rsidRDefault="004120E1" w:rsidP="004120E1">
      <w:pPr>
        <w:ind w:firstLine="426"/>
        <w:jc w:val="both"/>
      </w:pPr>
    </w:p>
    <w:p w:rsidR="004120E1" w:rsidRPr="004120E1" w:rsidRDefault="004120E1" w:rsidP="004120E1">
      <w:pPr>
        <w:rPr>
          <w:b/>
        </w:rPr>
      </w:pPr>
      <w:r w:rsidRPr="004120E1">
        <w:rPr>
          <w:b/>
        </w:rPr>
        <w:t>4. Анализ основных технико-экономических показателей</w:t>
      </w:r>
    </w:p>
    <w:p w:rsidR="004120E1" w:rsidRPr="004120E1" w:rsidRDefault="004120E1" w:rsidP="004120E1">
      <w:pPr>
        <w:ind w:firstLine="720"/>
        <w:jc w:val="both"/>
      </w:pPr>
      <w:r w:rsidRPr="004120E1">
        <w:t>Материалы подготовлены в соответствии с «Методическими указаниями по расчету регулируемых тарифов и цен платы на электрическую (тепловую) энергию на розничном (потребительском) рынке», утверждёнными приказом ФСТ от 06.08.2004 №20-э/2.</w:t>
      </w:r>
    </w:p>
    <w:p w:rsidR="004120E1" w:rsidRPr="004120E1" w:rsidRDefault="004120E1" w:rsidP="004120E1">
      <w:pPr>
        <w:ind w:firstLine="720"/>
        <w:jc w:val="both"/>
      </w:pPr>
      <w:r w:rsidRPr="004120E1">
        <w:t>ООО «Железобетон-сервис» заявляет на 2013 год общий объем поступления тепловой энергии в сеть 6,2000 тыс. Гкал. При этом общий объем потерь составит 1,2000 тыс. Гкал, структура отпуска тепловой энергии складывается следующая:</w:t>
      </w:r>
    </w:p>
    <w:p w:rsidR="004120E1" w:rsidRPr="004120E1" w:rsidRDefault="004120E1" w:rsidP="004120E1">
      <w:pPr>
        <w:ind w:firstLine="720"/>
        <w:jc w:val="both"/>
      </w:pPr>
      <w:r w:rsidRPr="004120E1">
        <w:t>- получено тепловой энергии – 6,2000 тыс. Гкал, в том числе:</w:t>
      </w:r>
    </w:p>
    <w:p w:rsidR="004120E1" w:rsidRPr="004120E1" w:rsidRDefault="004120E1" w:rsidP="004120E1">
      <w:pPr>
        <w:ind w:firstLine="720"/>
        <w:jc w:val="both"/>
      </w:pPr>
      <w:r w:rsidRPr="004120E1">
        <w:t>- полезный отпуск на потребительский рынок – 5,0000 тыс. Гкал;</w:t>
      </w:r>
    </w:p>
    <w:p w:rsidR="004120E1" w:rsidRPr="004120E1" w:rsidRDefault="004120E1" w:rsidP="004120E1">
      <w:pPr>
        <w:ind w:firstLine="720"/>
        <w:jc w:val="both"/>
      </w:pPr>
      <w:r w:rsidRPr="004120E1">
        <w:t>- потери при передаче тепловой энергии – 1,2000 тыс. Гкал.</w:t>
      </w:r>
    </w:p>
    <w:p w:rsidR="004120E1" w:rsidRPr="004120E1" w:rsidRDefault="004120E1" w:rsidP="004120E1">
      <w:pPr>
        <w:ind w:firstLine="720"/>
        <w:jc w:val="both"/>
      </w:pPr>
      <w:r w:rsidRPr="004120E1">
        <w:lastRenderedPageBreak/>
        <w:t>Экспертами предлагается скорректировать предложение предприятия по балансу тепловой энергии с учетом согласованных объемов поступления в сеть с теплоснабжающей организацией и экспертного заключения по нормативам технологических потерь при передаче тепловой энергии на 2013 год:</w:t>
      </w:r>
    </w:p>
    <w:p w:rsidR="004120E1" w:rsidRPr="004120E1" w:rsidRDefault="004120E1" w:rsidP="004120E1">
      <w:pPr>
        <w:ind w:firstLine="720"/>
        <w:jc w:val="both"/>
      </w:pPr>
      <w:r w:rsidRPr="004120E1">
        <w:t>- получено тепловой энергии – 6,2000 тыс. Гкал, в том числе:</w:t>
      </w:r>
    </w:p>
    <w:p w:rsidR="004120E1" w:rsidRPr="004120E1" w:rsidRDefault="004120E1" w:rsidP="004120E1">
      <w:pPr>
        <w:ind w:firstLine="720"/>
        <w:jc w:val="both"/>
      </w:pPr>
      <w:r w:rsidRPr="004120E1">
        <w:t>- полезный отпуск на потребительский рынок – 5,0704 тыс. Гкал;</w:t>
      </w:r>
    </w:p>
    <w:p w:rsidR="004120E1" w:rsidRPr="004120E1" w:rsidRDefault="004120E1" w:rsidP="004120E1">
      <w:pPr>
        <w:ind w:firstLine="720"/>
        <w:jc w:val="both"/>
      </w:pPr>
      <w:r w:rsidRPr="004120E1">
        <w:t>- потери при передаче тепловой энергии – 1,1296 тыс. Гкал.</w:t>
      </w:r>
    </w:p>
    <w:p w:rsidR="004120E1" w:rsidRPr="004120E1" w:rsidRDefault="004120E1" w:rsidP="004120E1">
      <w:pPr>
        <w:ind w:firstLine="720"/>
        <w:jc w:val="both"/>
      </w:pPr>
    </w:p>
    <w:p w:rsidR="004120E1" w:rsidRPr="004120E1" w:rsidRDefault="004120E1" w:rsidP="004120E1">
      <w:pPr>
        <w:ind w:firstLine="720"/>
        <w:jc w:val="both"/>
      </w:pPr>
    </w:p>
    <w:p w:rsidR="004120E1" w:rsidRPr="004120E1" w:rsidRDefault="004120E1" w:rsidP="004120E1">
      <w:pPr>
        <w:jc w:val="both"/>
        <w:rPr>
          <w:b/>
        </w:rPr>
      </w:pPr>
      <w:r w:rsidRPr="004120E1">
        <w:rPr>
          <w:b/>
        </w:rPr>
        <w:t xml:space="preserve">5. Анализ экономической обоснованности расходов по статьям расходов </w:t>
      </w:r>
    </w:p>
    <w:p w:rsidR="004120E1" w:rsidRPr="004120E1" w:rsidRDefault="004120E1" w:rsidP="004120E1">
      <w:pPr>
        <w:jc w:val="both"/>
        <w:rPr>
          <w:b/>
        </w:rPr>
      </w:pPr>
      <w:r w:rsidRPr="004120E1">
        <w:rPr>
          <w:b/>
        </w:rPr>
        <w:t>на 2013 год</w:t>
      </w:r>
    </w:p>
    <w:p w:rsidR="004120E1" w:rsidRPr="004120E1" w:rsidRDefault="004120E1" w:rsidP="004120E1">
      <w:pPr>
        <w:ind w:firstLine="567"/>
        <w:jc w:val="both"/>
      </w:pPr>
      <w:r w:rsidRPr="004120E1">
        <w:t>Согласно приказа ФСТ России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формирование тарифов производится с календарной разбивкой, по Кемеровской области - первый период с 01.01.2013 (максимальная величина роста тарифов  действовавших для теплоснабжающих организаций по состоянию на 31.12.2012 г. - 100%), второй период с 01.07.2013(максимальная величина роста тарифов действовавших для теплоснабжающих организаций по состоянию на 31.12.2012 г. – 112,4%). С учетом  приказа ФСТ России от 09.10.2012 № 231-э/4, считается целесообразным провести корректировку необходимой валовой выручки предприятия на 2013 год непосредственно относящейся к регулируемому виду деятельности, по ряду статей, в том числе:</w:t>
      </w:r>
    </w:p>
    <w:p w:rsidR="004120E1" w:rsidRPr="004120E1" w:rsidRDefault="004120E1" w:rsidP="00894567">
      <w:pPr>
        <w:numPr>
          <w:ilvl w:val="0"/>
          <w:numId w:val="2"/>
        </w:numPr>
        <w:tabs>
          <w:tab w:val="clear" w:pos="360"/>
          <w:tab w:val="num" w:pos="567"/>
          <w:tab w:val="num" w:pos="927"/>
        </w:tabs>
        <w:ind w:left="567" w:hanging="283"/>
        <w:jc w:val="both"/>
        <w:rPr>
          <w:i/>
        </w:rPr>
      </w:pPr>
      <w:r w:rsidRPr="004120E1">
        <w:t xml:space="preserve">по статье «Вспомогательные материалы» предприятием планируются расходы в размере 200,50 тыс. руб. Предлагается принять затраты </w:t>
      </w:r>
      <w:r w:rsidRPr="004120E1">
        <w:rPr>
          <w:bCs/>
        </w:rPr>
        <w:t>в сумме 104,00 тыс. руб.</w:t>
      </w:r>
      <w:r w:rsidRPr="004120E1">
        <w:t xml:space="preserve"> на уровне утвержденных на 2011 год на неизменном уровне по всем периодам календарной разбивки. Корректировка в сторону снижения составила 96,50 тыс. руб.;</w:t>
      </w:r>
    </w:p>
    <w:p w:rsidR="004120E1" w:rsidRPr="004120E1" w:rsidRDefault="004120E1" w:rsidP="00894567">
      <w:pPr>
        <w:numPr>
          <w:ilvl w:val="0"/>
          <w:numId w:val="2"/>
        </w:numPr>
        <w:tabs>
          <w:tab w:val="clear" w:pos="360"/>
          <w:tab w:val="num" w:pos="567"/>
          <w:tab w:val="num" w:pos="927"/>
        </w:tabs>
        <w:ind w:left="567" w:hanging="283"/>
        <w:jc w:val="both"/>
      </w:pPr>
      <w:r w:rsidRPr="004120E1">
        <w:t xml:space="preserve">по статье «Работы и услуги производственного характера» предприятием планируются расходы в размере 601,80 тыс. руб. Предлагается принять затраты по статье </w:t>
      </w:r>
      <w:r w:rsidRPr="004120E1">
        <w:rPr>
          <w:bCs/>
        </w:rPr>
        <w:t>в размере 147,87 тыс. руб.</w:t>
      </w:r>
      <w:r w:rsidRPr="004120E1">
        <w:t xml:space="preserve"> с 01.01.2013 (расходы приняты со снижением к утвержденному уровню 2011 года на основании ограничений тарифного регулирования) и 150,36 тыс. руб. с 01.07.2013. Корректировка в сторону снижения составила 451,44 тыс. руб.</w:t>
      </w:r>
    </w:p>
    <w:p w:rsidR="004120E1" w:rsidRPr="004120E1" w:rsidRDefault="004120E1" w:rsidP="00894567">
      <w:pPr>
        <w:numPr>
          <w:ilvl w:val="0"/>
          <w:numId w:val="2"/>
        </w:numPr>
        <w:tabs>
          <w:tab w:val="clear" w:pos="360"/>
          <w:tab w:val="num" w:pos="567"/>
          <w:tab w:val="num" w:pos="927"/>
        </w:tabs>
        <w:ind w:left="567" w:hanging="283"/>
        <w:jc w:val="both"/>
      </w:pPr>
      <w:r w:rsidRPr="004120E1">
        <w:t>по статье «Энергия» предприятием планируются расходы в размере 11,00 тыс. руб. Предлагается исключить по всем периодам календарной разбивки;</w:t>
      </w:r>
    </w:p>
    <w:p w:rsidR="004120E1" w:rsidRPr="004120E1" w:rsidRDefault="004120E1" w:rsidP="00894567">
      <w:pPr>
        <w:numPr>
          <w:ilvl w:val="0"/>
          <w:numId w:val="2"/>
        </w:numPr>
        <w:tabs>
          <w:tab w:val="clear" w:pos="360"/>
          <w:tab w:val="num" w:pos="567"/>
          <w:tab w:val="num" w:pos="927"/>
        </w:tabs>
        <w:ind w:left="567" w:hanging="283"/>
        <w:jc w:val="both"/>
      </w:pPr>
      <w:r w:rsidRPr="004120E1">
        <w:t>по статье «Затраты на оплату труда» предприятием планируются расходы в размере 425,90 тыс. руб. Предлагается принять затраты  на уровне утвержденных на 2011 год в сумме 318,00 тыс. руб. с 01.01.2013 и 340,58 тыс. руб. с 01.07.2013 (на уровне утвержденных на 2012 год с применением индекса Минэкономразвития РФ на 2013 год – 1,071).  Корректировка в сторону снижения составила 85,32 тыс. руб.;</w:t>
      </w:r>
    </w:p>
    <w:p w:rsidR="004120E1" w:rsidRPr="004120E1" w:rsidRDefault="004120E1" w:rsidP="00894567">
      <w:pPr>
        <w:numPr>
          <w:ilvl w:val="0"/>
          <w:numId w:val="2"/>
        </w:numPr>
        <w:tabs>
          <w:tab w:val="clear" w:pos="360"/>
          <w:tab w:val="num" w:pos="567"/>
          <w:tab w:val="num" w:pos="927"/>
        </w:tabs>
        <w:ind w:left="567" w:hanging="283"/>
        <w:jc w:val="both"/>
      </w:pPr>
      <w:r w:rsidRPr="004120E1">
        <w:t>соответственно, «Отчисления на страховые взносы» – расходы принимаются в размере 30% + 0,4% (согласно уведомлению о размере страховых взносов предприятия) от ФОТ в сумме 96,67 с 01.01.2013 и 103,54 тыс. руб. с 01.07.2013. Корректировка в сторону снижения составила 43,36 тыс. руб.;</w:t>
      </w:r>
    </w:p>
    <w:p w:rsidR="004120E1" w:rsidRPr="004120E1" w:rsidRDefault="004120E1" w:rsidP="00894567">
      <w:pPr>
        <w:numPr>
          <w:ilvl w:val="0"/>
          <w:numId w:val="2"/>
        </w:numPr>
        <w:tabs>
          <w:tab w:val="clear" w:pos="360"/>
          <w:tab w:val="num" w:pos="567"/>
          <w:tab w:val="num" w:pos="927"/>
        </w:tabs>
        <w:ind w:left="567" w:hanging="283"/>
        <w:jc w:val="both"/>
      </w:pPr>
      <w:r w:rsidRPr="004120E1">
        <w:t>по статье «Прочие затраты»  предприятием планируются расходы в размере 331,10 тыс. руб. Предлагается принять затраты по статье исключить с 01.01.2013 (на основании ограничений тарифного регулирования) и 76,75 тыс. руб. с 01.07.2013. Расходы по аренде исключены в связи с отсутствием расчета стоимости. Корректировка в сторону снижения составила 254,35 тыс. руб.</w:t>
      </w:r>
    </w:p>
    <w:p w:rsidR="004120E1" w:rsidRPr="004120E1" w:rsidRDefault="004120E1" w:rsidP="004120E1">
      <w:pPr>
        <w:ind w:firstLine="567"/>
        <w:jc w:val="both"/>
      </w:pPr>
      <w:r w:rsidRPr="004120E1">
        <w:lastRenderedPageBreak/>
        <w:t>Всего по статьям затрат предлагается приняты расходы в сумме 666,54 тыс. руб. с 01.01.2013 и 775,23 тыс. руб. с 01.07.2013. Корректировки в сторону снижения на 941,97</w:t>
      </w:r>
      <w:r w:rsidRPr="004120E1">
        <w:rPr>
          <w:i/>
        </w:rPr>
        <w:t xml:space="preserve"> </w:t>
      </w:r>
      <w:r w:rsidRPr="004120E1">
        <w:t>тыс. руб.</w:t>
      </w:r>
    </w:p>
    <w:p w:rsidR="004120E1" w:rsidRPr="004120E1" w:rsidRDefault="004120E1" w:rsidP="004120E1">
      <w:pPr>
        <w:ind w:firstLine="567"/>
        <w:jc w:val="both"/>
      </w:pPr>
    </w:p>
    <w:p w:rsidR="004120E1" w:rsidRPr="004120E1" w:rsidRDefault="004120E1" w:rsidP="004120E1">
      <w:pPr>
        <w:rPr>
          <w:b/>
        </w:rPr>
      </w:pPr>
      <w:r w:rsidRPr="004120E1">
        <w:rPr>
          <w:b/>
        </w:rPr>
        <w:t>6. Анализ экономической обоснованности величины прибыли, необходимой для эффективного функционирования организации.</w:t>
      </w:r>
    </w:p>
    <w:p w:rsidR="004120E1" w:rsidRPr="004120E1" w:rsidRDefault="004120E1" w:rsidP="004120E1">
      <w:pPr>
        <w:ind w:firstLine="567"/>
        <w:jc w:val="both"/>
      </w:pPr>
      <w:r w:rsidRPr="004120E1">
        <w:rPr>
          <w:bCs/>
        </w:rPr>
        <w:t xml:space="preserve">Затраты из прибыли предприятием </w:t>
      </w:r>
      <w:r w:rsidRPr="004120E1">
        <w:t>на 2011 год</w:t>
      </w:r>
      <w:r w:rsidRPr="004120E1">
        <w:rPr>
          <w:bCs/>
        </w:rPr>
        <w:t xml:space="preserve"> планируются</w:t>
      </w:r>
      <w:r w:rsidRPr="004120E1">
        <w:t xml:space="preserve"> в размере 50,00 тыс. руб. Считается целесообразным исключить прибыль в полном объеме в связи с отсутствием экономического обоснования. </w:t>
      </w:r>
    </w:p>
    <w:p w:rsidR="004120E1" w:rsidRPr="004120E1" w:rsidRDefault="004120E1" w:rsidP="004120E1"/>
    <w:p w:rsidR="004120E1" w:rsidRPr="004120E1" w:rsidRDefault="004120E1" w:rsidP="004120E1">
      <w:pPr>
        <w:jc w:val="both"/>
      </w:pPr>
    </w:p>
    <w:p w:rsidR="004120E1" w:rsidRPr="004120E1" w:rsidRDefault="004120E1" w:rsidP="004120E1">
      <w:pPr>
        <w:ind w:firstLine="567"/>
        <w:jc w:val="both"/>
        <w:rPr>
          <w:u w:val="single"/>
        </w:rPr>
      </w:pPr>
      <w:r w:rsidRPr="004120E1">
        <w:rPr>
          <w:u w:val="single"/>
        </w:rPr>
        <w:t>На 2013 год предлагается для утверждения сумма НВВ (без учета затрат на компенсацию потерь) в сумме 666,54 тыс. руб. с 01.01.2013 и 775,23 тыс. руб. с 01.07.2013, Сумма корректировки НВВ в сторону снижения составляет – 991,97 тыс. руб.</w:t>
      </w:r>
    </w:p>
    <w:p w:rsidR="004120E1" w:rsidRPr="004120E1" w:rsidRDefault="004120E1" w:rsidP="004120E1">
      <w:pPr>
        <w:ind w:left="360"/>
        <w:jc w:val="both"/>
      </w:pPr>
    </w:p>
    <w:p w:rsidR="004120E1" w:rsidRPr="004120E1" w:rsidRDefault="004120E1" w:rsidP="004120E1">
      <w:pPr>
        <w:ind w:firstLine="567"/>
        <w:jc w:val="both"/>
      </w:pPr>
      <w:r w:rsidRPr="004120E1">
        <w:t>В связи с предоставлением на 2013 год экспертного заключения по нормативным потерям тепловой энергии в сетях предприятия необходимо учесть в НВВ сумму затрат для расчета с теплоснабжающей организацией за потери тепловой энергии в тепловых сетях находящихся на балансе предприятия.</w:t>
      </w:r>
    </w:p>
    <w:p w:rsidR="004120E1" w:rsidRPr="004120E1" w:rsidRDefault="004120E1" w:rsidP="004120E1">
      <w:pPr>
        <w:ind w:firstLine="567"/>
        <w:jc w:val="both"/>
      </w:pPr>
      <w:r w:rsidRPr="004120E1">
        <w:t>Затраты на покупку потерь тепловой энергии с учетом календарной разбивки составляют:</w:t>
      </w:r>
    </w:p>
    <w:p w:rsidR="004120E1" w:rsidRPr="004120E1" w:rsidRDefault="004120E1" w:rsidP="004120E1">
      <w:pPr>
        <w:ind w:firstLine="567"/>
        <w:jc w:val="both"/>
      </w:pPr>
      <w:r w:rsidRPr="004120E1">
        <w:t>- с 01.01.2013 – 647,96 тыс. руб.;</w:t>
      </w:r>
    </w:p>
    <w:p w:rsidR="004120E1" w:rsidRPr="004120E1" w:rsidRDefault="004120E1" w:rsidP="004120E1">
      <w:pPr>
        <w:ind w:firstLine="567"/>
        <w:jc w:val="both"/>
      </w:pPr>
      <w:r w:rsidRPr="004120E1">
        <w:t>- с 01.07.2013 – 702,21 тыс. руб.</w:t>
      </w:r>
    </w:p>
    <w:p w:rsidR="004120E1" w:rsidRPr="004120E1" w:rsidRDefault="004120E1" w:rsidP="004120E1">
      <w:pPr>
        <w:ind w:firstLine="567"/>
        <w:jc w:val="both"/>
      </w:pPr>
      <w:r w:rsidRPr="004120E1">
        <w:t>Итого на 2013 год  с учетом компенсации потерь тепловой энергии сумма НВВ рынке  составит:</w:t>
      </w:r>
    </w:p>
    <w:p w:rsidR="004120E1" w:rsidRPr="004120E1" w:rsidRDefault="004120E1" w:rsidP="004120E1">
      <w:pPr>
        <w:ind w:firstLine="567"/>
        <w:jc w:val="both"/>
      </w:pPr>
      <w:r w:rsidRPr="004120E1">
        <w:t>- с 01.01.2013 – 1314,50 тыс. руб.;</w:t>
      </w:r>
    </w:p>
    <w:p w:rsidR="004120E1" w:rsidRPr="004120E1" w:rsidRDefault="004120E1" w:rsidP="004120E1">
      <w:pPr>
        <w:ind w:firstLine="567"/>
        <w:jc w:val="both"/>
      </w:pPr>
      <w:r w:rsidRPr="004120E1">
        <w:t>- с 01.07.2013 – 1477,44 тыс. руб.</w:t>
      </w:r>
    </w:p>
    <w:p w:rsidR="004120E1" w:rsidRPr="004120E1" w:rsidRDefault="004120E1" w:rsidP="004120E1">
      <w:pPr>
        <w:tabs>
          <w:tab w:val="left" w:pos="426"/>
        </w:tabs>
        <w:ind w:left="720"/>
        <w:jc w:val="center"/>
        <w:rPr>
          <w:b/>
        </w:rPr>
      </w:pPr>
    </w:p>
    <w:p w:rsidR="004120E1" w:rsidRPr="004120E1" w:rsidRDefault="004120E1" w:rsidP="004120E1">
      <w:pPr>
        <w:ind w:firstLine="567"/>
        <w:jc w:val="both"/>
      </w:pPr>
      <w:r w:rsidRPr="004120E1">
        <w:t>Учитывая результаты анализа и экономические интересы потребителей тепловой энергии, а также с учетом ограничений установленных приказом ФСТ России от 09.10.2012 № 231-э/4, рекомендую региональной энергетической комиссии утвердить для предприятия  тарифы на услуги по передаче тепловой энергии, реализуемой на потребительском рынке</w:t>
      </w:r>
      <w:r w:rsidRPr="004120E1">
        <w:rPr>
          <w:b/>
        </w:rPr>
        <w:t>:</w:t>
      </w:r>
    </w:p>
    <w:p w:rsidR="004120E1" w:rsidRPr="004120E1" w:rsidRDefault="004120E1" w:rsidP="004120E1">
      <w:pPr>
        <w:ind w:firstLine="567"/>
        <w:jc w:val="both"/>
      </w:pPr>
      <w:r w:rsidRPr="004120E1">
        <w:t>- с 01.01.2013, приведенный в графе 3 таблицы 1.</w:t>
      </w:r>
    </w:p>
    <w:p w:rsidR="004120E1" w:rsidRPr="004120E1" w:rsidRDefault="004120E1" w:rsidP="004120E1">
      <w:pPr>
        <w:ind w:firstLine="567"/>
        <w:jc w:val="both"/>
      </w:pPr>
      <w:r w:rsidRPr="004120E1">
        <w:t>- с 01.07.2013, приведенный в графе 4 таблицы 1.</w:t>
      </w:r>
    </w:p>
    <w:p w:rsidR="004120E1" w:rsidRPr="004120E1" w:rsidRDefault="004120E1" w:rsidP="004120E1">
      <w:pPr>
        <w:ind w:firstLine="567"/>
        <w:jc w:val="right"/>
      </w:pPr>
      <w:r w:rsidRPr="004120E1">
        <w:t>Таблица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4"/>
        <w:gridCol w:w="3161"/>
        <w:gridCol w:w="1985"/>
        <w:gridCol w:w="1984"/>
      </w:tblGrid>
      <w:tr w:rsidR="004120E1" w:rsidRPr="004120E1" w:rsidTr="00387A32">
        <w:trPr>
          <w:cantSplit/>
          <w:trHeight w:val="381"/>
        </w:trPr>
        <w:tc>
          <w:tcPr>
            <w:tcW w:w="3184" w:type="dxa"/>
            <w:vMerge w:val="restart"/>
            <w:tcBorders>
              <w:top w:val="single" w:sz="4" w:space="0" w:color="auto"/>
              <w:left w:val="single" w:sz="4" w:space="0" w:color="auto"/>
            </w:tcBorders>
            <w:vAlign w:val="center"/>
          </w:tcPr>
          <w:p w:rsidR="004120E1" w:rsidRPr="004120E1" w:rsidRDefault="004120E1" w:rsidP="004120E1">
            <w:pPr>
              <w:jc w:val="center"/>
            </w:pPr>
            <w:r w:rsidRPr="004120E1">
              <w:t>Предприятие</w:t>
            </w:r>
          </w:p>
        </w:tc>
        <w:tc>
          <w:tcPr>
            <w:tcW w:w="7130" w:type="dxa"/>
            <w:gridSpan w:val="3"/>
            <w:tcBorders>
              <w:top w:val="single" w:sz="4" w:space="0" w:color="auto"/>
              <w:right w:val="single" w:sz="4" w:space="0" w:color="auto"/>
            </w:tcBorders>
            <w:vAlign w:val="center"/>
          </w:tcPr>
          <w:p w:rsidR="004120E1" w:rsidRPr="004120E1" w:rsidRDefault="004120E1" w:rsidP="004120E1">
            <w:pPr>
              <w:jc w:val="center"/>
            </w:pPr>
            <w:r w:rsidRPr="004120E1">
              <w:t>Тариф на услуги по передаче  тепловой энергии, руб./Гкал (без учета НДС)</w:t>
            </w:r>
          </w:p>
        </w:tc>
      </w:tr>
      <w:tr w:rsidR="004120E1" w:rsidRPr="004120E1" w:rsidTr="00387A32">
        <w:trPr>
          <w:cantSplit/>
          <w:trHeight w:val="286"/>
        </w:trPr>
        <w:tc>
          <w:tcPr>
            <w:tcW w:w="3184" w:type="dxa"/>
            <w:vMerge/>
            <w:tcBorders>
              <w:left w:val="single" w:sz="4" w:space="0" w:color="auto"/>
              <w:bottom w:val="single" w:sz="4" w:space="0" w:color="auto"/>
            </w:tcBorders>
          </w:tcPr>
          <w:p w:rsidR="004120E1" w:rsidRPr="004120E1" w:rsidRDefault="004120E1" w:rsidP="004120E1">
            <w:pPr>
              <w:jc w:val="center"/>
            </w:pPr>
          </w:p>
        </w:tc>
        <w:tc>
          <w:tcPr>
            <w:tcW w:w="3161" w:type="dxa"/>
            <w:vMerge w:val="restart"/>
            <w:vAlign w:val="center"/>
          </w:tcPr>
          <w:p w:rsidR="004120E1" w:rsidRPr="004120E1" w:rsidRDefault="004120E1" w:rsidP="004120E1">
            <w:pPr>
              <w:jc w:val="center"/>
            </w:pPr>
            <w:r w:rsidRPr="004120E1">
              <w:t>Утвержден для предприятия на 2011 год</w:t>
            </w:r>
          </w:p>
        </w:tc>
        <w:tc>
          <w:tcPr>
            <w:tcW w:w="3969" w:type="dxa"/>
            <w:gridSpan w:val="2"/>
            <w:tcBorders>
              <w:top w:val="single" w:sz="4" w:space="0" w:color="auto"/>
              <w:left w:val="single" w:sz="4" w:space="0" w:color="auto"/>
              <w:bottom w:val="single" w:sz="4" w:space="0" w:color="auto"/>
            </w:tcBorders>
            <w:vAlign w:val="center"/>
          </w:tcPr>
          <w:p w:rsidR="004120E1" w:rsidRPr="004120E1" w:rsidRDefault="004120E1" w:rsidP="004120E1">
            <w:pPr>
              <w:jc w:val="center"/>
            </w:pPr>
            <w:r w:rsidRPr="004120E1">
              <w:t>Предложение РЭК КО</w:t>
            </w:r>
          </w:p>
        </w:tc>
      </w:tr>
      <w:tr w:rsidR="004120E1" w:rsidRPr="004120E1" w:rsidTr="00387A32">
        <w:trPr>
          <w:cantSplit/>
          <w:trHeight w:val="436"/>
        </w:trPr>
        <w:tc>
          <w:tcPr>
            <w:tcW w:w="3184" w:type="dxa"/>
            <w:vMerge/>
            <w:tcBorders>
              <w:left w:val="single" w:sz="4" w:space="0" w:color="auto"/>
              <w:bottom w:val="single" w:sz="4" w:space="0" w:color="auto"/>
            </w:tcBorders>
          </w:tcPr>
          <w:p w:rsidR="004120E1" w:rsidRPr="004120E1" w:rsidRDefault="004120E1" w:rsidP="004120E1">
            <w:pPr>
              <w:jc w:val="center"/>
            </w:pPr>
          </w:p>
        </w:tc>
        <w:tc>
          <w:tcPr>
            <w:tcW w:w="3161" w:type="dxa"/>
            <w:vMerge/>
            <w:tcBorders>
              <w:bottom w:val="single" w:sz="4" w:space="0" w:color="auto"/>
            </w:tcBorders>
          </w:tcPr>
          <w:p w:rsidR="004120E1" w:rsidRPr="004120E1" w:rsidRDefault="004120E1" w:rsidP="004120E1">
            <w:pPr>
              <w:jc w:val="center"/>
            </w:pPr>
          </w:p>
        </w:tc>
        <w:tc>
          <w:tcPr>
            <w:tcW w:w="1985" w:type="dxa"/>
            <w:tcBorders>
              <w:left w:val="single" w:sz="4" w:space="0" w:color="auto"/>
              <w:bottom w:val="single" w:sz="4" w:space="0" w:color="auto"/>
            </w:tcBorders>
            <w:vAlign w:val="center"/>
          </w:tcPr>
          <w:p w:rsidR="004120E1" w:rsidRPr="004120E1" w:rsidRDefault="004120E1" w:rsidP="004120E1">
            <w:pPr>
              <w:jc w:val="center"/>
            </w:pPr>
            <w:r w:rsidRPr="004120E1">
              <w:t>с 01.01.2013</w:t>
            </w:r>
          </w:p>
        </w:tc>
        <w:tc>
          <w:tcPr>
            <w:tcW w:w="1984" w:type="dxa"/>
            <w:tcBorders>
              <w:bottom w:val="single" w:sz="4" w:space="0" w:color="auto"/>
            </w:tcBorders>
            <w:shd w:val="clear" w:color="000000" w:fill="FFFFFF"/>
            <w:vAlign w:val="center"/>
          </w:tcPr>
          <w:p w:rsidR="004120E1" w:rsidRPr="004120E1" w:rsidRDefault="004120E1" w:rsidP="004120E1">
            <w:pPr>
              <w:jc w:val="center"/>
            </w:pPr>
            <w:r w:rsidRPr="004120E1">
              <w:t>С 01.07.2013</w:t>
            </w:r>
          </w:p>
        </w:tc>
      </w:tr>
      <w:tr w:rsidR="004120E1" w:rsidRPr="004120E1" w:rsidTr="00387A32">
        <w:trPr>
          <w:cantSplit/>
          <w:trHeight w:val="176"/>
        </w:trPr>
        <w:tc>
          <w:tcPr>
            <w:tcW w:w="3184" w:type="dxa"/>
            <w:tcBorders>
              <w:top w:val="single" w:sz="4" w:space="0" w:color="auto"/>
              <w:left w:val="single" w:sz="4" w:space="0" w:color="auto"/>
            </w:tcBorders>
            <w:vAlign w:val="center"/>
          </w:tcPr>
          <w:p w:rsidR="004120E1" w:rsidRPr="004120E1" w:rsidRDefault="004120E1" w:rsidP="004120E1">
            <w:pPr>
              <w:jc w:val="center"/>
            </w:pPr>
            <w:r w:rsidRPr="004120E1">
              <w:t>1</w:t>
            </w:r>
          </w:p>
        </w:tc>
        <w:tc>
          <w:tcPr>
            <w:tcW w:w="3161" w:type="dxa"/>
            <w:tcBorders>
              <w:top w:val="single" w:sz="4" w:space="0" w:color="auto"/>
            </w:tcBorders>
            <w:vAlign w:val="center"/>
          </w:tcPr>
          <w:p w:rsidR="004120E1" w:rsidRPr="004120E1" w:rsidRDefault="004120E1" w:rsidP="004120E1">
            <w:pPr>
              <w:jc w:val="center"/>
            </w:pPr>
            <w:r w:rsidRPr="004120E1">
              <w:t>2</w:t>
            </w:r>
          </w:p>
        </w:tc>
        <w:tc>
          <w:tcPr>
            <w:tcW w:w="1985" w:type="dxa"/>
            <w:tcBorders>
              <w:top w:val="single" w:sz="4" w:space="0" w:color="auto"/>
            </w:tcBorders>
            <w:vAlign w:val="center"/>
          </w:tcPr>
          <w:p w:rsidR="004120E1" w:rsidRPr="004120E1" w:rsidRDefault="004120E1" w:rsidP="004120E1">
            <w:pPr>
              <w:jc w:val="center"/>
            </w:pPr>
            <w:r w:rsidRPr="004120E1">
              <w:t>3</w:t>
            </w:r>
          </w:p>
        </w:tc>
        <w:tc>
          <w:tcPr>
            <w:tcW w:w="1984" w:type="dxa"/>
            <w:tcBorders>
              <w:top w:val="single" w:sz="4" w:space="0" w:color="auto"/>
            </w:tcBorders>
            <w:shd w:val="clear" w:color="000000" w:fill="FFFFFF"/>
            <w:vAlign w:val="center"/>
          </w:tcPr>
          <w:p w:rsidR="004120E1" w:rsidRPr="004120E1" w:rsidRDefault="004120E1" w:rsidP="004120E1">
            <w:pPr>
              <w:jc w:val="center"/>
            </w:pPr>
            <w:r w:rsidRPr="004120E1">
              <w:t>4</w:t>
            </w:r>
          </w:p>
        </w:tc>
      </w:tr>
      <w:tr w:rsidR="004120E1" w:rsidRPr="004120E1" w:rsidTr="00387A32">
        <w:trPr>
          <w:cantSplit/>
          <w:trHeight w:val="1078"/>
        </w:trPr>
        <w:tc>
          <w:tcPr>
            <w:tcW w:w="3184" w:type="dxa"/>
            <w:tcBorders>
              <w:left w:val="single" w:sz="4" w:space="0" w:color="auto"/>
            </w:tcBorders>
            <w:vAlign w:val="center"/>
          </w:tcPr>
          <w:p w:rsidR="004120E1" w:rsidRPr="004120E1" w:rsidRDefault="004120E1" w:rsidP="004120E1">
            <w:pPr>
              <w:ind w:right="-108"/>
              <w:jc w:val="center"/>
            </w:pPr>
            <w:r w:rsidRPr="004120E1">
              <w:t xml:space="preserve">ОАО «Железобетон-сервис» </w:t>
            </w:r>
          </w:p>
          <w:p w:rsidR="004120E1" w:rsidRPr="004120E1" w:rsidRDefault="004120E1" w:rsidP="004120E1">
            <w:pPr>
              <w:ind w:right="-108"/>
              <w:jc w:val="center"/>
            </w:pPr>
            <w:r w:rsidRPr="004120E1">
              <w:t>(г. Кемерово)</w:t>
            </w:r>
          </w:p>
        </w:tc>
        <w:tc>
          <w:tcPr>
            <w:tcW w:w="3161" w:type="dxa"/>
            <w:vAlign w:val="center"/>
          </w:tcPr>
          <w:p w:rsidR="004120E1" w:rsidRPr="004120E1" w:rsidRDefault="004120E1" w:rsidP="004120E1">
            <w:pPr>
              <w:jc w:val="center"/>
            </w:pPr>
            <w:r w:rsidRPr="004120E1">
              <w:t>259,25*</w:t>
            </w:r>
          </w:p>
        </w:tc>
        <w:tc>
          <w:tcPr>
            <w:tcW w:w="1985" w:type="dxa"/>
            <w:vAlign w:val="center"/>
          </w:tcPr>
          <w:p w:rsidR="004120E1" w:rsidRPr="004120E1" w:rsidRDefault="004120E1" w:rsidP="004120E1">
            <w:pPr>
              <w:jc w:val="center"/>
            </w:pPr>
            <w:r w:rsidRPr="004120E1">
              <w:t>259,25</w:t>
            </w:r>
          </w:p>
        </w:tc>
        <w:tc>
          <w:tcPr>
            <w:tcW w:w="1984" w:type="dxa"/>
            <w:shd w:val="clear" w:color="000000" w:fill="FFFFFF"/>
            <w:vAlign w:val="center"/>
          </w:tcPr>
          <w:p w:rsidR="004120E1" w:rsidRPr="004120E1" w:rsidRDefault="004120E1" w:rsidP="004120E1">
            <w:pPr>
              <w:jc w:val="center"/>
            </w:pPr>
            <w:r w:rsidRPr="004120E1">
              <w:t>291,39</w:t>
            </w:r>
          </w:p>
        </w:tc>
      </w:tr>
    </w:tbl>
    <w:p w:rsidR="004120E1" w:rsidRPr="004120E1" w:rsidRDefault="004120E1" w:rsidP="004120E1">
      <w:pPr>
        <w:jc w:val="both"/>
        <w:rPr>
          <w:i/>
        </w:rPr>
      </w:pPr>
      <w:r w:rsidRPr="004120E1">
        <w:t>*</w:t>
      </w:r>
      <w:r w:rsidRPr="004120E1">
        <w:rPr>
          <w:i/>
        </w:rPr>
        <w:t>Расчетный тариф, исходя из утвержденного полезного отпуска и НВВ на 2011 год. (Постановлением от 24.12.2010 № 310 утвержден тариф на суммарную тепловую нагрузку по договорам с потребителями).</w:t>
      </w:r>
    </w:p>
    <w:p w:rsidR="004120E1" w:rsidRPr="004120E1" w:rsidRDefault="004120E1" w:rsidP="004120E1">
      <w:pPr>
        <w:ind w:firstLine="567"/>
        <w:jc w:val="both"/>
      </w:pPr>
    </w:p>
    <w:p w:rsidR="004120E1" w:rsidRPr="004120E1" w:rsidRDefault="004120E1" w:rsidP="004120E1">
      <w:pPr>
        <w:jc w:val="both"/>
      </w:pPr>
      <w:r w:rsidRPr="004120E1">
        <w:lastRenderedPageBreak/>
        <w:tab/>
        <w:t>Расшифровка необходимой валовой выручки ООО "Железобетон-сервис" г. Кемерово  на услуги по передаче тепловой энергии на 2013 год – приложение № 7 к протоколу.</w:t>
      </w:r>
    </w:p>
    <w:p w:rsidR="004120E1" w:rsidRPr="004120E1" w:rsidRDefault="004120E1" w:rsidP="004120E1">
      <w:pPr>
        <w:jc w:val="both"/>
        <w:rPr>
          <w:b/>
        </w:rPr>
      </w:pPr>
    </w:p>
    <w:p w:rsidR="004120E1" w:rsidRPr="004120E1" w:rsidRDefault="004120E1" w:rsidP="004120E1">
      <w:pPr>
        <w:jc w:val="both"/>
      </w:pPr>
      <w:r w:rsidRPr="004120E1">
        <w:t>Рассмотрев представленные материалы, Правлением РЭК</w:t>
      </w:r>
    </w:p>
    <w:p w:rsidR="004120E1" w:rsidRPr="004120E1" w:rsidRDefault="004120E1" w:rsidP="004120E1">
      <w:pPr>
        <w:jc w:val="both"/>
      </w:pPr>
      <w:r w:rsidRPr="004120E1">
        <w:tab/>
      </w:r>
      <w:r w:rsidRPr="004120E1">
        <w:rPr>
          <w:b/>
        </w:rPr>
        <w:t>ПОСТАНОВИЛИ:</w:t>
      </w:r>
    </w:p>
    <w:p w:rsidR="004120E1" w:rsidRPr="004120E1" w:rsidRDefault="004120E1" w:rsidP="004120E1">
      <w:pPr>
        <w:tabs>
          <w:tab w:val="left" w:pos="1134"/>
        </w:tabs>
        <w:ind w:right="141" w:firstLine="720"/>
        <w:jc w:val="both"/>
      </w:pPr>
      <w:r w:rsidRPr="004120E1">
        <w:t>1. Установить тарифы на услуги по передаче тепловой энергии по сетям ООО «Железобетон-сервис» (г. Кемерово), с календарной разбивкой, в соответствии с приложениями № 1, № 2 к настоящему постановлению – приложение № 5 и № 6 к протоколу..</w:t>
      </w:r>
    </w:p>
    <w:p w:rsidR="004120E1" w:rsidRPr="004120E1" w:rsidRDefault="004120E1" w:rsidP="004120E1">
      <w:pPr>
        <w:tabs>
          <w:tab w:val="left" w:pos="1134"/>
        </w:tabs>
        <w:ind w:right="141" w:firstLine="720"/>
        <w:jc w:val="both"/>
      </w:pPr>
      <w:r w:rsidRPr="004120E1">
        <w:t>2. Признать утратившими силу постановления региональной энергетической комиссии Кемеровской области от 24.12.2010 № 310 «Об утверждении тарифа на услуги по передаче тепловой энергии для потребителей ООО «Железобетон-сервис» (г. Кемерово)» и от 28.12.2010 № 336 «О внесении изменений в постановление Региональной энергетической комиссии Кемеровской области от 24.12.2010 № 310 «Об утверждении тарифа на услуги по передаче тепловой энергии для потребителей ООО «Железобетон-сервис» (г. Кемерово)».</w:t>
      </w:r>
    </w:p>
    <w:p w:rsidR="004120E1" w:rsidRPr="004120E1" w:rsidRDefault="004120E1" w:rsidP="004120E1">
      <w:pPr>
        <w:jc w:val="both"/>
        <w:rPr>
          <w:b/>
        </w:rPr>
      </w:pPr>
    </w:p>
    <w:p w:rsidR="004120E1" w:rsidRPr="004120E1" w:rsidRDefault="004120E1" w:rsidP="004120E1">
      <w:pPr>
        <w:jc w:val="both"/>
      </w:pPr>
    </w:p>
    <w:p w:rsidR="004120E1" w:rsidRPr="004120E1" w:rsidRDefault="004120E1" w:rsidP="004120E1">
      <w:pPr>
        <w:jc w:val="both"/>
        <w:rPr>
          <w:b/>
        </w:rPr>
      </w:pPr>
      <w:r w:rsidRPr="004120E1">
        <w:rPr>
          <w:b/>
        </w:rPr>
        <w:t>Голосовали: ЗА – единогласно.</w:t>
      </w:r>
    </w:p>
    <w:p w:rsidR="004120E1" w:rsidRDefault="004120E1" w:rsidP="000D5626">
      <w:pPr>
        <w:jc w:val="both"/>
        <w:rPr>
          <w:b/>
        </w:rPr>
      </w:pPr>
    </w:p>
    <w:p w:rsidR="004120E1" w:rsidRDefault="004120E1" w:rsidP="000D5626">
      <w:pPr>
        <w:jc w:val="both"/>
        <w:rPr>
          <w:b/>
        </w:rPr>
      </w:pPr>
    </w:p>
    <w:p w:rsidR="00824B12" w:rsidRPr="00824B12" w:rsidRDefault="00824B12" w:rsidP="00824B12">
      <w:pPr>
        <w:jc w:val="both"/>
        <w:rPr>
          <w:b/>
        </w:rPr>
      </w:pPr>
      <w:r w:rsidRPr="00824B12">
        <w:rPr>
          <w:b/>
        </w:rPr>
        <w:t>5. Об установлении тарифов на тепловую энергию, реализуемую  КОАО «Азот» (г. Кемерово) на потребительском рынке города Кемерово, для потребителей, присоединенных к тепловым сетям ООО «Железобетон-сервис»   (г. Кемерово).</w:t>
      </w:r>
    </w:p>
    <w:p w:rsidR="00824B12" w:rsidRPr="00824B12" w:rsidRDefault="00824B12" w:rsidP="00824B12">
      <w:pPr>
        <w:jc w:val="both"/>
        <w:rPr>
          <w:b/>
        </w:rPr>
      </w:pPr>
    </w:p>
    <w:p w:rsidR="00824B12" w:rsidRPr="00824B12" w:rsidRDefault="00824B12" w:rsidP="00824B12">
      <w:pPr>
        <w:jc w:val="both"/>
      </w:pPr>
      <w:r w:rsidRPr="00824B12">
        <w:tab/>
        <w:t>Докладчик (Копеин В.В.) доложил:</w:t>
      </w:r>
    </w:p>
    <w:p w:rsidR="00824B12" w:rsidRPr="00824B12" w:rsidRDefault="00824B12" w:rsidP="00824B12">
      <w:pPr>
        <w:ind w:firstLine="720"/>
        <w:jc w:val="both"/>
      </w:pPr>
      <w:r w:rsidRPr="00824B12">
        <w:t>В соответствии с Федеральным законом от 27.07.2010 №190-ФЗ «О теплоснабжении», региональная энергетическая комиссия Кемеровской области устанавливает тарифы на тепловую энергию для конечных потребителей. В данные тарифы включаются тарифы на производство теплой энергии в паре, приобретаемой КОАО «Азот» у ОАО «Ново-Кемеровская ТЭЦ», тарифы на передачу по сетям КОАО «Азот» и ООО «Железобетон-сервис».</w:t>
      </w:r>
    </w:p>
    <w:p w:rsidR="00824B12" w:rsidRPr="00824B12" w:rsidRDefault="00824B12" w:rsidP="00824B12">
      <w:pPr>
        <w:ind w:firstLine="720"/>
        <w:jc w:val="both"/>
      </w:pPr>
      <w:r w:rsidRPr="00824B12">
        <w:t>В соответствии с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тепловую энергию, реализуемую КОАО «Азот» (г. Кемерово) на потребительском рынке города Кемерово, для потребителей, присоединенных к тепловым сетям ООО «Железобетон-сервис» (г. Кемерово), утверждаются с календарной разбивкой, в соответствии с приложениями.</w:t>
      </w:r>
    </w:p>
    <w:p w:rsidR="00824B12" w:rsidRPr="00824B12" w:rsidRDefault="00824B12" w:rsidP="00824B12">
      <w:pPr>
        <w:jc w:val="both"/>
      </w:pPr>
    </w:p>
    <w:p w:rsidR="00824B12" w:rsidRPr="00824B12" w:rsidRDefault="00824B12" w:rsidP="00824B12">
      <w:pPr>
        <w:jc w:val="both"/>
        <w:rPr>
          <w:b/>
        </w:rPr>
      </w:pPr>
    </w:p>
    <w:p w:rsidR="00824B12" w:rsidRPr="00824B12" w:rsidRDefault="00824B12" w:rsidP="00824B12">
      <w:pPr>
        <w:ind w:firstLine="567"/>
        <w:jc w:val="both"/>
      </w:pPr>
      <w:r w:rsidRPr="00824B12">
        <w:t>Рассмотрев представленные материалы, Правлением РЭК</w:t>
      </w:r>
    </w:p>
    <w:p w:rsidR="00824B12" w:rsidRPr="00824B12" w:rsidRDefault="00824B12" w:rsidP="00824B12">
      <w:pPr>
        <w:jc w:val="both"/>
      </w:pPr>
      <w:r w:rsidRPr="00824B12">
        <w:tab/>
      </w:r>
      <w:r w:rsidRPr="00824B12">
        <w:rPr>
          <w:b/>
        </w:rPr>
        <w:t>ПОСТАНОВИЛИ:</w:t>
      </w:r>
    </w:p>
    <w:p w:rsidR="00824B12" w:rsidRPr="00824B12" w:rsidRDefault="00824B12" w:rsidP="00824B12">
      <w:pPr>
        <w:ind w:firstLine="567"/>
        <w:jc w:val="both"/>
      </w:pPr>
      <w:r w:rsidRPr="00824B12">
        <w:t>Установить тарифы на тепловую энергию, реализуемую КОАО «Азот»  (г. Кемерово) на потребительском рынке города Кемерово, для потребителей, присоединенных к тепловым сетям ООО «Железобетон-сервис» (г. Кемерово), с календарной разбивкой – приложения № 8 и № 9 к протоколу.</w:t>
      </w:r>
    </w:p>
    <w:p w:rsidR="00824B12" w:rsidRPr="00824B12" w:rsidRDefault="00824B12" w:rsidP="00824B12">
      <w:pPr>
        <w:jc w:val="both"/>
      </w:pPr>
    </w:p>
    <w:p w:rsidR="00824B12" w:rsidRPr="00824B12" w:rsidRDefault="00824B12" w:rsidP="00824B12">
      <w:pPr>
        <w:jc w:val="both"/>
        <w:rPr>
          <w:b/>
        </w:rPr>
      </w:pPr>
      <w:r w:rsidRPr="00824B12">
        <w:rPr>
          <w:b/>
        </w:rPr>
        <w:t>Голосовали: ЗА – единогласно.</w:t>
      </w:r>
    </w:p>
    <w:p w:rsidR="00670BA0" w:rsidRDefault="00670BA0" w:rsidP="000D5626">
      <w:pPr>
        <w:jc w:val="both"/>
        <w:rPr>
          <w:b/>
        </w:rPr>
      </w:pPr>
    </w:p>
    <w:p w:rsidR="00824B12" w:rsidRDefault="00824B12" w:rsidP="000D5626">
      <w:pPr>
        <w:jc w:val="both"/>
        <w:rPr>
          <w:b/>
        </w:rPr>
      </w:pPr>
    </w:p>
    <w:p w:rsidR="002B3207" w:rsidRPr="002B3207" w:rsidRDefault="002B3207" w:rsidP="002B3207">
      <w:pPr>
        <w:jc w:val="both"/>
        <w:rPr>
          <w:b/>
        </w:rPr>
      </w:pPr>
      <w:r w:rsidRPr="002B3207">
        <w:rPr>
          <w:b/>
        </w:rPr>
        <w:t>6. Об установлении тарифов на услуги по передаче тепловой энергии по сетям ГУ «Кузбасспассажиравтотранс» (г. Кемерово).</w:t>
      </w:r>
    </w:p>
    <w:p w:rsidR="002B3207" w:rsidRPr="002B3207" w:rsidRDefault="002B3207" w:rsidP="002B3207">
      <w:pPr>
        <w:jc w:val="both"/>
        <w:rPr>
          <w:b/>
        </w:rPr>
      </w:pPr>
    </w:p>
    <w:p w:rsidR="002B3207" w:rsidRPr="002B3207" w:rsidRDefault="002B3207" w:rsidP="002B3207">
      <w:pPr>
        <w:jc w:val="both"/>
        <w:rPr>
          <w:b/>
        </w:rPr>
      </w:pPr>
    </w:p>
    <w:p w:rsidR="002B3207" w:rsidRPr="002B3207" w:rsidRDefault="002B3207" w:rsidP="002B3207">
      <w:pPr>
        <w:ind w:firstLine="708"/>
        <w:jc w:val="both"/>
      </w:pPr>
      <w:r w:rsidRPr="002B3207">
        <w:t>Докладчик (Десяткин К.А.) доложил:</w:t>
      </w:r>
    </w:p>
    <w:p w:rsidR="002B3207" w:rsidRPr="002B3207" w:rsidRDefault="002B3207" w:rsidP="002B3207">
      <w:pPr>
        <w:ind w:firstLine="567"/>
        <w:jc w:val="both"/>
      </w:pPr>
      <w:r w:rsidRPr="002B3207">
        <w:t xml:space="preserve">В связи с включением ГУ «Кузбасспассажиравтотранс» (г. Кемерово) далее по тексту ГУ «Кузбасспассажиравтотранс» в «Реестр энергоснабжающих организаций Кемеровской области, в отношении которых осуществляется государственное регулирование», согласно постановлению РЭК КО от 22.06.2012 №149, предприятие обратилось в РЭК КО с предложением по установлению тарифа на услуги по передаче тепловой энергии. </w:t>
      </w:r>
    </w:p>
    <w:p w:rsidR="002B3207" w:rsidRPr="002B3207" w:rsidRDefault="002B3207" w:rsidP="002B3207">
      <w:pPr>
        <w:ind w:firstLine="567"/>
        <w:jc w:val="both"/>
      </w:pPr>
      <w:r w:rsidRPr="002B3207">
        <w:t xml:space="preserve">Для установления тарифа на услуги по передаче тепловой энергии на 2013 год от ГУ «Кузбасспассажиравтотранс»  было получено письменное заявление (вх. от 02.10.2012 № 3695) об установлении тарифа, подписанное руководителем организации. По данному заявлению было открыто дело по установлению тарифов на услуги по передаче тепловой энергии ОЭА/68-КУЗ-2012 от 16.10.2012. </w:t>
      </w:r>
    </w:p>
    <w:p w:rsidR="002B3207" w:rsidRPr="002B3207" w:rsidRDefault="002B3207" w:rsidP="002B3207">
      <w:pPr>
        <w:ind w:firstLine="567"/>
        <w:jc w:val="both"/>
      </w:pPr>
      <w:r w:rsidRPr="002B3207">
        <w:t xml:space="preserve"> Уполномоченным по делу назначен начальник отдела коммунальной энергетики – Десяткин Кирилл Александрович. </w:t>
      </w:r>
    </w:p>
    <w:p w:rsidR="002B3207" w:rsidRPr="002B3207" w:rsidRDefault="002B3207" w:rsidP="002B3207">
      <w:pPr>
        <w:ind w:firstLine="567"/>
        <w:jc w:val="both"/>
      </w:pPr>
      <w:r w:rsidRPr="002B3207">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B3207" w:rsidRPr="002B3207" w:rsidRDefault="002B3207" w:rsidP="002B3207">
      <w:pPr>
        <w:ind w:firstLine="567"/>
        <w:jc w:val="both"/>
      </w:pPr>
      <w:r w:rsidRPr="002B3207">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ГУ «Кузбасспассажиравтотранс»  информации для определения величины экономически обоснованных расходов по регулируемым РЭК КО видам деятельности на 2013 год.</w:t>
      </w:r>
    </w:p>
    <w:p w:rsidR="002B3207" w:rsidRPr="002B3207" w:rsidRDefault="002B3207" w:rsidP="002B3207">
      <w:pPr>
        <w:ind w:firstLine="567"/>
        <w:jc w:val="both"/>
      </w:pPr>
      <w:r w:rsidRPr="002B3207">
        <w:t>Экспертная оценка экономической обоснованности расходов на передачу  электрической энергии, принимаемых для расчета тарифов на 2013 год, производилась на основе анализа общей сметы расходов в экономических элементах.</w:t>
      </w:r>
    </w:p>
    <w:p w:rsidR="002B3207" w:rsidRPr="002B3207" w:rsidRDefault="002B3207" w:rsidP="002B3207">
      <w:pPr>
        <w:ind w:firstLine="567"/>
        <w:jc w:val="both"/>
      </w:pPr>
    </w:p>
    <w:p w:rsidR="002B3207" w:rsidRPr="002B3207" w:rsidRDefault="002B3207" w:rsidP="002B3207">
      <w:pPr>
        <w:autoSpaceDE w:val="0"/>
        <w:autoSpaceDN w:val="0"/>
        <w:adjustRightInd w:val="0"/>
        <w:jc w:val="both"/>
        <w:outlineLvl w:val="0"/>
        <w:rPr>
          <w:b/>
        </w:rPr>
      </w:pPr>
      <w:r w:rsidRPr="002B3207">
        <w:rPr>
          <w:b/>
        </w:rPr>
        <w:t>1. Оценка достоверности данных, приведенных в предложениях об установлении тарифов.</w:t>
      </w:r>
    </w:p>
    <w:p w:rsidR="002B3207" w:rsidRPr="002B3207" w:rsidRDefault="002B3207" w:rsidP="002B3207"/>
    <w:p w:rsidR="002B3207" w:rsidRPr="002B3207" w:rsidRDefault="002B3207" w:rsidP="002B3207">
      <w:pPr>
        <w:ind w:firstLine="567"/>
        <w:jc w:val="both"/>
      </w:pPr>
      <w:r w:rsidRPr="002B3207">
        <w:t>Эксперты, рассмотрев представленные предприятием предложения по установлению тарифа на услуги по передаче тепловой энергии, реализуемой на потребительском рынке, отмечают, что они подготовлены в связи со сложившейся экономической ситуацией и необходимостью учета объективных факторов.</w:t>
      </w:r>
    </w:p>
    <w:p w:rsidR="002B3207" w:rsidRPr="002B3207" w:rsidRDefault="002B3207" w:rsidP="002B3207">
      <w:pPr>
        <w:ind w:right="142" w:firstLine="567"/>
        <w:jc w:val="both"/>
      </w:pPr>
      <w:r w:rsidRPr="002B3207">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B3207" w:rsidRPr="002B3207" w:rsidRDefault="002B3207" w:rsidP="002B3207">
      <w:pPr>
        <w:ind w:right="142" w:firstLine="567"/>
        <w:jc w:val="both"/>
      </w:pPr>
      <w:r w:rsidRPr="002B3207">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w:t>
      </w:r>
      <w:r w:rsidRPr="002B3207">
        <w:lastRenderedPageBreak/>
        <w:t>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ГУ «Кузбасспассажиравтотранс» информации для определения величины экономически обоснованных расходов по регулируемому виду деятельности на 2013 год.</w:t>
      </w:r>
    </w:p>
    <w:p w:rsidR="002B3207" w:rsidRPr="002B3207" w:rsidRDefault="002B3207" w:rsidP="002B3207">
      <w:pPr>
        <w:ind w:firstLine="567"/>
        <w:jc w:val="both"/>
      </w:pPr>
      <w:r w:rsidRPr="002B3207">
        <w:t>Экспертная оценка экономической обоснованности расходов на услуги по передаче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предшествующем периоде регулирования.</w:t>
      </w:r>
    </w:p>
    <w:p w:rsidR="002B3207" w:rsidRPr="002B3207" w:rsidRDefault="002B3207" w:rsidP="002B3207">
      <w:pPr>
        <w:ind w:right="142" w:firstLine="426"/>
        <w:jc w:val="both"/>
      </w:pPr>
    </w:p>
    <w:p w:rsidR="002B3207" w:rsidRPr="002B3207" w:rsidRDefault="002B3207" w:rsidP="002B3207">
      <w:pPr>
        <w:ind w:right="142" w:firstLine="426"/>
        <w:jc w:val="both"/>
      </w:pPr>
    </w:p>
    <w:p w:rsidR="002B3207" w:rsidRPr="002B3207" w:rsidRDefault="002B3207" w:rsidP="002B3207">
      <w:pPr>
        <w:jc w:val="both"/>
        <w:rPr>
          <w:b/>
        </w:rPr>
      </w:pPr>
      <w:r w:rsidRPr="002B3207">
        <w:rPr>
          <w:b/>
        </w:rPr>
        <w:t>2. Анализ соответствия расчёта тарифов и формы представления предложений нормативно-методическим документам по вопросам регулирования тарифа и (или) их предельных уровней</w:t>
      </w:r>
    </w:p>
    <w:p w:rsidR="002B3207" w:rsidRPr="002B3207" w:rsidRDefault="002B3207" w:rsidP="002B3207">
      <w:pPr>
        <w:ind w:firstLine="426"/>
        <w:jc w:val="both"/>
      </w:pPr>
    </w:p>
    <w:p w:rsidR="002B3207" w:rsidRPr="002B3207" w:rsidRDefault="002B3207" w:rsidP="002B3207">
      <w:pPr>
        <w:ind w:right="142" w:firstLine="567"/>
        <w:jc w:val="both"/>
      </w:pPr>
      <w:r w:rsidRPr="002B3207">
        <w:t>Материалы ГУ «Кузбасспассажиравтотранс» по установлению тарифа на услуги по передаче тепловой энергии на 2012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РФ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B3207" w:rsidRPr="002B3207" w:rsidRDefault="002B3207" w:rsidP="002B3207">
      <w:pPr>
        <w:ind w:right="142" w:firstLine="426"/>
        <w:jc w:val="both"/>
      </w:pPr>
    </w:p>
    <w:p w:rsidR="002B3207" w:rsidRPr="002B3207" w:rsidRDefault="002B3207" w:rsidP="002B3207">
      <w:pPr>
        <w:jc w:val="both"/>
        <w:rPr>
          <w:b/>
        </w:rPr>
      </w:pPr>
      <w:r w:rsidRPr="002B3207">
        <w:rPr>
          <w:b/>
        </w:rPr>
        <w:t>3. Оценка финансового состояния организаций, осуществляющих регулируемую деятельность (по общепринятым показателям)</w:t>
      </w:r>
    </w:p>
    <w:p w:rsidR="002B3207" w:rsidRPr="002B3207" w:rsidRDefault="002B3207" w:rsidP="002B3207">
      <w:pPr>
        <w:jc w:val="center"/>
        <w:rPr>
          <w:b/>
        </w:rPr>
      </w:pPr>
    </w:p>
    <w:p w:rsidR="002B3207" w:rsidRPr="002B3207" w:rsidRDefault="002B3207" w:rsidP="002B3207">
      <w:pPr>
        <w:ind w:firstLine="567"/>
        <w:jc w:val="both"/>
      </w:pPr>
      <w:r w:rsidRPr="002B3207">
        <w:t xml:space="preserve">ГУ «Кузбасспассажиравтотранс»  является предприятием, где реализация тепловой энергии не является основным видом деятельности. Анализ результатов деятельности предприятия за 2011 год не проводился, поскольку предприятие по регулируемому виду деятельности на 2013 год регулируется впервые. </w:t>
      </w:r>
    </w:p>
    <w:p w:rsidR="002B3207" w:rsidRPr="002B3207" w:rsidRDefault="002B3207" w:rsidP="002B3207">
      <w:pPr>
        <w:ind w:right="142" w:firstLine="426"/>
        <w:jc w:val="both"/>
      </w:pPr>
    </w:p>
    <w:p w:rsidR="002B3207" w:rsidRPr="002B3207" w:rsidRDefault="002B3207" w:rsidP="002B3207">
      <w:pPr>
        <w:jc w:val="both"/>
        <w:rPr>
          <w:b/>
        </w:rPr>
      </w:pPr>
      <w:r w:rsidRPr="002B3207">
        <w:rPr>
          <w:b/>
        </w:rPr>
        <w:t>4. Анализ основных технико-экономических показателей</w:t>
      </w:r>
    </w:p>
    <w:p w:rsidR="002B3207" w:rsidRPr="002B3207" w:rsidRDefault="002B3207" w:rsidP="002B3207">
      <w:pPr>
        <w:ind w:right="142" w:firstLine="426"/>
        <w:jc w:val="both"/>
      </w:pPr>
    </w:p>
    <w:p w:rsidR="002B3207" w:rsidRPr="002B3207" w:rsidRDefault="002B3207" w:rsidP="002B3207">
      <w:pPr>
        <w:ind w:firstLine="567"/>
        <w:jc w:val="both"/>
        <w:rPr>
          <w:color w:val="FF0000"/>
        </w:rPr>
      </w:pPr>
      <w:r w:rsidRPr="002B3207">
        <w:rPr>
          <w:color w:val="000000"/>
        </w:rPr>
        <w:t xml:space="preserve">Проанализировав представленные документы, экспертами предлагается снижение объема потерь тепловой энергии на </w:t>
      </w:r>
      <w:r w:rsidRPr="002B3207">
        <w:rPr>
          <w:b/>
          <w:i/>
          <w:color w:val="000000"/>
        </w:rPr>
        <w:t>0,1624 тыс. Гкал</w:t>
      </w:r>
      <w:r w:rsidRPr="002B3207">
        <w:rPr>
          <w:color w:val="000000"/>
        </w:rPr>
        <w:t xml:space="preserve"> относительно предложений предприятия на основании результатов экспертизы технических нормативов технологических потерь при передаче тепловой энергии на 2013 год с изменением объема полезного отпуска тепловой энергии на </w:t>
      </w:r>
      <w:r w:rsidRPr="002B3207">
        <w:rPr>
          <w:b/>
          <w:i/>
          <w:color w:val="000000"/>
        </w:rPr>
        <w:t>3,5869 тыс. Гкал</w:t>
      </w:r>
      <w:r w:rsidRPr="002B3207">
        <w:rPr>
          <w:color w:val="000000"/>
        </w:rPr>
        <w:t xml:space="preserve"> в соответствии с договором с теплоснабжающей организацией.</w:t>
      </w:r>
    </w:p>
    <w:p w:rsidR="002B3207" w:rsidRPr="002B3207" w:rsidRDefault="002B3207" w:rsidP="002B3207">
      <w:pPr>
        <w:autoSpaceDE w:val="0"/>
        <w:autoSpaceDN w:val="0"/>
        <w:adjustRightInd w:val="0"/>
        <w:ind w:firstLine="426"/>
        <w:jc w:val="both"/>
      </w:pPr>
      <w:r w:rsidRPr="002B3207">
        <w:t>Анализ основных технико-экономических показателей на расчетный период регулирования представлен в таблице 1.</w:t>
      </w:r>
    </w:p>
    <w:p w:rsidR="002B3207" w:rsidRPr="002B3207" w:rsidRDefault="002B3207" w:rsidP="002B3207">
      <w:pPr>
        <w:ind w:firstLine="426"/>
        <w:jc w:val="right"/>
      </w:pPr>
      <w:r w:rsidRPr="002B3207">
        <w:t>Таблица 1</w:t>
      </w:r>
    </w:p>
    <w:p w:rsidR="002B3207" w:rsidRPr="002B3207" w:rsidRDefault="002B3207" w:rsidP="002B3207">
      <w:pPr>
        <w:ind w:firstLine="426"/>
        <w:jc w:val="center"/>
      </w:pPr>
      <w:r w:rsidRPr="002B3207">
        <w:t>Анализ основных технико-экономических показателей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843"/>
        <w:gridCol w:w="1843"/>
        <w:gridCol w:w="1842"/>
      </w:tblGrid>
      <w:tr w:rsidR="002B3207" w:rsidRPr="002B3207" w:rsidTr="00387A32">
        <w:trPr>
          <w:trHeight w:val="916"/>
          <w:tblHeader/>
        </w:trPr>
        <w:tc>
          <w:tcPr>
            <w:tcW w:w="3544" w:type="dxa"/>
            <w:tcBorders>
              <w:top w:val="single" w:sz="4" w:space="0" w:color="auto"/>
              <w:left w:val="single" w:sz="4" w:space="0" w:color="auto"/>
              <w:bottom w:val="single" w:sz="4" w:space="0" w:color="auto"/>
              <w:right w:val="single" w:sz="4" w:space="0" w:color="auto"/>
            </w:tcBorders>
            <w:shd w:val="clear" w:color="auto" w:fill="CCCCCC"/>
            <w:vAlign w:val="center"/>
          </w:tcPr>
          <w:p w:rsidR="002B3207" w:rsidRPr="002B3207" w:rsidRDefault="002B3207" w:rsidP="002B3207">
            <w:pPr>
              <w:tabs>
                <w:tab w:val="left" w:pos="9900"/>
              </w:tabs>
              <w:ind w:right="142" w:firstLine="34"/>
              <w:jc w:val="center"/>
              <w:rPr>
                <w:b/>
                <w:sz w:val="20"/>
                <w:szCs w:val="20"/>
              </w:rPr>
            </w:pPr>
            <w:r w:rsidRPr="002B3207">
              <w:rPr>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CCCCCC"/>
            <w:vAlign w:val="center"/>
          </w:tcPr>
          <w:p w:rsidR="002B3207" w:rsidRPr="002B3207" w:rsidRDefault="002B3207" w:rsidP="002B3207">
            <w:pPr>
              <w:tabs>
                <w:tab w:val="left" w:pos="9900"/>
              </w:tabs>
              <w:ind w:left="-107" w:right="-108"/>
              <w:jc w:val="center"/>
              <w:rPr>
                <w:b/>
                <w:sz w:val="20"/>
                <w:szCs w:val="20"/>
              </w:rPr>
            </w:pPr>
            <w:r w:rsidRPr="002B3207">
              <w:rPr>
                <w:b/>
                <w:sz w:val="20"/>
                <w:szCs w:val="20"/>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CCCCCC"/>
            <w:vAlign w:val="center"/>
          </w:tcPr>
          <w:p w:rsidR="002B3207" w:rsidRPr="002B3207" w:rsidRDefault="002B3207" w:rsidP="002B3207">
            <w:pPr>
              <w:tabs>
                <w:tab w:val="left" w:pos="9900"/>
              </w:tabs>
              <w:ind w:left="-108" w:right="-108"/>
              <w:jc w:val="center"/>
              <w:rPr>
                <w:b/>
                <w:sz w:val="20"/>
                <w:szCs w:val="20"/>
              </w:rPr>
            </w:pPr>
            <w:r w:rsidRPr="002B3207">
              <w:rPr>
                <w:b/>
                <w:sz w:val="20"/>
                <w:szCs w:val="20"/>
              </w:rPr>
              <w:t>Предложения предприятия на 2013</w:t>
            </w:r>
          </w:p>
        </w:tc>
        <w:tc>
          <w:tcPr>
            <w:tcW w:w="1843" w:type="dxa"/>
            <w:tcBorders>
              <w:top w:val="single" w:sz="4" w:space="0" w:color="auto"/>
              <w:left w:val="single" w:sz="4" w:space="0" w:color="auto"/>
              <w:bottom w:val="single" w:sz="4" w:space="0" w:color="auto"/>
              <w:right w:val="single" w:sz="4" w:space="0" w:color="auto"/>
            </w:tcBorders>
            <w:shd w:val="clear" w:color="auto" w:fill="CCCCCC"/>
            <w:vAlign w:val="center"/>
          </w:tcPr>
          <w:p w:rsidR="002B3207" w:rsidRPr="002B3207" w:rsidRDefault="002B3207" w:rsidP="002B3207">
            <w:pPr>
              <w:tabs>
                <w:tab w:val="left" w:pos="9900"/>
              </w:tabs>
              <w:ind w:left="-108"/>
              <w:jc w:val="center"/>
              <w:rPr>
                <w:b/>
                <w:sz w:val="20"/>
                <w:szCs w:val="20"/>
              </w:rPr>
            </w:pPr>
            <w:r w:rsidRPr="002B3207">
              <w:rPr>
                <w:b/>
                <w:sz w:val="20"/>
                <w:szCs w:val="20"/>
              </w:rPr>
              <w:t>Предложения экспертов на 2013</w:t>
            </w:r>
          </w:p>
        </w:tc>
        <w:tc>
          <w:tcPr>
            <w:tcW w:w="1842" w:type="dxa"/>
            <w:tcBorders>
              <w:top w:val="single" w:sz="4" w:space="0" w:color="auto"/>
              <w:left w:val="single" w:sz="4" w:space="0" w:color="auto"/>
              <w:bottom w:val="single" w:sz="4" w:space="0" w:color="auto"/>
              <w:right w:val="single" w:sz="4" w:space="0" w:color="auto"/>
            </w:tcBorders>
            <w:shd w:val="clear" w:color="auto" w:fill="CCCCCC"/>
            <w:vAlign w:val="center"/>
          </w:tcPr>
          <w:p w:rsidR="002B3207" w:rsidRPr="002B3207" w:rsidRDefault="002B3207" w:rsidP="002B3207">
            <w:pPr>
              <w:tabs>
                <w:tab w:val="left" w:pos="9900"/>
              </w:tabs>
              <w:ind w:left="-108" w:right="-108"/>
              <w:jc w:val="center"/>
              <w:rPr>
                <w:b/>
                <w:sz w:val="20"/>
                <w:szCs w:val="20"/>
              </w:rPr>
            </w:pPr>
            <w:r w:rsidRPr="002B3207">
              <w:rPr>
                <w:b/>
                <w:sz w:val="20"/>
                <w:szCs w:val="20"/>
              </w:rPr>
              <w:t>Отклонение от предложения предприятия</w:t>
            </w:r>
          </w:p>
        </w:tc>
      </w:tr>
      <w:tr w:rsidR="002B3207" w:rsidRPr="002B3207" w:rsidTr="00387A32">
        <w:trPr>
          <w:trHeight w:val="555"/>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sz w:val="20"/>
                <w:szCs w:val="20"/>
              </w:rPr>
            </w:pPr>
            <w:r w:rsidRPr="002B3207">
              <w:rPr>
                <w:sz w:val="20"/>
                <w:szCs w:val="20"/>
              </w:rPr>
              <w:lastRenderedPageBreak/>
              <w:t>Поступление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6,2420</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9,6667</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+ 3,4247</w:t>
            </w:r>
          </w:p>
        </w:tc>
      </w:tr>
      <w:tr w:rsidR="002B3207" w:rsidRPr="002B3207" w:rsidTr="00387A32">
        <w:trPr>
          <w:trHeight w:val="549"/>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sz w:val="20"/>
                <w:szCs w:val="20"/>
              </w:rPr>
            </w:pPr>
            <w:r w:rsidRPr="002B3207">
              <w:rPr>
                <w:sz w:val="20"/>
                <w:szCs w:val="20"/>
              </w:rPr>
              <w:t>Полезный отпуск тепловой энергии, в т. ч.:</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6,0026</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9,5895</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+ 3,5869</w:t>
            </w:r>
          </w:p>
        </w:tc>
      </w:tr>
      <w:tr w:rsidR="002B3207" w:rsidRPr="002B3207" w:rsidTr="00387A32">
        <w:trPr>
          <w:trHeight w:val="457"/>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i/>
                <w:sz w:val="20"/>
                <w:szCs w:val="20"/>
              </w:rPr>
            </w:pPr>
            <w:r w:rsidRPr="002B3207">
              <w:rPr>
                <w:i/>
                <w:sz w:val="20"/>
                <w:szCs w:val="20"/>
              </w:rPr>
              <w:t>жилищные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r>
      <w:tr w:rsidR="002B3207" w:rsidRPr="002B3207" w:rsidTr="00387A32">
        <w:trPr>
          <w:trHeight w:val="421"/>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i/>
                <w:sz w:val="20"/>
                <w:szCs w:val="20"/>
              </w:rPr>
            </w:pPr>
            <w:r w:rsidRPr="002B3207">
              <w:rPr>
                <w:i/>
                <w:sz w:val="20"/>
                <w:szCs w:val="20"/>
              </w:rPr>
              <w:t>бюджетные учреждения</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0,00</w:t>
            </w:r>
          </w:p>
        </w:tc>
      </w:tr>
      <w:tr w:rsidR="002B3207" w:rsidRPr="002B3207" w:rsidTr="00387A32">
        <w:trPr>
          <w:trHeight w:val="414"/>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i/>
                <w:sz w:val="20"/>
                <w:szCs w:val="20"/>
              </w:rPr>
            </w:pPr>
            <w:r w:rsidRPr="002B3207">
              <w:rPr>
                <w:i/>
                <w:sz w:val="20"/>
                <w:szCs w:val="20"/>
              </w:rPr>
              <w:t>иные потребители</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3,5100</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7,0638</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+ 3,5538</w:t>
            </w:r>
          </w:p>
        </w:tc>
      </w:tr>
      <w:tr w:rsidR="002B3207" w:rsidRPr="002B3207" w:rsidTr="00387A32">
        <w:trPr>
          <w:trHeight w:val="342"/>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i/>
                <w:sz w:val="20"/>
                <w:szCs w:val="20"/>
              </w:rPr>
            </w:pPr>
            <w:r w:rsidRPr="002B3207">
              <w:rPr>
                <w:i/>
                <w:sz w:val="20"/>
                <w:szCs w:val="20"/>
              </w:rPr>
              <w:t>производственные нужды предприятия</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2,4926</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2,5257</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+ 0,0331</w:t>
            </w:r>
          </w:p>
        </w:tc>
      </w:tr>
      <w:tr w:rsidR="002B3207" w:rsidRPr="002B3207" w:rsidTr="00387A32">
        <w:trPr>
          <w:trHeight w:val="384"/>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sz w:val="20"/>
                <w:szCs w:val="20"/>
              </w:rPr>
            </w:pPr>
            <w:r w:rsidRPr="002B3207">
              <w:rPr>
                <w:sz w:val="20"/>
                <w:szCs w:val="20"/>
              </w:rPr>
              <w:t>Потери тепловой энергии, в т.ч.:</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0,2394</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0,0772</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- 0,1622</w:t>
            </w:r>
          </w:p>
        </w:tc>
      </w:tr>
      <w:tr w:rsidR="002B3207" w:rsidRPr="002B3207" w:rsidTr="00387A32">
        <w:trPr>
          <w:trHeight w:val="367"/>
        </w:trPr>
        <w:tc>
          <w:tcPr>
            <w:tcW w:w="354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firstLine="34"/>
              <w:rPr>
                <w:i/>
                <w:sz w:val="20"/>
                <w:szCs w:val="20"/>
              </w:rPr>
            </w:pPr>
            <w:r w:rsidRPr="002B3207">
              <w:rPr>
                <w:i/>
                <w:sz w:val="20"/>
                <w:szCs w:val="20"/>
              </w:rPr>
              <w:t>на потребительском рынке</w:t>
            </w:r>
          </w:p>
        </w:tc>
        <w:tc>
          <w:tcPr>
            <w:tcW w:w="1134"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7" w:right="-108"/>
              <w:jc w:val="center"/>
              <w:rPr>
                <w:sz w:val="20"/>
                <w:szCs w:val="20"/>
              </w:rPr>
            </w:pPr>
            <w:r w:rsidRPr="002B3207">
              <w:rPr>
                <w:sz w:val="20"/>
                <w:szCs w:val="20"/>
              </w:rPr>
              <w:t>тыс. Гкал.</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right="-108"/>
              <w:jc w:val="center"/>
              <w:rPr>
                <w:sz w:val="20"/>
                <w:szCs w:val="20"/>
              </w:rPr>
            </w:pPr>
            <w:r w:rsidRPr="002B3207">
              <w:rPr>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0,0452</w:t>
            </w:r>
          </w:p>
        </w:tc>
        <w:tc>
          <w:tcPr>
            <w:tcW w:w="1842" w:type="dxa"/>
            <w:tcBorders>
              <w:top w:val="single" w:sz="4" w:space="0" w:color="auto"/>
              <w:left w:val="single" w:sz="4" w:space="0" w:color="auto"/>
              <w:bottom w:val="single" w:sz="4" w:space="0" w:color="auto"/>
              <w:right w:val="single" w:sz="4" w:space="0" w:color="auto"/>
            </w:tcBorders>
            <w:vAlign w:val="center"/>
          </w:tcPr>
          <w:p w:rsidR="002B3207" w:rsidRPr="002B3207" w:rsidRDefault="002B3207" w:rsidP="002B3207">
            <w:pPr>
              <w:tabs>
                <w:tab w:val="left" w:pos="9900"/>
              </w:tabs>
              <w:ind w:left="-108" w:right="-108"/>
              <w:jc w:val="center"/>
              <w:rPr>
                <w:sz w:val="20"/>
                <w:szCs w:val="20"/>
              </w:rPr>
            </w:pPr>
            <w:r w:rsidRPr="002B3207">
              <w:rPr>
                <w:sz w:val="20"/>
                <w:szCs w:val="20"/>
              </w:rPr>
              <w:t>0,0452</w:t>
            </w:r>
          </w:p>
        </w:tc>
      </w:tr>
    </w:tbl>
    <w:p w:rsidR="002B3207" w:rsidRPr="002B3207" w:rsidRDefault="002B3207" w:rsidP="002B3207">
      <w:pPr>
        <w:autoSpaceDE w:val="0"/>
        <w:autoSpaceDN w:val="0"/>
        <w:adjustRightInd w:val="0"/>
        <w:ind w:firstLine="709"/>
        <w:jc w:val="both"/>
      </w:pPr>
    </w:p>
    <w:p w:rsidR="002B3207" w:rsidRPr="002B3207" w:rsidRDefault="002B3207" w:rsidP="002B3207">
      <w:pPr>
        <w:jc w:val="both"/>
        <w:rPr>
          <w:b/>
        </w:rPr>
      </w:pPr>
      <w:r w:rsidRPr="002B3207">
        <w:rPr>
          <w:b/>
        </w:rPr>
        <w:t xml:space="preserve">5. Анализ экономической обоснованности расходов по статьям затрат </w:t>
      </w:r>
    </w:p>
    <w:p w:rsidR="002B3207" w:rsidRPr="002B3207" w:rsidRDefault="002B3207" w:rsidP="002B3207">
      <w:pPr>
        <w:jc w:val="both"/>
        <w:rPr>
          <w:b/>
        </w:rPr>
      </w:pPr>
      <w:r w:rsidRPr="002B3207">
        <w:rPr>
          <w:b/>
        </w:rPr>
        <w:t>на 2012 год</w:t>
      </w:r>
    </w:p>
    <w:p w:rsidR="002B3207" w:rsidRPr="002B3207" w:rsidRDefault="002B3207" w:rsidP="002B3207">
      <w:pPr>
        <w:jc w:val="both"/>
        <w:rPr>
          <w:b/>
        </w:rPr>
      </w:pPr>
    </w:p>
    <w:p w:rsidR="002B3207" w:rsidRPr="002B3207" w:rsidRDefault="002B3207" w:rsidP="002B3207">
      <w:pPr>
        <w:ind w:firstLine="567"/>
        <w:jc w:val="both"/>
      </w:pPr>
      <w:r w:rsidRPr="002B3207">
        <w:t>Экспертами приняты для расчета два периода календарной разбивки согласно приказа ФСТ России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первый период с 01.01.2013, второй период с 01.07.2013.</w:t>
      </w:r>
    </w:p>
    <w:p w:rsidR="002B3207" w:rsidRPr="002B3207" w:rsidRDefault="002B3207" w:rsidP="002B3207">
      <w:pPr>
        <w:ind w:firstLine="567"/>
        <w:jc w:val="both"/>
      </w:pPr>
      <w:r w:rsidRPr="002B3207">
        <w:t>На основе проведенного анализа представленных документов, экспертами осуществлена корректировка конкретных статей расходов и представленных предприятием  расчетов. Корректировка затрат (предлагаемый уровень с 01.07.2013 к предложениям предприятия) приводится далее в экспертном заключении при анализе соответствующих статей расходов:</w:t>
      </w:r>
    </w:p>
    <w:p w:rsidR="002B3207" w:rsidRPr="002B3207" w:rsidRDefault="002B3207" w:rsidP="002B3207">
      <w:pPr>
        <w:rPr>
          <w:b/>
        </w:rPr>
      </w:pPr>
    </w:p>
    <w:p w:rsidR="002B3207" w:rsidRPr="002B3207" w:rsidRDefault="002B3207" w:rsidP="002B3207">
      <w:pPr>
        <w:rPr>
          <w:b/>
          <w:u w:val="single"/>
        </w:rPr>
      </w:pPr>
      <w:r w:rsidRPr="002B3207">
        <w:rPr>
          <w:b/>
          <w:u w:val="single"/>
        </w:rPr>
        <w:t>5.1. «Вспомогательные материалы»</w:t>
      </w:r>
    </w:p>
    <w:p w:rsidR="002B3207" w:rsidRPr="002B3207" w:rsidRDefault="002B3207" w:rsidP="002B3207">
      <w:pPr>
        <w:ind w:left="426"/>
        <w:jc w:val="center"/>
        <w:rPr>
          <w:b/>
          <w:u w:val="single"/>
        </w:rPr>
      </w:pPr>
    </w:p>
    <w:p w:rsidR="002B3207" w:rsidRPr="002B3207" w:rsidRDefault="002B3207" w:rsidP="002B3207">
      <w:pPr>
        <w:tabs>
          <w:tab w:val="left" w:pos="1134"/>
        </w:tabs>
        <w:ind w:firstLine="567"/>
        <w:jc w:val="both"/>
      </w:pPr>
      <w:r w:rsidRPr="002B3207">
        <w:t xml:space="preserve">Предприятие предлагает включить в необходимую валовую выручку (далее по тексту НВВ) по регулируемому виду деятельности на 2012 год по статье «Вспомогательные материалы» затраты в размере </w:t>
      </w:r>
      <w:r w:rsidRPr="002B3207">
        <w:rPr>
          <w:b/>
        </w:rPr>
        <w:t>40,00</w:t>
      </w:r>
      <w:r w:rsidRPr="002B3207">
        <w:t xml:space="preserve"> тыс. руб.</w:t>
      </w:r>
    </w:p>
    <w:p w:rsidR="002B3207" w:rsidRPr="002B3207" w:rsidRDefault="002B3207" w:rsidP="002B3207">
      <w:pPr>
        <w:tabs>
          <w:tab w:val="left" w:pos="0"/>
        </w:tabs>
        <w:ind w:firstLine="567"/>
        <w:jc w:val="both"/>
      </w:pPr>
      <w:r w:rsidRPr="002B3207">
        <w:t xml:space="preserve">Эксперты предлагают включить в НВВ предприятия сумму в размере </w:t>
      </w:r>
      <w:r w:rsidRPr="002B3207">
        <w:rPr>
          <w:b/>
        </w:rPr>
        <w:t>20,98</w:t>
      </w:r>
      <w:r w:rsidRPr="002B3207">
        <w:t xml:space="preserve"> тыс. руб. с 01.01.2013 и </w:t>
      </w:r>
      <w:r w:rsidRPr="002B3207">
        <w:rPr>
          <w:b/>
        </w:rPr>
        <w:t>20,98</w:t>
      </w:r>
      <w:r w:rsidRPr="002B3207">
        <w:t xml:space="preserve"> тыс. руб. с 01.07.2013.  Корректировка по статье относительно предложений предприятия в сторону снижения составила </w:t>
      </w:r>
      <w:r w:rsidRPr="002B3207">
        <w:rPr>
          <w:b/>
        </w:rPr>
        <w:t>– 19,02</w:t>
      </w:r>
      <w:r w:rsidRPr="002B3207">
        <w:t xml:space="preserve"> тыс. руб. в виду необоснованности представленных материалов. </w:t>
      </w:r>
    </w:p>
    <w:p w:rsidR="002B3207" w:rsidRPr="002B3207" w:rsidRDefault="002B3207" w:rsidP="002B3207">
      <w:pPr>
        <w:tabs>
          <w:tab w:val="left" w:pos="0"/>
        </w:tabs>
        <w:ind w:firstLine="567"/>
        <w:jc w:val="both"/>
      </w:pPr>
    </w:p>
    <w:p w:rsidR="002B3207" w:rsidRPr="002B3207" w:rsidRDefault="002B3207" w:rsidP="002B3207">
      <w:pPr>
        <w:tabs>
          <w:tab w:val="left" w:pos="1134"/>
        </w:tabs>
        <w:rPr>
          <w:b/>
          <w:u w:val="single"/>
        </w:rPr>
      </w:pPr>
      <w:r w:rsidRPr="002B3207">
        <w:rPr>
          <w:b/>
          <w:u w:val="single"/>
        </w:rPr>
        <w:t>5.2. «Затраты на оплату труда»</w:t>
      </w:r>
    </w:p>
    <w:p w:rsidR="002B3207" w:rsidRPr="002B3207" w:rsidRDefault="002B3207" w:rsidP="002B3207">
      <w:pPr>
        <w:tabs>
          <w:tab w:val="left" w:pos="1134"/>
        </w:tabs>
        <w:ind w:left="426"/>
        <w:jc w:val="center"/>
        <w:rPr>
          <w:b/>
          <w:color w:val="FF0000"/>
          <w:u w:val="single"/>
        </w:rPr>
      </w:pPr>
    </w:p>
    <w:p w:rsidR="002B3207" w:rsidRPr="002B3207" w:rsidRDefault="002B3207" w:rsidP="002B3207">
      <w:pPr>
        <w:tabs>
          <w:tab w:val="left" w:pos="1134"/>
        </w:tabs>
        <w:ind w:firstLine="567"/>
        <w:jc w:val="both"/>
      </w:pPr>
      <w:r w:rsidRPr="002B3207">
        <w:t xml:space="preserve">Расходы по статье экспертами приняты в размере </w:t>
      </w:r>
      <w:r w:rsidRPr="002B3207">
        <w:rPr>
          <w:b/>
        </w:rPr>
        <w:t>200,78</w:t>
      </w:r>
      <w:r w:rsidRPr="002B3207">
        <w:t xml:space="preserve"> тыс. руб.  с 01.01.2013 и </w:t>
      </w:r>
      <w:r w:rsidRPr="002B3207">
        <w:rPr>
          <w:b/>
        </w:rPr>
        <w:t>200,78</w:t>
      </w:r>
      <w:r w:rsidRPr="002B3207">
        <w:t xml:space="preserve"> тыс. руб. с 01.07.2013.</w:t>
      </w:r>
    </w:p>
    <w:p w:rsidR="002B3207" w:rsidRPr="002B3207" w:rsidRDefault="002B3207" w:rsidP="002B3207">
      <w:pPr>
        <w:tabs>
          <w:tab w:val="left" w:pos="1134"/>
        </w:tabs>
        <w:ind w:firstLine="567"/>
        <w:jc w:val="both"/>
      </w:pPr>
      <w:r w:rsidRPr="002B3207">
        <w:t>Фонд оплаты труда принят с учетом численности  персонала предприятия по регулируемому виду деятельности и средней оплаты труда сложившейся на предприятии за первое полугодие 2012 года.</w:t>
      </w:r>
    </w:p>
    <w:p w:rsidR="002B3207" w:rsidRPr="002B3207" w:rsidRDefault="002B3207" w:rsidP="002B3207">
      <w:pPr>
        <w:tabs>
          <w:tab w:val="left" w:pos="1134"/>
        </w:tabs>
        <w:ind w:firstLine="567"/>
        <w:jc w:val="both"/>
      </w:pPr>
      <w:r w:rsidRPr="002B3207">
        <w:t xml:space="preserve">Корректировка по статье в сторону снижения к предложению предприятия составила </w:t>
      </w:r>
      <w:r w:rsidRPr="002B3207">
        <w:rPr>
          <w:b/>
        </w:rPr>
        <w:t>42,91</w:t>
      </w:r>
      <w:r w:rsidRPr="002B3207">
        <w:t xml:space="preserve"> тыс. руб. </w:t>
      </w:r>
    </w:p>
    <w:p w:rsidR="002B3207" w:rsidRPr="002B3207" w:rsidRDefault="002B3207" w:rsidP="002B3207">
      <w:pPr>
        <w:tabs>
          <w:tab w:val="left" w:pos="1134"/>
        </w:tabs>
        <w:ind w:firstLine="567"/>
        <w:jc w:val="both"/>
      </w:pPr>
    </w:p>
    <w:p w:rsidR="002B3207" w:rsidRPr="002B3207" w:rsidRDefault="002B3207" w:rsidP="002B3207">
      <w:pPr>
        <w:tabs>
          <w:tab w:val="left" w:pos="1134"/>
        </w:tabs>
        <w:rPr>
          <w:b/>
          <w:u w:val="single"/>
        </w:rPr>
      </w:pPr>
      <w:r w:rsidRPr="002B3207">
        <w:rPr>
          <w:b/>
          <w:u w:val="single"/>
        </w:rPr>
        <w:t>5.3. «Отчисления на страховые взносы»</w:t>
      </w:r>
    </w:p>
    <w:p w:rsidR="002B3207" w:rsidRPr="002B3207" w:rsidRDefault="002B3207" w:rsidP="002B3207">
      <w:pPr>
        <w:tabs>
          <w:tab w:val="left" w:pos="1134"/>
        </w:tabs>
        <w:ind w:firstLine="567"/>
        <w:jc w:val="both"/>
      </w:pPr>
    </w:p>
    <w:p w:rsidR="002B3207" w:rsidRPr="002B3207" w:rsidRDefault="002B3207" w:rsidP="002B3207">
      <w:pPr>
        <w:tabs>
          <w:tab w:val="left" w:pos="0"/>
        </w:tabs>
        <w:ind w:firstLine="567"/>
        <w:jc w:val="both"/>
      </w:pPr>
      <w:r w:rsidRPr="002B3207">
        <w:t xml:space="preserve">Отчисления  на  страховые взносы  экспертами рассчитаны  на основании Федерального закона от 03.12.2011 №379 – ФЗ (30%) + 0,4 % страховые взносы от несчастных случаев на производстве – </w:t>
      </w:r>
      <w:r w:rsidRPr="002B3207">
        <w:rPr>
          <w:b/>
        </w:rPr>
        <w:t xml:space="preserve">61,04 </w:t>
      </w:r>
      <w:r w:rsidRPr="002B3207">
        <w:t xml:space="preserve">тыс. руб. с 01.01.2013 и </w:t>
      </w:r>
      <w:r w:rsidRPr="002B3207">
        <w:rPr>
          <w:b/>
        </w:rPr>
        <w:t>61,04</w:t>
      </w:r>
      <w:r w:rsidRPr="002B3207">
        <w:t xml:space="preserve"> тыс. руб. с 01.07.2013.</w:t>
      </w:r>
    </w:p>
    <w:p w:rsidR="002B3207" w:rsidRPr="002B3207" w:rsidRDefault="002B3207" w:rsidP="002B3207">
      <w:pPr>
        <w:tabs>
          <w:tab w:val="left" w:pos="426"/>
        </w:tabs>
        <w:ind w:firstLine="567"/>
        <w:jc w:val="both"/>
      </w:pPr>
      <w:r w:rsidRPr="002B3207">
        <w:t xml:space="preserve">Корректировка по статье относительно предложений предприятия в сторону снижения составила </w:t>
      </w:r>
      <w:r w:rsidRPr="002B3207">
        <w:rPr>
          <w:b/>
        </w:rPr>
        <w:t>– 13,05</w:t>
      </w:r>
      <w:r w:rsidRPr="002B3207">
        <w:t xml:space="preserve"> тыс. руб. </w:t>
      </w:r>
    </w:p>
    <w:p w:rsidR="002B3207" w:rsidRPr="002B3207" w:rsidRDefault="002B3207" w:rsidP="002B3207">
      <w:pPr>
        <w:tabs>
          <w:tab w:val="left" w:pos="1134"/>
        </w:tabs>
      </w:pPr>
    </w:p>
    <w:p w:rsidR="002B3207" w:rsidRPr="002B3207" w:rsidRDefault="002B3207" w:rsidP="002B3207">
      <w:pPr>
        <w:tabs>
          <w:tab w:val="left" w:pos="1134"/>
        </w:tabs>
        <w:rPr>
          <w:u w:val="single"/>
        </w:rPr>
      </w:pPr>
      <w:r w:rsidRPr="002B3207">
        <w:rPr>
          <w:b/>
          <w:u w:val="single"/>
        </w:rPr>
        <w:t>5.4.</w:t>
      </w:r>
      <w:r w:rsidRPr="002B3207">
        <w:rPr>
          <w:u w:val="single"/>
        </w:rPr>
        <w:t xml:space="preserve"> «</w:t>
      </w:r>
      <w:r w:rsidRPr="002B3207">
        <w:rPr>
          <w:b/>
          <w:u w:val="single"/>
        </w:rPr>
        <w:t>Амортизация основных средств</w:t>
      </w:r>
      <w:r w:rsidRPr="002B3207">
        <w:rPr>
          <w:u w:val="single"/>
        </w:rPr>
        <w:t>»</w:t>
      </w:r>
    </w:p>
    <w:p w:rsidR="002B3207" w:rsidRPr="002B3207" w:rsidRDefault="002B3207" w:rsidP="002B3207">
      <w:pPr>
        <w:tabs>
          <w:tab w:val="left" w:pos="1134"/>
        </w:tabs>
        <w:ind w:left="426"/>
        <w:jc w:val="center"/>
        <w:rPr>
          <w:u w:val="single"/>
        </w:rPr>
      </w:pPr>
    </w:p>
    <w:p w:rsidR="002B3207" w:rsidRPr="002B3207" w:rsidRDefault="002B3207" w:rsidP="002B3207">
      <w:pPr>
        <w:tabs>
          <w:tab w:val="left" w:pos="426"/>
        </w:tabs>
        <w:ind w:firstLine="567"/>
        <w:jc w:val="both"/>
      </w:pPr>
      <w:r w:rsidRPr="002B3207">
        <w:t xml:space="preserve">Расходы по статье данной статье экспертами приняты в размере </w:t>
      </w:r>
      <w:r w:rsidRPr="002B3207">
        <w:rPr>
          <w:b/>
        </w:rPr>
        <w:t>160,94</w:t>
      </w:r>
      <w:r w:rsidRPr="002B3207">
        <w:t xml:space="preserve"> тыс. руб. по всем периодам календарной разбивки на уровне предложений предприятия на 2013 год.</w:t>
      </w:r>
    </w:p>
    <w:p w:rsidR="002B3207" w:rsidRPr="002B3207" w:rsidRDefault="002B3207" w:rsidP="002B3207">
      <w:pPr>
        <w:tabs>
          <w:tab w:val="left" w:pos="426"/>
        </w:tabs>
        <w:ind w:firstLine="567"/>
        <w:jc w:val="both"/>
      </w:pPr>
    </w:p>
    <w:p w:rsidR="002B3207" w:rsidRPr="002B3207" w:rsidRDefault="002B3207" w:rsidP="002B3207">
      <w:pPr>
        <w:tabs>
          <w:tab w:val="left" w:pos="1134"/>
        </w:tabs>
        <w:rPr>
          <w:b/>
          <w:u w:val="single"/>
        </w:rPr>
      </w:pPr>
      <w:r w:rsidRPr="002B3207">
        <w:rPr>
          <w:b/>
          <w:u w:val="single"/>
        </w:rPr>
        <w:t>5.5. «Налоги и другие обязательные платежи и сборы»</w:t>
      </w:r>
    </w:p>
    <w:p w:rsidR="002B3207" w:rsidRPr="002B3207" w:rsidRDefault="002B3207" w:rsidP="002B3207">
      <w:pPr>
        <w:tabs>
          <w:tab w:val="left" w:pos="1134"/>
        </w:tabs>
        <w:rPr>
          <w:b/>
          <w:u w:val="single"/>
        </w:rPr>
      </w:pPr>
    </w:p>
    <w:p w:rsidR="002B3207" w:rsidRPr="002B3207" w:rsidRDefault="002B3207" w:rsidP="002B3207">
      <w:pPr>
        <w:tabs>
          <w:tab w:val="left" w:pos="1134"/>
        </w:tabs>
        <w:ind w:firstLine="709"/>
        <w:jc w:val="both"/>
      </w:pPr>
      <w:r w:rsidRPr="002B3207">
        <w:t xml:space="preserve">По статье затрат «Налоги и другие обязательные платежи и сборы» в представленных материалах предприятием не заявлены расходы на 2013 год. </w:t>
      </w:r>
    </w:p>
    <w:p w:rsidR="002B3207" w:rsidRPr="002B3207" w:rsidRDefault="002B3207" w:rsidP="002B3207">
      <w:pPr>
        <w:tabs>
          <w:tab w:val="left" w:pos="1134"/>
        </w:tabs>
        <w:ind w:left="426"/>
      </w:pPr>
    </w:p>
    <w:p w:rsidR="002B3207" w:rsidRPr="002B3207" w:rsidRDefault="002B3207" w:rsidP="002B3207">
      <w:pPr>
        <w:tabs>
          <w:tab w:val="left" w:pos="1134"/>
        </w:tabs>
        <w:rPr>
          <w:b/>
          <w:u w:val="single"/>
        </w:rPr>
      </w:pPr>
      <w:r w:rsidRPr="002B3207">
        <w:rPr>
          <w:b/>
          <w:u w:val="single"/>
        </w:rPr>
        <w:t>5.6. «Другие расходы»</w:t>
      </w:r>
    </w:p>
    <w:p w:rsidR="002B3207" w:rsidRPr="002B3207" w:rsidRDefault="002B3207" w:rsidP="002B3207">
      <w:pPr>
        <w:tabs>
          <w:tab w:val="left" w:pos="1134"/>
        </w:tabs>
        <w:rPr>
          <w:b/>
          <w:u w:val="single"/>
        </w:rPr>
      </w:pPr>
    </w:p>
    <w:p w:rsidR="002B3207" w:rsidRPr="002B3207" w:rsidRDefault="002B3207" w:rsidP="002B3207">
      <w:pPr>
        <w:tabs>
          <w:tab w:val="left" w:pos="0"/>
        </w:tabs>
        <w:ind w:firstLine="567"/>
        <w:jc w:val="both"/>
      </w:pPr>
      <w:r w:rsidRPr="002B3207">
        <w:t xml:space="preserve">Расходы по статье «Другие расходы»  экспертами приняты в размере </w:t>
      </w:r>
      <w:r w:rsidRPr="002B3207">
        <w:rPr>
          <w:b/>
        </w:rPr>
        <w:t>60,62</w:t>
      </w:r>
      <w:r w:rsidRPr="002B3207">
        <w:t xml:space="preserve"> тыс. руб., в том числе по статьям:</w:t>
      </w:r>
    </w:p>
    <w:p w:rsidR="002B3207" w:rsidRPr="002B3207" w:rsidRDefault="002B3207" w:rsidP="002B3207">
      <w:pPr>
        <w:tabs>
          <w:tab w:val="left" w:pos="0"/>
        </w:tabs>
        <w:ind w:firstLine="567"/>
        <w:jc w:val="both"/>
      </w:pPr>
      <w:r w:rsidRPr="002B3207">
        <w:t xml:space="preserve">- расходы на канцелярию в размере </w:t>
      </w:r>
      <w:r w:rsidRPr="002B3207">
        <w:rPr>
          <w:b/>
        </w:rPr>
        <w:t>0,52</w:t>
      </w:r>
      <w:r w:rsidRPr="002B3207">
        <w:t xml:space="preserve"> тыс. руб. с 01.01.2013 и </w:t>
      </w:r>
      <w:r w:rsidRPr="002B3207">
        <w:rPr>
          <w:b/>
        </w:rPr>
        <w:t>0,52</w:t>
      </w:r>
      <w:r w:rsidRPr="002B3207">
        <w:t xml:space="preserve"> тыс. руб. с 01.07.2013.;</w:t>
      </w:r>
    </w:p>
    <w:p w:rsidR="002B3207" w:rsidRPr="002B3207" w:rsidRDefault="002B3207" w:rsidP="002B3207">
      <w:pPr>
        <w:tabs>
          <w:tab w:val="left" w:pos="0"/>
        </w:tabs>
        <w:ind w:firstLine="567"/>
        <w:jc w:val="both"/>
        <w:rPr>
          <w:b/>
          <w:u w:val="single"/>
        </w:rPr>
      </w:pPr>
      <w:r w:rsidRPr="002B3207">
        <w:t xml:space="preserve">- услуги непроизводственного характера в размере </w:t>
      </w:r>
      <w:r w:rsidRPr="002B3207">
        <w:rPr>
          <w:b/>
        </w:rPr>
        <w:t>60,62</w:t>
      </w:r>
      <w:r w:rsidRPr="002B3207">
        <w:t xml:space="preserve"> тыс. руб. по всем периодам календарной разбивки. </w:t>
      </w:r>
    </w:p>
    <w:p w:rsidR="002B3207" w:rsidRPr="002B3207" w:rsidRDefault="002B3207" w:rsidP="002B3207">
      <w:pPr>
        <w:tabs>
          <w:tab w:val="left" w:pos="0"/>
        </w:tabs>
        <w:ind w:firstLine="567"/>
        <w:jc w:val="both"/>
      </w:pPr>
      <w:r w:rsidRPr="002B3207">
        <w:t xml:space="preserve">Корректировка по статье относительно предложений предприятия в сторону снижения составила </w:t>
      </w:r>
      <w:r w:rsidRPr="002B3207">
        <w:rPr>
          <w:b/>
        </w:rPr>
        <w:t>– 4,48</w:t>
      </w:r>
      <w:r w:rsidRPr="002B3207">
        <w:t xml:space="preserve"> тыс. руб. </w:t>
      </w:r>
    </w:p>
    <w:p w:rsidR="002B3207" w:rsidRPr="002B3207" w:rsidRDefault="002B3207" w:rsidP="002B3207">
      <w:pPr>
        <w:tabs>
          <w:tab w:val="left" w:pos="426"/>
        </w:tabs>
        <w:jc w:val="both"/>
      </w:pPr>
    </w:p>
    <w:p w:rsidR="002B3207" w:rsidRPr="002B3207" w:rsidRDefault="002B3207" w:rsidP="002B3207">
      <w:pPr>
        <w:jc w:val="both"/>
        <w:rPr>
          <w:b/>
        </w:rPr>
      </w:pPr>
      <w:r w:rsidRPr="002B3207">
        <w:t xml:space="preserve">      Общая сумма корректировок по расчетным расходам в сторону снижения к уровню предложения предприятия составила </w:t>
      </w:r>
      <w:r w:rsidRPr="002B3207">
        <w:rPr>
          <w:b/>
        </w:rPr>
        <w:t>79,46</w:t>
      </w:r>
      <w:r w:rsidRPr="002B3207">
        <w:t xml:space="preserve"> тыс. руб.</w:t>
      </w:r>
    </w:p>
    <w:p w:rsidR="002B3207" w:rsidRPr="002B3207" w:rsidRDefault="002B3207" w:rsidP="002B3207">
      <w:pPr>
        <w:jc w:val="both"/>
      </w:pPr>
    </w:p>
    <w:p w:rsidR="002B3207" w:rsidRPr="002B3207" w:rsidRDefault="002B3207" w:rsidP="002B3207">
      <w:pPr>
        <w:jc w:val="both"/>
        <w:rPr>
          <w:b/>
        </w:rPr>
      </w:pPr>
      <w:r w:rsidRPr="002B3207">
        <w:rPr>
          <w:b/>
        </w:rPr>
        <w:t>6. Анализ экономической обоснованности величины прибыли, необходимой для эффективного функционирования организации.</w:t>
      </w:r>
    </w:p>
    <w:p w:rsidR="002B3207" w:rsidRPr="002B3207" w:rsidRDefault="002B3207" w:rsidP="002B3207">
      <w:pPr>
        <w:jc w:val="both"/>
      </w:pPr>
    </w:p>
    <w:p w:rsidR="002B3207" w:rsidRPr="002B3207" w:rsidRDefault="002B3207" w:rsidP="002B3207">
      <w:pPr>
        <w:tabs>
          <w:tab w:val="left" w:pos="567"/>
        </w:tabs>
        <w:ind w:firstLine="426"/>
        <w:jc w:val="both"/>
      </w:pPr>
      <w:r w:rsidRPr="002B3207">
        <w:t xml:space="preserve">Эксперты считают экономически обоснованным при установлении тарифа на услуги по передаче тепловой энергии снижение предлагаемого предприятием размера прибыли на </w:t>
      </w:r>
      <w:r w:rsidRPr="002B3207">
        <w:rPr>
          <w:b/>
          <w:bCs/>
          <w:iCs/>
        </w:rPr>
        <w:t>85,28</w:t>
      </w:r>
      <w:r w:rsidRPr="002B3207">
        <w:rPr>
          <w:b/>
          <w:bCs/>
          <w:i/>
          <w:iCs/>
        </w:rPr>
        <w:t xml:space="preserve"> </w:t>
      </w:r>
      <w:r w:rsidRPr="002B3207">
        <w:t>тыс. руб., в том числе:</w:t>
      </w:r>
    </w:p>
    <w:p w:rsidR="002B3207" w:rsidRPr="002B3207" w:rsidRDefault="002B3207" w:rsidP="00894567">
      <w:pPr>
        <w:numPr>
          <w:ilvl w:val="0"/>
          <w:numId w:val="9"/>
        </w:numPr>
        <w:tabs>
          <w:tab w:val="num" w:pos="993"/>
        </w:tabs>
        <w:ind w:left="993" w:firstLine="426"/>
        <w:jc w:val="both"/>
      </w:pPr>
      <w:r w:rsidRPr="002B3207">
        <w:t xml:space="preserve">исключение из прибыли средств на развитие производства в размере </w:t>
      </w:r>
      <w:r w:rsidRPr="002B3207">
        <w:rPr>
          <w:b/>
        </w:rPr>
        <w:t>80,00</w:t>
      </w:r>
      <w:r w:rsidRPr="002B3207">
        <w:t xml:space="preserve"> тыс. руб. на основании отсутствия инвестиционной программы;</w:t>
      </w:r>
    </w:p>
    <w:p w:rsidR="002B3207" w:rsidRPr="002B3207" w:rsidRDefault="002B3207" w:rsidP="00894567">
      <w:pPr>
        <w:numPr>
          <w:ilvl w:val="0"/>
          <w:numId w:val="9"/>
        </w:numPr>
        <w:tabs>
          <w:tab w:val="num" w:pos="993"/>
        </w:tabs>
        <w:ind w:left="993" w:firstLine="426"/>
        <w:jc w:val="both"/>
      </w:pPr>
      <w:r w:rsidRPr="002B3207">
        <w:t xml:space="preserve"> снижение прибыли на социальное развитие на </w:t>
      </w:r>
      <w:r w:rsidRPr="002B3207">
        <w:rPr>
          <w:b/>
        </w:rPr>
        <w:t>9,46</w:t>
      </w:r>
      <w:r w:rsidRPr="002B3207">
        <w:t xml:space="preserve"> тыс. руб. по причине необоснованности представленных материалов;</w:t>
      </w:r>
    </w:p>
    <w:p w:rsidR="002B3207" w:rsidRPr="002B3207" w:rsidRDefault="002B3207" w:rsidP="00894567">
      <w:pPr>
        <w:numPr>
          <w:ilvl w:val="0"/>
          <w:numId w:val="9"/>
        </w:numPr>
        <w:tabs>
          <w:tab w:val="num" w:pos="993"/>
        </w:tabs>
        <w:ind w:left="993" w:firstLine="426"/>
        <w:jc w:val="both"/>
      </w:pPr>
      <w:r w:rsidRPr="002B3207">
        <w:t xml:space="preserve">увеличение  прибыли на </w:t>
      </w:r>
      <w:r w:rsidRPr="002B3207">
        <w:rPr>
          <w:b/>
        </w:rPr>
        <w:t>4,18</w:t>
      </w:r>
      <w:r w:rsidRPr="002B3207">
        <w:t xml:space="preserve"> тыс. руб. за счет корректировки размера налоговых и иных платежей и сборов, относимых на прибыль. </w:t>
      </w:r>
    </w:p>
    <w:p w:rsidR="002B3207" w:rsidRPr="002B3207" w:rsidRDefault="002B3207" w:rsidP="002B3207">
      <w:pPr>
        <w:ind w:left="567" w:firstLine="426"/>
        <w:jc w:val="both"/>
      </w:pPr>
    </w:p>
    <w:p w:rsidR="002B3207" w:rsidRPr="002B3207" w:rsidRDefault="002B3207" w:rsidP="002B3207">
      <w:pPr>
        <w:tabs>
          <w:tab w:val="left" w:pos="426"/>
        </w:tabs>
        <w:ind w:firstLine="426"/>
        <w:jc w:val="both"/>
      </w:pPr>
      <w:r w:rsidRPr="002B3207">
        <w:t xml:space="preserve">Общая сумма корректировки НВВ (без учета расходов на компенсацию потерь) на 2013 год  к предложениям предприятия в сторону снижения составила </w:t>
      </w:r>
      <w:r w:rsidRPr="002B3207">
        <w:rPr>
          <w:b/>
        </w:rPr>
        <w:t>164,73</w:t>
      </w:r>
      <w:r w:rsidRPr="002B3207">
        <w:rPr>
          <w:b/>
          <w:i/>
        </w:rPr>
        <w:t xml:space="preserve"> </w:t>
      </w:r>
      <w:r w:rsidRPr="002B3207">
        <w:t>тыс. руб.</w:t>
      </w:r>
    </w:p>
    <w:p w:rsidR="002B3207" w:rsidRPr="002B3207" w:rsidRDefault="002B3207" w:rsidP="002B3207">
      <w:pPr>
        <w:ind w:firstLine="426"/>
        <w:jc w:val="both"/>
      </w:pPr>
      <w:r w:rsidRPr="002B3207">
        <w:t xml:space="preserve">Предлагается включить в состав НВВ предприятия расходы по статье «Компенсация потерь тепловой энергии»  в размере  </w:t>
      </w:r>
      <w:r w:rsidRPr="002B3207">
        <w:rPr>
          <w:b/>
        </w:rPr>
        <w:t>58,43</w:t>
      </w:r>
      <w:r w:rsidRPr="002B3207">
        <w:t xml:space="preserve"> тыс. руб. с 01.01.2013 и </w:t>
      </w:r>
      <w:r w:rsidRPr="002B3207">
        <w:rPr>
          <w:b/>
        </w:rPr>
        <w:t>65,68</w:t>
      </w:r>
      <w:r w:rsidRPr="002B3207">
        <w:t xml:space="preserve"> тыс. руб. с </w:t>
      </w:r>
      <w:r w:rsidRPr="002B3207">
        <w:lastRenderedPageBreak/>
        <w:t xml:space="preserve">01.07.2013, на основании результатов экспертизы технических нормативов технологических потерь при передаче тепловой энергии и действующих с 01.01.2013 и 01.07.2013 соответственно, тарифов на тепловую энергию утвержденных для ОАО «Кузбассэнерго», в том числе расходы по данной статье приходящиеся на потребительский рынок составят </w:t>
      </w:r>
      <w:r w:rsidRPr="002B3207">
        <w:rPr>
          <w:b/>
        </w:rPr>
        <w:t>34,17</w:t>
      </w:r>
      <w:r w:rsidRPr="002B3207">
        <w:t xml:space="preserve"> тыс. руб. с 01.01.2013 и </w:t>
      </w:r>
      <w:r w:rsidRPr="002B3207">
        <w:rPr>
          <w:b/>
        </w:rPr>
        <w:t>38,40</w:t>
      </w:r>
      <w:r w:rsidRPr="002B3207">
        <w:t xml:space="preserve"> тыс. руб. с 01.07.2013.</w:t>
      </w:r>
    </w:p>
    <w:p w:rsidR="002B3207" w:rsidRPr="002B3207" w:rsidRDefault="002B3207" w:rsidP="002B3207">
      <w:pPr>
        <w:tabs>
          <w:tab w:val="left" w:pos="1134"/>
        </w:tabs>
        <w:ind w:firstLine="426"/>
        <w:jc w:val="both"/>
      </w:pPr>
      <w:r w:rsidRPr="002B3207">
        <w:t xml:space="preserve">Предлагается включить в состав НВВ предприятия расходы по статье «Компенсация потерь теплоносителя»  в размере </w:t>
      </w:r>
      <w:r w:rsidRPr="002B3207">
        <w:rPr>
          <w:b/>
        </w:rPr>
        <w:t>1,05</w:t>
      </w:r>
      <w:r w:rsidRPr="002B3207">
        <w:t xml:space="preserve"> тыс. руб. с 01.01.2013 и </w:t>
      </w:r>
      <w:r w:rsidRPr="002B3207">
        <w:rPr>
          <w:b/>
        </w:rPr>
        <w:t>1,13</w:t>
      </w:r>
      <w:r w:rsidRPr="002B3207">
        <w:t xml:space="preserve"> тыс. руб. с 01.07.2013, на основании результатов экспертизы технических нормативов технологических потерь при передаче тепловой энергии и рекомендованных РЭК КО на 2013 год тарифов на теплоноситель, в том числе расходы по данной статье, приходящиеся на потребительский рынок, составят </w:t>
      </w:r>
      <w:r w:rsidRPr="002B3207">
        <w:rPr>
          <w:b/>
        </w:rPr>
        <w:t>0,61</w:t>
      </w:r>
      <w:r w:rsidRPr="002B3207">
        <w:t xml:space="preserve"> тыс. руб. с 01.01.2013 и </w:t>
      </w:r>
      <w:r w:rsidRPr="002B3207">
        <w:rPr>
          <w:b/>
        </w:rPr>
        <w:t>0,66</w:t>
      </w:r>
      <w:r w:rsidRPr="002B3207">
        <w:t xml:space="preserve"> тыс. руб. с 01.07.2013.</w:t>
      </w:r>
    </w:p>
    <w:p w:rsidR="002B3207" w:rsidRPr="002B3207" w:rsidRDefault="002B3207" w:rsidP="002B3207">
      <w:pPr>
        <w:tabs>
          <w:tab w:val="left" w:pos="1134"/>
        </w:tabs>
        <w:ind w:firstLine="426"/>
        <w:jc w:val="both"/>
      </w:pPr>
      <w:r w:rsidRPr="002B3207">
        <w:t xml:space="preserve">Сумма корректировки НВВ в сторону снижения, с учетом расходов на компенсацию потерь тепловой энергии составляет </w:t>
      </w:r>
      <w:r w:rsidRPr="002B3207">
        <w:rPr>
          <w:b/>
        </w:rPr>
        <w:t>279,08</w:t>
      </w:r>
      <w:r w:rsidRPr="002B3207">
        <w:t xml:space="preserve"> тыс. руб.</w:t>
      </w:r>
    </w:p>
    <w:p w:rsidR="002B3207" w:rsidRPr="002B3207" w:rsidRDefault="002B3207" w:rsidP="002B3207">
      <w:pPr>
        <w:jc w:val="both"/>
      </w:pPr>
    </w:p>
    <w:p w:rsidR="002B3207" w:rsidRPr="002B3207" w:rsidRDefault="002B3207" w:rsidP="002B3207">
      <w:pPr>
        <w:jc w:val="both"/>
        <w:rPr>
          <w:b/>
        </w:rPr>
      </w:pPr>
      <w:r w:rsidRPr="002B3207">
        <w:rPr>
          <w:bCs/>
        </w:rPr>
        <w:t>7</w:t>
      </w:r>
      <w:r w:rsidRPr="002B3207">
        <w:rPr>
          <w:b/>
        </w:rPr>
        <w:t>. Сравнительный анализ динамики расходов и величины необходимой прибыли по отношению к предыдущему периоду регулирования.</w:t>
      </w:r>
    </w:p>
    <w:p w:rsidR="002B3207" w:rsidRPr="002B3207" w:rsidRDefault="002B3207" w:rsidP="002B3207">
      <w:pPr>
        <w:ind w:firstLine="426"/>
        <w:jc w:val="both"/>
        <w:rPr>
          <w:bCs/>
        </w:rPr>
      </w:pPr>
      <w:r w:rsidRPr="002B3207">
        <w:rPr>
          <w:bCs/>
        </w:rPr>
        <w:tab/>
      </w:r>
    </w:p>
    <w:p w:rsidR="002B3207" w:rsidRPr="002B3207" w:rsidRDefault="002B3207" w:rsidP="002B3207">
      <w:pPr>
        <w:ind w:firstLine="426"/>
        <w:jc w:val="both"/>
      </w:pPr>
      <w:r w:rsidRPr="002B3207">
        <w:t>Сравнительный анализ динамики расходов и величины необходимой прибыли по отношению к предыдущему периоду регулирования не проводился, так как предприятие регулируется впервые.</w:t>
      </w:r>
    </w:p>
    <w:p w:rsidR="002B3207" w:rsidRPr="002B3207" w:rsidRDefault="002B3207" w:rsidP="002B3207">
      <w:pPr>
        <w:ind w:firstLine="426"/>
        <w:jc w:val="both"/>
        <w:rPr>
          <w:bCs/>
        </w:rPr>
      </w:pPr>
      <w:r w:rsidRPr="002B3207">
        <w:t>Расчёт НВВ на 2013 год представлен  в приложении  к настоящему экспертному заключению.</w:t>
      </w:r>
    </w:p>
    <w:p w:rsidR="002B3207" w:rsidRPr="002B3207" w:rsidRDefault="002B3207" w:rsidP="002B3207">
      <w:pPr>
        <w:ind w:right="142" w:firstLine="284"/>
      </w:pPr>
    </w:p>
    <w:p w:rsidR="002B3207" w:rsidRPr="002B3207" w:rsidRDefault="002B3207" w:rsidP="002B3207">
      <w:pPr>
        <w:ind w:firstLine="426"/>
        <w:jc w:val="both"/>
      </w:pPr>
      <w:r w:rsidRPr="002B3207">
        <w:t xml:space="preserve">Эксперты, проанализировав сформированный пакет документов с точки зрения экономической и технологической обоснованности, полагают, что плановый объем необходимой валовой выручки по регулируемому виду деятельности (передача тепловой энергии на потребительский рынок) на 2013 год составит </w:t>
      </w:r>
      <w:r w:rsidRPr="002B3207">
        <w:rPr>
          <w:b/>
        </w:rPr>
        <w:t>440,29</w:t>
      </w:r>
      <w:r w:rsidRPr="002B3207">
        <w:t xml:space="preserve"> тыс. руб. с 01.01.2013 и </w:t>
      </w:r>
      <w:r w:rsidRPr="002B3207">
        <w:rPr>
          <w:b/>
        </w:rPr>
        <w:t>444,58</w:t>
      </w:r>
      <w:r w:rsidRPr="002B3207">
        <w:t xml:space="preserve"> с 01.07.2013.</w:t>
      </w:r>
    </w:p>
    <w:p w:rsidR="002B3207" w:rsidRPr="002B3207" w:rsidRDefault="002B3207" w:rsidP="002B3207">
      <w:pPr>
        <w:ind w:firstLine="426"/>
        <w:jc w:val="both"/>
      </w:pPr>
      <w:r w:rsidRPr="002B3207">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тарифы на услуги по передаче тепловой энергии, реализуемой на потребительском рынке в размере:</w:t>
      </w:r>
    </w:p>
    <w:p w:rsidR="002B3207" w:rsidRPr="002B3207" w:rsidRDefault="002B3207" w:rsidP="002B3207">
      <w:pPr>
        <w:ind w:firstLine="426"/>
        <w:jc w:val="both"/>
      </w:pPr>
      <w:r w:rsidRPr="002B3207">
        <w:t xml:space="preserve"> </w:t>
      </w:r>
    </w:p>
    <w:p w:rsidR="002B3207" w:rsidRPr="002B3207" w:rsidRDefault="002B3207" w:rsidP="002B3207">
      <w:pPr>
        <w:ind w:firstLine="426"/>
        <w:jc w:val="both"/>
      </w:pPr>
      <w:r w:rsidRPr="002B3207">
        <w:t xml:space="preserve">- с 01.01.2013 –  </w:t>
      </w:r>
      <w:r w:rsidRPr="002B3207">
        <w:rPr>
          <w:b/>
        </w:rPr>
        <w:t>62,33</w:t>
      </w:r>
      <w:r w:rsidRPr="002B3207">
        <w:t xml:space="preserve"> руб./Гкал;</w:t>
      </w:r>
    </w:p>
    <w:p w:rsidR="002B3207" w:rsidRPr="002B3207" w:rsidRDefault="002B3207" w:rsidP="002B3207">
      <w:pPr>
        <w:ind w:firstLine="426"/>
        <w:jc w:val="both"/>
      </w:pPr>
    </w:p>
    <w:p w:rsidR="002B3207" w:rsidRPr="002B3207" w:rsidRDefault="002B3207" w:rsidP="002B3207">
      <w:pPr>
        <w:ind w:firstLine="426"/>
        <w:jc w:val="both"/>
      </w:pPr>
      <w:r w:rsidRPr="002B3207">
        <w:t xml:space="preserve">- с 01.07.2013 –  </w:t>
      </w:r>
      <w:r w:rsidRPr="002B3207">
        <w:rPr>
          <w:b/>
        </w:rPr>
        <w:t xml:space="preserve">62,94 </w:t>
      </w:r>
      <w:r w:rsidRPr="002B3207">
        <w:t>руб./Гкал.</w:t>
      </w:r>
    </w:p>
    <w:p w:rsidR="002B3207" w:rsidRPr="002B3207" w:rsidRDefault="002B3207" w:rsidP="002B3207">
      <w:pPr>
        <w:ind w:firstLine="708"/>
        <w:jc w:val="both"/>
      </w:pPr>
    </w:p>
    <w:p w:rsidR="002B3207" w:rsidRPr="002B3207" w:rsidRDefault="002B3207" w:rsidP="002B3207">
      <w:pPr>
        <w:ind w:firstLine="708"/>
        <w:jc w:val="both"/>
      </w:pPr>
    </w:p>
    <w:p w:rsidR="002B3207" w:rsidRPr="002B3207" w:rsidRDefault="002B3207" w:rsidP="002B3207">
      <w:pPr>
        <w:ind w:firstLine="708"/>
        <w:jc w:val="both"/>
      </w:pPr>
      <w:r w:rsidRPr="002B3207">
        <w:t>Расшифровка необходимой валовой выручки ГУ "Кузбасспассажиравтотранс" на услуги по передаче тепловой энергии на 2013 год – приложение № 12 к протоколу.</w:t>
      </w:r>
    </w:p>
    <w:p w:rsidR="002B3207" w:rsidRPr="002B3207" w:rsidRDefault="002B3207" w:rsidP="002B3207">
      <w:pPr>
        <w:ind w:firstLine="708"/>
        <w:jc w:val="both"/>
      </w:pPr>
    </w:p>
    <w:p w:rsidR="002B3207" w:rsidRPr="002B3207" w:rsidRDefault="002B3207" w:rsidP="002B3207">
      <w:pPr>
        <w:ind w:firstLine="708"/>
        <w:jc w:val="both"/>
      </w:pPr>
    </w:p>
    <w:p w:rsidR="002B3207" w:rsidRPr="002B3207" w:rsidRDefault="002B3207" w:rsidP="002B3207">
      <w:pPr>
        <w:ind w:firstLine="708"/>
        <w:jc w:val="both"/>
      </w:pPr>
      <w:r w:rsidRPr="002B3207">
        <w:t>Рассмотрев представленные материалы, Правлением РЭК</w:t>
      </w:r>
    </w:p>
    <w:p w:rsidR="002B3207" w:rsidRPr="002B3207" w:rsidRDefault="002B3207" w:rsidP="002B3207">
      <w:pPr>
        <w:jc w:val="both"/>
      </w:pPr>
      <w:r w:rsidRPr="002B3207">
        <w:tab/>
      </w:r>
      <w:r w:rsidRPr="002B3207">
        <w:rPr>
          <w:b/>
        </w:rPr>
        <w:t>ПОСТАНОВИЛИ:</w:t>
      </w:r>
    </w:p>
    <w:p w:rsidR="002B3207" w:rsidRPr="002B3207" w:rsidRDefault="002B3207" w:rsidP="002B3207">
      <w:pPr>
        <w:ind w:firstLine="567"/>
        <w:jc w:val="both"/>
      </w:pPr>
      <w:r w:rsidRPr="002B3207">
        <w:t>Установить тарифы на услуги по передаче тепловой энергии по сетям ГУ «Кузбасспассажиравтотранс» (г. Кемерово), с календарной разбивкой – приложение № 10 и 11 к протоколу.</w:t>
      </w:r>
    </w:p>
    <w:p w:rsidR="002B3207" w:rsidRPr="002B3207" w:rsidRDefault="002B3207" w:rsidP="002B3207">
      <w:pPr>
        <w:jc w:val="both"/>
      </w:pPr>
    </w:p>
    <w:p w:rsidR="002B3207" w:rsidRPr="002B3207" w:rsidRDefault="002B3207" w:rsidP="002B3207">
      <w:pPr>
        <w:ind w:firstLine="708"/>
        <w:jc w:val="both"/>
        <w:rPr>
          <w:b/>
        </w:rPr>
      </w:pPr>
      <w:r w:rsidRPr="002B3207">
        <w:rPr>
          <w:b/>
        </w:rPr>
        <w:t>Голосовали: ЗА – единогласно.</w:t>
      </w:r>
    </w:p>
    <w:p w:rsidR="00824B12" w:rsidRDefault="00824B12" w:rsidP="000D5626">
      <w:pPr>
        <w:jc w:val="both"/>
        <w:rPr>
          <w:b/>
        </w:rPr>
      </w:pPr>
    </w:p>
    <w:p w:rsidR="00824B12" w:rsidRDefault="00824B12" w:rsidP="000D5626">
      <w:pPr>
        <w:jc w:val="both"/>
        <w:rPr>
          <w:b/>
        </w:rPr>
      </w:pPr>
    </w:p>
    <w:p w:rsidR="00614FEE" w:rsidRPr="00614FEE" w:rsidRDefault="00614FEE" w:rsidP="00614FEE">
      <w:pPr>
        <w:ind w:firstLine="567"/>
        <w:jc w:val="both"/>
        <w:rPr>
          <w:b/>
        </w:rPr>
      </w:pPr>
      <w:r w:rsidRPr="00614FEE">
        <w:rPr>
          <w:b/>
        </w:rPr>
        <w:t>8.</w:t>
      </w:r>
      <w:r w:rsidRPr="00614FEE">
        <w:rPr>
          <w:b/>
        </w:rPr>
        <w:tab/>
        <w:t>Об установлении тарифов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ОАО «Кузбасспассажиравтотранс».</w:t>
      </w:r>
    </w:p>
    <w:p w:rsidR="00614FEE" w:rsidRPr="00614FEE" w:rsidRDefault="00614FEE" w:rsidP="00614FEE">
      <w:pPr>
        <w:ind w:firstLine="567"/>
        <w:jc w:val="both"/>
        <w:rPr>
          <w:b/>
        </w:rPr>
      </w:pPr>
    </w:p>
    <w:p w:rsidR="00614FEE" w:rsidRPr="00614FEE" w:rsidRDefault="00614FEE" w:rsidP="00614FEE">
      <w:pPr>
        <w:ind w:firstLine="708"/>
        <w:jc w:val="both"/>
      </w:pPr>
      <w:r w:rsidRPr="00614FEE">
        <w:t>Докладчик (Десяткин К.А.) доложил:</w:t>
      </w:r>
    </w:p>
    <w:p w:rsidR="00614FEE" w:rsidRPr="00614FEE" w:rsidRDefault="00614FEE" w:rsidP="00614FEE">
      <w:pPr>
        <w:ind w:firstLine="720"/>
        <w:jc w:val="both"/>
      </w:pPr>
      <w:r w:rsidRPr="00614FEE">
        <w:t>В соответствии с Федеральным законом от 27.07.2010 №190-ФЗ «О теплоснабжении», региональная энергетическая комиссия Кемеровской области устанавливает тарифы на тепловую энергию для конечных потребителей. В данные тарифы включаются тарифы на производство и передачу по сетям ОАО «Кемеровская теплосетевая компания», а также тарифы на передачу по тепловым сетям ОАО «Кузбасспассажиравтотранс» и МП «Тепловые сети города Кемерово». Данные тарифы предназначены для расчёта с потребителями,  присоединёнными к ОАО «Кузбасспассажиравторанс», для которых передача тепловой энергии от ОАО «Кемеровская теплосетевая компания» осуществляется через тепловые сети МП «Тепловые сети города Кемерово».</w:t>
      </w:r>
    </w:p>
    <w:p w:rsidR="00614FEE" w:rsidRPr="00614FEE" w:rsidRDefault="00614FEE" w:rsidP="00614FEE">
      <w:pPr>
        <w:ind w:firstLine="708"/>
        <w:jc w:val="both"/>
      </w:pPr>
      <w:r w:rsidRPr="00614FEE">
        <w:t>В соответствии с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тепловую энергию ОАО «Кемеровская теплосетевая компания»</w:t>
      </w:r>
      <w:r w:rsidRPr="00614FEE">
        <w:rPr>
          <w:rFonts w:ascii="Garamond Premr Pro" w:hAnsi="Garamond Premr Pro"/>
        </w:rPr>
        <w:t xml:space="preserve"> </w:t>
      </w:r>
      <w:r w:rsidRPr="00614FEE">
        <w:t>на 2013 год, для потребителей, присоединённых к вышеуказанным теплосетевым компаниям, утверждаются с календарной разбивкой.</w:t>
      </w:r>
    </w:p>
    <w:p w:rsidR="00614FEE" w:rsidRPr="00614FEE" w:rsidRDefault="00614FEE" w:rsidP="00614FEE">
      <w:pPr>
        <w:ind w:firstLine="708"/>
        <w:jc w:val="both"/>
      </w:pPr>
    </w:p>
    <w:p w:rsidR="00614FEE" w:rsidRPr="00614FEE" w:rsidRDefault="00614FEE" w:rsidP="00614FEE">
      <w:pPr>
        <w:ind w:firstLine="708"/>
        <w:jc w:val="both"/>
      </w:pPr>
    </w:p>
    <w:p w:rsidR="00614FEE" w:rsidRPr="00614FEE" w:rsidRDefault="00614FEE" w:rsidP="00614FEE">
      <w:pPr>
        <w:ind w:firstLine="708"/>
        <w:jc w:val="both"/>
      </w:pPr>
      <w:r w:rsidRPr="00614FEE">
        <w:t>Рассмотрев представленные материалы, Правлением РЭК</w:t>
      </w:r>
    </w:p>
    <w:p w:rsidR="00614FEE" w:rsidRPr="00614FEE" w:rsidRDefault="00614FEE" w:rsidP="00614FEE">
      <w:pPr>
        <w:jc w:val="both"/>
      </w:pPr>
      <w:r w:rsidRPr="00614FEE">
        <w:tab/>
      </w:r>
      <w:r w:rsidRPr="00614FEE">
        <w:rPr>
          <w:b/>
        </w:rPr>
        <w:t>ПОСТАНОВИЛИ:</w:t>
      </w:r>
    </w:p>
    <w:p w:rsidR="00614FEE" w:rsidRPr="00614FEE" w:rsidRDefault="00614FEE" w:rsidP="00614FEE">
      <w:pPr>
        <w:jc w:val="both"/>
      </w:pPr>
      <w:r w:rsidRPr="00614FEE">
        <w:t>Установить тарифы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ОАО «Кузбасспассажиравтотранс», с календарной разбивкой – приложения № 16 и № 17 к протоколу.</w:t>
      </w:r>
    </w:p>
    <w:p w:rsidR="00614FEE" w:rsidRPr="00614FEE" w:rsidRDefault="00614FEE" w:rsidP="00614FEE">
      <w:pPr>
        <w:jc w:val="both"/>
      </w:pPr>
    </w:p>
    <w:p w:rsidR="00614FEE" w:rsidRPr="00614FEE" w:rsidRDefault="00614FEE" w:rsidP="00614FEE">
      <w:pPr>
        <w:ind w:firstLine="708"/>
        <w:jc w:val="both"/>
        <w:rPr>
          <w:b/>
        </w:rPr>
      </w:pPr>
      <w:r w:rsidRPr="00614FEE">
        <w:rPr>
          <w:b/>
        </w:rPr>
        <w:t>Голосовали: ЗА – единогласно.</w:t>
      </w:r>
    </w:p>
    <w:p w:rsidR="00614FEE" w:rsidRPr="00614FEE" w:rsidRDefault="00614FEE" w:rsidP="00614FEE">
      <w:pPr>
        <w:ind w:firstLine="708"/>
        <w:jc w:val="both"/>
        <w:rPr>
          <w:b/>
        </w:rPr>
      </w:pPr>
    </w:p>
    <w:p w:rsidR="00614FEE" w:rsidRPr="00614FEE" w:rsidRDefault="00614FEE" w:rsidP="00614FEE">
      <w:pPr>
        <w:ind w:firstLine="567"/>
        <w:jc w:val="both"/>
        <w:rPr>
          <w:b/>
        </w:rPr>
      </w:pPr>
    </w:p>
    <w:p w:rsidR="00614FEE" w:rsidRPr="00614FEE" w:rsidRDefault="00614FEE" w:rsidP="00614FEE">
      <w:pPr>
        <w:ind w:firstLine="567"/>
        <w:jc w:val="both"/>
        <w:rPr>
          <w:b/>
        </w:rPr>
      </w:pPr>
    </w:p>
    <w:p w:rsidR="00614FEE" w:rsidRPr="00614FEE" w:rsidRDefault="00614FEE" w:rsidP="00614FEE">
      <w:pPr>
        <w:ind w:firstLine="567"/>
        <w:jc w:val="both"/>
        <w:rPr>
          <w:b/>
        </w:rPr>
      </w:pPr>
      <w:r w:rsidRPr="00614FEE">
        <w:rPr>
          <w:b/>
        </w:rPr>
        <w:t>9.</w:t>
      </w:r>
      <w:r w:rsidRPr="00614FEE">
        <w:rPr>
          <w:b/>
        </w:rPr>
        <w:tab/>
        <w:t>Об установлении тарифов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МП «Тепловые сети города Кемерово», КВСК-филиал «Алтайвагон».</w:t>
      </w:r>
    </w:p>
    <w:p w:rsidR="00614FEE" w:rsidRPr="00614FEE" w:rsidRDefault="00614FEE" w:rsidP="00614FEE">
      <w:pPr>
        <w:ind w:firstLine="567"/>
        <w:jc w:val="both"/>
        <w:rPr>
          <w:b/>
        </w:rPr>
      </w:pPr>
    </w:p>
    <w:p w:rsidR="00614FEE" w:rsidRPr="00614FEE" w:rsidRDefault="00614FEE" w:rsidP="00614FEE">
      <w:pPr>
        <w:ind w:firstLine="567"/>
        <w:jc w:val="both"/>
        <w:rPr>
          <w:b/>
        </w:rPr>
      </w:pPr>
    </w:p>
    <w:p w:rsidR="00614FEE" w:rsidRPr="00614FEE" w:rsidRDefault="00614FEE" w:rsidP="00614FEE">
      <w:pPr>
        <w:ind w:firstLine="708"/>
        <w:jc w:val="both"/>
      </w:pPr>
      <w:r w:rsidRPr="00614FEE">
        <w:t>Докладчик (Десяткин К.А.) доложил:</w:t>
      </w:r>
    </w:p>
    <w:p w:rsidR="00614FEE" w:rsidRPr="00614FEE" w:rsidRDefault="00614FEE" w:rsidP="00614FEE">
      <w:pPr>
        <w:ind w:firstLine="720"/>
        <w:jc w:val="both"/>
      </w:pPr>
      <w:r w:rsidRPr="00614FEE">
        <w:t xml:space="preserve">В соответствии с Федеральным законом от 27.07.2010 №190-ФЗ «О теплоснабжении», региональная энергетическая комиссия Кемеровской области устанавливает тарифы на тепловую энергию для конечных потребителей. В данные тарифы включаются тарифы на производство и передачу по сетям ОАО «Кемеровская теплосетевая компания», а также тарифы на передачу по тепловым сетям следующих </w:t>
      </w:r>
      <w:r w:rsidRPr="00614FEE">
        <w:lastRenderedPageBreak/>
        <w:t>теплосетевых организаций: МП «Тепловые сети города Кемерово», КВСК-филиал «Алтайвагон».</w:t>
      </w:r>
    </w:p>
    <w:p w:rsidR="00614FEE" w:rsidRPr="00614FEE" w:rsidRDefault="00614FEE" w:rsidP="00614FEE">
      <w:pPr>
        <w:ind w:firstLine="708"/>
        <w:jc w:val="both"/>
      </w:pPr>
      <w:r w:rsidRPr="00614FEE">
        <w:t>В соответствии с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тепловую энергию ОАО «Кемеровская теплосетевая компания»</w:t>
      </w:r>
      <w:r w:rsidRPr="00614FEE">
        <w:rPr>
          <w:rFonts w:ascii="Garamond Premr Pro" w:hAnsi="Garamond Premr Pro"/>
        </w:rPr>
        <w:t xml:space="preserve"> </w:t>
      </w:r>
      <w:r w:rsidRPr="00614FEE">
        <w:t>на 2013 год, для потребителей, присоединённых к вышеуказанным теплосетевым компаниям, утверждаются с календарной разбивкой.</w:t>
      </w:r>
    </w:p>
    <w:p w:rsidR="00614FEE" w:rsidRPr="00614FEE" w:rsidRDefault="00614FEE" w:rsidP="00614FEE">
      <w:pPr>
        <w:ind w:firstLine="708"/>
        <w:jc w:val="both"/>
      </w:pPr>
    </w:p>
    <w:p w:rsidR="00614FEE" w:rsidRPr="00614FEE" w:rsidRDefault="00614FEE" w:rsidP="00614FEE">
      <w:pPr>
        <w:ind w:firstLine="708"/>
        <w:jc w:val="both"/>
      </w:pPr>
    </w:p>
    <w:p w:rsidR="00614FEE" w:rsidRPr="00614FEE" w:rsidRDefault="00614FEE" w:rsidP="00614FEE">
      <w:pPr>
        <w:ind w:firstLine="708"/>
        <w:jc w:val="both"/>
      </w:pPr>
      <w:r w:rsidRPr="00614FEE">
        <w:t>Рассмотрев представленные материалы, Правлением РЭК</w:t>
      </w:r>
    </w:p>
    <w:p w:rsidR="00614FEE" w:rsidRPr="00614FEE" w:rsidRDefault="00614FEE" w:rsidP="00614FEE">
      <w:pPr>
        <w:jc w:val="both"/>
      </w:pPr>
      <w:r w:rsidRPr="00614FEE">
        <w:tab/>
      </w:r>
      <w:r w:rsidRPr="00614FEE">
        <w:rPr>
          <w:b/>
        </w:rPr>
        <w:t>ПОСТАНОВИЛИ:</w:t>
      </w:r>
    </w:p>
    <w:p w:rsidR="00614FEE" w:rsidRPr="00614FEE" w:rsidRDefault="00614FEE" w:rsidP="00614FEE">
      <w:pPr>
        <w:tabs>
          <w:tab w:val="left" w:pos="1134"/>
        </w:tabs>
        <w:ind w:right="141" w:firstLine="720"/>
        <w:jc w:val="both"/>
      </w:pPr>
      <w:r w:rsidRPr="00614FEE">
        <w:t>1. Установить тарифы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МП «Тепловые сети города Кемерово», с календарной разбивкой, в соответствии с приложениями №1, №2 к настоящему постановлению – приложения № 18 и № 19 к протоколу.</w:t>
      </w:r>
    </w:p>
    <w:p w:rsidR="00614FEE" w:rsidRPr="00614FEE" w:rsidRDefault="00614FEE" w:rsidP="00614FEE">
      <w:pPr>
        <w:tabs>
          <w:tab w:val="left" w:pos="1134"/>
        </w:tabs>
        <w:ind w:right="141" w:firstLine="720"/>
        <w:jc w:val="both"/>
      </w:pPr>
      <w:r w:rsidRPr="00614FEE">
        <w:t>2. Установить тарифы на тепловую энергию,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КВСК-филиал «Алтайвагон», с календарной разбивкой, в соответствии с приложениями №3, №4 к настоящему постановлению – приложения №  20 и № 21 к протоколу.</w:t>
      </w:r>
    </w:p>
    <w:p w:rsidR="00614FEE" w:rsidRPr="00614FEE" w:rsidRDefault="00614FEE" w:rsidP="00614FEE">
      <w:pPr>
        <w:tabs>
          <w:tab w:val="left" w:pos="1134"/>
        </w:tabs>
        <w:ind w:right="141" w:firstLine="720"/>
        <w:jc w:val="both"/>
      </w:pPr>
      <w:r w:rsidRPr="00614FEE">
        <w:t>3. Признать утратившим силу п1., п.3</w:t>
      </w:r>
      <w:r w:rsidRPr="00614FEE">
        <w:rPr>
          <w:b/>
        </w:rPr>
        <w:t xml:space="preserve"> </w:t>
      </w:r>
      <w:r w:rsidRPr="00614FEE">
        <w:t>и приложения №1, №2, №3, №7, №8, №9 постановления региональной энергетической комиссии Кемеровской области от 27 декабря 2011 года № 410 «Об установлении тарифов на тепловую энергию, реализуемую ОАО «Кузбассэнерго» на потребительском рынке города Кемерово и Кемеровского района, для потребителей, присоединённых к тепловым сетям МП «Тепловые сети города Кемерово», ООО «Кемеровский Авторемзавод», КВСК-филиал «Алтайвагон» с момента вступления в силу настоящего постановления.</w:t>
      </w:r>
    </w:p>
    <w:p w:rsidR="00614FEE" w:rsidRPr="00614FEE" w:rsidRDefault="00614FEE" w:rsidP="00614FEE">
      <w:pPr>
        <w:jc w:val="both"/>
        <w:rPr>
          <w:b/>
        </w:rPr>
      </w:pPr>
    </w:p>
    <w:p w:rsidR="00614FEE" w:rsidRPr="00614FEE" w:rsidRDefault="00614FEE" w:rsidP="00614FEE">
      <w:pPr>
        <w:jc w:val="both"/>
      </w:pPr>
    </w:p>
    <w:p w:rsidR="00614FEE" w:rsidRPr="00614FEE" w:rsidRDefault="00614FEE" w:rsidP="00614FEE">
      <w:pPr>
        <w:ind w:firstLine="708"/>
        <w:jc w:val="both"/>
        <w:rPr>
          <w:b/>
        </w:rPr>
      </w:pPr>
      <w:r w:rsidRPr="00614FEE">
        <w:rPr>
          <w:b/>
        </w:rPr>
        <w:t>Голосовали: ЗА – единогласно.</w:t>
      </w:r>
    </w:p>
    <w:p w:rsidR="00614FEE" w:rsidRPr="00614FEE" w:rsidRDefault="00614FEE" w:rsidP="00614FEE">
      <w:pPr>
        <w:ind w:firstLine="708"/>
        <w:jc w:val="both"/>
        <w:rPr>
          <w:b/>
        </w:rPr>
      </w:pPr>
    </w:p>
    <w:p w:rsidR="00614FEE" w:rsidRPr="00614FEE" w:rsidRDefault="00614FEE" w:rsidP="00614FEE">
      <w:pPr>
        <w:ind w:firstLine="567"/>
        <w:jc w:val="both"/>
        <w:rPr>
          <w:b/>
        </w:rPr>
      </w:pPr>
    </w:p>
    <w:p w:rsidR="00614FEE" w:rsidRPr="00614FEE" w:rsidRDefault="00614FEE" w:rsidP="00614FEE">
      <w:pPr>
        <w:ind w:firstLine="567"/>
        <w:jc w:val="both"/>
        <w:rPr>
          <w:b/>
        </w:rPr>
      </w:pPr>
      <w:r w:rsidRPr="00614FEE">
        <w:rPr>
          <w:b/>
        </w:rPr>
        <w:t>10.</w:t>
      </w:r>
      <w:r w:rsidRPr="00614FEE">
        <w:rPr>
          <w:b/>
        </w:rPr>
        <w:tab/>
        <w:t>Об установлении тарифов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МП «Тепловые сети города Кемерово», КВСК-филиал «Алтайвагон».</w:t>
      </w:r>
    </w:p>
    <w:p w:rsidR="00614FEE" w:rsidRPr="00614FEE" w:rsidRDefault="00614FEE" w:rsidP="00614FEE">
      <w:pPr>
        <w:ind w:firstLine="567"/>
        <w:jc w:val="both"/>
        <w:rPr>
          <w:b/>
        </w:rPr>
      </w:pPr>
    </w:p>
    <w:p w:rsidR="00614FEE" w:rsidRPr="00614FEE" w:rsidRDefault="00614FEE" w:rsidP="00614FEE">
      <w:pPr>
        <w:ind w:firstLine="567"/>
        <w:jc w:val="both"/>
        <w:rPr>
          <w:b/>
        </w:rPr>
      </w:pPr>
    </w:p>
    <w:p w:rsidR="00614FEE" w:rsidRPr="00614FEE" w:rsidRDefault="00614FEE" w:rsidP="00614FEE">
      <w:pPr>
        <w:ind w:firstLine="708"/>
        <w:jc w:val="both"/>
      </w:pPr>
      <w:r w:rsidRPr="00614FEE">
        <w:t>Докладчик (Десяткин К.А.) доложил:</w:t>
      </w:r>
    </w:p>
    <w:p w:rsidR="00614FEE" w:rsidRPr="00614FEE" w:rsidRDefault="00614FEE" w:rsidP="00614FEE">
      <w:pPr>
        <w:ind w:firstLine="680"/>
        <w:jc w:val="both"/>
      </w:pPr>
      <w:r w:rsidRPr="00614FEE">
        <w:t xml:space="preserve">В соответствии с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2012 г. №1149 «О внесении изменений в Основы ценообразования в сфере деятельности организаций коммунального комплекса», региональная энергетическая комиссия Кемеровской области устанавливает тарифы на горячую воду в открытой системе горячего водоснабжения (теплоснабжения) для конечных потребителей. </w:t>
      </w:r>
    </w:p>
    <w:p w:rsidR="00614FEE" w:rsidRPr="00614FEE" w:rsidRDefault="00614FEE" w:rsidP="00614FEE">
      <w:pPr>
        <w:ind w:firstLine="680"/>
        <w:jc w:val="both"/>
      </w:pPr>
      <w:r w:rsidRPr="00614FEE">
        <w:lastRenderedPageBreak/>
        <w:t xml:space="preserve">Тариф на горячую воду включает в себя стоимость 1м3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14FEE">
          <w:t>2004 г</w:t>
        </w:r>
      </w:smartTag>
      <w:r w:rsidRPr="00614FEE">
        <w:t>. № 109 «О ценообразовании в отношении электрической и тепловой энергии в Российской Федерации».</w:t>
      </w:r>
    </w:p>
    <w:p w:rsidR="00614FEE" w:rsidRPr="00614FEE" w:rsidRDefault="00614FEE" w:rsidP="00614FEE">
      <w:pPr>
        <w:ind w:firstLine="680"/>
        <w:jc w:val="both"/>
      </w:pPr>
      <w:r w:rsidRPr="00614FEE">
        <w:t>Учитывая то, что ОАО «Кемеровская теплосетевая компания»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№352 от 20.12.2011г, тариф на теплоноситель на уровне 6,72 руб./куб.м., учитывая прогнозный индекс роста цен на второе полугодие 2013 года на холодную воду – 7,5%, тариф на теплоноситель с 01.07.2013 г. составит – 7,22 руб./куб.м. Тариф на тепловую энергию, реализуемую на потребительском рынке города Кемерово и Кемеровского муниципального района ОАО «Кемеровская теплосетевая компания», для потребителей, присоединенных к тепловым сетям МП «Тепловые сети города Кемерово» действующий с 01.01.2012 г. на уровне</w:t>
      </w:r>
      <w:r w:rsidRPr="00614FEE">
        <w:rPr>
          <w:color w:val="FF0000"/>
        </w:rPr>
        <w:t xml:space="preserve"> </w:t>
      </w:r>
      <w:r w:rsidRPr="00614FEE">
        <w:t>883,56 руб./Гкал, с 01.07.2012 г. – 993,15 руб. Гкал., КВСК-филиал «Алтайвагон» действующий с 01.01.2012 г. на уровне 846,31 руб./Гкал, с 01.07.2012 г. – 951,27 руб. Гкал.</w:t>
      </w:r>
      <w:r w:rsidRPr="00614FEE">
        <w:rPr>
          <w:color w:val="FF0000"/>
        </w:rPr>
        <w:t xml:space="preserve"> </w:t>
      </w:r>
      <w:r w:rsidRPr="00614FEE">
        <w:t>Количество тепловой энергии необходимой для нагрева 1м3 холодной воды составляет 0,065 Гкал/м3.</w:t>
      </w:r>
    </w:p>
    <w:p w:rsidR="00614FEE" w:rsidRPr="00614FEE" w:rsidRDefault="00614FEE" w:rsidP="00614FEE">
      <w:pPr>
        <w:ind w:firstLine="680"/>
        <w:jc w:val="both"/>
      </w:pPr>
    </w:p>
    <w:p w:rsidR="00614FEE" w:rsidRPr="00614FEE" w:rsidRDefault="00614FEE" w:rsidP="00614FEE">
      <w:pPr>
        <w:ind w:firstLine="708"/>
        <w:jc w:val="both"/>
      </w:pPr>
      <w:r w:rsidRPr="00614FEE">
        <w:t>В соответствии с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а также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горячую воду в открытой системе горячего водоснабжения (теплоснабжения) ОАО «Кемеровская теплосетевая компания»</w:t>
      </w:r>
      <w:r w:rsidRPr="00614FEE">
        <w:rPr>
          <w:rFonts w:ascii="Garamond Premr Pro" w:hAnsi="Garamond Premr Pro"/>
        </w:rPr>
        <w:t xml:space="preserve"> </w:t>
      </w:r>
      <w:r w:rsidRPr="00614FEE">
        <w:t>на 2013 год, для потребителей, присоединённых к вышеуказанным теплосетевым компаниям, утверждаются с календарной разбивкой.</w:t>
      </w:r>
    </w:p>
    <w:p w:rsidR="00614FEE" w:rsidRPr="00614FEE" w:rsidRDefault="00614FEE" w:rsidP="00614FEE">
      <w:pPr>
        <w:ind w:firstLine="708"/>
        <w:jc w:val="both"/>
      </w:pPr>
    </w:p>
    <w:p w:rsidR="00614FEE" w:rsidRPr="00614FEE" w:rsidRDefault="00614FEE" w:rsidP="00614FEE">
      <w:pPr>
        <w:ind w:firstLine="708"/>
        <w:jc w:val="both"/>
      </w:pPr>
    </w:p>
    <w:p w:rsidR="00614FEE" w:rsidRPr="00614FEE" w:rsidRDefault="00614FEE" w:rsidP="00614FEE">
      <w:pPr>
        <w:ind w:firstLine="708"/>
        <w:jc w:val="both"/>
      </w:pPr>
      <w:r w:rsidRPr="00614FEE">
        <w:t>Рассмотрев представленные материалы, Правлением РЭК</w:t>
      </w:r>
    </w:p>
    <w:p w:rsidR="00614FEE" w:rsidRPr="00614FEE" w:rsidRDefault="00614FEE" w:rsidP="00614FEE">
      <w:pPr>
        <w:jc w:val="both"/>
      </w:pPr>
      <w:r w:rsidRPr="00614FEE">
        <w:tab/>
      </w:r>
      <w:r w:rsidRPr="00614FEE">
        <w:rPr>
          <w:b/>
        </w:rPr>
        <w:t>ПОСТАНОВИЛИ:</w:t>
      </w:r>
    </w:p>
    <w:p w:rsidR="00614FEE" w:rsidRPr="00614FEE" w:rsidRDefault="00614FEE" w:rsidP="00894567">
      <w:pPr>
        <w:numPr>
          <w:ilvl w:val="0"/>
          <w:numId w:val="10"/>
        </w:numPr>
        <w:tabs>
          <w:tab w:val="left" w:pos="1134"/>
        </w:tabs>
        <w:ind w:left="0" w:firstLine="720"/>
        <w:jc w:val="both"/>
      </w:pPr>
      <w:r w:rsidRPr="00614FEE">
        <w:t>Установить тарифы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присоединенных к тепловым сетям МП «Тепловые сети города Кемерово», с календарной разбивкой, в соответствии с приложениями № 1, №2 к настоящему постановлению – приложения № 22 и № 23 к протоколу.</w:t>
      </w:r>
    </w:p>
    <w:p w:rsidR="00614FEE" w:rsidRPr="00614FEE" w:rsidRDefault="00614FEE" w:rsidP="00894567">
      <w:pPr>
        <w:numPr>
          <w:ilvl w:val="0"/>
          <w:numId w:val="10"/>
        </w:numPr>
        <w:tabs>
          <w:tab w:val="left" w:pos="1134"/>
        </w:tabs>
        <w:ind w:left="0" w:firstLine="720"/>
        <w:jc w:val="both"/>
      </w:pPr>
      <w:r w:rsidRPr="00614FEE">
        <w:t xml:space="preserve">Установить тарифы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присоединенных к тепловым сетям КВСК-филиал </w:t>
      </w:r>
      <w:r w:rsidRPr="00614FEE">
        <w:lastRenderedPageBreak/>
        <w:t>«Алтайвагон», с календарной разбивкой, в соответствии с приложениями № 3, №4 к настоящему постановлению – приложения № 24 и № 25 к протоколу.</w:t>
      </w:r>
    </w:p>
    <w:p w:rsidR="00614FEE" w:rsidRPr="00614FEE" w:rsidRDefault="00614FEE" w:rsidP="00614FEE">
      <w:pPr>
        <w:jc w:val="both"/>
        <w:rPr>
          <w:b/>
        </w:rPr>
      </w:pPr>
    </w:p>
    <w:p w:rsidR="00614FEE" w:rsidRPr="00614FEE" w:rsidRDefault="00614FEE" w:rsidP="00614FEE">
      <w:pPr>
        <w:jc w:val="both"/>
      </w:pPr>
    </w:p>
    <w:p w:rsidR="00614FEE" w:rsidRPr="00614FEE" w:rsidRDefault="00614FEE" w:rsidP="00614FEE">
      <w:pPr>
        <w:ind w:firstLine="708"/>
        <w:jc w:val="both"/>
        <w:rPr>
          <w:b/>
        </w:rPr>
      </w:pPr>
      <w:r w:rsidRPr="00614FEE">
        <w:rPr>
          <w:b/>
        </w:rPr>
        <w:t>Голосовали: ЗА – единогласно.</w:t>
      </w:r>
    </w:p>
    <w:p w:rsidR="00614FEE" w:rsidRPr="00614FEE" w:rsidRDefault="00614FEE" w:rsidP="00614FEE">
      <w:pPr>
        <w:ind w:firstLine="708"/>
        <w:jc w:val="both"/>
        <w:rPr>
          <w:b/>
        </w:rPr>
      </w:pPr>
    </w:p>
    <w:p w:rsidR="00614FEE" w:rsidRPr="00614FEE" w:rsidRDefault="00614FEE" w:rsidP="00614FEE">
      <w:pPr>
        <w:ind w:firstLine="567"/>
        <w:jc w:val="both"/>
        <w:rPr>
          <w:b/>
        </w:rPr>
      </w:pPr>
    </w:p>
    <w:p w:rsidR="00614FEE" w:rsidRPr="00614FEE" w:rsidRDefault="00614FEE" w:rsidP="00614FEE">
      <w:pPr>
        <w:ind w:firstLine="567"/>
        <w:jc w:val="both"/>
        <w:rPr>
          <w:b/>
        </w:rPr>
      </w:pPr>
      <w:r w:rsidRPr="00614FEE">
        <w:rPr>
          <w:b/>
        </w:rPr>
        <w:t>11.</w:t>
      </w:r>
      <w:r w:rsidRPr="00614FEE">
        <w:rPr>
          <w:b/>
        </w:rPr>
        <w:tab/>
        <w:t>Об установлении тарифов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потребителей, присоединённых к тепловым сетям ОАО «Кузбасспассажиравтотранс».</w:t>
      </w:r>
    </w:p>
    <w:p w:rsidR="00614FEE" w:rsidRPr="00614FEE" w:rsidRDefault="00614FEE" w:rsidP="00614FEE">
      <w:pPr>
        <w:ind w:firstLine="567"/>
        <w:jc w:val="both"/>
        <w:rPr>
          <w:b/>
        </w:rPr>
      </w:pPr>
    </w:p>
    <w:p w:rsidR="00614FEE" w:rsidRPr="00614FEE" w:rsidRDefault="00614FEE" w:rsidP="00614FEE">
      <w:pPr>
        <w:ind w:firstLine="567"/>
        <w:jc w:val="both"/>
        <w:rPr>
          <w:b/>
        </w:rPr>
      </w:pPr>
    </w:p>
    <w:p w:rsidR="00614FEE" w:rsidRPr="00614FEE" w:rsidRDefault="00614FEE" w:rsidP="00614FEE">
      <w:pPr>
        <w:ind w:firstLine="708"/>
        <w:jc w:val="both"/>
      </w:pPr>
      <w:r w:rsidRPr="00614FEE">
        <w:t>Докладчик (Десяткин К.А.) доложил:</w:t>
      </w:r>
    </w:p>
    <w:p w:rsidR="00614FEE" w:rsidRPr="00614FEE" w:rsidRDefault="00614FEE" w:rsidP="00614FEE">
      <w:pPr>
        <w:ind w:firstLine="680"/>
        <w:jc w:val="both"/>
      </w:pPr>
      <w:r w:rsidRPr="00614FEE">
        <w:t xml:space="preserve">В соответствии с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2012 г. №1149 «О внесении изменений в Основы ценообразования в сфере деятельности организаций коммунального комплекса», региональная энергетическая комиссия Кемеровской области устанавливает тарифы на горячую воду в открытой системе горячего водоснабжения (теплоснабжения) для конечных потребителей. </w:t>
      </w:r>
    </w:p>
    <w:p w:rsidR="00614FEE" w:rsidRPr="00614FEE" w:rsidRDefault="00614FEE" w:rsidP="00614FEE">
      <w:pPr>
        <w:ind w:firstLine="680"/>
        <w:jc w:val="both"/>
      </w:pPr>
      <w:r w:rsidRPr="00614FEE">
        <w:t xml:space="preserve">Тариф на горячую воду включает в себя стоимость 1м3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14FEE">
          <w:t>2004 г</w:t>
        </w:r>
      </w:smartTag>
      <w:r w:rsidRPr="00614FEE">
        <w:t>. № 109 «О ценообразовании в отношении электрической и тепловой энергии в Российской Федерации».</w:t>
      </w:r>
    </w:p>
    <w:p w:rsidR="00614FEE" w:rsidRPr="00614FEE" w:rsidRDefault="00614FEE" w:rsidP="00614FEE">
      <w:pPr>
        <w:ind w:firstLine="680"/>
        <w:jc w:val="both"/>
      </w:pPr>
      <w:r w:rsidRPr="00614FEE">
        <w:t>Учитывая то, что ОАО «Кемеровская теплосетевая компания»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№352 от 20.12.2011г, тариф на теплоноситель на уровне 6,72 руб./куб.м., учитывая прогнозный индекс роста цен на второе полугодие 2013 года на холодную воду – 7,5%, тариф на теплоноситель с 01.07.2013 г. равен – 7,22 руб./куб.м. Тариф на тепловую энергию, реализуемую на потребительском рынке города Кемерово и Кемеровского муниципального района ОАО «Кемеровская теплосетевая компания», для потребителей, присоединенных к тепловым сетям ОАО «Кузбасспассажиравтотранс», действующий в первом полугодии 2013 года на уровне 945,89 руб./Гкал, с 01.07.2013г. – 1056,09 руб. Гкал. Количество тепловой энергии необходимой для нагрева 1м3 холодной воды составляет 0,065 Гкал/м3.</w:t>
      </w:r>
    </w:p>
    <w:p w:rsidR="00614FEE" w:rsidRPr="00614FEE" w:rsidRDefault="00614FEE" w:rsidP="00614FEE">
      <w:pPr>
        <w:ind w:firstLine="708"/>
        <w:jc w:val="both"/>
      </w:pPr>
    </w:p>
    <w:p w:rsidR="00614FEE" w:rsidRPr="00614FEE" w:rsidRDefault="00614FEE" w:rsidP="00614FEE">
      <w:pPr>
        <w:ind w:firstLine="708"/>
        <w:jc w:val="both"/>
      </w:pPr>
    </w:p>
    <w:p w:rsidR="00614FEE" w:rsidRPr="00614FEE" w:rsidRDefault="00614FEE" w:rsidP="00614FEE">
      <w:pPr>
        <w:ind w:firstLine="708"/>
        <w:jc w:val="both"/>
      </w:pPr>
      <w:r w:rsidRPr="00614FEE">
        <w:t>Рассмотрев представленные материалы, Правлением РЭК</w:t>
      </w:r>
    </w:p>
    <w:p w:rsidR="00614FEE" w:rsidRPr="00614FEE" w:rsidRDefault="00614FEE" w:rsidP="00614FEE">
      <w:pPr>
        <w:jc w:val="both"/>
      </w:pPr>
      <w:r w:rsidRPr="00614FEE">
        <w:tab/>
      </w:r>
      <w:r w:rsidRPr="00614FEE">
        <w:rPr>
          <w:b/>
        </w:rPr>
        <w:t>ПОСТАНОВИЛИ:</w:t>
      </w:r>
    </w:p>
    <w:p w:rsidR="00614FEE" w:rsidRPr="00614FEE" w:rsidRDefault="00614FEE" w:rsidP="00614FEE">
      <w:pPr>
        <w:ind w:firstLine="567"/>
        <w:jc w:val="both"/>
      </w:pPr>
      <w:r w:rsidRPr="00614FEE">
        <w:t xml:space="preserve">Установить тарифы на горячую воду в открытой системе горячего водоснабжения (теплоснабжения), реализуемую ОАО «Кемеровская теплосетевая компания» на потребительском рынке города Кемерово и Кемеровского муниципального района, для </w:t>
      </w:r>
      <w:r w:rsidRPr="00614FEE">
        <w:lastRenderedPageBreak/>
        <w:t>потребителей, присоединенных к тепловым сетям ОАО «Кузбасспассажиравтотранс», с календарной разбивкой – приложения № 26 и № 27 к протоколу.</w:t>
      </w:r>
    </w:p>
    <w:p w:rsidR="00614FEE" w:rsidRPr="00614FEE" w:rsidRDefault="00614FEE" w:rsidP="00614FEE">
      <w:pPr>
        <w:jc w:val="both"/>
        <w:rPr>
          <w:b/>
        </w:rPr>
      </w:pPr>
    </w:p>
    <w:p w:rsidR="00614FEE" w:rsidRPr="00614FEE" w:rsidRDefault="00614FEE" w:rsidP="00614FEE">
      <w:pPr>
        <w:jc w:val="both"/>
      </w:pPr>
    </w:p>
    <w:p w:rsidR="00614FEE" w:rsidRPr="00614FEE" w:rsidRDefault="00614FEE" w:rsidP="00614FEE">
      <w:pPr>
        <w:ind w:firstLine="708"/>
        <w:jc w:val="both"/>
        <w:rPr>
          <w:b/>
        </w:rPr>
      </w:pPr>
      <w:r w:rsidRPr="00614FEE">
        <w:rPr>
          <w:b/>
        </w:rPr>
        <w:t>Голосовали: ЗА – единогласно.</w:t>
      </w:r>
    </w:p>
    <w:p w:rsidR="00FC481D" w:rsidRDefault="00FC481D" w:rsidP="000D5626">
      <w:pPr>
        <w:jc w:val="both"/>
        <w:rPr>
          <w:b/>
        </w:rPr>
      </w:pPr>
    </w:p>
    <w:p w:rsidR="00FC481D" w:rsidRDefault="00FC481D" w:rsidP="000D5626">
      <w:pPr>
        <w:jc w:val="both"/>
        <w:rPr>
          <w:b/>
        </w:rPr>
      </w:pPr>
    </w:p>
    <w:p w:rsidR="009F1A75" w:rsidRPr="009F1A75" w:rsidRDefault="009F1A75" w:rsidP="009F1A75">
      <w:pPr>
        <w:ind w:firstLine="567"/>
        <w:jc w:val="both"/>
        <w:rPr>
          <w:b/>
        </w:rPr>
      </w:pPr>
      <w:r w:rsidRPr="009F1A75">
        <w:rPr>
          <w:b/>
        </w:rPr>
        <w:t>12.</w:t>
      </w:r>
      <w:r w:rsidRPr="009F1A75">
        <w:rPr>
          <w:b/>
        </w:rPr>
        <w:tab/>
        <w:t>Об установлении тарифов на тепловую энергию, реализуемую ОАО «Кузнецкая ТЭЦ» на потребительском рынке города Новокузнецка, для потребителей, присоединённых к тепловым сетям МП «ССК».</w:t>
      </w:r>
    </w:p>
    <w:p w:rsidR="009F1A75" w:rsidRPr="009F1A75" w:rsidRDefault="009F1A75" w:rsidP="009F1A75">
      <w:pPr>
        <w:jc w:val="both"/>
        <w:rPr>
          <w:b/>
        </w:rPr>
      </w:pPr>
    </w:p>
    <w:p w:rsidR="009F1A75" w:rsidRPr="009F1A75" w:rsidRDefault="009F1A75" w:rsidP="009F1A75">
      <w:pPr>
        <w:ind w:firstLine="708"/>
        <w:jc w:val="both"/>
      </w:pPr>
      <w:r w:rsidRPr="009F1A75">
        <w:t>Докладчик (Десяткин К.А.) доложил:</w:t>
      </w:r>
    </w:p>
    <w:p w:rsidR="009F1A75" w:rsidRPr="009F1A75" w:rsidRDefault="009F1A75" w:rsidP="009F1A75">
      <w:pPr>
        <w:ind w:firstLine="720"/>
        <w:jc w:val="both"/>
      </w:pPr>
      <w:r w:rsidRPr="009F1A75">
        <w:t>В соответствии с Федеральным законом от 27.07.2010 №190-ФЗ «О теплоснабжении», региональная энергетическая комиссия Кемеровской области устанавливает тарифы на тепловую энергию для конечных потребителей. В данные тарифы включаются тарифы на производство и передачу по сетям ОАО «Кузнецкая ТЭЦ», а также тарифы на передачу по тепловым сетям МП «ССК».</w:t>
      </w:r>
    </w:p>
    <w:p w:rsidR="009F1A75" w:rsidRPr="009F1A75" w:rsidRDefault="009F1A75" w:rsidP="009F1A75">
      <w:pPr>
        <w:ind w:firstLine="708"/>
        <w:jc w:val="both"/>
      </w:pPr>
      <w:r w:rsidRPr="009F1A75">
        <w:t>В соответствии с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тепловую энергию ОАО «Кузнецкая ТЭЦ»</w:t>
      </w:r>
      <w:r w:rsidRPr="009F1A75">
        <w:rPr>
          <w:rFonts w:ascii="Garamond Premr Pro" w:hAnsi="Garamond Premr Pro"/>
        </w:rPr>
        <w:t xml:space="preserve"> </w:t>
      </w:r>
      <w:r w:rsidRPr="009F1A75">
        <w:t>на 2013 год, для потребителей, присоединённых к вышеуказанным теплосетевым компаниям, утверждаются с календарной разбивкой.</w:t>
      </w:r>
    </w:p>
    <w:p w:rsidR="009F1A75" w:rsidRPr="009F1A75" w:rsidRDefault="009F1A75" w:rsidP="009F1A75">
      <w:pPr>
        <w:ind w:firstLine="708"/>
        <w:jc w:val="both"/>
      </w:pPr>
      <w:r w:rsidRPr="009F1A75">
        <w:t>Рассмотрев представленные материалы, Правлением РЭК</w:t>
      </w:r>
    </w:p>
    <w:p w:rsidR="009F1A75" w:rsidRPr="009F1A75" w:rsidRDefault="009F1A75" w:rsidP="009F1A75">
      <w:pPr>
        <w:jc w:val="both"/>
      </w:pPr>
      <w:r w:rsidRPr="009F1A75">
        <w:tab/>
      </w:r>
      <w:r w:rsidRPr="009F1A75">
        <w:rPr>
          <w:b/>
        </w:rPr>
        <w:t>ПОСТАНОВИЛИ:</w:t>
      </w:r>
    </w:p>
    <w:p w:rsidR="009F1A75" w:rsidRPr="009F1A75" w:rsidRDefault="009F1A75" w:rsidP="00894567">
      <w:pPr>
        <w:numPr>
          <w:ilvl w:val="0"/>
          <w:numId w:val="11"/>
        </w:numPr>
        <w:tabs>
          <w:tab w:val="left" w:pos="1134"/>
        </w:tabs>
        <w:ind w:left="0" w:right="141" w:firstLine="709"/>
        <w:jc w:val="both"/>
      </w:pPr>
      <w:r w:rsidRPr="009F1A75">
        <w:t>Установить тарифы на тепловую энергию, реализуемую ОАО «Кузнецкая ТЭЦ», на потребительском рынке города Новокузнецка, для потребителей, присоединённых к тепловым сетям МП «Сибирская сбытовая Компания», с календарной разбивкой, в соответствии с приложениями №1, №2 к настоящему постановлению – приложения № 28 и № 29 к протоколу.</w:t>
      </w:r>
    </w:p>
    <w:p w:rsidR="009F1A75" w:rsidRPr="009F1A75" w:rsidRDefault="009F1A75" w:rsidP="00894567">
      <w:pPr>
        <w:numPr>
          <w:ilvl w:val="0"/>
          <w:numId w:val="11"/>
        </w:numPr>
        <w:tabs>
          <w:tab w:val="left" w:pos="1134"/>
        </w:tabs>
        <w:ind w:left="0" w:firstLine="709"/>
        <w:jc w:val="both"/>
      </w:pPr>
      <w:r w:rsidRPr="009F1A75">
        <w:t>Признать утратившим силу постановление региональной энергетической комиссии Кемеровской области от 27 декабря 2011 года № 411 «Об установлении тарифов на тепловую энергию, реализуемую ОАО «Кузбассэнерго» на потребительском рынке города Новокузнецка, для потребителей, присоединённых к тепловым сетям ООО «Новокузнецкие тепловые сети» с момента вступления в силу настоящего постановления.</w:t>
      </w:r>
    </w:p>
    <w:p w:rsidR="009F1A75" w:rsidRPr="009F1A75" w:rsidRDefault="009F1A75" w:rsidP="009F1A75">
      <w:pPr>
        <w:jc w:val="both"/>
      </w:pPr>
    </w:p>
    <w:p w:rsidR="009F1A75" w:rsidRPr="009F1A75" w:rsidRDefault="009F1A75" w:rsidP="009F1A75">
      <w:pPr>
        <w:ind w:firstLine="708"/>
        <w:jc w:val="both"/>
        <w:rPr>
          <w:b/>
        </w:rPr>
      </w:pPr>
      <w:r w:rsidRPr="009F1A75">
        <w:rPr>
          <w:b/>
        </w:rPr>
        <w:t>Голосовали: ЗА – единогласно.</w:t>
      </w:r>
    </w:p>
    <w:p w:rsidR="009F1A75" w:rsidRPr="009F1A75" w:rsidRDefault="009F1A75" w:rsidP="009F1A75">
      <w:pPr>
        <w:ind w:firstLine="708"/>
        <w:jc w:val="both"/>
        <w:rPr>
          <w:b/>
        </w:rPr>
      </w:pPr>
    </w:p>
    <w:p w:rsidR="009F1A75" w:rsidRPr="009F1A75" w:rsidRDefault="009F1A75" w:rsidP="009F1A75">
      <w:pPr>
        <w:ind w:firstLine="567"/>
        <w:jc w:val="both"/>
        <w:rPr>
          <w:b/>
        </w:rPr>
      </w:pPr>
      <w:r w:rsidRPr="009F1A75">
        <w:rPr>
          <w:b/>
        </w:rPr>
        <w:t>13.</w:t>
      </w:r>
      <w:r w:rsidRPr="009F1A75">
        <w:rPr>
          <w:b/>
        </w:rPr>
        <w:tab/>
        <w:t>Об установлении тарифов на горячую воду в открытой системе горячего водоснабжения (теплоснабжения), реализуемую ОАО «Кузнецкая ТЭЦ» на потребительском рынке города Новокузнецк, для потребителей, присоединённых к тепловым сетям МП «ССК».</w:t>
      </w:r>
    </w:p>
    <w:p w:rsidR="009F1A75" w:rsidRPr="009F1A75" w:rsidRDefault="009F1A75" w:rsidP="009F1A75">
      <w:pPr>
        <w:jc w:val="both"/>
        <w:rPr>
          <w:b/>
        </w:rPr>
      </w:pPr>
    </w:p>
    <w:p w:rsidR="009F1A75" w:rsidRPr="009F1A75" w:rsidRDefault="009F1A75" w:rsidP="009F1A75">
      <w:pPr>
        <w:ind w:firstLine="708"/>
        <w:jc w:val="both"/>
      </w:pPr>
      <w:r w:rsidRPr="009F1A75">
        <w:t>Докладчик (Десяткин К.А.) доложил:</w:t>
      </w:r>
    </w:p>
    <w:p w:rsidR="009F1A75" w:rsidRPr="009F1A75" w:rsidRDefault="009F1A75" w:rsidP="009F1A75">
      <w:pPr>
        <w:ind w:firstLine="680"/>
        <w:jc w:val="both"/>
      </w:pPr>
      <w:r w:rsidRPr="009F1A75">
        <w:t xml:space="preserve">В соответствии с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2012 г. №1149 «О внесении изменений в Основы ценообразования в сфере деятельности организаций коммунального комплекса», региональная энергетическая комиссия Кемеровской области устанавливает тарифы на горячую воду в открытой системе горячего водоснабжения (теплоснабжения) для конечных потребителей. </w:t>
      </w:r>
    </w:p>
    <w:p w:rsidR="009F1A75" w:rsidRPr="009F1A75" w:rsidRDefault="009F1A75" w:rsidP="009F1A75">
      <w:pPr>
        <w:ind w:firstLine="680"/>
        <w:jc w:val="both"/>
      </w:pPr>
      <w:r w:rsidRPr="009F1A75">
        <w:lastRenderedPageBreak/>
        <w:t xml:space="preserve">Тариф на горячую воду включает в себя стоимость 1м3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9F1A75">
          <w:t>2004 г</w:t>
        </w:r>
      </w:smartTag>
      <w:r w:rsidRPr="009F1A75">
        <w:t>. № 109 «О ценообразовании в отношении электрической и тепловой энергии в Российской Федерации».</w:t>
      </w:r>
    </w:p>
    <w:p w:rsidR="009F1A75" w:rsidRPr="009F1A75" w:rsidRDefault="009F1A75" w:rsidP="009F1A75">
      <w:pPr>
        <w:ind w:firstLine="680"/>
        <w:jc w:val="both"/>
      </w:pPr>
      <w:r w:rsidRPr="009F1A75">
        <w:t>Учитывая то, что ОАО «Кузнецкая ТЭЦ»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№353 от 20.12.2011г, тариф на теплоноситель на уровне 6,72 руб./куб.м., учитывая прогнозный индекс роста цен на второе полугодие 2013 года на холодную воду – 7,5%, тариф на теплоноситель с 01.07.2013 г. составит – 7,22 руб./куб.м. Тариф на тепловую энергию, реализуемую на потребительском рынке города Новокузнецк ОАО «Кузнецкая ТЭЦ», для потребителей, присоединенных к тепловым сетям МП «ССК», действующий с 01.01.2012 г. на уровне 958,87 руб./Гкал, с 01.07.2012 г. – 1075,32 руб. Гкал. Количество тепловой энергии необходимой для нагрева 1м3 холодной воды составляет 0,065 Гкал/м3.</w:t>
      </w:r>
    </w:p>
    <w:p w:rsidR="009F1A75" w:rsidRPr="009F1A75" w:rsidRDefault="009F1A75" w:rsidP="009F1A75">
      <w:pPr>
        <w:ind w:firstLine="680"/>
        <w:jc w:val="both"/>
      </w:pPr>
    </w:p>
    <w:p w:rsidR="009F1A75" w:rsidRPr="009F1A75" w:rsidRDefault="009F1A75" w:rsidP="009F1A75">
      <w:pPr>
        <w:ind w:firstLine="708"/>
        <w:jc w:val="both"/>
      </w:pPr>
      <w:r w:rsidRPr="009F1A75">
        <w:t>В соответствии с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а также приказом ФСТ России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тарифы на горячую воду в открытой системе горячего водоснабжения (теплоснабжения) ОАО «Кузнецкая ТЭЦ»</w:t>
      </w:r>
      <w:r w:rsidRPr="009F1A75">
        <w:rPr>
          <w:rFonts w:ascii="Garamond Premr Pro" w:hAnsi="Garamond Premr Pro"/>
        </w:rPr>
        <w:t xml:space="preserve"> </w:t>
      </w:r>
      <w:r w:rsidRPr="009F1A75">
        <w:t>на 2013 год, для потребителей, присоединённых к вышеуказанным теплосетевым компаниям, утверждаются с календарной разбивкой.</w:t>
      </w:r>
    </w:p>
    <w:p w:rsidR="009F1A75" w:rsidRPr="009F1A75" w:rsidRDefault="009F1A75" w:rsidP="009F1A75">
      <w:pPr>
        <w:ind w:firstLine="708"/>
        <w:jc w:val="both"/>
      </w:pPr>
      <w:r w:rsidRPr="009F1A75">
        <w:t>Рассмотрев представленные материалы, Правлением РЭК</w:t>
      </w:r>
    </w:p>
    <w:p w:rsidR="009F1A75" w:rsidRPr="009F1A75" w:rsidRDefault="009F1A75" w:rsidP="009F1A75">
      <w:pPr>
        <w:jc w:val="both"/>
      </w:pPr>
      <w:r w:rsidRPr="009F1A75">
        <w:tab/>
      </w:r>
      <w:r w:rsidRPr="009F1A75">
        <w:rPr>
          <w:b/>
        </w:rPr>
        <w:t>ПОСТАНОВИЛИ:</w:t>
      </w:r>
    </w:p>
    <w:p w:rsidR="009F1A75" w:rsidRPr="009F1A75" w:rsidRDefault="009F1A75" w:rsidP="009F1A75">
      <w:pPr>
        <w:ind w:firstLine="567"/>
        <w:jc w:val="both"/>
        <w:rPr>
          <w:b/>
        </w:rPr>
      </w:pPr>
      <w:r w:rsidRPr="009F1A75">
        <w:t>Установить тарифы на горячую воду в открытой системе горячего водоснабжения (теплоснабжения), реализуемую ОАО «Кузнецкая ТЭЦ» на потребительском рынке города Новокузнецк, для потребителей, присоединённых к тепловым сетям МП «ССК», с календарной разбивкой – приложение № 30 и № 31 к протоколу.</w:t>
      </w:r>
    </w:p>
    <w:p w:rsidR="009F1A75" w:rsidRPr="009F1A75" w:rsidRDefault="009F1A75" w:rsidP="009F1A75">
      <w:pPr>
        <w:ind w:firstLine="708"/>
        <w:jc w:val="both"/>
        <w:rPr>
          <w:b/>
        </w:rPr>
      </w:pPr>
      <w:r w:rsidRPr="009F1A75">
        <w:rPr>
          <w:b/>
        </w:rPr>
        <w:t>Голосовали: ЗА – единогласно.</w:t>
      </w:r>
    </w:p>
    <w:p w:rsidR="00106BA7" w:rsidRDefault="00106BA7" w:rsidP="000D5626">
      <w:pPr>
        <w:jc w:val="both"/>
        <w:rPr>
          <w:b/>
        </w:rPr>
      </w:pPr>
    </w:p>
    <w:p w:rsidR="00451203" w:rsidRDefault="00451203" w:rsidP="000D5626">
      <w:pPr>
        <w:jc w:val="both"/>
        <w:rPr>
          <w:b/>
        </w:rPr>
      </w:pPr>
    </w:p>
    <w:p w:rsidR="00914424" w:rsidRPr="00914424" w:rsidRDefault="00914424" w:rsidP="00914424">
      <w:pPr>
        <w:ind w:firstLine="567"/>
        <w:jc w:val="both"/>
        <w:rPr>
          <w:b/>
        </w:rPr>
      </w:pPr>
      <w:r w:rsidRPr="00914424">
        <w:rPr>
          <w:b/>
        </w:rPr>
        <w:t>14. Об установлении тарифов на тепловую энергию, реализуемую ООО «Шахта Зиминка» (г. Прокопьевск) на потребительском рынке.</w:t>
      </w:r>
    </w:p>
    <w:p w:rsidR="00914424" w:rsidRPr="00914424" w:rsidRDefault="00914424" w:rsidP="00914424">
      <w:pPr>
        <w:jc w:val="both"/>
        <w:rPr>
          <w:b/>
        </w:rPr>
      </w:pPr>
    </w:p>
    <w:p w:rsidR="00914424" w:rsidRPr="00914424" w:rsidRDefault="00914424" w:rsidP="00914424">
      <w:pPr>
        <w:ind w:firstLine="708"/>
        <w:jc w:val="both"/>
      </w:pPr>
      <w:r w:rsidRPr="00914424">
        <w:t>Докладчик (Десяткин К.А.) доложил:</w:t>
      </w:r>
    </w:p>
    <w:p w:rsidR="00914424" w:rsidRPr="00914424" w:rsidRDefault="00914424" w:rsidP="00914424">
      <w:pPr>
        <w:ind w:firstLine="708"/>
        <w:jc w:val="both"/>
      </w:pPr>
      <w:r w:rsidRPr="00914424">
        <w:t>Все корректировки и их причины указаны в Сводной информации и смете расходов по производству и реализации тепловой энергии  ООО "Шахта "Зиминка" (г. Прокопьевск) – приложение №  34 к протоколу.</w:t>
      </w:r>
    </w:p>
    <w:p w:rsidR="00914424" w:rsidRPr="00914424" w:rsidRDefault="00914424" w:rsidP="00914424">
      <w:pPr>
        <w:ind w:firstLine="708"/>
        <w:jc w:val="both"/>
      </w:pPr>
    </w:p>
    <w:p w:rsidR="00914424" w:rsidRPr="00914424" w:rsidRDefault="00914424" w:rsidP="00914424">
      <w:pPr>
        <w:ind w:firstLine="708"/>
        <w:jc w:val="both"/>
      </w:pPr>
    </w:p>
    <w:p w:rsidR="00914424" w:rsidRPr="00914424" w:rsidRDefault="00914424" w:rsidP="00914424">
      <w:pPr>
        <w:ind w:firstLine="708"/>
        <w:jc w:val="both"/>
      </w:pPr>
      <w:r w:rsidRPr="00914424">
        <w:lastRenderedPageBreak/>
        <w:t>Рассмотрев представленные материалы, Правлением РЭК</w:t>
      </w:r>
    </w:p>
    <w:p w:rsidR="00914424" w:rsidRPr="00914424" w:rsidRDefault="00914424" w:rsidP="00914424">
      <w:pPr>
        <w:jc w:val="both"/>
      </w:pPr>
      <w:r w:rsidRPr="00914424">
        <w:tab/>
      </w:r>
      <w:r w:rsidRPr="00914424">
        <w:rPr>
          <w:b/>
        </w:rPr>
        <w:t>ПОСТАНОВИЛИ:</w:t>
      </w:r>
    </w:p>
    <w:p w:rsidR="00914424" w:rsidRPr="00914424" w:rsidRDefault="00914424" w:rsidP="00914424">
      <w:pPr>
        <w:tabs>
          <w:tab w:val="left" w:pos="993"/>
        </w:tabs>
        <w:ind w:right="142" w:firstLine="720"/>
        <w:jc w:val="both"/>
      </w:pPr>
      <w:r w:rsidRPr="00914424">
        <w:t>1. Установить тарифы на тепловую энергию, реализуемую ООО «Шахта Зиминка» (г. Прокопьевск)  на потребительском рынке, с календарной разбивкой, в соответствии с приложениями № 1, № 2 к настоящему постановлению – приложения № 32 и № 33 к протоколу.</w:t>
      </w:r>
    </w:p>
    <w:p w:rsidR="00914424" w:rsidRPr="00914424" w:rsidRDefault="00914424" w:rsidP="00914424">
      <w:pPr>
        <w:tabs>
          <w:tab w:val="left" w:pos="1134"/>
        </w:tabs>
        <w:ind w:right="142" w:firstLine="720"/>
        <w:jc w:val="both"/>
      </w:pPr>
      <w:r w:rsidRPr="00914424">
        <w:t>2.Признать утратившим силу постановление региональной энергетической комиссии Кемеровской области от 03 октября 2008 года № 93 «Об утверждении тарифов на тепловую энергию, реализуемую ООО «Шахта Зиминка» (г. Прокопьевск)  на потребительском рынке» с момента вступления в силу настоящего постановления.</w:t>
      </w:r>
    </w:p>
    <w:p w:rsidR="00914424" w:rsidRPr="00914424" w:rsidRDefault="00914424" w:rsidP="00914424">
      <w:pPr>
        <w:jc w:val="both"/>
        <w:rPr>
          <w:b/>
        </w:rPr>
      </w:pPr>
    </w:p>
    <w:p w:rsidR="00914424" w:rsidRPr="00914424" w:rsidRDefault="00914424" w:rsidP="00914424">
      <w:pPr>
        <w:jc w:val="both"/>
      </w:pPr>
    </w:p>
    <w:p w:rsidR="00914424" w:rsidRPr="00914424" w:rsidRDefault="00914424" w:rsidP="00914424">
      <w:pPr>
        <w:ind w:firstLine="708"/>
        <w:jc w:val="both"/>
        <w:rPr>
          <w:b/>
        </w:rPr>
      </w:pPr>
      <w:r w:rsidRPr="00914424">
        <w:rPr>
          <w:b/>
        </w:rPr>
        <w:t>Голосовали: ЗА – единогласно.</w:t>
      </w:r>
    </w:p>
    <w:p w:rsidR="00451203" w:rsidRDefault="00451203" w:rsidP="000D5626">
      <w:pPr>
        <w:jc w:val="both"/>
        <w:rPr>
          <w:b/>
        </w:rPr>
      </w:pPr>
    </w:p>
    <w:p w:rsidR="002053A0" w:rsidRDefault="002053A0" w:rsidP="000D5626">
      <w:pPr>
        <w:jc w:val="both"/>
        <w:rPr>
          <w:b/>
        </w:rPr>
      </w:pPr>
    </w:p>
    <w:p w:rsidR="002765ED" w:rsidRPr="002765ED" w:rsidRDefault="002765ED" w:rsidP="002765ED">
      <w:pPr>
        <w:ind w:firstLine="567"/>
        <w:jc w:val="both"/>
        <w:rPr>
          <w:b/>
        </w:rPr>
      </w:pPr>
      <w:r w:rsidRPr="002765ED">
        <w:rPr>
          <w:b/>
        </w:rPr>
        <w:t>15. Установить тарифы на горячую воду в открытой системе горячего водоснабжения (теплоснабжения), Краснобродского угольного   разреза - филиала ОАО "Угольная компания "Кузбассразрезуголь" (п.г.т. Краснобродский) по узлу теплоснабжения г. Киселевск на потребительском рынке, с календарной разбивкой.</w:t>
      </w:r>
    </w:p>
    <w:p w:rsidR="002765ED" w:rsidRPr="002765ED" w:rsidRDefault="002765ED" w:rsidP="002765ED">
      <w:pPr>
        <w:ind w:firstLine="567"/>
        <w:jc w:val="both"/>
        <w:rPr>
          <w:b/>
        </w:rPr>
      </w:pPr>
    </w:p>
    <w:p w:rsidR="002765ED" w:rsidRPr="002765ED" w:rsidRDefault="002765ED" w:rsidP="002765ED">
      <w:pPr>
        <w:jc w:val="both"/>
        <w:rPr>
          <w:b/>
        </w:rPr>
      </w:pPr>
    </w:p>
    <w:p w:rsidR="002765ED" w:rsidRPr="002765ED" w:rsidRDefault="002765ED" w:rsidP="002765ED">
      <w:pPr>
        <w:ind w:firstLine="708"/>
        <w:jc w:val="both"/>
      </w:pPr>
      <w:r w:rsidRPr="002765ED">
        <w:t>Докладчик (Десяткин К.А.) доложил:</w:t>
      </w:r>
    </w:p>
    <w:p w:rsidR="002765ED" w:rsidRPr="002765ED" w:rsidRDefault="002765ED" w:rsidP="002765ED">
      <w:pPr>
        <w:tabs>
          <w:tab w:val="left" w:pos="0"/>
          <w:tab w:val="left" w:pos="9900"/>
        </w:tabs>
        <w:ind w:right="142" w:firstLine="540"/>
        <w:jc w:val="both"/>
        <w:rPr>
          <w:b/>
          <w:bCs/>
        </w:rPr>
      </w:pPr>
      <w:r w:rsidRPr="002765ED">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2765ED">
        <w:rPr>
          <w:bCs/>
        </w:rPr>
        <w:t>.</w:t>
      </w:r>
    </w:p>
    <w:p w:rsidR="002765ED" w:rsidRPr="002765ED" w:rsidRDefault="002765ED" w:rsidP="002765ED">
      <w:pPr>
        <w:ind w:firstLine="567"/>
        <w:jc w:val="both"/>
      </w:pPr>
      <w:r w:rsidRPr="002765ED">
        <w:t>Краснобродский угольный разрез (Вахрушевское поле) отпускает горячую воду потребителям города Киселевска,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2765ED" w:rsidRPr="002765ED" w:rsidRDefault="002765ED" w:rsidP="002765ED">
      <w:pPr>
        <w:ind w:firstLine="567"/>
        <w:jc w:val="both"/>
      </w:pPr>
      <w:r w:rsidRPr="002765ED">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2765ED" w:rsidRPr="002765ED" w:rsidRDefault="002765ED" w:rsidP="002765ED">
      <w:pPr>
        <w:tabs>
          <w:tab w:val="left" w:pos="0"/>
          <w:tab w:val="left" w:pos="9900"/>
        </w:tabs>
        <w:ind w:right="142" w:firstLine="540"/>
        <w:jc w:val="both"/>
      </w:pPr>
      <w:r w:rsidRPr="002765ED">
        <w:lastRenderedPageBreak/>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2765ED">
        <w:rPr>
          <w:b/>
          <w:u w:val="single"/>
        </w:rPr>
        <w:t>используются две компоненты: теплоноситель и тепловая энергия</w:t>
      </w:r>
      <w:r w:rsidRPr="002765ED">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2765ED">
          <w:t>1 м</w:t>
        </w:r>
        <w:r w:rsidRPr="002765ED">
          <w:rPr>
            <w:vertAlign w:val="superscript"/>
          </w:rPr>
          <w:t>3</w:t>
        </w:r>
      </w:smartTag>
      <w:r w:rsidRPr="002765ED">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2765ED">
          <w:t>1 м</w:t>
        </w:r>
        <w:r w:rsidRPr="002765ED">
          <w:rPr>
            <w:vertAlign w:val="superscript"/>
          </w:rPr>
          <w:t>3</w:t>
        </w:r>
      </w:smartTag>
      <w:r w:rsidRPr="002765ED">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2765ED" w:rsidRPr="002765ED" w:rsidRDefault="002765ED" w:rsidP="002765ED">
      <w:pPr>
        <w:tabs>
          <w:tab w:val="left" w:pos="0"/>
          <w:tab w:val="left" w:pos="9900"/>
        </w:tabs>
        <w:ind w:right="142" w:firstLine="540"/>
        <w:jc w:val="both"/>
      </w:pPr>
      <w:r w:rsidRPr="002765ED">
        <w:t xml:space="preserve">Количество тепловой энергии необходимой для нагрева </w:t>
      </w:r>
      <w:smartTag w:uri="urn:schemas-microsoft-com:office:smarttags" w:element="metricconverter">
        <w:smartTagPr>
          <w:attr w:name="ProductID" w:val="1 м3"/>
        </w:smartTagPr>
        <w:r w:rsidRPr="002765ED">
          <w:t>1 м</w:t>
        </w:r>
        <w:r w:rsidRPr="002765ED">
          <w:rPr>
            <w:vertAlign w:val="superscript"/>
          </w:rPr>
          <w:t>3</w:t>
        </w:r>
      </w:smartTag>
      <w:r w:rsidRPr="002765ED">
        <w:t xml:space="preserve"> подготовленной холодной воды определено для Краснобродского угольного разреза по котельным участка тепловодоснабжения и паросилового хозяйства (Вахрушевское поле, г. Киселевск)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2765ED" w:rsidRPr="002765ED" w:rsidRDefault="002765ED" w:rsidP="002765ED">
      <w:pPr>
        <w:autoSpaceDE w:val="0"/>
        <w:autoSpaceDN w:val="0"/>
        <w:adjustRightInd w:val="0"/>
        <w:ind w:firstLine="539"/>
        <w:jc w:val="both"/>
        <w:outlineLvl w:val="3"/>
      </w:pPr>
      <w:r>
        <w:rPr>
          <w:noProof/>
        </w:rPr>
        <w:drawing>
          <wp:inline distT="0" distB="0" distL="0" distR="0" wp14:anchorId="3B1AFCC7" wp14:editId="1560318B">
            <wp:extent cx="304800" cy="219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765ED">
        <w:t>- количество тепла, необходимого для приготовления одного кубического метра горячей воды, определяется по формуле (Гкал/м</w:t>
      </w:r>
      <w:r w:rsidRPr="002765ED">
        <w:rPr>
          <w:vertAlign w:val="superscript"/>
        </w:rPr>
        <w:t>3</w:t>
      </w:r>
      <w:r w:rsidRPr="002765ED">
        <w:t>):</w:t>
      </w:r>
    </w:p>
    <w:p w:rsidR="002765ED" w:rsidRPr="002765ED" w:rsidRDefault="002765ED" w:rsidP="002765ED">
      <w:pPr>
        <w:autoSpaceDE w:val="0"/>
        <w:autoSpaceDN w:val="0"/>
        <w:adjustRightInd w:val="0"/>
        <w:ind w:firstLine="539"/>
        <w:jc w:val="both"/>
        <w:outlineLvl w:val="3"/>
      </w:pPr>
    </w:p>
    <w:p w:rsidR="002765ED" w:rsidRPr="002765ED" w:rsidRDefault="002765ED" w:rsidP="002765ED">
      <w:pPr>
        <w:autoSpaceDE w:val="0"/>
        <w:autoSpaceDN w:val="0"/>
        <w:adjustRightInd w:val="0"/>
        <w:ind w:firstLine="539"/>
        <w:jc w:val="center"/>
        <w:outlineLvl w:val="3"/>
      </w:pPr>
      <w:r>
        <w:rPr>
          <w:b/>
          <w:bCs/>
          <w:noProof/>
        </w:rPr>
        <w:drawing>
          <wp:inline distT="0" distB="0" distL="0" distR="0" wp14:anchorId="26594D68" wp14:editId="4AFB5331">
            <wp:extent cx="2628900" cy="342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2765ED">
        <w:t>,</w:t>
      </w:r>
    </w:p>
    <w:p w:rsidR="002765ED" w:rsidRPr="002765ED" w:rsidRDefault="002765ED" w:rsidP="002765ED">
      <w:pPr>
        <w:autoSpaceDE w:val="0"/>
        <w:autoSpaceDN w:val="0"/>
        <w:adjustRightInd w:val="0"/>
        <w:ind w:firstLine="539"/>
        <w:jc w:val="both"/>
        <w:outlineLvl w:val="3"/>
      </w:pPr>
      <w:r w:rsidRPr="002765ED">
        <w:t>где</w:t>
      </w:r>
    </w:p>
    <w:p w:rsidR="002765ED" w:rsidRPr="002765ED" w:rsidRDefault="002765ED" w:rsidP="002765ED">
      <w:pPr>
        <w:autoSpaceDE w:val="0"/>
        <w:autoSpaceDN w:val="0"/>
        <w:adjustRightInd w:val="0"/>
        <w:ind w:firstLine="539"/>
        <w:jc w:val="both"/>
        <w:outlineLvl w:val="3"/>
      </w:pPr>
      <w:r w:rsidRPr="002765ED">
        <w:rPr>
          <w:i/>
        </w:rPr>
        <w:t>c</w:t>
      </w:r>
      <w:r w:rsidRPr="002765ED">
        <w:t xml:space="preserve"> - удельная теплоемкость воды, </w:t>
      </w:r>
      <w:r>
        <w:rPr>
          <w:noProof/>
        </w:rPr>
        <w:drawing>
          <wp:inline distT="0" distB="0" distL="0" distR="0" wp14:anchorId="26B3526C" wp14:editId="486DC7FC">
            <wp:extent cx="43815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2765ED">
        <w:t xml:space="preserve"> Гкал/кг x 1 град. C;</w:t>
      </w:r>
    </w:p>
    <w:p w:rsidR="002765ED" w:rsidRPr="002765ED" w:rsidRDefault="002765ED" w:rsidP="002765ED">
      <w:pPr>
        <w:autoSpaceDE w:val="0"/>
        <w:autoSpaceDN w:val="0"/>
        <w:adjustRightInd w:val="0"/>
        <w:ind w:firstLine="539"/>
        <w:jc w:val="both"/>
        <w:outlineLvl w:val="3"/>
      </w:pPr>
      <w:r w:rsidRPr="002765ED">
        <w:rPr>
          <w:i/>
        </w:rPr>
        <w:t>p</w:t>
      </w:r>
      <w:r w:rsidRPr="002765ED">
        <w:t xml:space="preserve"> - плотность воды при температуре, равной </w:t>
      </w:r>
      <w:r>
        <w:rPr>
          <w:noProof/>
        </w:rPr>
        <w:drawing>
          <wp:inline distT="0" distB="0" distL="0" distR="0" wp14:anchorId="369DE4B7" wp14:editId="625C15F9">
            <wp:extent cx="2190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2765ED">
        <w:t>, и среднем по году давлении воды в трубопроводе;</w:t>
      </w:r>
    </w:p>
    <w:p w:rsidR="002765ED" w:rsidRPr="002765ED" w:rsidRDefault="002765ED" w:rsidP="002765ED">
      <w:pPr>
        <w:autoSpaceDE w:val="0"/>
        <w:autoSpaceDN w:val="0"/>
        <w:adjustRightInd w:val="0"/>
        <w:ind w:firstLine="539"/>
        <w:jc w:val="both"/>
        <w:outlineLvl w:val="3"/>
      </w:pPr>
      <w:r>
        <w:rPr>
          <w:noProof/>
        </w:rPr>
        <w:drawing>
          <wp:inline distT="0" distB="0" distL="0" distR="0" wp14:anchorId="01C3D4F7" wp14:editId="50CDC399">
            <wp:extent cx="219075" cy="190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765ED">
        <w:t>- средняя за год температура горячей воды, поступающей потребителям из систем централизованного горячего водоснабжения (град. C);</w:t>
      </w:r>
    </w:p>
    <w:p w:rsidR="002765ED" w:rsidRPr="002765ED" w:rsidRDefault="002765ED" w:rsidP="002765ED">
      <w:pPr>
        <w:autoSpaceDE w:val="0"/>
        <w:autoSpaceDN w:val="0"/>
        <w:adjustRightInd w:val="0"/>
        <w:ind w:firstLine="540"/>
        <w:jc w:val="both"/>
        <w:outlineLvl w:val="3"/>
      </w:pPr>
      <w:r>
        <w:rPr>
          <w:noProof/>
        </w:rPr>
        <w:drawing>
          <wp:inline distT="0" distB="0" distL="0" distR="0" wp14:anchorId="00D5A373" wp14:editId="1EEC153F">
            <wp:extent cx="219075" cy="190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765ED">
        <w:t>- средняя за год температура холодной воды, поступающей потребителям из систем централизованного холодного водоснабжения (град. C) ;</w:t>
      </w:r>
    </w:p>
    <w:p w:rsidR="002765ED" w:rsidRPr="002765ED" w:rsidRDefault="002765ED" w:rsidP="002765ED">
      <w:pPr>
        <w:ind w:firstLine="540"/>
        <w:jc w:val="both"/>
        <w:textAlignment w:val="top"/>
        <w:rPr>
          <w:rFonts w:eastAsia="Calibri"/>
        </w:rPr>
      </w:pPr>
      <w:r w:rsidRPr="002765ED">
        <w:rPr>
          <w:rFonts w:eastAsia="Calibri"/>
          <w:i/>
          <w:iCs/>
        </w:rPr>
        <w:t>Кп</w:t>
      </w:r>
      <w:r w:rsidRPr="002765ED">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w:t>
      </w:r>
      <w:bookmarkStart w:id="12" w:name="l915"/>
      <w:bookmarkEnd w:id="12"/>
      <w:r w:rsidRPr="002765ED">
        <w:rPr>
          <w:rFonts w:eastAsia="Calibri"/>
        </w:rPr>
        <w:t xml:space="preserve">от 01.07.1996, официальное издание, М.: ГУП ЦПП, 1997 год), рассчитывается по следующей формуле: </w:t>
      </w:r>
    </w:p>
    <w:p w:rsidR="002765ED" w:rsidRPr="002765ED" w:rsidRDefault="002765ED" w:rsidP="002765ED">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2765ED" w:rsidRPr="002765ED" w:rsidTr="00E92D1B">
        <w:trPr>
          <w:trHeight w:val="540"/>
          <w:tblCellSpacing w:w="0" w:type="dxa"/>
          <w:jc w:val="center"/>
        </w:trPr>
        <w:tc>
          <w:tcPr>
            <w:tcW w:w="6643" w:type="dxa"/>
            <w:tcMar>
              <w:top w:w="0" w:type="dxa"/>
              <w:left w:w="0" w:type="dxa"/>
              <w:bottom w:w="0" w:type="dxa"/>
              <w:right w:w="0" w:type="dxa"/>
            </w:tcMar>
          </w:tcPr>
          <w:p w:rsidR="002765ED" w:rsidRPr="002765ED" w:rsidRDefault="002765ED" w:rsidP="002765ED">
            <w:pPr>
              <w:jc w:val="center"/>
            </w:pPr>
            <w:bookmarkStart w:id="13" w:name="l967"/>
            <w:bookmarkEnd w:id="13"/>
            <w:r w:rsidRPr="002765ED">
              <w:rPr>
                <w:i/>
                <w:iCs/>
              </w:rPr>
              <w:t xml:space="preserve">Kn = (N1 * K1 + N2 * K2 + N3 * K3 + N4 * K4)/N, где </w:t>
            </w:r>
          </w:p>
        </w:tc>
      </w:tr>
    </w:tbl>
    <w:p w:rsidR="002765ED" w:rsidRPr="002765ED" w:rsidRDefault="002765ED" w:rsidP="002765ED">
      <w:pPr>
        <w:autoSpaceDE w:val="0"/>
        <w:autoSpaceDN w:val="0"/>
        <w:adjustRightInd w:val="0"/>
        <w:ind w:left="1080"/>
        <w:jc w:val="both"/>
        <w:outlineLvl w:val="3"/>
      </w:pPr>
      <w:r w:rsidRPr="002765ED">
        <w:t>     </w:t>
      </w:r>
      <w:bookmarkStart w:id="14" w:name="l783"/>
      <w:bookmarkEnd w:id="14"/>
      <w:r w:rsidRPr="002765ED">
        <w:rPr>
          <w:i/>
        </w:rPr>
        <w:t>N1</w:t>
      </w:r>
      <w:r w:rsidRPr="002765ED">
        <w:t xml:space="preserve"> - количество строений с неизолированными стояками и полотенцесушителями; </w:t>
      </w:r>
      <w:r w:rsidRPr="002765ED">
        <w:br/>
      </w:r>
      <w:r w:rsidRPr="002765ED">
        <w:rPr>
          <w:i/>
        </w:rPr>
        <w:t>    N2</w:t>
      </w:r>
      <w:r w:rsidRPr="002765ED">
        <w:t xml:space="preserve"> - количество строений с изолированными стояками и полотенцесушителями; </w:t>
      </w:r>
      <w:r w:rsidRPr="002765ED">
        <w:br/>
        <w:t>    </w:t>
      </w:r>
      <w:r w:rsidRPr="002765ED">
        <w:rPr>
          <w:i/>
        </w:rPr>
        <w:t>N3</w:t>
      </w:r>
      <w:r w:rsidRPr="002765ED">
        <w:t xml:space="preserve"> - количество строений с неизолированными стояками и без полотенцесушителей; </w:t>
      </w:r>
      <w:r w:rsidRPr="002765ED">
        <w:br/>
      </w:r>
      <w:r w:rsidRPr="002765ED">
        <w:lastRenderedPageBreak/>
        <w:t>    </w:t>
      </w:r>
      <w:r w:rsidRPr="002765ED">
        <w:rPr>
          <w:i/>
        </w:rPr>
        <w:t>N4</w:t>
      </w:r>
      <w:r w:rsidRPr="002765ED">
        <w:t xml:space="preserve"> - количество строений с изолированными стояками и без полотенцесушителей; </w:t>
      </w:r>
      <w:r w:rsidRPr="002765ED">
        <w:br/>
        <w:t>    </w:t>
      </w:r>
      <w:r w:rsidRPr="002765ED">
        <w:rPr>
          <w:i/>
        </w:rPr>
        <w:t>N</w:t>
      </w:r>
      <w:r w:rsidRPr="002765ED">
        <w:t xml:space="preserve"> - количество строений с системами горячего водоснабжения (ГВС); </w:t>
      </w:r>
      <w:r w:rsidRPr="002765ED">
        <w:br/>
        <w:t>    </w:t>
      </w:r>
      <w:r w:rsidRPr="002765ED">
        <w:rPr>
          <w:i/>
        </w:rPr>
        <w:t>K1</w:t>
      </w:r>
      <w:r w:rsidRPr="002765ED">
        <w:t xml:space="preserve"> - коэффициент для систем горячего водоснабжения с неизолированными стояками и полотенцесушителями, равен 0,35;</w:t>
      </w:r>
      <w:r w:rsidRPr="002765ED">
        <w:br/>
        <w:t>    </w:t>
      </w:r>
      <w:bookmarkStart w:id="15" w:name="l784"/>
      <w:bookmarkEnd w:id="15"/>
      <w:r w:rsidRPr="002765ED">
        <w:rPr>
          <w:i/>
        </w:rPr>
        <w:t xml:space="preserve">K2 </w:t>
      </w:r>
      <w:r w:rsidRPr="002765ED">
        <w:t xml:space="preserve">- коэффициент для систем горячего водоснабжения с изолированными стояками и полотенцесушителями, равен 0,25; </w:t>
      </w:r>
      <w:r w:rsidRPr="002765ED">
        <w:br/>
        <w:t>    </w:t>
      </w:r>
      <w:r w:rsidRPr="002765ED">
        <w:rPr>
          <w:i/>
        </w:rPr>
        <w:t>K3</w:t>
      </w:r>
      <w:r w:rsidRPr="002765ED">
        <w:t xml:space="preserve"> - коэффициент для систем горячего водоснабжения с неизолированными стояками и без полотенцесушителей, равен 0,25; </w:t>
      </w:r>
      <w:r w:rsidRPr="002765ED">
        <w:br/>
        <w:t>    </w:t>
      </w:r>
      <w:r w:rsidRPr="002765ED">
        <w:rPr>
          <w:i/>
        </w:rPr>
        <w:t>K4</w:t>
      </w:r>
      <w:r w:rsidRPr="002765ED">
        <w:t xml:space="preserve"> - коэффициент для систем горячего водоснабжения с изолированными стояками и без полотенцесушителей, равен 0,15. </w:t>
      </w:r>
    </w:p>
    <w:p w:rsidR="002765ED" w:rsidRPr="002765ED" w:rsidRDefault="002765ED" w:rsidP="002765ED">
      <w:pPr>
        <w:autoSpaceDE w:val="0"/>
        <w:autoSpaceDN w:val="0"/>
        <w:adjustRightInd w:val="0"/>
        <w:ind w:firstLine="720"/>
        <w:outlineLvl w:val="3"/>
      </w:pPr>
    </w:p>
    <w:p w:rsidR="002765ED" w:rsidRPr="002765ED" w:rsidRDefault="002765ED" w:rsidP="002765ED">
      <w:pPr>
        <w:autoSpaceDE w:val="0"/>
        <w:autoSpaceDN w:val="0"/>
        <w:adjustRightInd w:val="0"/>
        <w:ind w:firstLine="720"/>
        <w:jc w:val="both"/>
        <w:outlineLvl w:val="3"/>
      </w:pPr>
      <w:r w:rsidRPr="002765ED">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2765ED">
        <w:rPr>
          <w:b/>
          <w:bCs/>
        </w:rPr>
        <w:t>равный 0,15</w:t>
      </w:r>
      <w:r w:rsidRPr="002765ED">
        <w:t>.</w:t>
      </w:r>
    </w:p>
    <w:p w:rsidR="002765ED" w:rsidRPr="002765ED" w:rsidRDefault="002765ED" w:rsidP="002765ED">
      <w:pPr>
        <w:autoSpaceDE w:val="0"/>
        <w:autoSpaceDN w:val="0"/>
        <w:adjustRightInd w:val="0"/>
        <w:ind w:firstLine="540"/>
        <w:jc w:val="both"/>
        <w:outlineLvl w:val="3"/>
      </w:pPr>
      <w:r w:rsidRPr="002765ED">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2765ED">
        <w:rPr>
          <w:b/>
          <w:bCs/>
        </w:rPr>
        <w:t>60</w:t>
      </w:r>
      <w:r w:rsidRPr="002765ED">
        <w:rPr>
          <w:b/>
          <w:bCs/>
          <w:vertAlign w:val="superscript"/>
        </w:rPr>
        <w:t>о</w:t>
      </w:r>
      <w:r w:rsidRPr="002765ED">
        <w:rPr>
          <w:b/>
          <w:bCs/>
        </w:rPr>
        <w:t xml:space="preserve"> С</w:t>
      </w:r>
      <w:r w:rsidRPr="002765ED">
        <w:t xml:space="preserve"> и не выше </w:t>
      </w:r>
      <w:r w:rsidRPr="002765ED">
        <w:rPr>
          <w:b/>
        </w:rPr>
        <w:t>75</w:t>
      </w:r>
      <w:r w:rsidRPr="002765ED">
        <w:rPr>
          <w:b/>
          <w:vertAlign w:val="superscript"/>
        </w:rPr>
        <w:t>о</w:t>
      </w:r>
      <w:r w:rsidRPr="002765ED">
        <w:rPr>
          <w:b/>
        </w:rPr>
        <w:t>С</w:t>
      </w:r>
      <w:r w:rsidRPr="002765ED">
        <w:t xml:space="preserve">. </w:t>
      </w:r>
    </w:p>
    <w:p w:rsidR="002765ED" w:rsidRPr="002765ED" w:rsidRDefault="002765ED" w:rsidP="002765ED">
      <w:pPr>
        <w:spacing w:before="100" w:beforeAutospacing="1" w:after="100" w:afterAutospacing="1"/>
        <w:ind w:firstLine="720"/>
      </w:pPr>
      <w:r w:rsidRPr="002765ED">
        <w:rPr>
          <w:lang w:val="en-US"/>
        </w:rPr>
        <w:t>t</w:t>
      </w:r>
      <w:r w:rsidRPr="002765ED">
        <w:rPr>
          <w:vertAlign w:val="superscript"/>
        </w:rPr>
        <w:t>хвс</w:t>
      </w:r>
      <w:r w:rsidRPr="002765ED">
        <w:t>- средняя температура холодной воды за год, поступающей потребителям из систем централизованного холодного водоснабжения (</w:t>
      </w:r>
      <w:r w:rsidRPr="002765ED">
        <w:sym w:font="Symbol" w:char="F0B0"/>
      </w:r>
      <w:r w:rsidRPr="002765ED">
        <w:t>C).</w:t>
      </w:r>
    </w:p>
    <w:p w:rsidR="002765ED" w:rsidRPr="002765ED" w:rsidRDefault="002765ED" w:rsidP="002765ED">
      <w:pPr>
        <w:spacing w:before="100" w:beforeAutospacing="1" w:after="100" w:afterAutospacing="1"/>
        <w:ind w:left="720"/>
        <w:jc w:val="center"/>
        <w:rPr>
          <w:i/>
          <w:iCs/>
        </w:rPr>
      </w:pPr>
      <w:r w:rsidRPr="002765ED">
        <w:rPr>
          <w:i/>
          <w:lang w:val="en-US"/>
        </w:rPr>
        <w:t>t</w:t>
      </w:r>
      <w:r w:rsidRPr="002765ED">
        <w:rPr>
          <w:i/>
          <w:vertAlign w:val="superscript"/>
        </w:rPr>
        <w:t>хвс</w:t>
      </w:r>
      <w:r w:rsidRPr="002765ED">
        <w:rPr>
          <w:i/>
        </w:rPr>
        <w:t xml:space="preserve"> = (t</w:t>
      </w:r>
      <w:r w:rsidRPr="002765ED">
        <w:rPr>
          <w:i/>
          <w:vertAlign w:val="subscript"/>
        </w:rPr>
        <w:t>x</w:t>
      </w:r>
      <w:r w:rsidRPr="002765ED">
        <w:rPr>
          <w:i/>
          <w:vertAlign w:val="superscript"/>
        </w:rPr>
        <w:t>от</w:t>
      </w:r>
      <w:r w:rsidRPr="002765ED">
        <w:rPr>
          <w:i/>
        </w:rPr>
        <w:t xml:space="preserve"> х n</w:t>
      </w:r>
      <w:r w:rsidRPr="002765ED">
        <w:rPr>
          <w:i/>
          <w:vertAlign w:val="superscript"/>
        </w:rPr>
        <w:t>от</w:t>
      </w:r>
      <w:r w:rsidRPr="002765ED">
        <w:rPr>
          <w:i/>
        </w:rPr>
        <w:t xml:space="preserve"> + t</w:t>
      </w:r>
      <w:r w:rsidRPr="002765ED">
        <w:rPr>
          <w:i/>
          <w:vertAlign w:val="superscript"/>
        </w:rPr>
        <w:t>неот</w:t>
      </w:r>
      <w:r w:rsidRPr="002765ED">
        <w:rPr>
          <w:i/>
        </w:rPr>
        <w:t>(n-n</w:t>
      </w:r>
      <w:r w:rsidRPr="002765ED">
        <w:rPr>
          <w:i/>
          <w:vertAlign w:val="superscript"/>
        </w:rPr>
        <w:t>от</w:t>
      </w:r>
      <w:r w:rsidRPr="002765ED">
        <w:rPr>
          <w:i/>
        </w:rPr>
        <w:t>)) / n (</w:t>
      </w:r>
      <w:r w:rsidRPr="002765ED">
        <w:rPr>
          <w:i/>
        </w:rPr>
        <w:sym w:font="Symbol" w:char="F0B0"/>
      </w:r>
      <w:r w:rsidRPr="002765ED">
        <w:rPr>
          <w:i/>
        </w:rPr>
        <w:t>С</w:t>
      </w:r>
      <w:r w:rsidRPr="002765ED">
        <w:rPr>
          <w:i/>
          <w:iCs/>
        </w:rPr>
        <w:t>);</w:t>
      </w:r>
    </w:p>
    <w:p w:rsidR="002765ED" w:rsidRPr="002765ED" w:rsidRDefault="002765ED" w:rsidP="002765ED">
      <w:pPr>
        <w:spacing w:before="100" w:beforeAutospacing="1" w:after="100" w:afterAutospacing="1"/>
        <w:rPr>
          <w:b/>
          <w:bCs/>
        </w:rPr>
      </w:pPr>
      <w:r w:rsidRPr="002765ED">
        <w:rPr>
          <w:b/>
          <w:bCs/>
        </w:rPr>
        <w:t>где:</w:t>
      </w:r>
    </w:p>
    <w:p w:rsidR="002765ED" w:rsidRPr="002765ED" w:rsidRDefault="002765ED" w:rsidP="002765ED">
      <w:pPr>
        <w:spacing w:before="100" w:beforeAutospacing="1" w:after="100" w:afterAutospacing="1"/>
        <w:ind w:firstLine="708"/>
        <w:jc w:val="both"/>
      </w:pPr>
      <w:r w:rsidRPr="002765ED">
        <w:rPr>
          <w:i/>
        </w:rPr>
        <w:t>t</w:t>
      </w:r>
      <w:r w:rsidRPr="002765ED">
        <w:rPr>
          <w:i/>
          <w:vertAlign w:val="subscript"/>
        </w:rPr>
        <w:t>x</w:t>
      </w:r>
      <w:r w:rsidRPr="002765ED">
        <w:rPr>
          <w:i/>
          <w:vertAlign w:val="superscript"/>
        </w:rPr>
        <w:t>от</w:t>
      </w:r>
      <w:r w:rsidRPr="002765ED">
        <w:t xml:space="preserve"> - температура холодной воды в водопроводной сети в отопительный период, равная 5 </w:t>
      </w:r>
      <w:r w:rsidRPr="002765ED">
        <w:sym w:font="Symbol" w:char="F0B0"/>
      </w:r>
      <w:r w:rsidRPr="002765ED">
        <w:t>С;</w:t>
      </w:r>
    </w:p>
    <w:p w:rsidR="002765ED" w:rsidRPr="002765ED" w:rsidRDefault="002765ED" w:rsidP="002765ED">
      <w:pPr>
        <w:spacing w:before="100" w:beforeAutospacing="1" w:after="100" w:afterAutospacing="1"/>
        <w:ind w:firstLine="708"/>
        <w:jc w:val="both"/>
      </w:pPr>
      <w:r w:rsidRPr="002765ED">
        <w:rPr>
          <w:i/>
        </w:rPr>
        <w:t>n</w:t>
      </w:r>
      <w:r w:rsidRPr="002765ED">
        <w:rPr>
          <w:i/>
          <w:vertAlign w:val="superscript"/>
        </w:rPr>
        <w:t>от</w:t>
      </w:r>
      <w:r w:rsidRPr="002765ED">
        <w:t xml:space="preserve"> - продолжительность отопительного периода принята на основании данных, представленных предприятием, -</w:t>
      </w:r>
      <w:r w:rsidRPr="002765ED">
        <w:rPr>
          <w:b/>
        </w:rPr>
        <w:t>242 дня</w:t>
      </w:r>
      <w:r w:rsidRPr="002765ED">
        <w:t>;</w:t>
      </w:r>
    </w:p>
    <w:p w:rsidR="002765ED" w:rsidRPr="002765ED" w:rsidRDefault="002765ED" w:rsidP="002765ED">
      <w:pPr>
        <w:spacing w:before="100" w:beforeAutospacing="1" w:after="100" w:afterAutospacing="1"/>
        <w:ind w:firstLine="708"/>
        <w:jc w:val="both"/>
      </w:pPr>
      <w:r w:rsidRPr="002765ED">
        <w:rPr>
          <w:i/>
        </w:rPr>
        <w:t>t</w:t>
      </w:r>
      <w:r w:rsidRPr="002765ED">
        <w:rPr>
          <w:i/>
          <w:vertAlign w:val="superscript"/>
        </w:rPr>
        <w:t>неот</w:t>
      </w:r>
      <w:r w:rsidRPr="002765ED">
        <w:rPr>
          <w:i/>
        </w:rPr>
        <w:t xml:space="preserve"> </w:t>
      </w:r>
      <w:r w:rsidRPr="002765ED">
        <w:t xml:space="preserve">- температура холодной воды в водопроводной сети в неотопительный период, равная 15 </w:t>
      </w:r>
      <w:r w:rsidRPr="002765ED">
        <w:sym w:font="Symbol" w:char="F0B0"/>
      </w:r>
      <w:r w:rsidRPr="002765ED">
        <w:t>С;</w:t>
      </w:r>
    </w:p>
    <w:p w:rsidR="002765ED" w:rsidRPr="002765ED" w:rsidRDefault="002765ED" w:rsidP="002765ED">
      <w:pPr>
        <w:spacing w:before="100" w:beforeAutospacing="1" w:after="100" w:afterAutospacing="1"/>
        <w:ind w:firstLine="708"/>
        <w:jc w:val="both"/>
      </w:pPr>
      <w:r w:rsidRPr="002765ED">
        <w:rPr>
          <w:i/>
        </w:rPr>
        <w:t>n</w:t>
      </w:r>
      <w:r w:rsidRPr="002765ED">
        <w:t xml:space="preserve"> – количество дней в году (по продолжительности отопительного периода).</w:t>
      </w:r>
    </w:p>
    <w:p w:rsidR="002765ED" w:rsidRPr="002765ED" w:rsidRDefault="002765ED" w:rsidP="002765ED">
      <w:pPr>
        <w:autoSpaceDE w:val="0"/>
        <w:autoSpaceDN w:val="0"/>
        <w:adjustRightInd w:val="0"/>
        <w:ind w:firstLine="540"/>
        <w:jc w:val="both"/>
        <w:outlineLvl w:val="3"/>
      </w:pPr>
      <w:r w:rsidRPr="002765ED">
        <w:t xml:space="preserve">Количество дней в году подачи ГВС потребителям в году принимаем- </w:t>
      </w:r>
      <w:r w:rsidRPr="002765ED">
        <w:rPr>
          <w:b/>
        </w:rPr>
        <w:t>365</w:t>
      </w:r>
      <w:r w:rsidRPr="002765ED">
        <w:t xml:space="preserve"> дней. </w:t>
      </w:r>
    </w:p>
    <w:p w:rsidR="002765ED" w:rsidRPr="002765ED" w:rsidRDefault="002765ED" w:rsidP="002765ED">
      <w:pPr>
        <w:autoSpaceDE w:val="0"/>
        <w:autoSpaceDN w:val="0"/>
        <w:adjustRightInd w:val="0"/>
        <w:ind w:firstLine="540"/>
        <w:jc w:val="both"/>
        <w:outlineLvl w:val="3"/>
      </w:pPr>
      <w:r w:rsidRPr="002765ED">
        <w:t>Данные по объемам воды на ГВС по котельным Краснобродского угольного разреза - филиала ОАО «Угольная компания «Кузбассразрезуголь» (п.г.т. Краснобродский), по узлу теплоснабжения город Киселевск представлены в табл. 1.</w:t>
      </w:r>
    </w:p>
    <w:p w:rsidR="002765ED" w:rsidRPr="002765ED" w:rsidRDefault="002765ED" w:rsidP="002765ED">
      <w:pPr>
        <w:spacing w:before="100" w:beforeAutospacing="1" w:after="100" w:afterAutospacing="1"/>
        <w:ind w:firstLine="709"/>
        <w:jc w:val="right"/>
      </w:pPr>
      <w:r w:rsidRPr="002765ED">
        <w:t>Таблица 1</w:t>
      </w:r>
    </w:p>
    <w:p w:rsidR="002765ED" w:rsidRPr="002765ED" w:rsidRDefault="002765ED" w:rsidP="002765ED">
      <w:pPr>
        <w:spacing w:before="100" w:beforeAutospacing="1" w:after="100" w:afterAutospacing="1"/>
        <w:ind w:firstLine="709"/>
        <w:jc w:val="center"/>
        <w:rPr>
          <w:bCs/>
        </w:rPr>
      </w:pPr>
      <w:r w:rsidRPr="002765ED">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001"/>
        <w:gridCol w:w="2364"/>
        <w:gridCol w:w="2406"/>
      </w:tblGrid>
      <w:tr w:rsidR="002765ED" w:rsidRPr="002765ED" w:rsidTr="00E92D1B">
        <w:tc>
          <w:tcPr>
            <w:tcW w:w="828" w:type="dxa"/>
            <w:shd w:val="clear" w:color="auto" w:fill="auto"/>
          </w:tcPr>
          <w:p w:rsidR="002765ED" w:rsidRPr="002765ED" w:rsidRDefault="002765ED" w:rsidP="002765ED">
            <w:pPr>
              <w:spacing w:before="100" w:beforeAutospacing="1" w:after="100" w:afterAutospacing="1"/>
              <w:jc w:val="center"/>
              <w:rPr>
                <w:bCs/>
              </w:rPr>
            </w:pPr>
            <w:r w:rsidRPr="002765ED">
              <w:rPr>
                <w:bCs/>
              </w:rPr>
              <w:t xml:space="preserve">№ </w:t>
            </w:r>
            <w:r w:rsidRPr="002765ED">
              <w:rPr>
                <w:bCs/>
              </w:rPr>
              <w:lastRenderedPageBreak/>
              <w:t>п/п</w:t>
            </w:r>
          </w:p>
        </w:tc>
        <w:tc>
          <w:tcPr>
            <w:tcW w:w="4268" w:type="dxa"/>
            <w:shd w:val="clear" w:color="auto" w:fill="auto"/>
          </w:tcPr>
          <w:p w:rsidR="002765ED" w:rsidRPr="002765ED" w:rsidRDefault="002765ED" w:rsidP="002765ED">
            <w:pPr>
              <w:spacing w:before="100" w:beforeAutospacing="1" w:after="100" w:afterAutospacing="1"/>
              <w:jc w:val="center"/>
              <w:rPr>
                <w:bCs/>
              </w:rPr>
            </w:pPr>
            <w:r w:rsidRPr="002765ED">
              <w:rPr>
                <w:bCs/>
              </w:rPr>
              <w:lastRenderedPageBreak/>
              <w:t>Показатель</w:t>
            </w:r>
          </w:p>
        </w:tc>
        <w:tc>
          <w:tcPr>
            <w:tcW w:w="2549" w:type="dxa"/>
            <w:shd w:val="clear" w:color="auto" w:fill="auto"/>
          </w:tcPr>
          <w:p w:rsidR="002765ED" w:rsidRPr="002765ED" w:rsidRDefault="002765ED" w:rsidP="002765ED">
            <w:pPr>
              <w:spacing w:before="100" w:beforeAutospacing="1" w:after="100" w:afterAutospacing="1"/>
              <w:jc w:val="center"/>
              <w:rPr>
                <w:bCs/>
              </w:rPr>
            </w:pPr>
            <w:r w:rsidRPr="002765ED">
              <w:rPr>
                <w:bCs/>
              </w:rPr>
              <w:t>Ед. изм.</w:t>
            </w:r>
          </w:p>
        </w:tc>
        <w:tc>
          <w:tcPr>
            <w:tcW w:w="2549" w:type="dxa"/>
            <w:shd w:val="clear" w:color="auto" w:fill="auto"/>
          </w:tcPr>
          <w:p w:rsidR="002765ED" w:rsidRPr="002765ED" w:rsidRDefault="002765ED" w:rsidP="002765ED">
            <w:pPr>
              <w:spacing w:before="100" w:beforeAutospacing="1" w:after="100" w:afterAutospacing="1"/>
              <w:jc w:val="center"/>
              <w:rPr>
                <w:bCs/>
              </w:rPr>
            </w:pPr>
            <w:r w:rsidRPr="002765ED">
              <w:rPr>
                <w:bCs/>
              </w:rPr>
              <w:t>Годовой объем</w:t>
            </w:r>
          </w:p>
        </w:tc>
      </w:tr>
      <w:tr w:rsidR="002765ED" w:rsidRPr="002765ED" w:rsidTr="00E92D1B">
        <w:tc>
          <w:tcPr>
            <w:tcW w:w="828" w:type="dxa"/>
            <w:shd w:val="clear" w:color="auto" w:fill="auto"/>
            <w:vAlign w:val="center"/>
          </w:tcPr>
          <w:p w:rsidR="002765ED" w:rsidRPr="002765ED" w:rsidRDefault="002765ED" w:rsidP="002765ED">
            <w:pPr>
              <w:spacing w:before="100" w:beforeAutospacing="1" w:after="100" w:afterAutospacing="1"/>
              <w:jc w:val="center"/>
              <w:rPr>
                <w:bCs/>
              </w:rPr>
            </w:pPr>
            <w:r w:rsidRPr="002765ED">
              <w:rPr>
                <w:bCs/>
              </w:rPr>
              <w:lastRenderedPageBreak/>
              <w:t>1.</w:t>
            </w:r>
          </w:p>
        </w:tc>
        <w:tc>
          <w:tcPr>
            <w:tcW w:w="4268" w:type="dxa"/>
            <w:shd w:val="clear" w:color="auto" w:fill="auto"/>
            <w:vAlign w:val="center"/>
          </w:tcPr>
          <w:p w:rsidR="002765ED" w:rsidRPr="002765ED" w:rsidRDefault="002765ED" w:rsidP="002765ED">
            <w:pPr>
              <w:spacing w:before="100" w:beforeAutospacing="1" w:after="100" w:afterAutospacing="1"/>
              <w:rPr>
                <w:bCs/>
              </w:rPr>
            </w:pPr>
            <w:r w:rsidRPr="002765ED">
              <w:rPr>
                <w:bCs/>
              </w:rPr>
              <w:t>От собственных котельных</w:t>
            </w:r>
          </w:p>
        </w:tc>
        <w:tc>
          <w:tcPr>
            <w:tcW w:w="2549" w:type="dxa"/>
            <w:shd w:val="clear" w:color="auto" w:fill="auto"/>
            <w:vAlign w:val="center"/>
          </w:tcPr>
          <w:p w:rsidR="002765ED" w:rsidRPr="002765ED" w:rsidRDefault="002765ED" w:rsidP="002765ED">
            <w:pPr>
              <w:spacing w:before="100" w:beforeAutospacing="1" w:after="100" w:afterAutospacing="1"/>
              <w:jc w:val="center"/>
              <w:rPr>
                <w:bCs/>
              </w:rPr>
            </w:pPr>
            <w:r w:rsidRPr="002765ED">
              <w:rPr>
                <w:bCs/>
              </w:rPr>
              <w:t>куб. м</w:t>
            </w:r>
          </w:p>
        </w:tc>
        <w:tc>
          <w:tcPr>
            <w:tcW w:w="2549" w:type="dxa"/>
            <w:shd w:val="clear" w:color="auto" w:fill="auto"/>
            <w:vAlign w:val="center"/>
          </w:tcPr>
          <w:p w:rsidR="002765ED" w:rsidRPr="002765ED" w:rsidRDefault="002765ED" w:rsidP="002765ED">
            <w:pPr>
              <w:spacing w:before="100" w:beforeAutospacing="1" w:after="100" w:afterAutospacing="1"/>
              <w:jc w:val="right"/>
              <w:rPr>
                <w:bCs/>
              </w:rPr>
            </w:pPr>
            <w:r w:rsidRPr="002765ED">
              <w:rPr>
                <w:bCs/>
              </w:rPr>
              <w:t>17 525,00</w:t>
            </w:r>
          </w:p>
        </w:tc>
      </w:tr>
    </w:tbl>
    <w:p w:rsidR="002765ED" w:rsidRPr="002765ED" w:rsidRDefault="002765ED" w:rsidP="002765ED">
      <w:pPr>
        <w:ind w:firstLine="539"/>
        <w:jc w:val="both"/>
      </w:pPr>
    </w:p>
    <w:p w:rsidR="002765ED" w:rsidRPr="002765ED" w:rsidRDefault="002765ED" w:rsidP="002765ED">
      <w:pPr>
        <w:ind w:firstLine="539"/>
        <w:jc w:val="both"/>
        <w:rPr>
          <w:b/>
          <w:bCs/>
        </w:rPr>
      </w:pPr>
      <w:r w:rsidRPr="002765ED">
        <w:t xml:space="preserve">В результате проведенного поверочного расчета эксперты полагают технологически обоснованным скорректировать предложения Краснобродского угольного разреза и принять количество тепла, необходимое для нагрева </w:t>
      </w:r>
      <w:smartTag w:uri="urn:schemas-microsoft-com:office:smarttags" w:element="metricconverter">
        <w:smartTagPr>
          <w:attr w:name="ProductID" w:val="1 м3"/>
        </w:smartTagPr>
        <w:r w:rsidRPr="002765ED">
          <w:t>1 м</w:t>
        </w:r>
        <w:r w:rsidRPr="002765ED">
          <w:rPr>
            <w:vertAlign w:val="superscript"/>
          </w:rPr>
          <w:t>3</w:t>
        </w:r>
      </w:smartTag>
      <w:r w:rsidRPr="002765ED">
        <w:t xml:space="preserve"> подготовленной воды для обеспечения горячего водоснабжения потребителей, подключенных к сети предприятия, на уровне</w:t>
      </w:r>
      <w:r w:rsidRPr="002765ED">
        <w:rPr>
          <w:b/>
          <w:bCs/>
        </w:rPr>
        <w:t xml:space="preserve"> 0,0582 Гкал/м</w:t>
      </w:r>
      <w:r w:rsidRPr="002765ED">
        <w:rPr>
          <w:b/>
          <w:bCs/>
          <w:vertAlign w:val="superscript"/>
        </w:rPr>
        <w:t xml:space="preserve">3 </w:t>
      </w:r>
      <w:r w:rsidRPr="002765ED">
        <w:rPr>
          <w:b/>
          <w:bCs/>
        </w:rPr>
        <w:t>(-0,0108 Гкал/м</w:t>
      </w:r>
      <w:r w:rsidRPr="002765ED">
        <w:rPr>
          <w:b/>
          <w:bCs/>
          <w:vertAlign w:val="superscript"/>
        </w:rPr>
        <w:t xml:space="preserve">3 </w:t>
      </w:r>
      <w:r w:rsidRPr="002765ED">
        <w:rPr>
          <w:b/>
          <w:bCs/>
        </w:rPr>
        <w:t>)</w:t>
      </w:r>
      <w:r w:rsidRPr="002765ED">
        <w:rPr>
          <w:bCs/>
        </w:rPr>
        <w:t>.</w:t>
      </w:r>
    </w:p>
    <w:p w:rsidR="002765ED" w:rsidRPr="002765ED" w:rsidRDefault="002765ED" w:rsidP="002765ED">
      <w:pPr>
        <w:autoSpaceDE w:val="0"/>
        <w:autoSpaceDN w:val="0"/>
        <w:adjustRightInd w:val="0"/>
        <w:ind w:firstLine="540"/>
        <w:jc w:val="both"/>
        <w:outlineLvl w:val="1"/>
      </w:pPr>
      <w:r w:rsidRPr="002765ED">
        <w:t>В соответствии с распорядительными документами региональной энергетической комиссии Кемеровской области тарифы на тепловую энергию, реализуемую Краснобродским угольным разрезом - филиалом ОАО «Угольная компания «Кузбассразрезуголь» (п.г.т. Краснобродский), по узлу теплоснабжения город Киселевск на потребительском рынке (по периодам регулирования), составят (без НДС):</w:t>
      </w:r>
    </w:p>
    <w:p w:rsidR="002765ED" w:rsidRPr="002765ED" w:rsidRDefault="002765ED" w:rsidP="002765ED">
      <w:pPr>
        <w:autoSpaceDE w:val="0"/>
        <w:autoSpaceDN w:val="0"/>
        <w:adjustRightInd w:val="0"/>
        <w:ind w:firstLine="540"/>
        <w:jc w:val="both"/>
        <w:outlineLvl w:val="1"/>
      </w:pPr>
    </w:p>
    <w:p w:rsidR="002765ED" w:rsidRPr="002765ED" w:rsidRDefault="002765ED" w:rsidP="00894567">
      <w:pPr>
        <w:numPr>
          <w:ilvl w:val="0"/>
          <w:numId w:val="1"/>
        </w:numPr>
        <w:jc w:val="both"/>
        <w:rPr>
          <w:shd w:val="clear" w:color="auto" w:fill="FFFFFF"/>
        </w:rPr>
      </w:pPr>
      <w:r w:rsidRPr="002765ED">
        <w:rPr>
          <w:shd w:val="clear" w:color="auto" w:fill="FFFFFF"/>
        </w:rPr>
        <w:t xml:space="preserve">с 01.01.2013 г. по 30.06.2013 г.                      </w:t>
      </w:r>
      <w:r w:rsidRPr="002765ED">
        <w:rPr>
          <w:b/>
          <w:shd w:val="clear" w:color="auto" w:fill="FFFFFF"/>
        </w:rPr>
        <w:t>1038,59</w:t>
      </w:r>
      <w:r w:rsidRPr="002765ED">
        <w:rPr>
          <w:shd w:val="clear" w:color="auto" w:fill="FFFFFF"/>
        </w:rPr>
        <w:t xml:space="preserve"> руб./Гкал;</w:t>
      </w:r>
    </w:p>
    <w:p w:rsidR="002765ED" w:rsidRPr="002765ED" w:rsidRDefault="002765ED" w:rsidP="00894567">
      <w:pPr>
        <w:numPr>
          <w:ilvl w:val="0"/>
          <w:numId w:val="1"/>
        </w:numPr>
        <w:jc w:val="both"/>
      </w:pPr>
      <w:r w:rsidRPr="002765ED">
        <w:rPr>
          <w:shd w:val="clear" w:color="auto" w:fill="FFFFFF"/>
        </w:rPr>
        <w:t xml:space="preserve">с 01.07.2013 г.                                               </w:t>
      </w:r>
      <w:r w:rsidRPr="002765ED">
        <w:rPr>
          <w:b/>
        </w:rPr>
        <w:t>1162,77</w:t>
      </w:r>
      <w:r w:rsidRPr="002765ED">
        <w:t xml:space="preserve"> руб./Гкал.</w:t>
      </w:r>
    </w:p>
    <w:p w:rsidR="002765ED" w:rsidRPr="002765ED" w:rsidRDefault="002765ED" w:rsidP="002765ED">
      <w:pPr>
        <w:autoSpaceDE w:val="0"/>
        <w:autoSpaceDN w:val="0"/>
        <w:adjustRightInd w:val="0"/>
        <w:ind w:firstLine="540"/>
        <w:jc w:val="both"/>
        <w:outlineLvl w:val="1"/>
      </w:pPr>
    </w:p>
    <w:p w:rsidR="002765ED" w:rsidRPr="002765ED" w:rsidRDefault="002765ED" w:rsidP="002765ED">
      <w:pPr>
        <w:autoSpaceDE w:val="0"/>
        <w:autoSpaceDN w:val="0"/>
        <w:adjustRightInd w:val="0"/>
        <w:ind w:firstLine="540"/>
        <w:jc w:val="both"/>
        <w:outlineLvl w:val="1"/>
      </w:pPr>
      <w:r w:rsidRPr="002765ED">
        <w:t>Для выработки тепловой энергии и горячего водоснабжения потребителей предприятием используется вода, поставляемая ОАО «Производственное объединение «Водоканал» (г. Прокопьевск). Баланс воды представлен ранее в табл. 1.</w:t>
      </w:r>
    </w:p>
    <w:p w:rsidR="002765ED" w:rsidRPr="002765ED" w:rsidRDefault="002765ED" w:rsidP="002765ED">
      <w:pPr>
        <w:autoSpaceDE w:val="0"/>
        <w:autoSpaceDN w:val="0"/>
        <w:adjustRightInd w:val="0"/>
        <w:ind w:firstLine="540"/>
        <w:jc w:val="both"/>
        <w:outlineLvl w:val="1"/>
      </w:pPr>
      <w:r w:rsidRPr="002765ED">
        <w:t xml:space="preserve">Стоимость </w:t>
      </w:r>
      <w:smartTag w:uri="urn:schemas-microsoft-com:office:smarttags" w:element="metricconverter">
        <w:smartTagPr>
          <w:attr w:name="ProductID" w:val="1 м³"/>
        </w:smartTagPr>
        <w:r w:rsidRPr="002765ED">
          <w:t>1 м³</w:t>
        </w:r>
      </w:smartTag>
      <w:r w:rsidRPr="002765ED">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с календарной разбивкой (на периоды: с 01.01. по 30.06.2013 года и с 01.07.2013 года). Тарифы по поставщикам услуг водоснабжения представлены в табл. 2.</w:t>
      </w:r>
    </w:p>
    <w:p w:rsidR="002765ED" w:rsidRPr="002765ED" w:rsidRDefault="002765ED" w:rsidP="002765ED">
      <w:pPr>
        <w:spacing w:before="100" w:beforeAutospacing="1" w:after="100" w:afterAutospacing="1"/>
        <w:ind w:firstLine="709"/>
        <w:jc w:val="right"/>
      </w:pPr>
      <w:r w:rsidRPr="002765ED">
        <w:t>Таблица 2</w:t>
      </w:r>
    </w:p>
    <w:p w:rsidR="002765ED" w:rsidRPr="002765ED" w:rsidRDefault="002765ED" w:rsidP="002765ED">
      <w:pPr>
        <w:autoSpaceDE w:val="0"/>
        <w:autoSpaceDN w:val="0"/>
        <w:adjustRightInd w:val="0"/>
        <w:jc w:val="center"/>
        <w:outlineLvl w:val="1"/>
      </w:pPr>
      <w:r w:rsidRPr="002765ED">
        <w:t>Тарифы на услуги водоснабжения по поставщикам воды для целей ГВС,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4006"/>
        <w:gridCol w:w="2387"/>
        <w:gridCol w:w="2387"/>
      </w:tblGrid>
      <w:tr w:rsidR="002765ED" w:rsidRPr="002765ED" w:rsidTr="00E92D1B">
        <w:tc>
          <w:tcPr>
            <w:tcW w:w="828" w:type="dxa"/>
            <w:shd w:val="clear" w:color="auto" w:fill="auto"/>
          </w:tcPr>
          <w:p w:rsidR="002765ED" w:rsidRPr="002765ED" w:rsidRDefault="002765ED" w:rsidP="002765ED">
            <w:pPr>
              <w:spacing w:before="100" w:beforeAutospacing="1" w:after="100" w:afterAutospacing="1"/>
              <w:jc w:val="center"/>
              <w:rPr>
                <w:bCs/>
              </w:rPr>
            </w:pPr>
            <w:r w:rsidRPr="002765ED">
              <w:rPr>
                <w:bCs/>
              </w:rPr>
              <w:t>№ п/п</w:t>
            </w:r>
          </w:p>
        </w:tc>
        <w:tc>
          <w:tcPr>
            <w:tcW w:w="4268" w:type="dxa"/>
            <w:shd w:val="clear" w:color="auto" w:fill="auto"/>
          </w:tcPr>
          <w:p w:rsidR="002765ED" w:rsidRPr="002765ED" w:rsidRDefault="002765ED" w:rsidP="002765ED">
            <w:pPr>
              <w:spacing w:before="100" w:beforeAutospacing="1" w:after="100" w:afterAutospacing="1"/>
              <w:jc w:val="center"/>
              <w:rPr>
                <w:bCs/>
              </w:rPr>
            </w:pPr>
            <w:r w:rsidRPr="002765ED">
              <w:rPr>
                <w:bCs/>
              </w:rPr>
              <w:t>Поставщик воды</w:t>
            </w:r>
          </w:p>
        </w:tc>
        <w:tc>
          <w:tcPr>
            <w:tcW w:w="2549" w:type="dxa"/>
            <w:shd w:val="clear" w:color="auto" w:fill="auto"/>
          </w:tcPr>
          <w:p w:rsidR="002765ED" w:rsidRPr="002765ED" w:rsidRDefault="002765ED" w:rsidP="002765ED">
            <w:pPr>
              <w:spacing w:before="100" w:beforeAutospacing="1" w:after="100" w:afterAutospacing="1"/>
              <w:jc w:val="center"/>
              <w:rPr>
                <w:bCs/>
              </w:rPr>
            </w:pPr>
            <w:r w:rsidRPr="002765ED">
              <w:rPr>
                <w:bCs/>
              </w:rPr>
              <w:t>с 01.01.2013 по 30.06.2013</w:t>
            </w:r>
          </w:p>
        </w:tc>
        <w:tc>
          <w:tcPr>
            <w:tcW w:w="2549" w:type="dxa"/>
            <w:shd w:val="clear" w:color="auto" w:fill="auto"/>
          </w:tcPr>
          <w:p w:rsidR="002765ED" w:rsidRPr="002765ED" w:rsidRDefault="002765ED" w:rsidP="002765ED">
            <w:pPr>
              <w:spacing w:before="100" w:beforeAutospacing="1" w:after="100" w:afterAutospacing="1"/>
              <w:jc w:val="center"/>
              <w:rPr>
                <w:bCs/>
              </w:rPr>
            </w:pPr>
            <w:r w:rsidRPr="002765ED">
              <w:rPr>
                <w:bCs/>
              </w:rPr>
              <w:t>с 01.01.2013 по 30.06.2013</w:t>
            </w:r>
          </w:p>
        </w:tc>
      </w:tr>
      <w:tr w:rsidR="002765ED" w:rsidRPr="002765ED" w:rsidTr="00E92D1B">
        <w:tc>
          <w:tcPr>
            <w:tcW w:w="828" w:type="dxa"/>
            <w:shd w:val="clear" w:color="auto" w:fill="auto"/>
            <w:vAlign w:val="center"/>
          </w:tcPr>
          <w:p w:rsidR="002765ED" w:rsidRPr="002765ED" w:rsidRDefault="002765ED" w:rsidP="002765ED">
            <w:pPr>
              <w:spacing w:before="100" w:beforeAutospacing="1" w:after="100" w:afterAutospacing="1"/>
              <w:jc w:val="center"/>
              <w:rPr>
                <w:bCs/>
              </w:rPr>
            </w:pPr>
            <w:r w:rsidRPr="002765ED">
              <w:rPr>
                <w:bCs/>
              </w:rPr>
              <w:t>1.</w:t>
            </w:r>
          </w:p>
        </w:tc>
        <w:tc>
          <w:tcPr>
            <w:tcW w:w="4268" w:type="dxa"/>
            <w:shd w:val="clear" w:color="auto" w:fill="auto"/>
            <w:vAlign w:val="center"/>
          </w:tcPr>
          <w:p w:rsidR="002765ED" w:rsidRPr="002765ED" w:rsidRDefault="002765ED" w:rsidP="002765ED">
            <w:pPr>
              <w:spacing w:before="100" w:beforeAutospacing="1" w:after="100" w:afterAutospacing="1"/>
              <w:rPr>
                <w:bCs/>
              </w:rPr>
            </w:pPr>
            <w:r w:rsidRPr="002765ED">
              <w:rPr>
                <w:bCs/>
              </w:rPr>
              <w:t>ОАО «Производственное объединение «Водоканал»</w:t>
            </w:r>
          </w:p>
        </w:tc>
        <w:tc>
          <w:tcPr>
            <w:tcW w:w="2549" w:type="dxa"/>
            <w:shd w:val="clear" w:color="auto" w:fill="auto"/>
            <w:vAlign w:val="center"/>
          </w:tcPr>
          <w:p w:rsidR="002765ED" w:rsidRPr="002765ED" w:rsidRDefault="002765ED" w:rsidP="002765ED">
            <w:pPr>
              <w:spacing w:before="100" w:beforeAutospacing="1" w:after="100" w:afterAutospacing="1"/>
              <w:jc w:val="center"/>
              <w:rPr>
                <w:bCs/>
              </w:rPr>
            </w:pPr>
            <w:r w:rsidRPr="002765ED">
              <w:rPr>
                <w:bCs/>
              </w:rPr>
              <w:t>13,07</w:t>
            </w:r>
          </w:p>
        </w:tc>
        <w:tc>
          <w:tcPr>
            <w:tcW w:w="2549" w:type="dxa"/>
            <w:shd w:val="clear" w:color="auto" w:fill="auto"/>
            <w:vAlign w:val="center"/>
          </w:tcPr>
          <w:p w:rsidR="002765ED" w:rsidRPr="002765ED" w:rsidRDefault="002765ED" w:rsidP="002765ED">
            <w:pPr>
              <w:spacing w:before="100" w:beforeAutospacing="1" w:after="100" w:afterAutospacing="1"/>
              <w:jc w:val="right"/>
              <w:rPr>
                <w:bCs/>
              </w:rPr>
            </w:pPr>
            <w:r w:rsidRPr="002765ED">
              <w:rPr>
                <w:bCs/>
              </w:rPr>
              <w:t>14,05</w:t>
            </w:r>
          </w:p>
        </w:tc>
      </w:tr>
    </w:tbl>
    <w:p w:rsidR="002765ED" w:rsidRPr="002765ED" w:rsidRDefault="002765ED" w:rsidP="002765ED">
      <w:pPr>
        <w:autoSpaceDE w:val="0"/>
        <w:autoSpaceDN w:val="0"/>
        <w:adjustRightInd w:val="0"/>
        <w:ind w:firstLine="540"/>
        <w:jc w:val="both"/>
        <w:outlineLvl w:val="1"/>
      </w:pPr>
    </w:p>
    <w:p w:rsidR="002765ED" w:rsidRPr="002765ED" w:rsidRDefault="002765ED" w:rsidP="002765ED">
      <w:pPr>
        <w:autoSpaceDE w:val="0"/>
        <w:autoSpaceDN w:val="0"/>
        <w:adjustRightInd w:val="0"/>
        <w:ind w:firstLine="540"/>
        <w:jc w:val="both"/>
        <w:outlineLvl w:val="1"/>
      </w:pPr>
      <w:r w:rsidRPr="002765ED">
        <w:t xml:space="preserve">Стоимость реагентов, используемых для химической очистки и подготовки воды, по собственным котельным Краснобродского угольного разреза (Вахрушевское поле) составляет (по вышеуказанным периодам календарной разбивки) </w:t>
      </w:r>
      <w:r w:rsidRPr="002765ED">
        <w:rPr>
          <w:b/>
        </w:rPr>
        <w:t>22,59</w:t>
      </w:r>
      <w:r w:rsidRPr="002765ED">
        <w:t xml:space="preserve"> тыс. руб. (фактически сложившиеся расходы 2012 года (соответствуют режимным картам установок ХВП на котельных)) и </w:t>
      </w:r>
      <w:r w:rsidRPr="002765ED">
        <w:rPr>
          <w:b/>
        </w:rPr>
        <w:t>23,69</w:t>
      </w:r>
      <w:r w:rsidRPr="002765ED">
        <w:t xml:space="preserve"> тыс. руб. (применен индекс 104,9%, используемый ФСТ России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соотвеьственно.</w:t>
      </w:r>
    </w:p>
    <w:p w:rsidR="002765ED" w:rsidRPr="002765ED" w:rsidRDefault="002765ED" w:rsidP="002765ED">
      <w:pPr>
        <w:autoSpaceDE w:val="0"/>
        <w:autoSpaceDN w:val="0"/>
        <w:adjustRightInd w:val="0"/>
        <w:ind w:firstLine="540"/>
        <w:jc w:val="both"/>
        <w:outlineLvl w:val="1"/>
      </w:pPr>
      <w:r w:rsidRPr="002765ED">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2765ED" w:rsidRPr="002765ED" w:rsidRDefault="002765ED" w:rsidP="002765ED">
      <w:pPr>
        <w:autoSpaceDE w:val="0"/>
        <w:autoSpaceDN w:val="0"/>
        <w:adjustRightInd w:val="0"/>
        <w:jc w:val="right"/>
        <w:outlineLvl w:val="1"/>
      </w:pPr>
      <w:r w:rsidRPr="002765ED">
        <w:t>Таблица 3</w:t>
      </w:r>
    </w:p>
    <w:p w:rsidR="002765ED" w:rsidRPr="002765ED" w:rsidRDefault="002765ED" w:rsidP="002765ED">
      <w:pPr>
        <w:autoSpaceDE w:val="0"/>
        <w:autoSpaceDN w:val="0"/>
        <w:adjustRightInd w:val="0"/>
        <w:jc w:val="center"/>
        <w:outlineLvl w:val="1"/>
      </w:pPr>
      <w:r w:rsidRPr="002765ED">
        <w:t>Смета расходов на производство горячей воды в открытой системе горячего</w:t>
      </w:r>
    </w:p>
    <w:p w:rsidR="002765ED" w:rsidRPr="002765ED" w:rsidRDefault="002765ED" w:rsidP="002765ED">
      <w:pPr>
        <w:jc w:val="center"/>
        <w:rPr>
          <w:b/>
        </w:rPr>
      </w:pPr>
      <w:r w:rsidRPr="002765ED">
        <w:t xml:space="preserve">водоснабжения (теплоснабжения) </w:t>
      </w:r>
      <w:r w:rsidRPr="002765ED">
        <w:rPr>
          <w:b/>
        </w:rPr>
        <w:t>Краснобродского угольного разреза – филиала ОАО «Угольная компания «Кузбассразрезуголь» (п.г.т. Краснобродский</w:t>
      </w:r>
      <w:r w:rsidRPr="002765ED">
        <w:t xml:space="preserve">), </w:t>
      </w:r>
      <w:r w:rsidRPr="002765ED">
        <w:rPr>
          <w:b/>
        </w:rPr>
        <w:t>по узлу теплоснабжения город Киселевск</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2765ED" w:rsidRPr="002765ED" w:rsidTr="00E92D1B">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2765ED" w:rsidRPr="002765ED" w:rsidRDefault="002765ED" w:rsidP="002765ED">
            <w:pPr>
              <w:jc w:val="center"/>
            </w:pPr>
            <w:r w:rsidRPr="002765ED">
              <w:lastRenderedPageBreak/>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765ED" w:rsidRPr="002765ED" w:rsidRDefault="002765ED" w:rsidP="002765ED">
            <w:pPr>
              <w:jc w:val="center"/>
            </w:pPr>
            <w:r w:rsidRPr="002765ED">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765ED" w:rsidRPr="002765ED" w:rsidRDefault="002765ED" w:rsidP="002765ED">
            <w:pPr>
              <w:jc w:val="center"/>
            </w:pPr>
            <w:r w:rsidRPr="002765ED">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pPr>
            <w:r w:rsidRPr="002765ED">
              <w:t>2013</w:t>
            </w:r>
          </w:p>
        </w:tc>
      </w:tr>
      <w:tr w:rsidR="002765ED" w:rsidRPr="002765ED" w:rsidTr="00E92D1B">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2765ED" w:rsidRPr="002765ED" w:rsidRDefault="002765ED" w:rsidP="002765ED"/>
        </w:tc>
        <w:tc>
          <w:tcPr>
            <w:tcW w:w="3643" w:type="dxa"/>
            <w:vMerge/>
            <w:tcBorders>
              <w:top w:val="single" w:sz="8" w:space="0" w:color="auto"/>
              <w:left w:val="single" w:sz="4" w:space="0" w:color="auto"/>
              <w:bottom w:val="single" w:sz="8" w:space="0" w:color="000000"/>
              <w:right w:val="single" w:sz="4" w:space="0" w:color="auto"/>
            </w:tcBorders>
            <w:vAlign w:val="center"/>
          </w:tcPr>
          <w:p w:rsidR="002765ED" w:rsidRPr="002765ED" w:rsidRDefault="002765ED" w:rsidP="002765ED"/>
        </w:tc>
        <w:tc>
          <w:tcPr>
            <w:tcW w:w="1322" w:type="dxa"/>
            <w:vMerge/>
            <w:tcBorders>
              <w:top w:val="single" w:sz="8" w:space="0" w:color="auto"/>
              <w:left w:val="single" w:sz="4" w:space="0" w:color="auto"/>
              <w:bottom w:val="single" w:sz="8" w:space="0" w:color="000000"/>
              <w:right w:val="single" w:sz="4" w:space="0" w:color="auto"/>
            </w:tcBorders>
            <w:vAlign w:val="center"/>
          </w:tcPr>
          <w:p w:rsidR="002765ED" w:rsidRPr="002765ED" w:rsidRDefault="002765ED" w:rsidP="002765ED"/>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2765ED" w:rsidRPr="002765ED" w:rsidRDefault="002765ED" w:rsidP="002765ED">
            <w:pPr>
              <w:jc w:val="center"/>
            </w:pPr>
            <w:r w:rsidRPr="002765ED">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2765ED" w:rsidRPr="002765ED" w:rsidRDefault="002765ED" w:rsidP="002765ED">
            <w:pPr>
              <w:jc w:val="center"/>
            </w:pPr>
            <w:r w:rsidRPr="002765ED">
              <w:t>предложения экспертов</w:t>
            </w:r>
          </w:p>
        </w:tc>
      </w:tr>
      <w:tr w:rsidR="002765ED" w:rsidRPr="002765ED" w:rsidTr="00E92D1B">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2765ED" w:rsidRPr="002765ED" w:rsidRDefault="002765ED" w:rsidP="002765ED"/>
        </w:tc>
        <w:tc>
          <w:tcPr>
            <w:tcW w:w="3643" w:type="dxa"/>
            <w:vMerge/>
            <w:tcBorders>
              <w:top w:val="single" w:sz="8" w:space="0" w:color="auto"/>
              <w:left w:val="single" w:sz="4" w:space="0" w:color="auto"/>
              <w:bottom w:val="single" w:sz="8" w:space="0" w:color="000000"/>
              <w:right w:val="single" w:sz="4" w:space="0" w:color="auto"/>
            </w:tcBorders>
            <w:vAlign w:val="center"/>
          </w:tcPr>
          <w:p w:rsidR="002765ED" w:rsidRPr="002765ED" w:rsidRDefault="002765ED" w:rsidP="002765ED"/>
        </w:tc>
        <w:tc>
          <w:tcPr>
            <w:tcW w:w="1322" w:type="dxa"/>
            <w:vMerge/>
            <w:tcBorders>
              <w:top w:val="single" w:sz="8" w:space="0" w:color="auto"/>
              <w:left w:val="single" w:sz="4" w:space="0" w:color="auto"/>
              <w:bottom w:val="single" w:sz="8" w:space="0" w:color="000000"/>
              <w:right w:val="single" w:sz="4" w:space="0" w:color="auto"/>
            </w:tcBorders>
            <w:vAlign w:val="center"/>
          </w:tcPr>
          <w:p w:rsidR="002765ED" w:rsidRPr="002765ED" w:rsidRDefault="002765ED" w:rsidP="002765ED"/>
        </w:tc>
        <w:tc>
          <w:tcPr>
            <w:tcW w:w="1480" w:type="dxa"/>
            <w:vMerge/>
            <w:tcBorders>
              <w:top w:val="nil"/>
              <w:left w:val="single" w:sz="4" w:space="0" w:color="auto"/>
              <w:bottom w:val="single" w:sz="8" w:space="0" w:color="000000"/>
              <w:right w:val="single" w:sz="4" w:space="0" w:color="auto"/>
            </w:tcBorders>
            <w:vAlign w:val="center"/>
          </w:tcPr>
          <w:p w:rsidR="002765ED" w:rsidRPr="002765ED" w:rsidRDefault="002765ED" w:rsidP="002765ED"/>
        </w:tc>
        <w:tc>
          <w:tcPr>
            <w:tcW w:w="1698" w:type="dxa"/>
            <w:tcBorders>
              <w:top w:val="nil"/>
              <w:left w:val="nil"/>
              <w:bottom w:val="nil"/>
              <w:right w:val="nil"/>
            </w:tcBorders>
            <w:shd w:val="clear" w:color="auto" w:fill="auto"/>
            <w:vAlign w:val="center"/>
          </w:tcPr>
          <w:p w:rsidR="002765ED" w:rsidRPr="002765ED" w:rsidRDefault="002765ED" w:rsidP="002765ED">
            <w:pPr>
              <w:jc w:val="center"/>
            </w:pPr>
            <w:r w:rsidRPr="002765ED">
              <w:t>с 01.01.2013</w:t>
            </w:r>
          </w:p>
        </w:tc>
        <w:tc>
          <w:tcPr>
            <w:tcW w:w="1440" w:type="dxa"/>
            <w:tcBorders>
              <w:top w:val="nil"/>
              <w:left w:val="single" w:sz="4" w:space="0" w:color="auto"/>
              <w:bottom w:val="nil"/>
              <w:right w:val="single" w:sz="4" w:space="0" w:color="auto"/>
            </w:tcBorders>
            <w:shd w:val="clear" w:color="auto" w:fill="auto"/>
            <w:vAlign w:val="center"/>
          </w:tcPr>
          <w:p w:rsidR="002765ED" w:rsidRPr="002765ED" w:rsidRDefault="002765ED" w:rsidP="002765ED">
            <w:pPr>
              <w:jc w:val="center"/>
            </w:pPr>
            <w:r w:rsidRPr="002765ED">
              <w:t>с 01.07.2013</w:t>
            </w:r>
          </w:p>
        </w:tc>
      </w:tr>
      <w:tr w:rsidR="002765ED" w:rsidRPr="002765ED" w:rsidTr="00E92D1B">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1</w:t>
            </w:r>
          </w:p>
        </w:tc>
        <w:tc>
          <w:tcPr>
            <w:tcW w:w="3643" w:type="dxa"/>
            <w:tcBorders>
              <w:top w:val="nil"/>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2</w:t>
            </w:r>
          </w:p>
        </w:tc>
        <w:tc>
          <w:tcPr>
            <w:tcW w:w="1322" w:type="dxa"/>
            <w:tcBorders>
              <w:top w:val="nil"/>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3</w:t>
            </w:r>
          </w:p>
        </w:tc>
        <w:tc>
          <w:tcPr>
            <w:tcW w:w="1480" w:type="dxa"/>
            <w:tcBorders>
              <w:top w:val="nil"/>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4</w:t>
            </w:r>
          </w:p>
        </w:tc>
        <w:tc>
          <w:tcPr>
            <w:tcW w:w="1698" w:type="dxa"/>
            <w:tcBorders>
              <w:top w:val="single" w:sz="8" w:space="0" w:color="auto"/>
              <w:left w:val="nil"/>
              <w:bottom w:val="single" w:sz="4" w:space="0" w:color="auto"/>
              <w:right w:val="nil"/>
            </w:tcBorders>
            <w:shd w:val="clear" w:color="auto" w:fill="auto"/>
            <w:noWrap/>
            <w:vAlign w:val="center"/>
          </w:tcPr>
          <w:p w:rsidR="002765ED" w:rsidRPr="002765ED" w:rsidRDefault="002765ED" w:rsidP="002765ED">
            <w:pPr>
              <w:jc w:val="center"/>
            </w:pPr>
            <w:r w:rsidRPr="002765ED">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6</w:t>
            </w:r>
          </w:p>
        </w:tc>
      </w:tr>
      <w:tr w:rsidR="002765ED" w:rsidRPr="002765ED" w:rsidTr="00E92D1B">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1</w:t>
            </w:r>
          </w:p>
        </w:tc>
        <w:tc>
          <w:tcPr>
            <w:tcW w:w="3643" w:type="dxa"/>
            <w:tcBorders>
              <w:top w:val="nil"/>
              <w:left w:val="nil"/>
              <w:bottom w:val="single" w:sz="4" w:space="0" w:color="auto"/>
              <w:right w:val="single" w:sz="4" w:space="0" w:color="auto"/>
            </w:tcBorders>
            <w:shd w:val="clear" w:color="auto" w:fill="auto"/>
            <w:vAlign w:val="center"/>
          </w:tcPr>
          <w:p w:rsidR="002765ED" w:rsidRPr="002765ED" w:rsidRDefault="002765ED" w:rsidP="002765ED">
            <w:r w:rsidRPr="002765ED">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м</w:t>
            </w:r>
            <w:r w:rsidRPr="002765ED">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17,525</w:t>
            </w:r>
          </w:p>
        </w:tc>
        <w:tc>
          <w:tcPr>
            <w:tcW w:w="1698" w:type="dxa"/>
            <w:tcBorders>
              <w:top w:val="nil"/>
              <w:left w:val="nil"/>
              <w:bottom w:val="single" w:sz="4" w:space="0" w:color="auto"/>
              <w:right w:val="nil"/>
            </w:tcBorders>
            <w:shd w:val="clear" w:color="auto" w:fill="auto"/>
            <w:noWrap/>
            <w:vAlign w:val="center"/>
          </w:tcPr>
          <w:p w:rsidR="002765ED" w:rsidRPr="002765ED" w:rsidRDefault="002765ED" w:rsidP="002765ED">
            <w:pPr>
              <w:jc w:val="center"/>
              <w:rPr>
                <w:b/>
                <w:bCs/>
              </w:rPr>
            </w:pPr>
            <w:r w:rsidRPr="002765ED">
              <w:rPr>
                <w:b/>
                <w:bCs/>
              </w:rPr>
              <w:t>17,525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17,525</w:t>
            </w:r>
          </w:p>
        </w:tc>
      </w:tr>
      <w:tr w:rsidR="002765ED" w:rsidRPr="002765ED" w:rsidTr="00E92D1B">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2765ED" w:rsidRPr="002765ED" w:rsidRDefault="002765ED" w:rsidP="002765ED">
            <w:pPr>
              <w:jc w:val="center"/>
            </w:pPr>
            <w:r w:rsidRPr="002765ED">
              <w:t>2</w:t>
            </w:r>
          </w:p>
        </w:tc>
        <w:tc>
          <w:tcPr>
            <w:tcW w:w="3643" w:type="dxa"/>
            <w:tcBorders>
              <w:top w:val="single" w:sz="4" w:space="0" w:color="auto"/>
              <w:left w:val="nil"/>
              <w:right w:val="single" w:sz="4" w:space="0" w:color="auto"/>
            </w:tcBorders>
            <w:shd w:val="clear" w:color="auto" w:fill="auto"/>
            <w:vAlign w:val="center"/>
          </w:tcPr>
          <w:p w:rsidR="002765ED" w:rsidRPr="002765ED" w:rsidRDefault="002765ED" w:rsidP="002765ED">
            <w:r w:rsidRPr="002765ED">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right w:val="single" w:sz="4" w:space="0" w:color="auto"/>
            </w:tcBorders>
            <w:shd w:val="clear" w:color="auto" w:fill="auto"/>
            <w:noWrap/>
            <w:vAlign w:val="center"/>
          </w:tcPr>
          <w:p w:rsidR="002765ED" w:rsidRPr="002765ED" w:rsidRDefault="002765ED" w:rsidP="002765ED">
            <w:pPr>
              <w:jc w:val="center"/>
              <w:rPr>
                <w:b/>
                <w:bCs/>
              </w:rPr>
            </w:pPr>
            <w:r w:rsidRPr="002765ED">
              <w:rPr>
                <w:b/>
                <w:bCs/>
              </w:rPr>
              <w:t>380,70</w:t>
            </w:r>
          </w:p>
        </w:tc>
        <w:tc>
          <w:tcPr>
            <w:tcW w:w="1698" w:type="dxa"/>
            <w:tcBorders>
              <w:top w:val="single" w:sz="4" w:space="0" w:color="auto"/>
              <w:left w:val="nil"/>
              <w:right w:val="single" w:sz="4" w:space="0" w:color="auto"/>
            </w:tcBorders>
            <w:shd w:val="clear" w:color="auto" w:fill="auto"/>
            <w:vAlign w:val="center"/>
          </w:tcPr>
          <w:p w:rsidR="002765ED" w:rsidRPr="002765ED" w:rsidRDefault="002765ED" w:rsidP="002765ED">
            <w:pPr>
              <w:jc w:val="center"/>
              <w:rPr>
                <w:b/>
                <w:bCs/>
              </w:rPr>
            </w:pPr>
            <w:r w:rsidRPr="002765ED">
              <w:rPr>
                <w:b/>
                <w:bCs/>
              </w:rPr>
              <w:t>229,05</w:t>
            </w:r>
          </w:p>
        </w:tc>
        <w:tc>
          <w:tcPr>
            <w:tcW w:w="1440" w:type="dxa"/>
            <w:tcBorders>
              <w:top w:val="single" w:sz="4" w:space="0" w:color="auto"/>
              <w:left w:val="nil"/>
              <w:right w:val="single" w:sz="4" w:space="0" w:color="auto"/>
            </w:tcBorders>
            <w:shd w:val="clear" w:color="auto" w:fill="auto"/>
            <w:vAlign w:val="center"/>
          </w:tcPr>
          <w:p w:rsidR="002765ED" w:rsidRPr="002765ED" w:rsidRDefault="002765ED" w:rsidP="002765ED">
            <w:pPr>
              <w:jc w:val="center"/>
              <w:rPr>
                <w:b/>
                <w:bCs/>
              </w:rPr>
            </w:pPr>
            <w:r w:rsidRPr="002765ED">
              <w:rPr>
                <w:b/>
                <w:bCs/>
              </w:rPr>
              <w:t>246,23</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23,00</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rPr>
              <w:t>22,59</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23,69</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403,70</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251,64</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269,91</w:t>
            </w:r>
          </w:p>
        </w:tc>
      </w:tr>
      <w:tr w:rsidR="002765ED" w:rsidRPr="002765ED" w:rsidTr="00E92D1B">
        <w:trPr>
          <w:trHeight w:val="165"/>
        </w:trPr>
        <w:tc>
          <w:tcPr>
            <w:tcW w:w="781" w:type="dxa"/>
            <w:tcBorders>
              <w:top w:val="single" w:sz="4" w:space="0" w:color="auto"/>
              <w:left w:val="single" w:sz="8"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1</w:t>
            </w:r>
          </w:p>
        </w:tc>
        <w:tc>
          <w:tcPr>
            <w:tcW w:w="3643"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2</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4</w:t>
            </w:r>
          </w:p>
        </w:tc>
        <w:tc>
          <w:tcPr>
            <w:tcW w:w="1698" w:type="dxa"/>
            <w:tcBorders>
              <w:top w:val="single" w:sz="8" w:space="0" w:color="auto"/>
              <w:left w:val="nil"/>
              <w:bottom w:val="single" w:sz="4" w:space="0" w:color="auto"/>
              <w:right w:val="nil"/>
            </w:tcBorders>
            <w:shd w:val="clear" w:color="auto" w:fill="auto"/>
            <w:noWrap/>
            <w:vAlign w:val="center"/>
          </w:tcPr>
          <w:p w:rsidR="002765ED" w:rsidRPr="002765ED" w:rsidRDefault="002765ED" w:rsidP="002765ED">
            <w:pPr>
              <w:jc w:val="center"/>
            </w:pPr>
            <w:r w:rsidRPr="002765ED">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6</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r w:rsidRPr="002765ED">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1630,84</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shd w:val="clear" w:color="auto" w:fill="FFFFFF"/>
              </w:rPr>
              <w:t>1038,59</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rPr>
              <w:t>1162,77</w:t>
            </w:r>
          </w:p>
        </w:tc>
      </w:tr>
      <w:tr w:rsidR="002765ED" w:rsidRPr="002765ED" w:rsidTr="00E92D1B">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0,069</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0,0582</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0,0582</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1972,05</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1059,32</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1185,97</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0,00</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 xml:space="preserve">Стоимость </w:t>
            </w:r>
            <w:smartTag w:uri="urn:schemas-microsoft-com:office:smarttags" w:element="metricconverter">
              <w:smartTagPr>
                <w:attr w:name="ProductID" w:val="1 м³"/>
              </w:smartTagPr>
              <w:r w:rsidRPr="002765ED">
                <w:t>1 м³</w:t>
              </w:r>
            </w:smartTag>
            <w:r w:rsidRPr="002765ED">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руб./м</w:t>
            </w:r>
            <w:r w:rsidRPr="002765ED">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135,56</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74,81</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83,08</w:t>
            </w:r>
          </w:p>
        </w:tc>
      </w:tr>
      <w:tr w:rsidR="002765ED" w:rsidRPr="002765ED" w:rsidTr="00E92D1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r w:rsidRPr="002765ED">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pPr>
            <w:r w:rsidRPr="002765ED">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765ED" w:rsidRPr="002765ED" w:rsidRDefault="002765ED" w:rsidP="002765ED">
            <w:pPr>
              <w:jc w:val="center"/>
              <w:rPr>
                <w:b/>
                <w:bCs/>
              </w:rPr>
            </w:pPr>
            <w:r w:rsidRPr="002765ED">
              <w:rPr>
                <w:b/>
                <w:bCs/>
              </w:rPr>
              <w:t>2375,75</w:t>
            </w:r>
          </w:p>
        </w:tc>
        <w:tc>
          <w:tcPr>
            <w:tcW w:w="1698"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1310,96</w:t>
            </w:r>
          </w:p>
        </w:tc>
        <w:tc>
          <w:tcPr>
            <w:tcW w:w="1440" w:type="dxa"/>
            <w:tcBorders>
              <w:top w:val="single" w:sz="4" w:space="0" w:color="auto"/>
              <w:left w:val="nil"/>
              <w:bottom w:val="single" w:sz="4" w:space="0" w:color="auto"/>
              <w:right w:val="single" w:sz="4" w:space="0" w:color="auto"/>
            </w:tcBorders>
            <w:shd w:val="clear" w:color="auto" w:fill="auto"/>
            <w:vAlign w:val="center"/>
          </w:tcPr>
          <w:p w:rsidR="002765ED" w:rsidRPr="002765ED" w:rsidRDefault="002765ED" w:rsidP="002765ED">
            <w:pPr>
              <w:jc w:val="center"/>
              <w:rPr>
                <w:b/>
                <w:bCs/>
              </w:rPr>
            </w:pPr>
            <w:r w:rsidRPr="002765ED">
              <w:rPr>
                <w:b/>
                <w:bCs/>
              </w:rPr>
              <w:t>1455,88</w:t>
            </w:r>
          </w:p>
        </w:tc>
      </w:tr>
    </w:tbl>
    <w:p w:rsidR="002765ED" w:rsidRPr="002765ED" w:rsidRDefault="002765ED" w:rsidP="002765ED">
      <w:pPr>
        <w:autoSpaceDE w:val="0"/>
        <w:autoSpaceDN w:val="0"/>
        <w:adjustRightInd w:val="0"/>
        <w:ind w:firstLine="540"/>
        <w:jc w:val="both"/>
        <w:outlineLvl w:val="1"/>
      </w:pPr>
    </w:p>
    <w:p w:rsidR="002765ED" w:rsidRPr="002765ED" w:rsidRDefault="002765ED" w:rsidP="002765ED">
      <w:pPr>
        <w:autoSpaceDE w:val="0"/>
        <w:autoSpaceDN w:val="0"/>
        <w:adjustRightInd w:val="0"/>
        <w:ind w:firstLine="540"/>
        <w:jc w:val="both"/>
        <w:outlineLvl w:val="1"/>
      </w:pPr>
      <w:r w:rsidRPr="002765ED">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2765ED" w:rsidRPr="002765ED" w:rsidRDefault="002765ED" w:rsidP="002765ED">
      <w:pPr>
        <w:autoSpaceDE w:val="0"/>
        <w:autoSpaceDN w:val="0"/>
        <w:adjustRightInd w:val="0"/>
        <w:ind w:firstLine="540"/>
        <w:jc w:val="right"/>
        <w:outlineLvl w:val="1"/>
      </w:pPr>
      <w:r w:rsidRPr="002765ED">
        <w:t>Таблица 4</w:t>
      </w:r>
    </w:p>
    <w:p w:rsidR="002765ED" w:rsidRPr="002765ED" w:rsidRDefault="002765ED" w:rsidP="002765ED">
      <w:pPr>
        <w:autoSpaceDE w:val="0"/>
        <w:autoSpaceDN w:val="0"/>
        <w:adjustRightInd w:val="0"/>
        <w:ind w:hanging="360"/>
        <w:jc w:val="center"/>
        <w:outlineLvl w:val="1"/>
      </w:pPr>
      <w:r w:rsidRPr="002765ED">
        <w:t>Тариф на горячую воду в открытой системе горячего водоснабжения</w:t>
      </w:r>
    </w:p>
    <w:p w:rsidR="002765ED" w:rsidRPr="002765ED" w:rsidRDefault="002765ED" w:rsidP="002765ED">
      <w:pPr>
        <w:autoSpaceDE w:val="0"/>
        <w:autoSpaceDN w:val="0"/>
        <w:adjustRightInd w:val="0"/>
        <w:ind w:hanging="360"/>
        <w:jc w:val="center"/>
        <w:outlineLvl w:val="1"/>
      </w:pPr>
      <w:r w:rsidRPr="002765ED">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2765ED" w:rsidRPr="002765ED" w:rsidTr="00E92D1B">
        <w:trPr>
          <w:trHeight w:val="531"/>
        </w:trPr>
        <w:tc>
          <w:tcPr>
            <w:tcW w:w="2698" w:type="dxa"/>
            <w:vAlign w:val="center"/>
          </w:tcPr>
          <w:p w:rsidR="002765ED" w:rsidRPr="002765ED" w:rsidRDefault="002765ED" w:rsidP="002765ED">
            <w:pPr>
              <w:jc w:val="center"/>
            </w:pPr>
            <w:r w:rsidRPr="002765ED">
              <w:t>Группы потребителей</w:t>
            </w:r>
          </w:p>
        </w:tc>
        <w:tc>
          <w:tcPr>
            <w:tcW w:w="1635" w:type="dxa"/>
            <w:vAlign w:val="center"/>
          </w:tcPr>
          <w:p w:rsidR="002765ED" w:rsidRPr="002765ED" w:rsidRDefault="002765ED" w:rsidP="002765ED">
            <w:pPr>
              <w:jc w:val="center"/>
            </w:pPr>
            <w:r w:rsidRPr="002765ED">
              <w:t>Удельный расход Гкал на нагрев 1м</w:t>
            </w:r>
            <w:r w:rsidRPr="002765ED">
              <w:rPr>
                <w:vertAlign w:val="superscript"/>
              </w:rPr>
              <w:t>3</w:t>
            </w:r>
            <w:r w:rsidRPr="002765ED">
              <w:t xml:space="preserve"> холодной воды</w:t>
            </w:r>
          </w:p>
        </w:tc>
        <w:tc>
          <w:tcPr>
            <w:tcW w:w="2040" w:type="dxa"/>
            <w:vAlign w:val="center"/>
          </w:tcPr>
          <w:p w:rsidR="002765ED" w:rsidRPr="002765ED" w:rsidRDefault="002765ED" w:rsidP="002765ED">
            <w:pPr>
              <w:jc w:val="center"/>
              <w:rPr>
                <w:vertAlign w:val="superscript"/>
              </w:rPr>
            </w:pPr>
            <w:r w:rsidRPr="002765ED">
              <w:t>Стоимость холодной подготовленной воды, руб./м</w:t>
            </w:r>
            <w:r w:rsidRPr="002765ED">
              <w:rPr>
                <w:vertAlign w:val="superscript"/>
              </w:rPr>
              <w:t>3</w:t>
            </w:r>
          </w:p>
          <w:p w:rsidR="002765ED" w:rsidRPr="002765ED" w:rsidRDefault="002765ED" w:rsidP="002765ED">
            <w:pPr>
              <w:jc w:val="center"/>
            </w:pPr>
            <w:r w:rsidRPr="002765ED">
              <w:t>(без НДС)</w:t>
            </w:r>
          </w:p>
        </w:tc>
        <w:tc>
          <w:tcPr>
            <w:tcW w:w="2040" w:type="dxa"/>
            <w:vAlign w:val="center"/>
          </w:tcPr>
          <w:p w:rsidR="002765ED" w:rsidRPr="002765ED" w:rsidRDefault="002765ED" w:rsidP="002765ED">
            <w:pPr>
              <w:jc w:val="center"/>
            </w:pPr>
            <w:r w:rsidRPr="002765ED">
              <w:t>Тариф на тепловую энергию в горячей воде, руб./Гкал             (без НДС) с 01.01.2013г</w:t>
            </w:r>
          </w:p>
        </w:tc>
        <w:tc>
          <w:tcPr>
            <w:tcW w:w="2040" w:type="dxa"/>
            <w:vAlign w:val="center"/>
          </w:tcPr>
          <w:p w:rsidR="002765ED" w:rsidRPr="002765ED" w:rsidRDefault="002765ED" w:rsidP="002765ED">
            <w:pPr>
              <w:jc w:val="center"/>
              <w:rPr>
                <w:vertAlign w:val="superscript"/>
              </w:rPr>
            </w:pPr>
            <w:r w:rsidRPr="002765ED">
              <w:t>Тариф на горячую воду в открытой системе горячего водоснабжения (теплоснабжения), руб./м</w:t>
            </w:r>
            <w:r w:rsidRPr="002765ED">
              <w:rPr>
                <w:vertAlign w:val="superscript"/>
              </w:rPr>
              <w:t>3</w:t>
            </w:r>
          </w:p>
          <w:p w:rsidR="002765ED" w:rsidRPr="002765ED" w:rsidRDefault="002765ED" w:rsidP="002765ED">
            <w:pPr>
              <w:jc w:val="center"/>
            </w:pPr>
            <w:r w:rsidRPr="002765ED">
              <w:t>(без НДС)</w:t>
            </w:r>
          </w:p>
        </w:tc>
      </w:tr>
      <w:tr w:rsidR="002765ED" w:rsidRPr="002765ED" w:rsidTr="00E92D1B">
        <w:trPr>
          <w:trHeight w:val="150"/>
        </w:trPr>
        <w:tc>
          <w:tcPr>
            <w:tcW w:w="2698" w:type="dxa"/>
            <w:vAlign w:val="center"/>
          </w:tcPr>
          <w:p w:rsidR="002765ED" w:rsidRPr="002765ED" w:rsidRDefault="002765ED" w:rsidP="002765ED">
            <w:pPr>
              <w:jc w:val="center"/>
            </w:pPr>
            <w:r w:rsidRPr="002765ED">
              <w:t>1</w:t>
            </w:r>
          </w:p>
        </w:tc>
        <w:tc>
          <w:tcPr>
            <w:tcW w:w="1635" w:type="dxa"/>
            <w:vAlign w:val="center"/>
          </w:tcPr>
          <w:p w:rsidR="002765ED" w:rsidRPr="002765ED" w:rsidRDefault="002765ED" w:rsidP="002765ED">
            <w:pPr>
              <w:jc w:val="center"/>
            </w:pPr>
            <w:r w:rsidRPr="002765ED">
              <w:t>2</w:t>
            </w:r>
          </w:p>
        </w:tc>
        <w:tc>
          <w:tcPr>
            <w:tcW w:w="2040" w:type="dxa"/>
            <w:vAlign w:val="center"/>
          </w:tcPr>
          <w:p w:rsidR="002765ED" w:rsidRPr="002765ED" w:rsidRDefault="002765ED" w:rsidP="002765ED">
            <w:pPr>
              <w:jc w:val="center"/>
            </w:pPr>
            <w:r w:rsidRPr="002765ED">
              <w:t>3</w:t>
            </w:r>
          </w:p>
        </w:tc>
        <w:tc>
          <w:tcPr>
            <w:tcW w:w="2040" w:type="dxa"/>
            <w:vAlign w:val="center"/>
          </w:tcPr>
          <w:p w:rsidR="002765ED" w:rsidRPr="002765ED" w:rsidRDefault="002765ED" w:rsidP="002765ED">
            <w:pPr>
              <w:jc w:val="center"/>
            </w:pPr>
            <w:r w:rsidRPr="002765ED">
              <w:t>4</w:t>
            </w:r>
          </w:p>
        </w:tc>
        <w:tc>
          <w:tcPr>
            <w:tcW w:w="2040" w:type="dxa"/>
            <w:vAlign w:val="center"/>
          </w:tcPr>
          <w:p w:rsidR="002765ED" w:rsidRPr="002765ED" w:rsidRDefault="002765ED" w:rsidP="002765ED">
            <w:pPr>
              <w:jc w:val="center"/>
            </w:pPr>
            <w:r w:rsidRPr="002765ED">
              <w:t>5 = (4*2)+3</w:t>
            </w:r>
          </w:p>
        </w:tc>
      </w:tr>
      <w:tr w:rsidR="002765ED" w:rsidRPr="002765ED" w:rsidTr="00E92D1B">
        <w:trPr>
          <w:trHeight w:val="341"/>
        </w:trPr>
        <w:tc>
          <w:tcPr>
            <w:tcW w:w="2698" w:type="dxa"/>
            <w:vAlign w:val="center"/>
          </w:tcPr>
          <w:p w:rsidR="002765ED" w:rsidRPr="002765ED" w:rsidRDefault="002765ED" w:rsidP="002765ED">
            <w:r w:rsidRPr="002765ED">
              <w:t>Потребители, оплачивающие услуги горячего водоснабжения</w:t>
            </w:r>
          </w:p>
        </w:tc>
        <w:tc>
          <w:tcPr>
            <w:tcW w:w="1635" w:type="dxa"/>
            <w:vAlign w:val="center"/>
          </w:tcPr>
          <w:p w:rsidR="002765ED" w:rsidRPr="002765ED" w:rsidRDefault="002765ED" w:rsidP="002765ED">
            <w:pPr>
              <w:jc w:val="center"/>
              <w:rPr>
                <w:b/>
                <w:bCs/>
              </w:rPr>
            </w:pPr>
            <w:r w:rsidRPr="002765ED">
              <w:rPr>
                <w:b/>
                <w:bCs/>
              </w:rPr>
              <w:t>0,0582</w:t>
            </w:r>
          </w:p>
        </w:tc>
        <w:tc>
          <w:tcPr>
            <w:tcW w:w="2040" w:type="dxa"/>
            <w:vAlign w:val="center"/>
          </w:tcPr>
          <w:p w:rsidR="002765ED" w:rsidRPr="002765ED" w:rsidRDefault="002765ED" w:rsidP="002765ED">
            <w:pPr>
              <w:jc w:val="center"/>
              <w:rPr>
                <w:b/>
              </w:rPr>
            </w:pPr>
            <w:r w:rsidRPr="002765ED">
              <w:rPr>
                <w:b/>
              </w:rPr>
              <w:t>14,36</w:t>
            </w:r>
          </w:p>
        </w:tc>
        <w:tc>
          <w:tcPr>
            <w:tcW w:w="2040" w:type="dxa"/>
            <w:vAlign w:val="center"/>
          </w:tcPr>
          <w:p w:rsidR="002765ED" w:rsidRPr="002765ED" w:rsidRDefault="002765ED" w:rsidP="002765ED">
            <w:pPr>
              <w:jc w:val="center"/>
              <w:rPr>
                <w:b/>
                <w:bCs/>
              </w:rPr>
            </w:pPr>
            <w:r w:rsidRPr="002765ED">
              <w:rPr>
                <w:b/>
                <w:shd w:val="clear" w:color="auto" w:fill="FFFFFF"/>
              </w:rPr>
              <w:t>1038,59</w:t>
            </w:r>
          </w:p>
        </w:tc>
        <w:tc>
          <w:tcPr>
            <w:tcW w:w="2040" w:type="dxa"/>
            <w:vAlign w:val="center"/>
          </w:tcPr>
          <w:p w:rsidR="002765ED" w:rsidRPr="002765ED" w:rsidRDefault="002765ED" w:rsidP="002765ED">
            <w:pPr>
              <w:jc w:val="center"/>
              <w:rPr>
                <w:b/>
                <w:bCs/>
              </w:rPr>
            </w:pPr>
            <w:r w:rsidRPr="002765ED">
              <w:rPr>
                <w:b/>
                <w:bCs/>
              </w:rPr>
              <w:t>74,81</w:t>
            </w:r>
            <w:r w:rsidRPr="002765ED">
              <w:rPr>
                <w:b/>
              </w:rPr>
              <w:t>*</w:t>
            </w:r>
          </w:p>
        </w:tc>
      </w:tr>
    </w:tbl>
    <w:p w:rsidR="002765ED" w:rsidRPr="002765ED" w:rsidRDefault="002765ED" w:rsidP="002765ED">
      <w:pPr>
        <w:autoSpaceDE w:val="0"/>
        <w:autoSpaceDN w:val="0"/>
        <w:adjustRightInd w:val="0"/>
        <w:ind w:firstLine="540"/>
        <w:jc w:val="right"/>
        <w:outlineLvl w:val="1"/>
      </w:pPr>
      <w:r w:rsidRPr="002765ED">
        <w:tab/>
      </w:r>
      <w:r w:rsidRPr="002765ED">
        <w:tab/>
      </w:r>
      <w:r w:rsidRPr="002765ED">
        <w:tab/>
      </w:r>
      <w:r w:rsidRPr="002765ED">
        <w:tab/>
      </w:r>
      <w:r w:rsidRPr="002765ED">
        <w:tab/>
      </w:r>
      <w:r w:rsidRPr="002765ED">
        <w:tab/>
      </w:r>
      <w:r w:rsidRPr="002765ED">
        <w:tab/>
      </w:r>
      <w:r w:rsidRPr="002765ED">
        <w:tab/>
      </w:r>
      <w:r w:rsidRPr="002765ED">
        <w:tab/>
      </w:r>
      <w:r w:rsidRPr="002765ED">
        <w:tab/>
      </w:r>
      <w:r w:rsidRPr="002765ED">
        <w:tab/>
        <w:t xml:space="preserve"> Таблица 5</w:t>
      </w:r>
    </w:p>
    <w:p w:rsidR="002765ED" w:rsidRPr="002765ED" w:rsidRDefault="002765ED" w:rsidP="002765ED">
      <w:pPr>
        <w:autoSpaceDE w:val="0"/>
        <w:autoSpaceDN w:val="0"/>
        <w:adjustRightInd w:val="0"/>
        <w:ind w:hanging="360"/>
        <w:jc w:val="center"/>
        <w:outlineLvl w:val="1"/>
      </w:pPr>
      <w:r w:rsidRPr="002765ED">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2765ED" w:rsidRPr="002765ED" w:rsidTr="00E92D1B">
        <w:trPr>
          <w:trHeight w:val="559"/>
        </w:trPr>
        <w:tc>
          <w:tcPr>
            <w:tcW w:w="2700" w:type="dxa"/>
            <w:vAlign w:val="center"/>
          </w:tcPr>
          <w:p w:rsidR="002765ED" w:rsidRPr="002765ED" w:rsidRDefault="002765ED" w:rsidP="002765ED">
            <w:pPr>
              <w:jc w:val="center"/>
            </w:pPr>
            <w:r w:rsidRPr="002765ED">
              <w:t>Группы потребителей</w:t>
            </w:r>
          </w:p>
        </w:tc>
        <w:tc>
          <w:tcPr>
            <w:tcW w:w="1633" w:type="dxa"/>
            <w:vAlign w:val="center"/>
          </w:tcPr>
          <w:p w:rsidR="002765ED" w:rsidRPr="002765ED" w:rsidRDefault="002765ED" w:rsidP="002765ED">
            <w:pPr>
              <w:jc w:val="center"/>
            </w:pPr>
            <w:r w:rsidRPr="002765ED">
              <w:t>Удельный расход Гкал на нагрев 1м</w:t>
            </w:r>
            <w:r w:rsidRPr="002765ED">
              <w:rPr>
                <w:vertAlign w:val="superscript"/>
              </w:rPr>
              <w:t>3</w:t>
            </w:r>
            <w:r w:rsidRPr="002765ED">
              <w:t xml:space="preserve"> </w:t>
            </w:r>
            <w:r w:rsidRPr="002765ED">
              <w:lastRenderedPageBreak/>
              <w:t>холодной воды</w:t>
            </w:r>
          </w:p>
        </w:tc>
        <w:tc>
          <w:tcPr>
            <w:tcW w:w="2039" w:type="dxa"/>
            <w:vAlign w:val="center"/>
          </w:tcPr>
          <w:p w:rsidR="002765ED" w:rsidRPr="002765ED" w:rsidRDefault="002765ED" w:rsidP="002765ED">
            <w:pPr>
              <w:jc w:val="center"/>
              <w:rPr>
                <w:vertAlign w:val="superscript"/>
              </w:rPr>
            </w:pPr>
            <w:r w:rsidRPr="002765ED">
              <w:lastRenderedPageBreak/>
              <w:t xml:space="preserve">Стоимость холодной подготовленной </w:t>
            </w:r>
            <w:r w:rsidRPr="002765ED">
              <w:lastRenderedPageBreak/>
              <w:t>воды, руб./м</w:t>
            </w:r>
            <w:r w:rsidRPr="002765ED">
              <w:rPr>
                <w:vertAlign w:val="superscript"/>
              </w:rPr>
              <w:t>3</w:t>
            </w:r>
          </w:p>
          <w:p w:rsidR="002765ED" w:rsidRPr="002765ED" w:rsidRDefault="002765ED" w:rsidP="002765ED">
            <w:pPr>
              <w:jc w:val="center"/>
            </w:pPr>
            <w:r w:rsidRPr="002765ED">
              <w:t>(без НДС)</w:t>
            </w:r>
          </w:p>
        </w:tc>
        <w:tc>
          <w:tcPr>
            <w:tcW w:w="2039" w:type="dxa"/>
            <w:vAlign w:val="center"/>
          </w:tcPr>
          <w:p w:rsidR="002765ED" w:rsidRPr="002765ED" w:rsidRDefault="002765ED" w:rsidP="002765ED">
            <w:pPr>
              <w:jc w:val="center"/>
            </w:pPr>
            <w:r w:rsidRPr="002765ED">
              <w:lastRenderedPageBreak/>
              <w:t xml:space="preserve">Тариф на тепловую энергию в </w:t>
            </w:r>
            <w:r w:rsidRPr="002765ED">
              <w:lastRenderedPageBreak/>
              <w:t>горячей воде, руб./Гкал             (без НДС) с 01.07.2013г</w:t>
            </w:r>
          </w:p>
        </w:tc>
        <w:tc>
          <w:tcPr>
            <w:tcW w:w="2039" w:type="dxa"/>
            <w:vAlign w:val="center"/>
          </w:tcPr>
          <w:p w:rsidR="002765ED" w:rsidRPr="002765ED" w:rsidRDefault="002765ED" w:rsidP="002765ED">
            <w:pPr>
              <w:jc w:val="center"/>
              <w:rPr>
                <w:vertAlign w:val="superscript"/>
              </w:rPr>
            </w:pPr>
            <w:r w:rsidRPr="002765ED">
              <w:lastRenderedPageBreak/>
              <w:t xml:space="preserve">Тариф на горячую воду в открытой </w:t>
            </w:r>
            <w:r w:rsidRPr="002765ED">
              <w:lastRenderedPageBreak/>
              <w:t>системе горячего водоснабжения (теплоснабжения), руб./м</w:t>
            </w:r>
            <w:r w:rsidRPr="002765ED">
              <w:rPr>
                <w:vertAlign w:val="superscript"/>
              </w:rPr>
              <w:t>3</w:t>
            </w:r>
          </w:p>
          <w:p w:rsidR="002765ED" w:rsidRPr="002765ED" w:rsidRDefault="002765ED" w:rsidP="002765ED">
            <w:pPr>
              <w:jc w:val="center"/>
            </w:pPr>
            <w:r w:rsidRPr="002765ED">
              <w:t>(без НДС)</w:t>
            </w:r>
          </w:p>
        </w:tc>
      </w:tr>
      <w:tr w:rsidR="002765ED" w:rsidRPr="002765ED" w:rsidTr="00E92D1B">
        <w:trPr>
          <w:trHeight w:val="158"/>
        </w:trPr>
        <w:tc>
          <w:tcPr>
            <w:tcW w:w="2700" w:type="dxa"/>
            <w:vAlign w:val="center"/>
          </w:tcPr>
          <w:p w:rsidR="002765ED" w:rsidRPr="002765ED" w:rsidRDefault="002765ED" w:rsidP="002765ED">
            <w:pPr>
              <w:jc w:val="center"/>
            </w:pPr>
            <w:r w:rsidRPr="002765ED">
              <w:lastRenderedPageBreak/>
              <w:t>1</w:t>
            </w:r>
          </w:p>
        </w:tc>
        <w:tc>
          <w:tcPr>
            <w:tcW w:w="1633" w:type="dxa"/>
            <w:vAlign w:val="center"/>
          </w:tcPr>
          <w:p w:rsidR="002765ED" w:rsidRPr="002765ED" w:rsidRDefault="002765ED" w:rsidP="002765ED">
            <w:pPr>
              <w:jc w:val="center"/>
            </w:pPr>
            <w:r w:rsidRPr="002765ED">
              <w:t>2</w:t>
            </w:r>
          </w:p>
        </w:tc>
        <w:tc>
          <w:tcPr>
            <w:tcW w:w="2039" w:type="dxa"/>
            <w:vAlign w:val="center"/>
          </w:tcPr>
          <w:p w:rsidR="002765ED" w:rsidRPr="002765ED" w:rsidRDefault="002765ED" w:rsidP="002765ED">
            <w:pPr>
              <w:jc w:val="center"/>
            </w:pPr>
            <w:r w:rsidRPr="002765ED">
              <w:t>3</w:t>
            </w:r>
          </w:p>
        </w:tc>
        <w:tc>
          <w:tcPr>
            <w:tcW w:w="2039" w:type="dxa"/>
            <w:vAlign w:val="center"/>
          </w:tcPr>
          <w:p w:rsidR="002765ED" w:rsidRPr="002765ED" w:rsidRDefault="002765ED" w:rsidP="002765ED">
            <w:pPr>
              <w:jc w:val="center"/>
            </w:pPr>
            <w:r w:rsidRPr="002765ED">
              <w:t>4</w:t>
            </w:r>
          </w:p>
        </w:tc>
        <w:tc>
          <w:tcPr>
            <w:tcW w:w="2039" w:type="dxa"/>
            <w:vAlign w:val="center"/>
          </w:tcPr>
          <w:p w:rsidR="002765ED" w:rsidRPr="002765ED" w:rsidRDefault="002765ED" w:rsidP="002765ED">
            <w:pPr>
              <w:jc w:val="center"/>
            </w:pPr>
            <w:r w:rsidRPr="002765ED">
              <w:t>5 =(4*2)+3</w:t>
            </w:r>
          </w:p>
        </w:tc>
      </w:tr>
      <w:tr w:rsidR="002765ED" w:rsidRPr="002765ED" w:rsidTr="00E92D1B">
        <w:trPr>
          <w:trHeight w:val="542"/>
        </w:trPr>
        <w:tc>
          <w:tcPr>
            <w:tcW w:w="2700" w:type="dxa"/>
            <w:vAlign w:val="center"/>
          </w:tcPr>
          <w:p w:rsidR="002765ED" w:rsidRPr="002765ED" w:rsidRDefault="002765ED" w:rsidP="002765ED">
            <w:r w:rsidRPr="002765ED">
              <w:t>Потребители, оплачивающие услуги горячего водоснабжения</w:t>
            </w:r>
          </w:p>
        </w:tc>
        <w:tc>
          <w:tcPr>
            <w:tcW w:w="1633" w:type="dxa"/>
            <w:vAlign w:val="center"/>
          </w:tcPr>
          <w:p w:rsidR="002765ED" w:rsidRPr="002765ED" w:rsidRDefault="002765ED" w:rsidP="002765ED">
            <w:pPr>
              <w:jc w:val="center"/>
              <w:rPr>
                <w:b/>
                <w:bCs/>
              </w:rPr>
            </w:pPr>
            <w:r w:rsidRPr="002765ED">
              <w:rPr>
                <w:b/>
                <w:bCs/>
              </w:rPr>
              <w:t>0,0582</w:t>
            </w:r>
          </w:p>
        </w:tc>
        <w:tc>
          <w:tcPr>
            <w:tcW w:w="2039" w:type="dxa"/>
            <w:vAlign w:val="center"/>
          </w:tcPr>
          <w:p w:rsidR="002765ED" w:rsidRPr="002765ED" w:rsidRDefault="002765ED" w:rsidP="002765ED">
            <w:pPr>
              <w:jc w:val="center"/>
              <w:rPr>
                <w:b/>
              </w:rPr>
            </w:pPr>
            <w:r w:rsidRPr="002765ED">
              <w:rPr>
                <w:b/>
              </w:rPr>
              <w:t>15,40</w:t>
            </w:r>
          </w:p>
        </w:tc>
        <w:tc>
          <w:tcPr>
            <w:tcW w:w="2039" w:type="dxa"/>
            <w:vAlign w:val="center"/>
          </w:tcPr>
          <w:p w:rsidR="002765ED" w:rsidRPr="002765ED" w:rsidRDefault="002765ED" w:rsidP="002765ED">
            <w:pPr>
              <w:jc w:val="center"/>
              <w:rPr>
                <w:b/>
                <w:bCs/>
              </w:rPr>
            </w:pPr>
            <w:r w:rsidRPr="002765ED">
              <w:rPr>
                <w:b/>
              </w:rPr>
              <w:t>1162,77</w:t>
            </w:r>
          </w:p>
        </w:tc>
        <w:tc>
          <w:tcPr>
            <w:tcW w:w="2039" w:type="dxa"/>
            <w:vAlign w:val="center"/>
          </w:tcPr>
          <w:p w:rsidR="002765ED" w:rsidRPr="002765ED" w:rsidRDefault="002765ED" w:rsidP="002765ED">
            <w:pPr>
              <w:jc w:val="center"/>
              <w:rPr>
                <w:b/>
                <w:bCs/>
              </w:rPr>
            </w:pPr>
            <w:r w:rsidRPr="002765ED">
              <w:rPr>
                <w:b/>
                <w:bCs/>
              </w:rPr>
              <w:t>83,08</w:t>
            </w:r>
            <w:r w:rsidRPr="002765ED">
              <w:rPr>
                <w:b/>
              </w:rPr>
              <w:t>*</w:t>
            </w:r>
          </w:p>
        </w:tc>
      </w:tr>
    </w:tbl>
    <w:p w:rsidR="002765ED" w:rsidRPr="002765ED" w:rsidRDefault="002765ED" w:rsidP="002765ED">
      <w:pPr>
        <w:ind w:left="284"/>
        <w:jc w:val="both"/>
        <w:rPr>
          <w:b/>
          <w:i/>
        </w:rPr>
      </w:pPr>
      <w:r w:rsidRPr="002765ED">
        <w:rPr>
          <w:b/>
          <w:i/>
        </w:rPr>
        <w:t>*)  экономически обоснованный уровень тарифа</w:t>
      </w:r>
    </w:p>
    <w:p w:rsidR="002765ED" w:rsidRPr="002765ED" w:rsidRDefault="002765ED" w:rsidP="002765ED">
      <w:pPr>
        <w:autoSpaceDE w:val="0"/>
        <w:autoSpaceDN w:val="0"/>
        <w:adjustRightInd w:val="0"/>
        <w:outlineLvl w:val="1"/>
      </w:pPr>
    </w:p>
    <w:p w:rsidR="002765ED" w:rsidRPr="002765ED" w:rsidRDefault="002765ED" w:rsidP="002765ED">
      <w:pPr>
        <w:autoSpaceDE w:val="0"/>
        <w:autoSpaceDN w:val="0"/>
        <w:adjustRightInd w:val="0"/>
        <w:ind w:firstLine="540"/>
        <w:jc w:val="both"/>
        <w:outlineLvl w:val="1"/>
      </w:pPr>
      <w:r w:rsidRPr="002765ED">
        <w:t>Тариф на горячую воду для Краснобродского угольного разреза – филиала ОАО «Угольная компания «Кузбассразрезуголь» (п.г.т. Краснобродский), по узлу теплоснабжения город Киселевск устанавливается впервые.</w:t>
      </w:r>
    </w:p>
    <w:p w:rsidR="002765ED" w:rsidRPr="002765ED" w:rsidRDefault="002765ED" w:rsidP="002765ED">
      <w:pPr>
        <w:autoSpaceDE w:val="0"/>
        <w:autoSpaceDN w:val="0"/>
        <w:adjustRightInd w:val="0"/>
        <w:ind w:firstLine="540"/>
        <w:jc w:val="both"/>
        <w:outlineLvl w:val="1"/>
      </w:pPr>
      <w:r w:rsidRPr="002765ED">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2765ED" w:rsidRPr="002765ED" w:rsidRDefault="002765ED" w:rsidP="002765ED">
      <w:pPr>
        <w:autoSpaceDE w:val="0"/>
        <w:autoSpaceDN w:val="0"/>
        <w:adjustRightInd w:val="0"/>
        <w:ind w:left="7788"/>
        <w:jc w:val="right"/>
        <w:outlineLvl w:val="1"/>
      </w:pPr>
      <w:r w:rsidRPr="002765ED">
        <w:t>Таблица 6</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2765ED" w:rsidRPr="002765ED" w:rsidTr="00E92D1B">
        <w:trPr>
          <w:trHeight w:val="606"/>
        </w:trPr>
        <w:tc>
          <w:tcPr>
            <w:tcW w:w="3240" w:type="dxa"/>
            <w:vAlign w:val="center"/>
          </w:tcPr>
          <w:p w:rsidR="002765ED" w:rsidRPr="002765ED" w:rsidRDefault="002765ED" w:rsidP="002765ED">
            <w:pPr>
              <w:jc w:val="center"/>
            </w:pPr>
            <w:r w:rsidRPr="002765ED">
              <w:t>Периоды календарной разбивки</w:t>
            </w:r>
          </w:p>
        </w:tc>
        <w:tc>
          <w:tcPr>
            <w:tcW w:w="3583" w:type="dxa"/>
            <w:vAlign w:val="center"/>
          </w:tcPr>
          <w:p w:rsidR="002765ED" w:rsidRPr="002765ED" w:rsidRDefault="002765ED" w:rsidP="002765ED">
            <w:pPr>
              <w:jc w:val="center"/>
              <w:rPr>
                <w:vertAlign w:val="superscript"/>
              </w:rPr>
            </w:pPr>
            <w:r w:rsidRPr="002765ED">
              <w:t>Тариф на услуги горячего водоснабжения, руб./м</w:t>
            </w:r>
            <w:r w:rsidRPr="002765ED">
              <w:rPr>
                <w:vertAlign w:val="superscript"/>
              </w:rPr>
              <w:t>3</w:t>
            </w:r>
          </w:p>
          <w:p w:rsidR="002765ED" w:rsidRPr="002765ED" w:rsidRDefault="002765ED" w:rsidP="002765ED">
            <w:pPr>
              <w:jc w:val="center"/>
            </w:pPr>
            <w:r w:rsidRPr="002765ED">
              <w:t>(без НДС)</w:t>
            </w:r>
          </w:p>
        </w:tc>
        <w:tc>
          <w:tcPr>
            <w:tcW w:w="3276" w:type="dxa"/>
            <w:vAlign w:val="center"/>
          </w:tcPr>
          <w:p w:rsidR="002765ED" w:rsidRPr="002765ED" w:rsidRDefault="002765ED" w:rsidP="002765ED">
            <w:pPr>
              <w:jc w:val="center"/>
            </w:pPr>
            <w:r w:rsidRPr="002765ED">
              <w:t>Рост тарифа к предыдущему периоду, %</w:t>
            </w:r>
          </w:p>
        </w:tc>
      </w:tr>
      <w:tr w:rsidR="002765ED" w:rsidRPr="002765ED" w:rsidTr="00E92D1B">
        <w:trPr>
          <w:trHeight w:val="172"/>
        </w:trPr>
        <w:tc>
          <w:tcPr>
            <w:tcW w:w="3240" w:type="dxa"/>
          </w:tcPr>
          <w:p w:rsidR="002765ED" w:rsidRPr="002765ED" w:rsidRDefault="002765ED" w:rsidP="002765ED">
            <w:pPr>
              <w:jc w:val="center"/>
            </w:pPr>
            <w:r w:rsidRPr="002765ED">
              <w:t>1</w:t>
            </w:r>
          </w:p>
        </w:tc>
        <w:tc>
          <w:tcPr>
            <w:tcW w:w="3583" w:type="dxa"/>
            <w:vAlign w:val="center"/>
          </w:tcPr>
          <w:p w:rsidR="002765ED" w:rsidRPr="002765ED" w:rsidRDefault="002765ED" w:rsidP="002765ED">
            <w:pPr>
              <w:jc w:val="center"/>
            </w:pPr>
            <w:r w:rsidRPr="002765ED">
              <w:t>2</w:t>
            </w:r>
          </w:p>
        </w:tc>
        <w:tc>
          <w:tcPr>
            <w:tcW w:w="3276" w:type="dxa"/>
            <w:vAlign w:val="center"/>
          </w:tcPr>
          <w:p w:rsidR="002765ED" w:rsidRPr="002765ED" w:rsidRDefault="002765ED" w:rsidP="002765ED">
            <w:pPr>
              <w:jc w:val="center"/>
            </w:pPr>
            <w:r w:rsidRPr="002765ED">
              <w:t>3</w:t>
            </w:r>
          </w:p>
        </w:tc>
      </w:tr>
      <w:tr w:rsidR="002765ED" w:rsidRPr="002765ED" w:rsidTr="00E92D1B">
        <w:trPr>
          <w:trHeight w:val="588"/>
        </w:trPr>
        <w:tc>
          <w:tcPr>
            <w:tcW w:w="3240" w:type="dxa"/>
            <w:shd w:val="clear" w:color="auto" w:fill="auto"/>
            <w:vAlign w:val="center"/>
          </w:tcPr>
          <w:p w:rsidR="002765ED" w:rsidRPr="002765ED" w:rsidRDefault="002765ED" w:rsidP="002765ED">
            <w:pPr>
              <w:jc w:val="center"/>
            </w:pPr>
            <w:r w:rsidRPr="002765ED">
              <w:rPr>
                <w:b/>
                <w:shd w:val="clear" w:color="auto" w:fill="FFFFFF"/>
              </w:rPr>
              <w:t>с 01.01.2013 по 30.06.2013</w:t>
            </w:r>
          </w:p>
        </w:tc>
        <w:tc>
          <w:tcPr>
            <w:tcW w:w="3583" w:type="dxa"/>
            <w:vAlign w:val="center"/>
          </w:tcPr>
          <w:p w:rsidR="002765ED" w:rsidRPr="002765ED" w:rsidRDefault="002765ED" w:rsidP="002765ED">
            <w:pPr>
              <w:jc w:val="center"/>
              <w:rPr>
                <w:b/>
                <w:bCs/>
              </w:rPr>
            </w:pPr>
            <w:r w:rsidRPr="002765ED">
              <w:rPr>
                <w:b/>
                <w:bCs/>
              </w:rPr>
              <w:t>74,81</w:t>
            </w:r>
          </w:p>
        </w:tc>
        <w:tc>
          <w:tcPr>
            <w:tcW w:w="3276" w:type="dxa"/>
            <w:vAlign w:val="center"/>
          </w:tcPr>
          <w:p w:rsidR="002765ED" w:rsidRPr="002765ED" w:rsidRDefault="002765ED" w:rsidP="002765ED">
            <w:pPr>
              <w:jc w:val="center"/>
              <w:rPr>
                <w:b/>
              </w:rPr>
            </w:pPr>
            <w:r w:rsidRPr="002765ED">
              <w:rPr>
                <w:b/>
              </w:rPr>
              <w:t>0,00</w:t>
            </w:r>
          </w:p>
        </w:tc>
      </w:tr>
      <w:tr w:rsidR="002765ED" w:rsidRPr="002765ED" w:rsidTr="00E92D1B">
        <w:trPr>
          <w:trHeight w:val="598"/>
        </w:trPr>
        <w:tc>
          <w:tcPr>
            <w:tcW w:w="3240" w:type="dxa"/>
            <w:vAlign w:val="center"/>
          </w:tcPr>
          <w:p w:rsidR="002765ED" w:rsidRPr="002765ED" w:rsidRDefault="002765ED" w:rsidP="002765ED">
            <w:pPr>
              <w:jc w:val="center"/>
            </w:pPr>
            <w:r w:rsidRPr="002765ED">
              <w:rPr>
                <w:b/>
                <w:shd w:val="clear" w:color="auto" w:fill="FFFFFF"/>
              </w:rPr>
              <w:t>с 01.07.2013</w:t>
            </w:r>
          </w:p>
        </w:tc>
        <w:tc>
          <w:tcPr>
            <w:tcW w:w="3583" w:type="dxa"/>
            <w:vAlign w:val="center"/>
          </w:tcPr>
          <w:p w:rsidR="002765ED" w:rsidRPr="002765ED" w:rsidRDefault="002765ED" w:rsidP="002765ED">
            <w:pPr>
              <w:jc w:val="center"/>
              <w:rPr>
                <w:b/>
              </w:rPr>
            </w:pPr>
            <w:r w:rsidRPr="002765ED">
              <w:rPr>
                <w:b/>
              </w:rPr>
              <w:t>80,42</w:t>
            </w:r>
          </w:p>
        </w:tc>
        <w:tc>
          <w:tcPr>
            <w:tcW w:w="3276" w:type="dxa"/>
            <w:vAlign w:val="center"/>
          </w:tcPr>
          <w:p w:rsidR="002765ED" w:rsidRPr="002765ED" w:rsidRDefault="002765ED" w:rsidP="002765ED">
            <w:pPr>
              <w:jc w:val="center"/>
              <w:rPr>
                <w:b/>
              </w:rPr>
            </w:pPr>
            <w:r w:rsidRPr="002765ED">
              <w:rPr>
                <w:b/>
              </w:rPr>
              <w:t>7,50</w:t>
            </w:r>
          </w:p>
        </w:tc>
      </w:tr>
    </w:tbl>
    <w:p w:rsidR="002765ED" w:rsidRPr="002765ED" w:rsidRDefault="002765ED" w:rsidP="002765ED">
      <w:pPr>
        <w:autoSpaceDE w:val="0"/>
        <w:autoSpaceDN w:val="0"/>
        <w:adjustRightInd w:val="0"/>
        <w:ind w:firstLine="540"/>
        <w:jc w:val="both"/>
        <w:outlineLvl w:val="1"/>
      </w:pPr>
    </w:p>
    <w:p w:rsidR="002765ED" w:rsidRPr="002765ED" w:rsidRDefault="002765ED" w:rsidP="002765ED">
      <w:pPr>
        <w:autoSpaceDE w:val="0"/>
        <w:autoSpaceDN w:val="0"/>
        <w:adjustRightInd w:val="0"/>
        <w:ind w:firstLine="540"/>
        <w:jc w:val="both"/>
        <w:outlineLvl w:val="1"/>
      </w:pPr>
      <w:r w:rsidRPr="002765ED">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6 на едином уровне для всех групп потребителей.</w:t>
      </w:r>
    </w:p>
    <w:p w:rsidR="002765ED" w:rsidRPr="002765ED" w:rsidRDefault="002765ED" w:rsidP="002765ED">
      <w:pPr>
        <w:ind w:firstLine="708"/>
        <w:jc w:val="both"/>
      </w:pPr>
    </w:p>
    <w:p w:rsidR="002765ED" w:rsidRPr="002765ED" w:rsidRDefault="002765ED" w:rsidP="002765ED">
      <w:pPr>
        <w:ind w:firstLine="708"/>
        <w:jc w:val="both"/>
      </w:pPr>
    </w:p>
    <w:p w:rsidR="002765ED" w:rsidRPr="002765ED" w:rsidRDefault="002765ED" w:rsidP="002765ED">
      <w:pPr>
        <w:ind w:firstLine="708"/>
        <w:jc w:val="both"/>
      </w:pPr>
    </w:p>
    <w:p w:rsidR="002765ED" w:rsidRPr="002765ED" w:rsidRDefault="002765ED" w:rsidP="002765ED">
      <w:pPr>
        <w:ind w:firstLine="708"/>
        <w:jc w:val="both"/>
      </w:pPr>
      <w:r w:rsidRPr="002765ED">
        <w:t>Рассмотрев представленные материалы, Правлением РЭК</w:t>
      </w:r>
    </w:p>
    <w:p w:rsidR="002765ED" w:rsidRPr="002765ED" w:rsidRDefault="002765ED" w:rsidP="002765ED">
      <w:pPr>
        <w:jc w:val="both"/>
      </w:pPr>
      <w:r w:rsidRPr="002765ED">
        <w:tab/>
      </w:r>
      <w:r w:rsidRPr="002765ED">
        <w:rPr>
          <w:b/>
        </w:rPr>
        <w:t>ПОСТАНОВИЛИ:</w:t>
      </w:r>
    </w:p>
    <w:p w:rsidR="002765ED" w:rsidRPr="002765ED" w:rsidRDefault="002765ED" w:rsidP="002765ED">
      <w:pPr>
        <w:jc w:val="both"/>
      </w:pPr>
      <w:r w:rsidRPr="002765ED">
        <w:t>Установить тарифы на горячую воду в открытой системе горячего водоснабжения (теплоснабжения), Краснобродского угольного   разреза - филиала ОАО "Угольная компания "Кузбассразрезуголь"   (п.г.т. Краснобродский) по узлу теплоснабжения г. Киселевск на потребительском рынке, с календарной разбивкой – приложения № 35 и № 36 к протоколу.</w:t>
      </w:r>
    </w:p>
    <w:p w:rsidR="002765ED" w:rsidRPr="002765ED" w:rsidRDefault="002765ED" w:rsidP="002765ED">
      <w:pPr>
        <w:jc w:val="both"/>
        <w:rPr>
          <w:b/>
        </w:rPr>
      </w:pPr>
    </w:p>
    <w:p w:rsidR="002765ED" w:rsidRPr="002765ED" w:rsidRDefault="002765ED" w:rsidP="002765ED">
      <w:pPr>
        <w:jc w:val="both"/>
      </w:pPr>
    </w:p>
    <w:p w:rsidR="002765ED" w:rsidRPr="002765ED" w:rsidRDefault="002765ED" w:rsidP="002765ED">
      <w:pPr>
        <w:ind w:firstLine="708"/>
        <w:jc w:val="both"/>
        <w:rPr>
          <w:b/>
        </w:rPr>
      </w:pPr>
      <w:r w:rsidRPr="002765ED">
        <w:rPr>
          <w:b/>
        </w:rPr>
        <w:lastRenderedPageBreak/>
        <w:t>Голосовали: ЗА – единогласно.</w:t>
      </w:r>
    </w:p>
    <w:p w:rsidR="002053A0" w:rsidRDefault="002053A0" w:rsidP="000D5626">
      <w:pPr>
        <w:jc w:val="both"/>
        <w:rPr>
          <w:b/>
        </w:rPr>
      </w:pPr>
    </w:p>
    <w:p w:rsidR="006E27AA" w:rsidRDefault="006E27AA" w:rsidP="000D5626">
      <w:pPr>
        <w:jc w:val="both"/>
        <w:rPr>
          <w:b/>
        </w:rPr>
      </w:pPr>
    </w:p>
    <w:p w:rsidR="006D1373" w:rsidRPr="006D1373" w:rsidRDefault="006D1373" w:rsidP="006D1373">
      <w:pPr>
        <w:ind w:firstLine="567"/>
        <w:jc w:val="both"/>
        <w:rPr>
          <w:b/>
        </w:rPr>
      </w:pPr>
      <w:r w:rsidRPr="006D1373">
        <w:rPr>
          <w:b/>
        </w:rPr>
        <w:t>16.</w:t>
      </w:r>
      <w:r w:rsidRPr="006D1373">
        <w:rPr>
          <w:b/>
        </w:rPr>
        <w:tab/>
        <w:t>Об установлении тарифов на тепловую энергию, реализуемую  МУП "ЖКХ Беловский район" (Беловский район) на потребительском рынке.</w:t>
      </w:r>
    </w:p>
    <w:p w:rsidR="006D1373" w:rsidRPr="006D1373" w:rsidRDefault="006D1373" w:rsidP="006D1373">
      <w:pPr>
        <w:ind w:firstLine="567"/>
        <w:jc w:val="both"/>
        <w:rPr>
          <w:b/>
        </w:rPr>
      </w:pPr>
    </w:p>
    <w:p w:rsidR="006D1373" w:rsidRPr="006D1373" w:rsidRDefault="006D1373" w:rsidP="006D1373">
      <w:pPr>
        <w:ind w:firstLine="567"/>
        <w:jc w:val="both"/>
        <w:rPr>
          <w:b/>
        </w:rPr>
      </w:pPr>
    </w:p>
    <w:p w:rsidR="006D1373" w:rsidRPr="006D1373" w:rsidRDefault="006D1373" w:rsidP="006D1373">
      <w:pPr>
        <w:ind w:firstLine="708"/>
        <w:jc w:val="both"/>
      </w:pPr>
      <w:r w:rsidRPr="006D1373">
        <w:t>Докладчик (Десяткин К.А.) доложил:</w:t>
      </w:r>
    </w:p>
    <w:p w:rsidR="006D1373" w:rsidRPr="006D1373" w:rsidRDefault="006D1373" w:rsidP="006D1373">
      <w:pPr>
        <w:ind w:firstLine="708"/>
        <w:jc w:val="both"/>
      </w:pPr>
    </w:p>
    <w:p w:rsidR="006D1373" w:rsidRPr="006D1373" w:rsidRDefault="006D1373" w:rsidP="006D1373">
      <w:pPr>
        <w:ind w:firstLine="708"/>
        <w:jc w:val="both"/>
      </w:pPr>
      <w:r w:rsidRPr="006D1373">
        <w:t>Все корректировки и их причины указаны в Сводной информации и смете расходов по производству и реализации тепловой энергии  МУП "ЖКХ Беловский район" (Беловский район) – приложение № 39 к протоколу.</w:t>
      </w:r>
    </w:p>
    <w:p w:rsidR="006D1373" w:rsidRPr="006D1373" w:rsidRDefault="006D1373" w:rsidP="006D1373">
      <w:pPr>
        <w:ind w:firstLine="708"/>
        <w:jc w:val="both"/>
      </w:pPr>
    </w:p>
    <w:p w:rsidR="006D1373" w:rsidRPr="006D1373" w:rsidRDefault="006D1373" w:rsidP="006D1373">
      <w:pPr>
        <w:ind w:firstLine="708"/>
        <w:jc w:val="both"/>
      </w:pPr>
      <w:r w:rsidRPr="006D1373">
        <w:t>Рассмотрев представленные материалы, Правлением РЭК</w:t>
      </w:r>
    </w:p>
    <w:p w:rsidR="006D1373" w:rsidRPr="006D1373" w:rsidRDefault="006D1373" w:rsidP="006D1373">
      <w:pPr>
        <w:jc w:val="both"/>
      </w:pPr>
      <w:r w:rsidRPr="006D1373">
        <w:tab/>
      </w:r>
      <w:r w:rsidRPr="006D1373">
        <w:rPr>
          <w:b/>
        </w:rPr>
        <w:t>ПОСТАНОВИЛИ:</w:t>
      </w:r>
    </w:p>
    <w:p w:rsidR="006D1373" w:rsidRPr="006D1373" w:rsidRDefault="006D1373" w:rsidP="006D1373">
      <w:pPr>
        <w:jc w:val="both"/>
      </w:pPr>
      <w:r w:rsidRPr="006D1373">
        <w:t>Установить тарифы на тепловую энергию, реализуемую МУП "ЖКХ Беловский район" (Беловский район) на потребительском рынке, с календарной разбивкой – приложения № 37 и № 38 к протоколу.</w:t>
      </w:r>
    </w:p>
    <w:p w:rsidR="006D1373" w:rsidRPr="006D1373" w:rsidRDefault="006D1373" w:rsidP="006D1373">
      <w:pPr>
        <w:jc w:val="both"/>
      </w:pPr>
    </w:p>
    <w:p w:rsidR="006D1373" w:rsidRPr="006D1373" w:rsidRDefault="006D1373" w:rsidP="006D1373">
      <w:pPr>
        <w:ind w:firstLine="708"/>
        <w:jc w:val="both"/>
        <w:rPr>
          <w:b/>
        </w:rPr>
      </w:pPr>
      <w:r w:rsidRPr="006D1373">
        <w:rPr>
          <w:b/>
        </w:rPr>
        <w:t>Голосовали: ЗА – единогласно.</w:t>
      </w:r>
    </w:p>
    <w:p w:rsidR="006D1373" w:rsidRPr="006D1373" w:rsidRDefault="006D1373" w:rsidP="006D1373">
      <w:pPr>
        <w:ind w:firstLine="708"/>
        <w:jc w:val="both"/>
        <w:rPr>
          <w:b/>
        </w:rPr>
      </w:pPr>
    </w:p>
    <w:p w:rsidR="006D1373" w:rsidRPr="006D1373" w:rsidRDefault="006D1373" w:rsidP="006D1373">
      <w:pPr>
        <w:jc w:val="both"/>
        <w:rPr>
          <w:b/>
        </w:rPr>
      </w:pPr>
    </w:p>
    <w:p w:rsidR="006D1373" w:rsidRPr="006D1373" w:rsidRDefault="006D1373" w:rsidP="006D1373">
      <w:pPr>
        <w:ind w:firstLine="567"/>
        <w:jc w:val="both"/>
        <w:rPr>
          <w:b/>
        </w:rPr>
      </w:pPr>
    </w:p>
    <w:p w:rsidR="006D1373" w:rsidRPr="006D1373" w:rsidRDefault="006D1373" w:rsidP="006D1373">
      <w:pPr>
        <w:ind w:firstLine="567"/>
        <w:jc w:val="both"/>
        <w:rPr>
          <w:b/>
        </w:rPr>
      </w:pPr>
      <w:r w:rsidRPr="006D1373">
        <w:rPr>
          <w:b/>
        </w:rPr>
        <w:t>17.</w:t>
      </w:r>
      <w:r w:rsidRPr="006D1373">
        <w:rPr>
          <w:b/>
        </w:rPr>
        <w:tab/>
        <w:t>Об установлении тарифов на горячую воду в открытой системе горячего водоснабжения (теплоснабжения), реализуемую  МУП "ЖКХ Беловский район" (Беловский район) на потребительском рынке.</w:t>
      </w:r>
    </w:p>
    <w:p w:rsidR="006D1373" w:rsidRPr="006D1373" w:rsidRDefault="006D1373" w:rsidP="006D1373">
      <w:pPr>
        <w:ind w:firstLine="567"/>
        <w:jc w:val="both"/>
        <w:rPr>
          <w:b/>
        </w:rPr>
      </w:pPr>
    </w:p>
    <w:p w:rsidR="006D1373" w:rsidRPr="006D1373" w:rsidRDefault="006D1373" w:rsidP="006D1373">
      <w:pPr>
        <w:ind w:firstLine="567"/>
        <w:jc w:val="both"/>
        <w:rPr>
          <w:b/>
        </w:rPr>
      </w:pPr>
    </w:p>
    <w:p w:rsidR="006D1373" w:rsidRPr="006D1373" w:rsidRDefault="006D1373" w:rsidP="006D1373">
      <w:pPr>
        <w:ind w:firstLine="708"/>
        <w:jc w:val="both"/>
      </w:pPr>
      <w:r w:rsidRPr="006D1373">
        <w:t>Докладчик (Десяткин К.А.) доложил:</w:t>
      </w:r>
    </w:p>
    <w:p w:rsidR="006D1373" w:rsidRPr="006D1373" w:rsidRDefault="006D1373" w:rsidP="006D1373">
      <w:pPr>
        <w:tabs>
          <w:tab w:val="left" w:pos="0"/>
          <w:tab w:val="left" w:pos="9900"/>
        </w:tabs>
        <w:ind w:right="142" w:firstLine="720"/>
        <w:jc w:val="both"/>
        <w:rPr>
          <w:b/>
          <w:bCs/>
          <w:color w:val="000000"/>
        </w:rPr>
      </w:pPr>
      <w:r w:rsidRPr="006D1373">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6D1373">
          <w:t>2012 г</w:t>
        </w:r>
      </w:smartTag>
      <w:r w:rsidRPr="006D1373">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6D1373">
        <w:rPr>
          <w:b/>
          <w:bCs/>
          <w:color w:val="000000"/>
        </w:rPr>
        <w:t>.</w:t>
      </w:r>
    </w:p>
    <w:p w:rsidR="006D1373" w:rsidRPr="006D1373" w:rsidRDefault="006D1373" w:rsidP="006D1373">
      <w:pPr>
        <w:tabs>
          <w:tab w:val="left" w:pos="0"/>
          <w:tab w:val="left" w:pos="9900"/>
        </w:tabs>
        <w:ind w:right="142" w:firstLine="720"/>
        <w:jc w:val="both"/>
      </w:pPr>
      <w:r w:rsidRPr="006D1373">
        <w:rPr>
          <w:iCs/>
        </w:rPr>
        <w:t xml:space="preserve">МУП "ЖКХ Беловский район" </w:t>
      </w:r>
      <w:r w:rsidRPr="006D1373">
        <w:t>отпускают горячую воду, используя открытую схему теплоснабжения по собственным котельным, а также и покупную горячую воду от Беловской ГРЭС в п. Снежинский.</w:t>
      </w:r>
    </w:p>
    <w:p w:rsidR="006D1373" w:rsidRPr="006D1373" w:rsidRDefault="006D1373" w:rsidP="006D1373">
      <w:pPr>
        <w:ind w:firstLine="720"/>
        <w:jc w:val="both"/>
      </w:pPr>
      <w:r w:rsidRPr="006D1373">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6D1373">
          <w:t>2008 г</w:t>
        </w:r>
      </w:smartTag>
      <w:r w:rsidRPr="006D1373">
        <w:t xml:space="preserve">. № 520 и главы V.I.3. </w:t>
      </w:r>
      <w:r w:rsidRPr="006D1373">
        <w:lastRenderedPageBreak/>
        <w:t>«Горячее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6D1373" w:rsidRPr="006D1373" w:rsidRDefault="006D1373" w:rsidP="006D1373">
      <w:pPr>
        <w:tabs>
          <w:tab w:val="left" w:pos="0"/>
          <w:tab w:val="left" w:pos="9900"/>
        </w:tabs>
        <w:ind w:right="142" w:firstLine="720"/>
        <w:jc w:val="both"/>
      </w:pPr>
      <w:r w:rsidRPr="006D1373">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6D1373">
        <w:t>арифы на горячую воду включают в себя стоимость 1м</w:t>
      </w:r>
      <w:r w:rsidRPr="006D1373">
        <w:rPr>
          <w:vertAlign w:val="superscript"/>
        </w:rPr>
        <w:t>3</w:t>
      </w:r>
      <w:r w:rsidRPr="006D1373">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6D1373">
        <w:rPr>
          <w:vertAlign w:val="superscript"/>
        </w:rPr>
        <w:t>3</w:t>
      </w:r>
      <w:r w:rsidRPr="006D1373">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D1373">
          <w:t>2004 г</w:t>
        </w:r>
      </w:smartTag>
      <w:r w:rsidRPr="006D1373">
        <w:t>. № 109 «О ценообразовании в отношении электрической и тепловой энергии в Российской Федерации».</w:t>
      </w:r>
    </w:p>
    <w:p w:rsidR="006D1373" w:rsidRPr="006D1373" w:rsidRDefault="006D1373" w:rsidP="006D1373">
      <w:pPr>
        <w:autoSpaceDE w:val="0"/>
        <w:autoSpaceDN w:val="0"/>
        <w:adjustRightInd w:val="0"/>
        <w:ind w:firstLine="720"/>
        <w:jc w:val="both"/>
        <w:outlineLvl w:val="3"/>
      </w:pPr>
      <w:r w:rsidRPr="006D1373">
        <w:t>Количество тепловой энергии необходимой для нагрева 1м</w:t>
      </w:r>
      <w:r w:rsidRPr="006D1373">
        <w:rPr>
          <w:vertAlign w:val="superscript"/>
        </w:rPr>
        <w:t>3</w:t>
      </w:r>
      <w:r w:rsidRPr="006D1373">
        <w:t xml:space="preserve"> подготовленной холодной воды определено для </w:t>
      </w:r>
      <w:r w:rsidRPr="006D1373">
        <w:rPr>
          <w:iCs/>
        </w:rPr>
        <w:t xml:space="preserve">МУП "ЖКХ Беловский район" </w:t>
      </w:r>
      <w:r w:rsidRPr="006D1373">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61F7DAA4" wp14:editId="7C8BB93A">
            <wp:extent cx="304800" cy="219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количество тепла, необходимого для приготовления одного кубического метра горячей воды, определяется по формуле (Гкал/м</w:t>
      </w:r>
      <w:r w:rsidRPr="006D1373">
        <w:rPr>
          <w:vertAlign w:val="superscript"/>
        </w:rPr>
        <w:t>3</w:t>
      </w:r>
      <w:r w:rsidRPr="006D1373">
        <w:t>):</w:t>
      </w:r>
    </w:p>
    <w:p w:rsidR="006D1373" w:rsidRPr="006D1373" w:rsidRDefault="006D1373" w:rsidP="006D1373">
      <w:pPr>
        <w:autoSpaceDE w:val="0"/>
        <w:autoSpaceDN w:val="0"/>
        <w:adjustRightInd w:val="0"/>
        <w:ind w:firstLine="720"/>
        <w:jc w:val="both"/>
        <w:outlineLvl w:val="3"/>
      </w:pPr>
      <w:r>
        <w:rPr>
          <w:b/>
          <w:bCs/>
          <w:noProof/>
        </w:rPr>
        <w:drawing>
          <wp:inline distT="0" distB="0" distL="0" distR="0" wp14:anchorId="174DE108" wp14:editId="21BEA63B">
            <wp:extent cx="2085975" cy="2190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D1373">
        <w:t>,</w:t>
      </w:r>
    </w:p>
    <w:p w:rsidR="006D1373" w:rsidRPr="006D1373" w:rsidRDefault="006D1373" w:rsidP="006D1373">
      <w:pPr>
        <w:autoSpaceDE w:val="0"/>
        <w:autoSpaceDN w:val="0"/>
        <w:adjustRightInd w:val="0"/>
        <w:ind w:firstLine="720"/>
        <w:jc w:val="both"/>
        <w:outlineLvl w:val="3"/>
      </w:pPr>
      <w:r w:rsidRPr="006D1373">
        <w:t>где</w:t>
      </w:r>
    </w:p>
    <w:p w:rsidR="006D1373" w:rsidRPr="006D1373" w:rsidRDefault="006D1373" w:rsidP="006D1373">
      <w:pPr>
        <w:autoSpaceDE w:val="0"/>
        <w:autoSpaceDN w:val="0"/>
        <w:adjustRightInd w:val="0"/>
        <w:ind w:firstLine="720"/>
        <w:jc w:val="both"/>
        <w:outlineLvl w:val="3"/>
      </w:pPr>
      <w:r w:rsidRPr="006D1373">
        <w:rPr>
          <w:i/>
        </w:rPr>
        <w:t>c</w:t>
      </w:r>
      <w:r w:rsidRPr="006D1373">
        <w:t xml:space="preserve"> - удельная теплоемкость воды, </w:t>
      </w:r>
      <w:r>
        <w:rPr>
          <w:noProof/>
        </w:rPr>
        <w:drawing>
          <wp:inline distT="0" distB="0" distL="0" distR="0" wp14:anchorId="29FBF35C" wp14:editId="41B3E6AA">
            <wp:extent cx="43815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6D1373">
        <w:t xml:space="preserve"> Гкал/кг x 1 град. C;</w:t>
      </w:r>
    </w:p>
    <w:p w:rsidR="006D1373" w:rsidRPr="006D1373" w:rsidRDefault="006D1373" w:rsidP="006D1373">
      <w:pPr>
        <w:autoSpaceDE w:val="0"/>
        <w:autoSpaceDN w:val="0"/>
        <w:adjustRightInd w:val="0"/>
        <w:ind w:firstLine="720"/>
        <w:jc w:val="both"/>
        <w:outlineLvl w:val="3"/>
      </w:pPr>
      <w:r w:rsidRPr="006D1373">
        <w:rPr>
          <w:i/>
        </w:rPr>
        <w:t>p</w:t>
      </w:r>
      <w:r w:rsidRPr="006D1373">
        <w:t xml:space="preserve"> - плотность воды при температуре, равной </w:t>
      </w:r>
      <w:r>
        <w:rPr>
          <w:noProof/>
        </w:rPr>
        <w:drawing>
          <wp:inline distT="0" distB="0" distL="0" distR="0" wp14:anchorId="2DA4E439" wp14:editId="29D417BB">
            <wp:extent cx="219075" cy="1905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и среднем по году давлении воды в трубопроводе;</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489F1D2D" wp14:editId="1B2F22B0">
            <wp:extent cx="219075" cy="1905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средняя за год температура горячей воды, поступающей потребителям из систем централизованного горячего водоснабжения (град. C);</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7A527D85" wp14:editId="49A65160">
            <wp:extent cx="219075" cy="190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средняя за год температура холодной воды, поступающей потребителям из систем централизованного холодного водоснабжения (град. C);</w:t>
      </w:r>
    </w:p>
    <w:p w:rsidR="006D1373" w:rsidRPr="006D1373" w:rsidRDefault="006D1373" w:rsidP="006D1373">
      <w:pPr>
        <w:ind w:firstLine="720"/>
        <w:textAlignment w:val="top"/>
        <w:rPr>
          <w:rFonts w:eastAsia="Calibri"/>
        </w:rPr>
      </w:pPr>
      <w:r w:rsidRPr="006D1373">
        <w:rPr>
          <w:rFonts w:eastAsia="Calibri"/>
          <w:i/>
          <w:iCs/>
        </w:rPr>
        <w:t>Кп</w:t>
      </w:r>
      <w:r w:rsidRPr="006D1373">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6D1373">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6D1373" w:rsidRPr="006D1373" w:rsidTr="00E92D1B">
        <w:trPr>
          <w:tblCellSpacing w:w="0" w:type="dxa"/>
          <w:jc w:val="center"/>
        </w:trPr>
        <w:tc>
          <w:tcPr>
            <w:tcW w:w="0" w:type="auto"/>
            <w:tcMar>
              <w:top w:w="0" w:type="dxa"/>
              <w:left w:w="0" w:type="dxa"/>
              <w:bottom w:w="0" w:type="dxa"/>
              <w:right w:w="0" w:type="dxa"/>
            </w:tcMar>
          </w:tcPr>
          <w:p w:rsidR="006D1373" w:rsidRPr="006D1373" w:rsidRDefault="006D1373" w:rsidP="006D1373">
            <w:pPr>
              <w:ind w:firstLine="720"/>
              <w:jc w:val="center"/>
            </w:pPr>
            <w:r w:rsidRPr="006D1373">
              <w:rPr>
                <w:i/>
                <w:iCs/>
              </w:rPr>
              <w:t xml:space="preserve">Kn = (N1 * K1 + N2 * K2 + N3 * K3 + N4 * K4)/N, где </w:t>
            </w:r>
          </w:p>
        </w:tc>
      </w:tr>
    </w:tbl>
    <w:p w:rsidR="006D1373" w:rsidRPr="006D1373" w:rsidRDefault="006D1373" w:rsidP="006D1373">
      <w:pPr>
        <w:autoSpaceDE w:val="0"/>
        <w:autoSpaceDN w:val="0"/>
        <w:adjustRightInd w:val="0"/>
        <w:ind w:firstLine="720"/>
        <w:outlineLvl w:val="3"/>
      </w:pPr>
      <w:r w:rsidRPr="006D1373">
        <w:t> </w:t>
      </w:r>
      <w:r w:rsidRPr="006D1373">
        <w:br/>
        <w:t>    </w:t>
      </w:r>
      <w:r w:rsidRPr="006D1373">
        <w:rPr>
          <w:i/>
        </w:rPr>
        <w:t>N1</w:t>
      </w:r>
      <w:r w:rsidRPr="006D1373">
        <w:t xml:space="preserve"> - количество строений с неизолированными стояками и полотенцесушителями; </w:t>
      </w:r>
      <w:r w:rsidRPr="006D1373">
        <w:br/>
      </w:r>
      <w:r w:rsidRPr="006D1373">
        <w:rPr>
          <w:i/>
        </w:rPr>
        <w:t>    N2</w:t>
      </w:r>
      <w:r w:rsidRPr="006D1373">
        <w:t xml:space="preserve"> - количество строений с изолированными стояками и полотенцесушителями; </w:t>
      </w:r>
      <w:r w:rsidRPr="006D1373">
        <w:br/>
        <w:t>    </w:t>
      </w:r>
      <w:r w:rsidRPr="006D1373">
        <w:rPr>
          <w:i/>
        </w:rPr>
        <w:t>N3</w:t>
      </w:r>
      <w:r w:rsidRPr="006D1373">
        <w:t xml:space="preserve"> - количество строений с неизолированными стояками и без полотенцесушителей; </w:t>
      </w:r>
      <w:r w:rsidRPr="006D1373">
        <w:br/>
        <w:t>    </w:t>
      </w:r>
      <w:r w:rsidRPr="006D1373">
        <w:rPr>
          <w:i/>
        </w:rPr>
        <w:t>N4</w:t>
      </w:r>
      <w:r w:rsidRPr="006D1373">
        <w:t xml:space="preserve"> - количество строений с изолированными стояками и без полотенцесушителей; </w:t>
      </w:r>
      <w:r w:rsidRPr="006D1373">
        <w:br/>
        <w:t>    </w:t>
      </w:r>
      <w:r w:rsidRPr="006D1373">
        <w:rPr>
          <w:i/>
        </w:rPr>
        <w:t>N</w:t>
      </w:r>
      <w:r w:rsidRPr="006D1373">
        <w:t xml:space="preserve"> - количество строений с системами горячего водоснабжения (ГВС); </w:t>
      </w:r>
      <w:r w:rsidRPr="006D1373">
        <w:br/>
        <w:t>    </w:t>
      </w:r>
      <w:r w:rsidRPr="006D1373">
        <w:rPr>
          <w:i/>
        </w:rPr>
        <w:t>K1</w:t>
      </w:r>
      <w:r w:rsidRPr="006D1373">
        <w:t xml:space="preserve"> - коэффициент для систем горячего водоснабжения с неизолированными стояками и полотенцесушителями, равен 0,35;</w:t>
      </w:r>
      <w:r w:rsidRPr="006D1373">
        <w:br/>
        <w:t>    </w:t>
      </w:r>
      <w:r w:rsidRPr="006D1373">
        <w:rPr>
          <w:i/>
        </w:rPr>
        <w:t xml:space="preserve">K2 </w:t>
      </w:r>
      <w:r w:rsidRPr="006D1373">
        <w:t xml:space="preserve">- коэффициент для систем горячего водоснабжения с изолированными стояками и полотенцесушителями, равен 0,25; </w:t>
      </w:r>
      <w:r w:rsidRPr="006D1373">
        <w:br/>
      </w:r>
      <w:r w:rsidRPr="006D1373">
        <w:lastRenderedPageBreak/>
        <w:t>    </w:t>
      </w:r>
      <w:r w:rsidRPr="006D1373">
        <w:rPr>
          <w:i/>
        </w:rPr>
        <w:t>K3</w:t>
      </w:r>
      <w:r w:rsidRPr="006D1373">
        <w:t xml:space="preserve"> - коэффициент для систем горячего водоснабжения с неизолированными стояками и без полотенцесушителей, равен 0,25; </w:t>
      </w:r>
      <w:r w:rsidRPr="006D1373">
        <w:br/>
        <w:t>    </w:t>
      </w:r>
      <w:r w:rsidRPr="006D1373">
        <w:rPr>
          <w:i/>
        </w:rPr>
        <w:t>K4</w:t>
      </w:r>
      <w:r w:rsidRPr="006D1373">
        <w:t xml:space="preserve"> - коэффициент для систем горячего водоснабжения с изолированными стояками и без полотенцесушителей, равен 0,15. </w:t>
      </w:r>
    </w:p>
    <w:p w:rsidR="006D1373" w:rsidRPr="006D1373" w:rsidRDefault="006D1373" w:rsidP="006D1373">
      <w:pPr>
        <w:autoSpaceDE w:val="0"/>
        <w:autoSpaceDN w:val="0"/>
        <w:adjustRightInd w:val="0"/>
        <w:ind w:firstLine="720"/>
        <w:outlineLvl w:val="3"/>
      </w:pPr>
    </w:p>
    <w:p w:rsidR="006D1373" w:rsidRPr="006D1373" w:rsidRDefault="006D1373" w:rsidP="006D1373">
      <w:pPr>
        <w:autoSpaceDE w:val="0"/>
        <w:autoSpaceDN w:val="0"/>
        <w:adjustRightInd w:val="0"/>
        <w:ind w:firstLine="720"/>
        <w:outlineLvl w:val="3"/>
      </w:pPr>
      <w:r w:rsidRPr="006D1373">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средний коэффициент, </w:t>
      </w:r>
      <w:r w:rsidRPr="006D1373">
        <w:rPr>
          <w:b/>
          <w:bCs/>
        </w:rPr>
        <w:t>равный 0,25</w:t>
      </w:r>
      <w:r w:rsidRPr="006D1373">
        <w:t>.</w:t>
      </w:r>
    </w:p>
    <w:p w:rsidR="006D1373" w:rsidRPr="006D1373" w:rsidRDefault="006D1373" w:rsidP="006D1373">
      <w:pPr>
        <w:autoSpaceDE w:val="0"/>
        <w:autoSpaceDN w:val="0"/>
        <w:adjustRightInd w:val="0"/>
        <w:ind w:firstLine="720"/>
        <w:jc w:val="both"/>
        <w:outlineLvl w:val="3"/>
      </w:pPr>
      <w:r w:rsidRPr="006D1373">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6D1373">
        <w:rPr>
          <w:b/>
          <w:bCs/>
        </w:rPr>
        <w:t>60</w:t>
      </w:r>
      <w:r w:rsidRPr="006D1373">
        <w:rPr>
          <w:b/>
          <w:bCs/>
          <w:vertAlign w:val="superscript"/>
        </w:rPr>
        <w:t>о</w:t>
      </w:r>
      <w:r w:rsidRPr="006D1373">
        <w:rPr>
          <w:b/>
          <w:bCs/>
        </w:rPr>
        <w:t xml:space="preserve"> С</w:t>
      </w:r>
      <w:r w:rsidRPr="006D1373">
        <w:t xml:space="preserve"> и не выше </w:t>
      </w:r>
      <w:r w:rsidRPr="006D1373">
        <w:rPr>
          <w:b/>
        </w:rPr>
        <w:t>75</w:t>
      </w:r>
      <w:r w:rsidRPr="006D1373">
        <w:rPr>
          <w:b/>
          <w:vertAlign w:val="superscript"/>
        </w:rPr>
        <w:t>о</w:t>
      </w:r>
      <w:r w:rsidRPr="006D1373">
        <w:rPr>
          <w:b/>
        </w:rPr>
        <w:t>С</w:t>
      </w:r>
      <w:r w:rsidRPr="006D1373">
        <w:t xml:space="preserve">. </w:t>
      </w:r>
    </w:p>
    <w:p w:rsidR="006D1373" w:rsidRPr="006D1373" w:rsidRDefault="006D1373" w:rsidP="006D1373">
      <w:pPr>
        <w:spacing w:before="100" w:beforeAutospacing="1" w:after="100" w:afterAutospacing="1"/>
        <w:ind w:firstLine="720"/>
      </w:pPr>
      <w:r w:rsidRPr="006D1373">
        <w:rPr>
          <w:lang w:val="en-US"/>
        </w:rPr>
        <w:t>t</w:t>
      </w:r>
      <w:r w:rsidRPr="006D1373">
        <w:rPr>
          <w:vertAlign w:val="superscript"/>
        </w:rPr>
        <w:t>хвс</w:t>
      </w:r>
      <w:r w:rsidRPr="006D1373">
        <w:t>- средняя за год температура холодной воды, поступающей потребителям из систем централизованного холодного водоснабжения (</w:t>
      </w:r>
      <w:r w:rsidRPr="006D1373">
        <w:sym w:font="Symbol" w:char="F0B0"/>
      </w:r>
      <w:r w:rsidRPr="006D1373">
        <w:t>C).</w:t>
      </w:r>
    </w:p>
    <w:p w:rsidR="006D1373" w:rsidRPr="006D1373" w:rsidRDefault="006D1373" w:rsidP="006D1373">
      <w:pPr>
        <w:spacing w:before="100" w:beforeAutospacing="1" w:after="100" w:afterAutospacing="1"/>
        <w:ind w:firstLine="720"/>
        <w:rPr>
          <w:i/>
          <w:iCs/>
        </w:rPr>
      </w:pPr>
      <w:r w:rsidRPr="006D1373">
        <w:rPr>
          <w:i/>
          <w:lang w:val="en-US"/>
        </w:rPr>
        <w:t>t</w:t>
      </w:r>
      <w:r w:rsidRPr="006D1373">
        <w:rPr>
          <w:i/>
          <w:vertAlign w:val="superscript"/>
        </w:rPr>
        <w:t>хвс</w:t>
      </w:r>
      <w:r w:rsidRPr="006D1373">
        <w:rPr>
          <w:i/>
        </w:rPr>
        <w:t xml:space="preserve"> = (t</w:t>
      </w:r>
      <w:r w:rsidRPr="006D1373">
        <w:rPr>
          <w:i/>
          <w:vertAlign w:val="subscript"/>
        </w:rPr>
        <w:t>x</w:t>
      </w:r>
      <w:r w:rsidRPr="006D1373">
        <w:rPr>
          <w:i/>
          <w:vertAlign w:val="superscript"/>
        </w:rPr>
        <w:t>от</w:t>
      </w:r>
      <w:r w:rsidRPr="006D1373">
        <w:rPr>
          <w:i/>
        </w:rPr>
        <w:t xml:space="preserve"> х n</w:t>
      </w:r>
      <w:r w:rsidRPr="006D1373">
        <w:rPr>
          <w:i/>
          <w:vertAlign w:val="superscript"/>
        </w:rPr>
        <w:t>от</w:t>
      </w:r>
      <w:r w:rsidRPr="006D1373">
        <w:rPr>
          <w:i/>
        </w:rPr>
        <w:t xml:space="preserve"> + t</w:t>
      </w:r>
      <w:r w:rsidRPr="006D1373">
        <w:rPr>
          <w:i/>
          <w:vertAlign w:val="superscript"/>
        </w:rPr>
        <w:t>неот</w:t>
      </w:r>
      <w:r w:rsidRPr="006D1373">
        <w:rPr>
          <w:i/>
        </w:rPr>
        <w:t>(n-n</w:t>
      </w:r>
      <w:r w:rsidRPr="006D1373">
        <w:rPr>
          <w:i/>
          <w:vertAlign w:val="superscript"/>
        </w:rPr>
        <w:t>от</w:t>
      </w:r>
      <w:r w:rsidRPr="006D1373">
        <w:rPr>
          <w:i/>
        </w:rPr>
        <w:t>)) / n (</w:t>
      </w:r>
      <w:r w:rsidRPr="006D1373">
        <w:rPr>
          <w:i/>
        </w:rPr>
        <w:sym w:font="Symbol" w:char="F0B0"/>
      </w:r>
      <w:r w:rsidRPr="006D1373">
        <w:rPr>
          <w:i/>
        </w:rPr>
        <w:t>С</w:t>
      </w:r>
      <w:r w:rsidRPr="006D1373">
        <w:rPr>
          <w:i/>
          <w:iCs/>
        </w:rPr>
        <w:t>);</w:t>
      </w:r>
    </w:p>
    <w:p w:rsidR="006D1373" w:rsidRPr="006D1373" w:rsidRDefault="006D1373" w:rsidP="006D1373">
      <w:pPr>
        <w:spacing w:before="100" w:beforeAutospacing="1" w:after="100" w:afterAutospacing="1"/>
        <w:ind w:firstLine="720"/>
        <w:rPr>
          <w:b/>
          <w:bCs/>
        </w:rPr>
      </w:pPr>
      <w:r w:rsidRPr="006D1373">
        <w:rPr>
          <w:b/>
          <w:bCs/>
        </w:rPr>
        <w:t>где:</w:t>
      </w:r>
    </w:p>
    <w:p w:rsidR="006D1373" w:rsidRPr="006D1373" w:rsidRDefault="006D1373" w:rsidP="006D1373">
      <w:pPr>
        <w:spacing w:before="100" w:beforeAutospacing="1" w:after="100" w:afterAutospacing="1"/>
        <w:ind w:firstLine="720"/>
        <w:jc w:val="both"/>
      </w:pPr>
      <w:r w:rsidRPr="006D1373">
        <w:rPr>
          <w:i/>
        </w:rPr>
        <w:t>t</w:t>
      </w:r>
      <w:r w:rsidRPr="006D1373">
        <w:rPr>
          <w:i/>
          <w:vertAlign w:val="subscript"/>
        </w:rPr>
        <w:t>x</w:t>
      </w:r>
      <w:r w:rsidRPr="006D1373">
        <w:rPr>
          <w:i/>
          <w:vertAlign w:val="superscript"/>
        </w:rPr>
        <w:t>от</w:t>
      </w:r>
      <w:r w:rsidRPr="006D1373">
        <w:t xml:space="preserve"> - температура холодной воды в водопроводной сети в отопительный период, равная 5 </w:t>
      </w:r>
      <w:r w:rsidRPr="006D1373">
        <w:sym w:font="Symbol" w:char="F0B0"/>
      </w:r>
      <w:r w:rsidRPr="006D1373">
        <w:t>С;</w:t>
      </w:r>
    </w:p>
    <w:p w:rsidR="006D1373" w:rsidRPr="006D1373" w:rsidRDefault="006D1373" w:rsidP="006D1373">
      <w:pPr>
        <w:spacing w:before="100" w:beforeAutospacing="1" w:after="100" w:afterAutospacing="1"/>
        <w:ind w:firstLine="720"/>
        <w:jc w:val="both"/>
        <w:rPr>
          <w:bCs/>
          <w:i/>
          <w:iCs/>
        </w:rPr>
      </w:pPr>
      <w:r w:rsidRPr="006D1373">
        <w:rPr>
          <w:i/>
        </w:rPr>
        <w:t>n</w:t>
      </w:r>
      <w:r w:rsidRPr="006D1373">
        <w:rPr>
          <w:i/>
          <w:vertAlign w:val="superscript"/>
        </w:rPr>
        <w:t>от</w:t>
      </w:r>
      <w:r w:rsidRPr="006D1373">
        <w:t xml:space="preserve"> - продолжительность отопительного периода равна </w:t>
      </w:r>
      <w:r w:rsidRPr="006D1373">
        <w:rPr>
          <w:b/>
          <w:bCs/>
        </w:rPr>
        <w:t xml:space="preserve">242 дням </w:t>
      </w:r>
      <w:r w:rsidRPr="006D1373">
        <w:rPr>
          <w:bCs/>
        </w:rPr>
        <w:t>(с 15 сентября по 15 мая).</w:t>
      </w:r>
    </w:p>
    <w:p w:rsidR="006D1373" w:rsidRPr="006D1373" w:rsidRDefault="006D1373" w:rsidP="006D1373">
      <w:pPr>
        <w:spacing w:before="100" w:beforeAutospacing="1" w:after="100" w:afterAutospacing="1"/>
        <w:ind w:firstLine="720"/>
        <w:jc w:val="both"/>
        <w:rPr>
          <w:bCs/>
          <w:i/>
          <w:iCs/>
        </w:rPr>
      </w:pPr>
      <w:r w:rsidRPr="006D1373">
        <w:rPr>
          <w:i/>
        </w:rPr>
        <w:t>n</w:t>
      </w:r>
      <w:r w:rsidRPr="006D1373">
        <w:t xml:space="preserve"> – количество дней подачи ГВС в году принимаем </w:t>
      </w:r>
      <w:r w:rsidRPr="006D1373">
        <w:rPr>
          <w:b/>
          <w:bCs/>
          <w:i/>
          <w:iCs/>
        </w:rPr>
        <w:t>242 суток</w:t>
      </w:r>
      <w:r w:rsidRPr="006D1373">
        <w:t>.</w:t>
      </w:r>
    </w:p>
    <w:p w:rsidR="006D1373" w:rsidRPr="006D1373" w:rsidRDefault="006D1373" w:rsidP="006D1373">
      <w:pPr>
        <w:spacing w:before="100" w:beforeAutospacing="1" w:after="100" w:afterAutospacing="1"/>
        <w:ind w:firstLine="720"/>
        <w:jc w:val="center"/>
      </w:pPr>
      <w:r w:rsidRPr="006D1373">
        <w:rPr>
          <w:bCs/>
          <w:i/>
          <w:lang w:val="en-US"/>
        </w:rPr>
        <w:t>t</w:t>
      </w:r>
      <w:r w:rsidRPr="006D1373">
        <w:rPr>
          <w:bCs/>
          <w:i/>
          <w:vertAlign w:val="superscript"/>
        </w:rPr>
        <w:t>х</w:t>
      </w:r>
      <w:r w:rsidRPr="006D1373">
        <w:rPr>
          <w:b/>
          <w:bCs/>
          <w:i/>
          <w:vertAlign w:val="superscript"/>
        </w:rPr>
        <w:t>вс</w:t>
      </w:r>
      <w:r w:rsidRPr="006D1373">
        <w:rPr>
          <w:i/>
        </w:rPr>
        <w:t xml:space="preserve"> = (5</w:t>
      </w:r>
      <w:r w:rsidRPr="006D1373">
        <w:rPr>
          <w:i/>
        </w:rPr>
        <w:sym w:font="Symbol" w:char="F0B4"/>
      </w:r>
      <w:r w:rsidRPr="006D1373">
        <w:rPr>
          <w:i/>
        </w:rPr>
        <w:t xml:space="preserve">242) / 242 = </w:t>
      </w:r>
      <w:r w:rsidRPr="006D1373">
        <w:rPr>
          <w:bCs/>
          <w:i/>
        </w:rPr>
        <w:t xml:space="preserve">5 </w:t>
      </w:r>
      <w:r w:rsidRPr="006D1373">
        <w:rPr>
          <w:i/>
        </w:rPr>
        <w:sym w:font="Symbol" w:char="F0B0"/>
      </w:r>
      <w:r w:rsidRPr="006D1373">
        <w:rPr>
          <w:i/>
        </w:rPr>
        <w:t xml:space="preserve"> С</w:t>
      </w:r>
    </w:p>
    <w:p w:rsidR="006D1373" w:rsidRPr="006D1373" w:rsidRDefault="006D1373" w:rsidP="006D1373">
      <w:pPr>
        <w:autoSpaceDE w:val="0"/>
        <w:autoSpaceDN w:val="0"/>
        <w:adjustRightInd w:val="0"/>
        <w:ind w:firstLine="720"/>
        <w:jc w:val="both"/>
        <w:outlineLvl w:val="1"/>
      </w:pPr>
      <w:r>
        <w:rPr>
          <w:noProof/>
        </w:rPr>
        <w:drawing>
          <wp:inline distT="0" distB="0" distL="0" distR="0" wp14:anchorId="0C8CA5AC" wp14:editId="0ABC6A24">
            <wp:extent cx="304800" cy="219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количество тепла, необходимого для приготовления одного кубического метра горячей воды рассчитывается по формуле:</w:t>
      </w:r>
    </w:p>
    <w:p w:rsidR="006D1373" w:rsidRPr="006D1373" w:rsidRDefault="006D1373" w:rsidP="006D1373">
      <w:pPr>
        <w:autoSpaceDE w:val="0"/>
        <w:autoSpaceDN w:val="0"/>
        <w:adjustRightInd w:val="0"/>
        <w:ind w:firstLine="720"/>
        <w:jc w:val="both"/>
        <w:outlineLvl w:val="3"/>
      </w:pPr>
    </w:p>
    <w:p w:rsidR="006D1373" w:rsidRPr="006D1373" w:rsidRDefault="006D1373" w:rsidP="006D1373">
      <w:pPr>
        <w:autoSpaceDE w:val="0"/>
        <w:autoSpaceDN w:val="0"/>
        <w:adjustRightInd w:val="0"/>
        <w:ind w:firstLine="720"/>
        <w:jc w:val="both"/>
        <w:outlineLvl w:val="3"/>
      </w:pPr>
      <w:r>
        <w:rPr>
          <w:noProof/>
        </w:rPr>
        <w:drawing>
          <wp:inline distT="0" distB="0" distL="0" distR="0" wp14:anchorId="79409275" wp14:editId="3D3F993A">
            <wp:extent cx="2085975" cy="219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D1373">
        <w:t>,</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4BE6102D" wp14:editId="54075A79">
            <wp:extent cx="304800" cy="219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1*10</w:t>
      </w:r>
      <w:r w:rsidR="003120CF">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v:imagedata r:id="rId16" o:title=""/>
          </v:shape>
        </w:pict>
      </w:r>
      <w:r w:rsidRPr="006D1373">
        <w:t xml:space="preserve"> Гкал/кг x 1 </w:t>
      </w:r>
      <w:r w:rsidRPr="006D1373">
        <w:sym w:font="Symbol" w:char="F0B0"/>
      </w:r>
      <w:r w:rsidRPr="006D1373">
        <w:t>C * 983,18 кгс/м</w:t>
      </w:r>
      <w:r w:rsidRPr="006D1373">
        <w:rPr>
          <w:vertAlign w:val="superscript"/>
        </w:rPr>
        <w:t>3</w:t>
      </w:r>
      <w:r w:rsidRPr="006D1373">
        <w:t xml:space="preserve"> * (60°- 5°)*(1+0,25)=0,0676 Гкал/м</w:t>
      </w:r>
      <w:r w:rsidRPr="006D1373">
        <w:rPr>
          <w:vertAlign w:val="superscript"/>
        </w:rPr>
        <w:t>3</w:t>
      </w:r>
      <w:r w:rsidRPr="006D1373">
        <w:t xml:space="preserve"> </w:t>
      </w:r>
    </w:p>
    <w:p w:rsidR="006D1373" w:rsidRPr="006D1373" w:rsidRDefault="006D1373" w:rsidP="006D1373">
      <w:pPr>
        <w:autoSpaceDE w:val="0"/>
        <w:autoSpaceDN w:val="0"/>
        <w:adjustRightInd w:val="0"/>
        <w:ind w:firstLine="720"/>
        <w:jc w:val="both"/>
        <w:outlineLvl w:val="3"/>
      </w:pPr>
      <w:r w:rsidRPr="006D1373">
        <w:t>где 983,18 кгс/м</w:t>
      </w:r>
      <w:r w:rsidRPr="006D1373">
        <w:rPr>
          <w:vertAlign w:val="superscript"/>
        </w:rPr>
        <w:t>3</w:t>
      </w:r>
      <w:r w:rsidRPr="006D1373">
        <w:t xml:space="preserve">  - объёмный вес воды (кгс/м</w:t>
      </w:r>
      <w:r w:rsidRPr="006D1373">
        <w:rPr>
          <w:vertAlign w:val="superscript"/>
        </w:rPr>
        <w:t>3</w:t>
      </w:r>
      <w:r w:rsidRPr="006D1373">
        <w:t xml:space="preserve">), при температуре </w:t>
      </w:r>
      <w:r w:rsidRPr="006D1373">
        <w:rPr>
          <w:i/>
          <w:noProof/>
          <w:lang w:val="en-US"/>
        </w:rPr>
        <w:t>t</w:t>
      </w:r>
      <w:r w:rsidRPr="006D1373">
        <w:rPr>
          <w:i/>
          <w:noProof/>
          <w:vertAlign w:val="subscript"/>
          <w:lang w:val="en-US"/>
        </w:rPr>
        <w:t>h</w:t>
      </w:r>
      <w:r w:rsidRPr="006D1373">
        <w:t xml:space="preserve">= </w:t>
      </w:r>
      <w:smartTag w:uri="urn:schemas-microsoft-com:office:smarttags" w:element="metricconverter">
        <w:smartTagPr>
          <w:attr w:name="ProductID" w:val="60ﾰC"/>
        </w:smartTagPr>
        <w:r w:rsidRPr="006D1373">
          <w:t>60°C</w:t>
        </w:r>
      </w:smartTag>
      <w:r w:rsidRPr="006D1373">
        <w:t xml:space="preserve"> и давление наружного воздуха </w:t>
      </w:r>
      <w:smartTag w:uri="urn:schemas-microsoft-com:office:smarttags" w:element="metricconverter">
        <w:smartTagPr>
          <w:attr w:name="ProductID" w:val="760 мм"/>
        </w:smartTagPr>
        <w:r w:rsidRPr="006D1373">
          <w:t>760 мм</w:t>
        </w:r>
      </w:smartTag>
      <w:r w:rsidRPr="006D1373">
        <w:t xml:space="preserve"> ртутного столба.</w:t>
      </w:r>
    </w:p>
    <w:p w:rsidR="006D1373" w:rsidRPr="006D1373" w:rsidRDefault="006D1373" w:rsidP="006D1373">
      <w:pPr>
        <w:ind w:firstLine="720"/>
        <w:jc w:val="both"/>
        <w:rPr>
          <w:b/>
          <w:bCs/>
        </w:rPr>
      </w:pPr>
      <w:r w:rsidRPr="006D1373">
        <w:rPr>
          <w:color w:val="000000"/>
        </w:rPr>
        <w:t xml:space="preserve">Количество тепла, необходимое для нагрева 1м³ холодной подготовленной воды для осуществления горячего водоснабжения </w:t>
      </w:r>
      <w:r w:rsidRPr="006D1373">
        <w:rPr>
          <w:iCs/>
        </w:rPr>
        <w:t xml:space="preserve">МУП "ЖКХ Беловский район" от собственных котельных </w:t>
      </w:r>
      <w:r w:rsidRPr="006D1373">
        <w:rPr>
          <w:b/>
          <w:bCs/>
        </w:rPr>
        <w:t>равно 0,0638 Гкал/м3.</w:t>
      </w:r>
    </w:p>
    <w:p w:rsidR="006D1373" w:rsidRPr="006D1373" w:rsidRDefault="006D1373" w:rsidP="006D1373">
      <w:pPr>
        <w:autoSpaceDE w:val="0"/>
        <w:autoSpaceDN w:val="0"/>
        <w:adjustRightInd w:val="0"/>
        <w:ind w:firstLine="720"/>
        <w:jc w:val="both"/>
        <w:outlineLvl w:val="1"/>
      </w:pPr>
      <w:r w:rsidRPr="006D1373">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января.2013 года составляет 2070,61 руб./Гкал без НДС и с 01.07.2013 года 2173,60 руб./Гкал без НДС.</w:t>
      </w:r>
    </w:p>
    <w:p w:rsidR="006D1373" w:rsidRPr="006D1373" w:rsidRDefault="006D1373" w:rsidP="006D1373">
      <w:pPr>
        <w:autoSpaceDE w:val="0"/>
        <w:autoSpaceDN w:val="0"/>
        <w:adjustRightInd w:val="0"/>
        <w:ind w:firstLine="720"/>
        <w:jc w:val="both"/>
        <w:outlineLvl w:val="1"/>
      </w:pPr>
      <w:r w:rsidRPr="006D1373">
        <w:t xml:space="preserve">Предприятие для нужд ГВС от собственных котельных (с. Уроп, с. Вишневка, с. Новобачаты) использует покупную воду, поставляемую ООО «Водоснабжение» (договор </w:t>
      </w:r>
      <w:r w:rsidRPr="006D1373">
        <w:lastRenderedPageBreak/>
        <w:t xml:space="preserve">№ 1042 от 28.04.12г.), а на остальных участках воду собственного подъема, подогревает её и поставляет на потребительский рынок в виде горячей воды. </w:t>
      </w:r>
      <w:r w:rsidRPr="006D1373">
        <w:rPr>
          <w:iCs/>
        </w:rPr>
        <w:t>МУП "ЖКХ Беловский район" для потребителей п. Снежинский для нужд ГВС приобретает горячую воду из сети Беловской ГРЭС</w:t>
      </w:r>
      <w:r w:rsidRPr="006D1373">
        <w:t xml:space="preserve"> (договор № 145т от 20.08.12г.). Расходы на производство и реализацию горячей воды по периодам календарной разбивки приняты на следующем уровне:</w:t>
      </w:r>
    </w:p>
    <w:p w:rsidR="006D1373" w:rsidRPr="006D1373" w:rsidRDefault="006D1373" w:rsidP="006D1373">
      <w:pPr>
        <w:autoSpaceDE w:val="0"/>
        <w:autoSpaceDN w:val="0"/>
        <w:adjustRightInd w:val="0"/>
        <w:ind w:firstLine="720"/>
        <w:jc w:val="both"/>
        <w:outlineLvl w:val="1"/>
      </w:pPr>
      <w:r w:rsidRPr="006D1373">
        <w:t xml:space="preserve">- с </w:t>
      </w:r>
      <w:r w:rsidRPr="006D1373">
        <w:rPr>
          <w:b/>
        </w:rPr>
        <w:t>01.01.2013</w:t>
      </w:r>
      <w:r w:rsidRPr="006D1373">
        <w:t>г. Стоимость покупной воды принята по постановлению департамента цен и тарифов Кемеровской области № 188 от 30.11.2012г. «Об установлении тарифов на питьевую воду, водоотведение ООО «Водоснабжение» (г. Белово)»   - 16,47 руб./м</w:t>
      </w:r>
      <w:r w:rsidRPr="006D1373">
        <w:rPr>
          <w:vertAlign w:val="superscript"/>
        </w:rPr>
        <w:t xml:space="preserve">3 </w:t>
      </w:r>
      <w:r w:rsidRPr="006D1373">
        <w:t>(без НДС). Стоимость воды собственного подъема принята экспертами по фактической себестоимости, сложившейся в 2012 году – 35,32 руб./м</w:t>
      </w:r>
      <w:r w:rsidRPr="006D1373">
        <w:rPr>
          <w:vertAlign w:val="superscript"/>
        </w:rPr>
        <w:t>3</w:t>
      </w:r>
      <w:r w:rsidRPr="006D1373">
        <w:t xml:space="preserve">. Объем реагентов используемых в процессе подготовки воды на технологию для отпуска в сеть, по котельной с. Заринское (5,345 тыс. м³), рассчитан исходя из фактического потребления соли и катионита, по предыдущему оператору использования данной системы теплоснабжения. Стоимость реагентов принята на уровне действующих цен, по представленным счет – фактурам 2012 года, а также прайс-листу на катионит ООО «ПО «Токем», в расчете на </w:t>
      </w:r>
      <w:smartTag w:uri="urn:schemas-microsoft-com:office:smarttags" w:element="metricconverter">
        <w:smartTagPr>
          <w:attr w:name="ProductID" w:val="1 м³"/>
        </w:smartTagPr>
        <w:r w:rsidRPr="006D1373">
          <w:t>1 м³</w:t>
        </w:r>
      </w:smartTag>
      <w:r w:rsidRPr="006D1373">
        <w:t xml:space="preserve"> составит – 5,28 руб./м</w:t>
      </w:r>
      <w:r w:rsidRPr="006D1373">
        <w:rPr>
          <w:vertAlign w:val="superscript"/>
        </w:rPr>
        <w:t xml:space="preserve">3 </w:t>
      </w:r>
      <w:r w:rsidRPr="006D1373">
        <w:t>(без НДС);</w:t>
      </w:r>
    </w:p>
    <w:p w:rsidR="006D1373" w:rsidRPr="006D1373" w:rsidRDefault="006D1373" w:rsidP="006D1373">
      <w:pPr>
        <w:autoSpaceDE w:val="0"/>
        <w:autoSpaceDN w:val="0"/>
        <w:adjustRightInd w:val="0"/>
        <w:ind w:firstLine="720"/>
        <w:jc w:val="both"/>
        <w:outlineLvl w:val="1"/>
      </w:pPr>
      <w:r w:rsidRPr="006D1373">
        <w:t xml:space="preserve">- с </w:t>
      </w:r>
      <w:r w:rsidRPr="006D1373">
        <w:rPr>
          <w:b/>
        </w:rPr>
        <w:t>01.07.2013</w:t>
      </w:r>
      <w:r w:rsidRPr="006D1373">
        <w:t>г. Стоимость покупной воды принята по постановлению департамента цен и тарифов Кемеровской области № 188 от 30.11.2012г. «Об установлении тарифов на питьевую воду, водоотведение ООО «Водоснабжение» (г. Белово)»   – 16,47 руб./м</w:t>
      </w:r>
      <w:r w:rsidRPr="006D1373">
        <w:rPr>
          <w:vertAlign w:val="superscript"/>
        </w:rPr>
        <w:t>3</w:t>
      </w:r>
      <w:r w:rsidRPr="006D1373">
        <w:t xml:space="preserve"> (без НДС). Стоимость воды собственного подъема принята экспертами на уровне, учтенном в первом периоде регулирования. Стоимость реагентов принята на уровне предыдущего периода календарной разбивки, с индексом Минэкономразвития России на 2013 год по химической промышленности – 6,9 % , в расчете на </w:t>
      </w:r>
      <w:smartTag w:uri="urn:schemas-microsoft-com:office:smarttags" w:element="metricconverter">
        <w:smartTagPr>
          <w:attr w:name="ProductID" w:val="1 м³"/>
        </w:smartTagPr>
        <w:r w:rsidRPr="006D1373">
          <w:t>1 м³</w:t>
        </w:r>
      </w:smartTag>
      <w:r w:rsidRPr="006D1373">
        <w:t xml:space="preserve"> составит – 5,64 руб./м</w:t>
      </w:r>
      <w:r w:rsidRPr="006D1373">
        <w:rPr>
          <w:vertAlign w:val="superscript"/>
        </w:rPr>
        <w:t xml:space="preserve">3 </w:t>
      </w:r>
      <w:r w:rsidRPr="006D1373">
        <w:t>(без НДС).</w:t>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r w:rsidRPr="006D1373">
        <w:t>Эксперты предлагают принять стоимость теплоносителя  для установления тарифа на горячую воду от собственных котельных, в открытой системе теплоснабжения по периодам календарной разбивки на следующем уровне:</w:t>
      </w:r>
    </w:p>
    <w:p w:rsidR="006D1373" w:rsidRPr="006D1373" w:rsidRDefault="006D1373" w:rsidP="006D1373">
      <w:pPr>
        <w:autoSpaceDE w:val="0"/>
        <w:autoSpaceDN w:val="0"/>
        <w:adjustRightInd w:val="0"/>
        <w:ind w:firstLine="720"/>
        <w:jc w:val="both"/>
        <w:outlineLvl w:val="1"/>
      </w:pPr>
      <w:r w:rsidRPr="006D1373">
        <w:t>- с 01.01.2013 года – в размере 35,24 руб./м</w:t>
      </w:r>
      <w:r w:rsidRPr="006D1373">
        <w:rPr>
          <w:vertAlign w:val="superscript"/>
        </w:rPr>
        <w:t>3</w:t>
      </w:r>
      <w:r w:rsidRPr="006D1373">
        <w:t xml:space="preserve">; </w:t>
      </w:r>
    </w:p>
    <w:p w:rsidR="006D1373" w:rsidRPr="006D1373" w:rsidRDefault="006D1373" w:rsidP="006D1373">
      <w:pPr>
        <w:autoSpaceDE w:val="0"/>
        <w:autoSpaceDN w:val="0"/>
        <w:adjustRightInd w:val="0"/>
        <w:ind w:firstLine="720"/>
        <w:jc w:val="both"/>
        <w:outlineLvl w:val="1"/>
      </w:pPr>
      <w:r w:rsidRPr="006D1373">
        <w:t>- с 01.07.2013 года – в размере 35,29 руб./ м</w:t>
      </w:r>
      <w:r w:rsidRPr="006D1373">
        <w:rPr>
          <w:vertAlign w:val="superscript"/>
        </w:rPr>
        <w:t>3</w:t>
      </w:r>
      <w:r w:rsidRPr="006D1373">
        <w:t>.</w:t>
      </w:r>
    </w:p>
    <w:p w:rsidR="006D1373" w:rsidRPr="006D1373" w:rsidRDefault="006D1373" w:rsidP="006D1373">
      <w:pPr>
        <w:autoSpaceDE w:val="0"/>
        <w:autoSpaceDN w:val="0"/>
        <w:adjustRightInd w:val="0"/>
        <w:ind w:firstLine="720"/>
        <w:jc w:val="both"/>
        <w:outlineLvl w:val="1"/>
      </w:pPr>
      <w:r w:rsidRPr="006D1373">
        <w:t>Стоимость горячей воды покупаемой МУП "ЖКХ Беловский район" от Беловской ГРЭС для потребителей п. Снежинский принята, по постановлению региональной энергетической комиссии Кемеровской области №461 от 19.12.12г. «Об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Белово», по периодам календарной разбивки на следующем уровне:</w:t>
      </w:r>
    </w:p>
    <w:p w:rsidR="006D1373" w:rsidRPr="006D1373" w:rsidRDefault="006D1373" w:rsidP="006D1373">
      <w:pPr>
        <w:autoSpaceDE w:val="0"/>
        <w:autoSpaceDN w:val="0"/>
        <w:adjustRightInd w:val="0"/>
        <w:ind w:firstLine="720"/>
        <w:jc w:val="both"/>
        <w:outlineLvl w:val="1"/>
      </w:pPr>
      <w:r w:rsidRPr="006D1373">
        <w:t xml:space="preserve"> - с 01.01.2013 года – в размере 39,94 руб./м</w:t>
      </w:r>
      <w:r w:rsidRPr="006D1373">
        <w:rPr>
          <w:vertAlign w:val="superscript"/>
        </w:rPr>
        <w:t>3</w:t>
      </w:r>
      <w:r w:rsidRPr="006D1373">
        <w:t xml:space="preserve">; </w:t>
      </w:r>
    </w:p>
    <w:p w:rsidR="006D1373" w:rsidRPr="006D1373" w:rsidRDefault="006D1373" w:rsidP="006D1373">
      <w:pPr>
        <w:autoSpaceDE w:val="0"/>
        <w:autoSpaceDN w:val="0"/>
        <w:adjustRightInd w:val="0"/>
        <w:ind w:firstLine="720"/>
        <w:jc w:val="both"/>
        <w:outlineLvl w:val="1"/>
      </w:pPr>
      <w:r w:rsidRPr="006D1373">
        <w:t>- с 01.07.2013 года – в размере 44,56 руб./ м</w:t>
      </w:r>
      <w:r w:rsidRPr="006D1373">
        <w:rPr>
          <w:vertAlign w:val="superscript"/>
        </w:rPr>
        <w:t>3</w:t>
      </w:r>
      <w:r w:rsidRPr="006D1373">
        <w:t>.</w:t>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r w:rsidRPr="006D1373">
        <w:t>Расчет плановой необходимой валовой выручки по ГВС в 2013 году представлен в таблице № 1.</w:t>
      </w:r>
      <w:r w:rsidRPr="006D1373">
        <w:tab/>
      </w:r>
      <w:r w:rsidRPr="006D1373">
        <w:tab/>
      </w:r>
      <w:r w:rsidRPr="006D1373">
        <w:tab/>
      </w:r>
      <w:r w:rsidRPr="006D1373">
        <w:tab/>
      </w:r>
      <w:r w:rsidRPr="006D1373">
        <w:tab/>
      </w:r>
      <w:r w:rsidRPr="006D1373">
        <w:tab/>
      </w:r>
      <w:r w:rsidRPr="006D1373">
        <w:tab/>
      </w:r>
      <w:r w:rsidRPr="006D1373">
        <w:tab/>
      </w:r>
      <w:r w:rsidRPr="006D1373">
        <w:tab/>
      </w:r>
    </w:p>
    <w:p w:rsidR="006D1373" w:rsidRPr="006D1373" w:rsidRDefault="006D1373" w:rsidP="006D1373">
      <w:pPr>
        <w:autoSpaceDE w:val="0"/>
        <w:autoSpaceDN w:val="0"/>
        <w:adjustRightInd w:val="0"/>
        <w:ind w:firstLine="720"/>
        <w:jc w:val="right"/>
        <w:outlineLvl w:val="1"/>
      </w:pPr>
      <w:r w:rsidRPr="006D1373">
        <w:t>Таблица №1</w:t>
      </w:r>
    </w:p>
    <w:p w:rsidR="006D1373" w:rsidRPr="006D1373" w:rsidRDefault="006D1373" w:rsidP="006D1373">
      <w:pPr>
        <w:autoSpaceDE w:val="0"/>
        <w:autoSpaceDN w:val="0"/>
        <w:adjustRightInd w:val="0"/>
        <w:jc w:val="center"/>
        <w:outlineLvl w:val="1"/>
      </w:pPr>
      <w:r w:rsidRPr="006D1373">
        <w:t xml:space="preserve">Смета расходов на производство горячей воды в открытой системе горячего водоснабжения (теплоснабжения) </w:t>
      </w:r>
      <w:r w:rsidRPr="006D1373">
        <w:rPr>
          <w:iCs/>
        </w:rPr>
        <w:t xml:space="preserve">МУП "ЖКХ Беловский район" </w:t>
      </w:r>
    </w:p>
    <w:tbl>
      <w:tblPr>
        <w:tblW w:w="10536" w:type="dxa"/>
        <w:tblInd w:w="-72" w:type="dxa"/>
        <w:tblLayout w:type="fixed"/>
        <w:tblLook w:val="0000" w:firstRow="0" w:lastRow="0" w:firstColumn="0" w:lastColumn="0" w:noHBand="0" w:noVBand="0"/>
      </w:tblPr>
      <w:tblGrid>
        <w:gridCol w:w="720"/>
        <w:gridCol w:w="4056"/>
        <w:gridCol w:w="1440"/>
        <w:gridCol w:w="1440"/>
        <w:gridCol w:w="1440"/>
        <w:gridCol w:w="1440"/>
      </w:tblGrid>
      <w:tr w:rsidR="006D1373" w:rsidRPr="006D1373" w:rsidTr="00E92D1B">
        <w:trPr>
          <w:trHeight w:val="420"/>
        </w:trPr>
        <w:tc>
          <w:tcPr>
            <w:tcW w:w="72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 п.п</w:t>
            </w:r>
          </w:p>
        </w:tc>
        <w:tc>
          <w:tcPr>
            <w:tcW w:w="405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Ед. изм.</w:t>
            </w:r>
          </w:p>
        </w:tc>
        <w:tc>
          <w:tcPr>
            <w:tcW w:w="4320" w:type="dxa"/>
            <w:gridSpan w:val="3"/>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2013</w:t>
            </w:r>
          </w:p>
        </w:tc>
      </w:tr>
      <w:tr w:rsidR="006D1373" w:rsidRPr="006D1373" w:rsidTr="00E92D1B">
        <w:trPr>
          <w:trHeight w:val="533"/>
        </w:trPr>
        <w:tc>
          <w:tcPr>
            <w:tcW w:w="720" w:type="dxa"/>
            <w:vMerge/>
            <w:tcBorders>
              <w:top w:val="single" w:sz="8" w:space="0" w:color="auto"/>
              <w:left w:val="single" w:sz="8"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4056"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 xml:space="preserve"> предложения экспертов</w:t>
            </w:r>
          </w:p>
        </w:tc>
      </w:tr>
      <w:tr w:rsidR="006D1373" w:rsidRPr="006D1373" w:rsidTr="00E92D1B">
        <w:trPr>
          <w:trHeight w:val="527"/>
        </w:trPr>
        <w:tc>
          <w:tcPr>
            <w:tcW w:w="720" w:type="dxa"/>
            <w:vMerge/>
            <w:tcBorders>
              <w:top w:val="single" w:sz="8" w:space="0" w:color="auto"/>
              <w:left w:val="single" w:sz="8"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4056"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1440" w:type="dxa"/>
            <w:vMerge/>
            <w:tcBorders>
              <w:top w:val="nil"/>
              <w:left w:val="single" w:sz="4" w:space="0" w:color="auto"/>
              <w:bottom w:val="single" w:sz="8" w:space="0" w:color="000000"/>
              <w:right w:val="single" w:sz="4" w:space="0" w:color="auto"/>
            </w:tcBorders>
            <w:vAlign w:val="center"/>
          </w:tcPr>
          <w:p w:rsidR="006D1373" w:rsidRPr="006D1373" w:rsidRDefault="006D1373" w:rsidP="006D1373">
            <w:pPr>
              <w:rPr>
                <w:sz w:val="16"/>
                <w:szCs w:val="16"/>
              </w:rPr>
            </w:pPr>
          </w:p>
        </w:tc>
        <w:tc>
          <w:tcPr>
            <w:tcW w:w="1440" w:type="dxa"/>
            <w:tcBorders>
              <w:top w:val="nil"/>
              <w:left w:val="nil"/>
              <w:bottom w:val="nil"/>
              <w:right w:val="nil"/>
            </w:tcBorders>
            <w:shd w:val="clear" w:color="auto" w:fill="auto"/>
            <w:vAlign w:val="center"/>
          </w:tcPr>
          <w:p w:rsidR="006D1373" w:rsidRPr="006D1373" w:rsidRDefault="006D1373" w:rsidP="006D1373">
            <w:pPr>
              <w:jc w:val="center"/>
              <w:rPr>
                <w:sz w:val="16"/>
                <w:szCs w:val="16"/>
              </w:rPr>
            </w:pPr>
            <w:r w:rsidRPr="006D1373">
              <w:rPr>
                <w:sz w:val="16"/>
                <w:szCs w:val="16"/>
              </w:rPr>
              <w:t>с 01.01.2013</w:t>
            </w:r>
          </w:p>
        </w:tc>
        <w:tc>
          <w:tcPr>
            <w:tcW w:w="1440" w:type="dxa"/>
            <w:tcBorders>
              <w:top w:val="nil"/>
              <w:left w:val="single" w:sz="4" w:space="0" w:color="auto"/>
              <w:bottom w:val="nil"/>
              <w:right w:val="single" w:sz="4" w:space="0" w:color="auto"/>
            </w:tcBorders>
            <w:shd w:val="clear" w:color="auto" w:fill="auto"/>
            <w:vAlign w:val="center"/>
          </w:tcPr>
          <w:p w:rsidR="006D1373" w:rsidRPr="006D1373" w:rsidRDefault="006D1373" w:rsidP="006D1373">
            <w:pPr>
              <w:jc w:val="center"/>
              <w:rPr>
                <w:sz w:val="16"/>
                <w:szCs w:val="16"/>
              </w:rPr>
            </w:pPr>
            <w:r w:rsidRPr="006D1373">
              <w:rPr>
                <w:sz w:val="16"/>
                <w:szCs w:val="16"/>
              </w:rPr>
              <w:t>с 01.07.2013</w:t>
            </w:r>
          </w:p>
        </w:tc>
      </w:tr>
      <w:tr w:rsidR="006D1373" w:rsidRPr="006D1373" w:rsidTr="00E92D1B">
        <w:trPr>
          <w:trHeight w:val="341"/>
        </w:trPr>
        <w:tc>
          <w:tcPr>
            <w:tcW w:w="720" w:type="dxa"/>
            <w:tcBorders>
              <w:top w:val="nil"/>
              <w:left w:val="single" w:sz="8"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1</w:t>
            </w:r>
          </w:p>
        </w:tc>
        <w:tc>
          <w:tcPr>
            <w:tcW w:w="4056"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2</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3</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4</w:t>
            </w:r>
          </w:p>
        </w:tc>
        <w:tc>
          <w:tcPr>
            <w:tcW w:w="1440" w:type="dxa"/>
            <w:tcBorders>
              <w:top w:val="single" w:sz="8" w:space="0" w:color="auto"/>
              <w:left w:val="nil"/>
              <w:bottom w:val="single" w:sz="4" w:space="0" w:color="auto"/>
              <w:right w:val="nil"/>
            </w:tcBorders>
            <w:shd w:val="clear" w:color="auto" w:fill="auto"/>
            <w:noWrap/>
            <w:vAlign w:val="center"/>
          </w:tcPr>
          <w:p w:rsidR="006D1373" w:rsidRPr="006D1373" w:rsidRDefault="006D1373" w:rsidP="006D1373">
            <w:pPr>
              <w:jc w:val="center"/>
              <w:rPr>
                <w:sz w:val="16"/>
                <w:szCs w:val="16"/>
              </w:rPr>
            </w:pPr>
            <w:r w:rsidRPr="006D1373">
              <w:rPr>
                <w:sz w:val="16"/>
                <w:szCs w:val="16"/>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6</w:t>
            </w:r>
          </w:p>
        </w:tc>
      </w:tr>
      <w:tr w:rsidR="006D1373" w:rsidRPr="006D1373" w:rsidTr="00E92D1B">
        <w:trPr>
          <w:trHeight w:val="405"/>
        </w:trPr>
        <w:tc>
          <w:tcPr>
            <w:tcW w:w="720" w:type="dxa"/>
            <w:tcBorders>
              <w:top w:val="nil"/>
              <w:left w:val="single" w:sz="8"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lastRenderedPageBreak/>
              <w:t>1</w:t>
            </w:r>
          </w:p>
        </w:tc>
        <w:tc>
          <w:tcPr>
            <w:tcW w:w="4056" w:type="dxa"/>
            <w:tcBorders>
              <w:top w:val="nil"/>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Объем воды, поставляемый сторонним потребителям в т.ч.:</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 м</w:t>
            </w:r>
            <w:r w:rsidRPr="006D1373">
              <w:rPr>
                <w:sz w:val="16"/>
                <w:szCs w:val="16"/>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370,87</w:t>
            </w:r>
          </w:p>
        </w:tc>
        <w:tc>
          <w:tcPr>
            <w:tcW w:w="1440" w:type="dxa"/>
            <w:tcBorders>
              <w:top w:val="nil"/>
              <w:left w:val="nil"/>
              <w:bottom w:val="single" w:sz="4" w:space="0" w:color="auto"/>
              <w:right w:val="nil"/>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370,87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370,87</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2</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 объем покупной воды от Беловской ГРЭС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 м</w:t>
            </w:r>
            <w:r w:rsidRPr="006D1373">
              <w:rPr>
                <w:sz w:val="16"/>
                <w:szCs w:val="16"/>
                <w:vertAlign w:val="superscript"/>
              </w:rPr>
              <w:t>3</w:t>
            </w:r>
          </w:p>
        </w:tc>
        <w:tc>
          <w:tcPr>
            <w:tcW w:w="1440" w:type="dxa"/>
            <w:tcBorders>
              <w:top w:val="single" w:sz="4" w:space="0" w:color="auto"/>
              <w:left w:val="nil"/>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331,44</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331,44</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331,44</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3</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 руб.</w:t>
            </w:r>
          </w:p>
        </w:tc>
        <w:tc>
          <w:tcPr>
            <w:tcW w:w="1440" w:type="dxa"/>
            <w:vMerge w:val="restart"/>
            <w:tcBorders>
              <w:top w:val="single" w:sz="4" w:space="0" w:color="auto"/>
              <w:left w:val="nil"/>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12802,34</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1361,10</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1361,10</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4</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 руб.</w:t>
            </w:r>
          </w:p>
        </w:tc>
        <w:tc>
          <w:tcPr>
            <w:tcW w:w="1440" w:type="dxa"/>
            <w:vMerge/>
            <w:tcBorders>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p>
        </w:tc>
        <w:tc>
          <w:tcPr>
            <w:tcW w:w="1440" w:type="dxa"/>
            <w:tcBorders>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28,20</w:t>
            </w:r>
          </w:p>
        </w:tc>
        <w:tc>
          <w:tcPr>
            <w:tcW w:w="1440" w:type="dxa"/>
            <w:tcBorders>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30,15</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5</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34,52</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35,24</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35,29</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6</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rPr>
                <w:sz w:val="16"/>
                <w:szCs w:val="16"/>
              </w:rPr>
            </w:pPr>
            <w:r w:rsidRPr="006D1373">
              <w:rPr>
                <w:sz w:val="16"/>
                <w:szCs w:val="16"/>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2070,61</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2070,61</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2173,60</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7</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0,0549</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0,0676</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0,0676</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8</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4479,15</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5517,83</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5792,28</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9</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 xml:space="preserve">Стоимость </w:t>
            </w:r>
            <w:smartTag w:uri="urn:schemas-microsoft-com:office:smarttags" w:element="metricconverter">
              <w:smartTagPr>
                <w:attr w:name="ProductID" w:val="1 м3"/>
              </w:smartTagPr>
              <w:r w:rsidRPr="006D1373">
                <w:rPr>
                  <w:sz w:val="16"/>
                  <w:szCs w:val="16"/>
                </w:rPr>
                <w:t>1 м3</w:t>
              </w:r>
            </w:smartTag>
            <w:r w:rsidRPr="006D1373">
              <w:rPr>
                <w:sz w:val="16"/>
                <w:szCs w:val="16"/>
              </w:rPr>
              <w:t xml:space="preserve">  покупной горячей воды от Беловской ГРЭС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Руб./м</w:t>
            </w:r>
            <w:r w:rsidRPr="006D1373">
              <w:rPr>
                <w:sz w:val="16"/>
                <w:szCs w:val="16"/>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39,94</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39,94</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44,56</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10</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 xml:space="preserve">Стоимость </w:t>
            </w:r>
            <w:smartTag w:uri="urn:schemas-microsoft-com:office:smarttags" w:element="metricconverter">
              <w:smartTagPr>
                <w:attr w:name="ProductID" w:val="1 м3"/>
              </w:smartTagPr>
              <w:r w:rsidRPr="006D1373">
                <w:rPr>
                  <w:sz w:val="16"/>
                  <w:szCs w:val="16"/>
                </w:rPr>
                <w:t>1 м3</w:t>
              </w:r>
            </w:smartTag>
            <w:r w:rsidRPr="006D1373">
              <w:rPr>
                <w:sz w:val="16"/>
                <w:szCs w:val="16"/>
              </w:rPr>
              <w:t xml:space="preserve"> горячей воды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Руб./м</w:t>
            </w:r>
            <w:r w:rsidRPr="006D1373">
              <w:rPr>
                <w:sz w:val="16"/>
                <w:szCs w:val="16"/>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46,60</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54,32</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59,19</w:t>
            </w:r>
          </w:p>
        </w:tc>
      </w:tr>
      <w:tr w:rsidR="006D1373" w:rsidRPr="006D1373" w:rsidTr="00E92D1B">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11</w:t>
            </w:r>
          </w:p>
        </w:tc>
        <w:tc>
          <w:tcPr>
            <w:tcW w:w="405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rPr>
                <w:sz w:val="16"/>
                <w:szCs w:val="16"/>
              </w:rPr>
            </w:pPr>
            <w:r w:rsidRPr="006D1373">
              <w:rPr>
                <w:sz w:val="16"/>
                <w:szCs w:val="16"/>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sz w:val="16"/>
                <w:szCs w:val="16"/>
              </w:rPr>
            </w:pPr>
            <w:r w:rsidRPr="006D1373">
              <w:rPr>
                <w:sz w:val="16"/>
                <w:szCs w:val="16"/>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sz w:val="16"/>
                <w:szCs w:val="16"/>
              </w:rPr>
            </w:pPr>
            <w:r w:rsidRPr="006D1373">
              <w:rPr>
                <w:b/>
                <w:bCs/>
                <w:sz w:val="16"/>
                <w:szCs w:val="16"/>
              </w:rPr>
              <w:t>17281,49</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20144,97</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sz w:val="16"/>
                <w:szCs w:val="16"/>
              </w:rPr>
            </w:pPr>
            <w:r w:rsidRPr="006D1373">
              <w:rPr>
                <w:b/>
                <w:bCs/>
                <w:sz w:val="16"/>
                <w:szCs w:val="16"/>
              </w:rPr>
              <w:t>21952,64</w:t>
            </w:r>
          </w:p>
        </w:tc>
      </w:tr>
    </w:tbl>
    <w:p w:rsidR="006D1373" w:rsidRPr="006D1373" w:rsidRDefault="006D1373" w:rsidP="006D1373">
      <w:pPr>
        <w:autoSpaceDE w:val="0"/>
        <w:autoSpaceDN w:val="0"/>
        <w:adjustRightInd w:val="0"/>
        <w:ind w:firstLine="540"/>
        <w:jc w:val="both"/>
        <w:outlineLvl w:val="1"/>
      </w:pPr>
      <w:r w:rsidRPr="006D1373">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r w:rsidRPr="006D1373">
        <w:tab/>
      </w:r>
      <w:r w:rsidRPr="006D1373">
        <w:tab/>
      </w:r>
    </w:p>
    <w:p w:rsidR="006D1373" w:rsidRPr="006D1373" w:rsidRDefault="006D1373" w:rsidP="006D1373">
      <w:pPr>
        <w:autoSpaceDE w:val="0"/>
        <w:autoSpaceDN w:val="0"/>
        <w:adjustRightInd w:val="0"/>
        <w:ind w:firstLine="540"/>
        <w:jc w:val="right"/>
        <w:outlineLvl w:val="1"/>
      </w:pPr>
      <w:r w:rsidRPr="006D1373">
        <w:t xml:space="preserve"> Таблица №2</w:t>
      </w:r>
    </w:p>
    <w:p w:rsidR="006D1373" w:rsidRPr="006D1373" w:rsidRDefault="006D1373" w:rsidP="006D1373">
      <w:pPr>
        <w:autoSpaceDE w:val="0"/>
        <w:autoSpaceDN w:val="0"/>
        <w:adjustRightInd w:val="0"/>
        <w:ind w:firstLine="540"/>
        <w:jc w:val="center"/>
        <w:outlineLvl w:val="1"/>
      </w:pPr>
      <w:r w:rsidRPr="006D1373">
        <w:t xml:space="preserve">Тариф на горячую воду в открытой системе горячего водоснабжения (теплоснабжения) с ___.01.2013г. </w:t>
      </w:r>
      <w:r w:rsidRPr="006D1373">
        <w:rPr>
          <w:iCs/>
        </w:rPr>
        <w:t xml:space="preserve">МУП "ЖКХ Беловский район" </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38"/>
        <w:gridCol w:w="1587"/>
        <w:gridCol w:w="1587"/>
        <w:gridCol w:w="1587"/>
        <w:gridCol w:w="1587"/>
      </w:tblGrid>
      <w:tr w:rsidR="006D1373" w:rsidRPr="006D1373" w:rsidTr="00E92D1B">
        <w:trPr>
          <w:trHeight w:val="690"/>
        </w:trPr>
        <w:tc>
          <w:tcPr>
            <w:tcW w:w="2160" w:type="dxa"/>
            <w:vAlign w:val="center"/>
          </w:tcPr>
          <w:p w:rsidR="006D1373" w:rsidRPr="006D1373" w:rsidRDefault="006D1373" w:rsidP="006D1373">
            <w:pPr>
              <w:jc w:val="center"/>
              <w:rPr>
                <w:sz w:val="16"/>
                <w:szCs w:val="16"/>
              </w:rPr>
            </w:pPr>
            <w:r w:rsidRPr="006D1373">
              <w:rPr>
                <w:sz w:val="16"/>
                <w:szCs w:val="16"/>
              </w:rPr>
              <w:t>Группы потребителей</w:t>
            </w:r>
          </w:p>
        </w:tc>
        <w:tc>
          <w:tcPr>
            <w:tcW w:w="1838" w:type="dxa"/>
            <w:vAlign w:val="center"/>
          </w:tcPr>
          <w:p w:rsidR="006D1373" w:rsidRPr="006D1373" w:rsidRDefault="006D1373" w:rsidP="006D1373">
            <w:pPr>
              <w:jc w:val="center"/>
              <w:rPr>
                <w:sz w:val="16"/>
                <w:szCs w:val="16"/>
              </w:rPr>
            </w:pPr>
            <w:r w:rsidRPr="006D1373">
              <w:rPr>
                <w:sz w:val="16"/>
                <w:szCs w:val="16"/>
              </w:rPr>
              <w:t>Удельный расход Гкал на нагрев 1м</w:t>
            </w:r>
            <w:r w:rsidRPr="006D1373">
              <w:rPr>
                <w:sz w:val="16"/>
                <w:szCs w:val="16"/>
                <w:vertAlign w:val="superscript"/>
              </w:rPr>
              <w:t>3</w:t>
            </w:r>
            <w:r w:rsidRPr="006D1373">
              <w:rPr>
                <w:sz w:val="16"/>
                <w:szCs w:val="16"/>
              </w:rPr>
              <w:t xml:space="preserve"> холодной воды</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Стоимость холодной воды,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(без НДС)</w:t>
            </w:r>
          </w:p>
        </w:tc>
        <w:tc>
          <w:tcPr>
            <w:tcW w:w="1587" w:type="dxa"/>
            <w:vAlign w:val="center"/>
          </w:tcPr>
          <w:p w:rsidR="006D1373" w:rsidRPr="006D1373" w:rsidRDefault="006D1373" w:rsidP="006D1373">
            <w:pPr>
              <w:jc w:val="center"/>
              <w:rPr>
                <w:sz w:val="16"/>
                <w:szCs w:val="16"/>
              </w:rPr>
            </w:pPr>
            <w:r w:rsidRPr="006D1373">
              <w:rPr>
                <w:sz w:val="16"/>
                <w:szCs w:val="16"/>
              </w:rPr>
              <w:t>Тариф на тепловую энергию в горячей воде, руб./Гкал             (без НДС) с 01.09.2012г</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Тариф на горячую воду в открытой системе горячего водоснабжения (теплоснабжения),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(без НДС)</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Тариф на горячую воду в открытой системе горячего водоснабжения (теплоснабжения),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для населения (с НДС)</w:t>
            </w:r>
          </w:p>
        </w:tc>
      </w:tr>
      <w:tr w:rsidR="006D1373" w:rsidRPr="006D1373" w:rsidTr="00E92D1B">
        <w:trPr>
          <w:trHeight w:val="195"/>
        </w:trPr>
        <w:tc>
          <w:tcPr>
            <w:tcW w:w="2160" w:type="dxa"/>
            <w:vAlign w:val="center"/>
          </w:tcPr>
          <w:p w:rsidR="006D1373" w:rsidRPr="006D1373" w:rsidRDefault="006D1373" w:rsidP="006D1373">
            <w:pPr>
              <w:jc w:val="center"/>
              <w:rPr>
                <w:sz w:val="16"/>
                <w:szCs w:val="16"/>
              </w:rPr>
            </w:pPr>
            <w:r w:rsidRPr="006D1373">
              <w:rPr>
                <w:sz w:val="16"/>
                <w:szCs w:val="16"/>
              </w:rPr>
              <w:t>1.</w:t>
            </w:r>
          </w:p>
        </w:tc>
        <w:tc>
          <w:tcPr>
            <w:tcW w:w="1838" w:type="dxa"/>
            <w:vAlign w:val="center"/>
          </w:tcPr>
          <w:p w:rsidR="006D1373" w:rsidRPr="006D1373" w:rsidRDefault="006D1373" w:rsidP="006D1373">
            <w:pPr>
              <w:jc w:val="center"/>
              <w:rPr>
                <w:sz w:val="16"/>
                <w:szCs w:val="16"/>
              </w:rPr>
            </w:pPr>
            <w:r w:rsidRPr="006D1373">
              <w:rPr>
                <w:sz w:val="16"/>
                <w:szCs w:val="16"/>
              </w:rPr>
              <w:t>2.</w:t>
            </w:r>
          </w:p>
        </w:tc>
        <w:tc>
          <w:tcPr>
            <w:tcW w:w="1587" w:type="dxa"/>
            <w:vAlign w:val="center"/>
          </w:tcPr>
          <w:p w:rsidR="006D1373" w:rsidRPr="006D1373" w:rsidRDefault="006D1373" w:rsidP="006D1373">
            <w:pPr>
              <w:jc w:val="center"/>
              <w:rPr>
                <w:sz w:val="16"/>
                <w:szCs w:val="16"/>
              </w:rPr>
            </w:pPr>
            <w:r w:rsidRPr="006D1373">
              <w:rPr>
                <w:sz w:val="16"/>
                <w:szCs w:val="16"/>
              </w:rPr>
              <w:t>3.</w:t>
            </w:r>
          </w:p>
        </w:tc>
        <w:tc>
          <w:tcPr>
            <w:tcW w:w="1587" w:type="dxa"/>
            <w:vAlign w:val="center"/>
          </w:tcPr>
          <w:p w:rsidR="006D1373" w:rsidRPr="006D1373" w:rsidRDefault="006D1373" w:rsidP="006D1373">
            <w:pPr>
              <w:jc w:val="center"/>
              <w:rPr>
                <w:sz w:val="16"/>
                <w:szCs w:val="16"/>
              </w:rPr>
            </w:pPr>
            <w:r w:rsidRPr="006D1373">
              <w:rPr>
                <w:sz w:val="16"/>
                <w:szCs w:val="16"/>
              </w:rPr>
              <w:t>4.</w:t>
            </w:r>
          </w:p>
        </w:tc>
        <w:tc>
          <w:tcPr>
            <w:tcW w:w="1587" w:type="dxa"/>
            <w:vAlign w:val="center"/>
          </w:tcPr>
          <w:p w:rsidR="006D1373" w:rsidRPr="006D1373" w:rsidRDefault="006D1373" w:rsidP="006D1373">
            <w:pPr>
              <w:jc w:val="center"/>
              <w:rPr>
                <w:sz w:val="16"/>
                <w:szCs w:val="16"/>
              </w:rPr>
            </w:pPr>
            <w:r w:rsidRPr="006D1373">
              <w:rPr>
                <w:sz w:val="16"/>
                <w:szCs w:val="16"/>
              </w:rPr>
              <w:t>5.=(4.*2.)+3.</w:t>
            </w:r>
          </w:p>
        </w:tc>
        <w:tc>
          <w:tcPr>
            <w:tcW w:w="1587" w:type="dxa"/>
            <w:vAlign w:val="center"/>
          </w:tcPr>
          <w:p w:rsidR="006D1373" w:rsidRPr="006D1373" w:rsidRDefault="006D1373" w:rsidP="006D1373">
            <w:pPr>
              <w:jc w:val="center"/>
              <w:rPr>
                <w:sz w:val="16"/>
                <w:szCs w:val="16"/>
              </w:rPr>
            </w:pPr>
            <w:r w:rsidRPr="006D1373">
              <w:rPr>
                <w:sz w:val="16"/>
                <w:szCs w:val="16"/>
              </w:rPr>
              <w:t>6.</w:t>
            </w:r>
          </w:p>
        </w:tc>
      </w:tr>
      <w:tr w:rsidR="006D1373" w:rsidRPr="006D1373" w:rsidTr="00E92D1B">
        <w:trPr>
          <w:trHeight w:val="354"/>
        </w:trPr>
        <w:tc>
          <w:tcPr>
            <w:tcW w:w="2160" w:type="dxa"/>
            <w:vAlign w:val="center"/>
          </w:tcPr>
          <w:p w:rsidR="006D1373" w:rsidRPr="006D1373" w:rsidRDefault="006D1373" w:rsidP="006D1373">
            <w:pPr>
              <w:rPr>
                <w:sz w:val="16"/>
                <w:szCs w:val="16"/>
              </w:rPr>
            </w:pPr>
            <w:r w:rsidRPr="006D1373">
              <w:rPr>
                <w:sz w:val="16"/>
                <w:szCs w:val="16"/>
              </w:rPr>
              <w:t>Потребители, оплачивающие услуги горячего водоснабжения</w:t>
            </w:r>
          </w:p>
        </w:tc>
        <w:tc>
          <w:tcPr>
            <w:tcW w:w="1838" w:type="dxa"/>
            <w:vAlign w:val="center"/>
          </w:tcPr>
          <w:p w:rsidR="006D1373" w:rsidRPr="006D1373" w:rsidRDefault="006D1373" w:rsidP="006D1373">
            <w:pPr>
              <w:jc w:val="center"/>
              <w:rPr>
                <w:sz w:val="16"/>
                <w:szCs w:val="16"/>
              </w:rPr>
            </w:pPr>
            <w:r w:rsidRPr="006D1373">
              <w:rPr>
                <w:sz w:val="16"/>
                <w:szCs w:val="16"/>
              </w:rPr>
              <w:t>0,0676</w:t>
            </w:r>
          </w:p>
        </w:tc>
        <w:tc>
          <w:tcPr>
            <w:tcW w:w="1587" w:type="dxa"/>
            <w:vAlign w:val="center"/>
          </w:tcPr>
          <w:p w:rsidR="006D1373" w:rsidRPr="006D1373" w:rsidRDefault="006D1373" w:rsidP="006D1373">
            <w:pPr>
              <w:jc w:val="center"/>
              <w:rPr>
                <w:sz w:val="16"/>
                <w:szCs w:val="16"/>
              </w:rPr>
            </w:pPr>
            <w:r w:rsidRPr="006D1373">
              <w:rPr>
                <w:sz w:val="16"/>
                <w:szCs w:val="16"/>
              </w:rPr>
              <w:t>35,24</w:t>
            </w:r>
          </w:p>
        </w:tc>
        <w:tc>
          <w:tcPr>
            <w:tcW w:w="1587" w:type="dxa"/>
            <w:vAlign w:val="center"/>
          </w:tcPr>
          <w:p w:rsidR="006D1373" w:rsidRPr="006D1373" w:rsidRDefault="006D1373" w:rsidP="006D1373">
            <w:pPr>
              <w:jc w:val="center"/>
              <w:rPr>
                <w:sz w:val="16"/>
                <w:szCs w:val="16"/>
              </w:rPr>
            </w:pPr>
            <w:r w:rsidRPr="006D1373">
              <w:rPr>
                <w:sz w:val="16"/>
                <w:szCs w:val="16"/>
              </w:rPr>
              <w:t>2070,61</w:t>
            </w:r>
          </w:p>
        </w:tc>
        <w:tc>
          <w:tcPr>
            <w:tcW w:w="1587" w:type="dxa"/>
            <w:vAlign w:val="center"/>
          </w:tcPr>
          <w:p w:rsidR="006D1373" w:rsidRPr="006D1373" w:rsidRDefault="006D1373" w:rsidP="006D1373">
            <w:pPr>
              <w:jc w:val="center"/>
              <w:rPr>
                <w:b/>
                <w:bCs/>
                <w:sz w:val="16"/>
                <w:szCs w:val="16"/>
              </w:rPr>
            </w:pPr>
            <w:r w:rsidRPr="006D1373">
              <w:rPr>
                <w:b/>
                <w:bCs/>
                <w:sz w:val="16"/>
                <w:szCs w:val="16"/>
              </w:rPr>
              <w:t>54,32</w:t>
            </w:r>
            <w:r w:rsidRPr="006D1373">
              <w:rPr>
                <w:b/>
                <w:sz w:val="16"/>
                <w:szCs w:val="16"/>
              </w:rPr>
              <w:t>*</w:t>
            </w:r>
          </w:p>
        </w:tc>
        <w:tc>
          <w:tcPr>
            <w:tcW w:w="1587" w:type="dxa"/>
            <w:vAlign w:val="center"/>
          </w:tcPr>
          <w:p w:rsidR="006D1373" w:rsidRPr="006D1373" w:rsidRDefault="006D1373" w:rsidP="006D1373">
            <w:pPr>
              <w:jc w:val="center"/>
              <w:rPr>
                <w:sz w:val="16"/>
                <w:szCs w:val="16"/>
              </w:rPr>
            </w:pPr>
            <w:r w:rsidRPr="006D1373">
              <w:rPr>
                <w:sz w:val="16"/>
                <w:szCs w:val="16"/>
              </w:rPr>
              <w:t>64,10</w:t>
            </w:r>
          </w:p>
        </w:tc>
      </w:tr>
    </w:tbl>
    <w:p w:rsidR="006D1373" w:rsidRPr="006D1373" w:rsidRDefault="006D1373" w:rsidP="006D1373">
      <w:pPr>
        <w:autoSpaceDE w:val="0"/>
        <w:autoSpaceDN w:val="0"/>
        <w:adjustRightInd w:val="0"/>
        <w:ind w:firstLine="540"/>
        <w:jc w:val="right"/>
        <w:outlineLvl w:val="1"/>
      </w:pPr>
      <w:r w:rsidRPr="006D1373">
        <w:tab/>
      </w:r>
      <w:r w:rsidRPr="006D1373">
        <w:tab/>
      </w:r>
      <w:r w:rsidRPr="006D1373">
        <w:tab/>
      </w:r>
      <w:r w:rsidRPr="006D1373">
        <w:tab/>
      </w:r>
      <w:r w:rsidRPr="006D1373">
        <w:tab/>
        <w:t xml:space="preserve"> </w:t>
      </w:r>
    </w:p>
    <w:p w:rsidR="006D1373" w:rsidRPr="006D1373" w:rsidRDefault="006D1373" w:rsidP="006D1373">
      <w:pPr>
        <w:autoSpaceDE w:val="0"/>
        <w:autoSpaceDN w:val="0"/>
        <w:adjustRightInd w:val="0"/>
        <w:ind w:firstLine="540"/>
        <w:jc w:val="right"/>
        <w:outlineLvl w:val="1"/>
      </w:pPr>
      <w:r w:rsidRPr="006D1373">
        <w:t>Таблица №3</w:t>
      </w:r>
    </w:p>
    <w:p w:rsidR="006D1373" w:rsidRPr="006D1373" w:rsidRDefault="006D1373" w:rsidP="006D1373">
      <w:pPr>
        <w:autoSpaceDE w:val="0"/>
        <w:autoSpaceDN w:val="0"/>
        <w:adjustRightInd w:val="0"/>
        <w:ind w:firstLine="540"/>
        <w:jc w:val="center"/>
        <w:outlineLvl w:val="1"/>
      </w:pPr>
      <w:r w:rsidRPr="006D1373">
        <w:t xml:space="preserve">Тариф на горячую воду в открытой системе горячего водоснабжения (теплоснабжения) с 01.07.2013г. </w:t>
      </w:r>
      <w:r w:rsidRPr="006D1373">
        <w:rPr>
          <w:iCs/>
        </w:rPr>
        <w:t xml:space="preserve">МУП "ЖКХ Беловский район" </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587"/>
        <w:gridCol w:w="1587"/>
        <w:gridCol w:w="1587"/>
        <w:gridCol w:w="1587"/>
        <w:gridCol w:w="1587"/>
      </w:tblGrid>
      <w:tr w:rsidR="006D1373" w:rsidRPr="006D1373" w:rsidTr="00E92D1B">
        <w:trPr>
          <w:trHeight w:val="690"/>
        </w:trPr>
        <w:tc>
          <w:tcPr>
            <w:tcW w:w="2411" w:type="dxa"/>
            <w:vAlign w:val="center"/>
          </w:tcPr>
          <w:p w:rsidR="006D1373" w:rsidRPr="006D1373" w:rsidRDefault="006D1373" w:rsidP="006D1373">
            <w:pPr>
              <w:jc w:val="center"/>
              <w:rPr>
                <w:sz w:val="16"/>
                <w:szCs w:val="16"/>
              </w:rPr>
            </w:pPr>
            <w:r w:rsidRPr="006D1373">
              <w:rPr>
                <w:sz w:val="16"/>
                <w:szCs w:val="16"/>
              </w:rPr>
              <w:t>Группы потребителей</w:t>
            </w:r>
          </w:p>
        </w:tc>
        <w:tc>
          <w:tcPr>
            <w:tcW w:w="1587" w:type="dxa"/>
            <w:vAlign w:val="center"/>
          </w:tcPr>
          <w:p w:rsidR="006D1373" w:rsidRPr="006D1373" w:rsidRDefault="006D1373" w:rsidP="006D1373">
            <w:pPr>
              <w:jc w:val="center"/>
              <w:rPr>
                <w:sz w:val="16"/>
                <w:szCs w:val="16"/>
              </w:rPr>
            </w:pPr>
            <w:r w:rsidRPr="006D1373">
              <w:rPr>
                <w:sz w:val="16"/>
                <w:szCs w:val="16"/>
              </w:rPr>
              <w:t>Удельный расход Гкал на нагрев 1м</w:t>
            </w:r>
            <w:r w:rsidRPr="006D1373">
              <w:rPr>
                <w:sz w:val="16"/>
                <w:szCs w:val="16"/>
                <w:vertAlign w:val="superscript"/>
              </w:rPr>
              <w:t>3</w:t>
            </w:r>
            <w:r w:rsidRPr="006D1373">
              <w:rPr>
                <w:sz w:val="16"/>
                <w:szCs w:val="16"/>
              </w:rPr>
              <w:t xml:space="preserve"> холодной воды</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Стоимость холодной воды,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(без НДС)</w:t>
            </w:r>
          </w:p>
        </w:tc>
        <w:tc>
          <w:tcPr>
            <w:tcW w:w="1587" w:type="dxa"/>
            <w:vAlign w:val="center"/>
          </w:tcPr>
          <w:p w:rsidR="006D1373" w:rsidRPr="006D1373" w:rsidRDefault="006D1373" w:rsidP="006D1373">
            <w:pPr>
              <w:jc w:val="center"/>
              <w:rPr>
                <w:sz w:val="16"/>
                <w:szCs w:val="16"/>
              </w:rPr>
            </w:pPr>
            <w:r w:rsidRPr="006D1373">
              <w:rPr>
                <w:sz w:val="16"/>
                <w:szCs w:val="16"/>
              </w:rPr>
              <w:t>Тариф на тепловую энергию в горячей воде, руб./Гкал             (без НДС) с 01.09.2012г</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Тариф на горячую воду в открытой системе горячего водоснабжения (теплоснабжения),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(без НДС)</w:t>
            </w:r>
          </w:p>
        </w:tc>
        <w:tc>
          <w:tcPr>
            <w:tcW w:w="1587" w:type="dxa"/>
            <w:vAlign w:val="center"/>
          </w:tcPr>
          <w:p w:rsidR="006D1373" w:rsidRPr="006D1373" w:rsidRDefault="006D1373" w:rsidP="006D1373">
            <w:pPr>
              <w:jc w:val="center"/>
              <w:rPr>
                <w:sz w:val="16"/>
                <w:szCs w:val="16"/>
                <w:vertAlign w:val="superscript"/>
              </w:rPr>
            </w:pPr>
            <w:r w:rsidRPr="006D1373">
              <w:rPr>
                <w:sz w:val="16"/>
                <w:szCs w:val="16"/>
              </w:rPr>
              <w:t>Тариф на горячую воду в открытой системе горячего водоснабжения (теплоснабжения), руб./м</w:t>
            </w:r>
            <w:r w:rsidRPr="006D1373">
              <w:rPr>
                <w:sz w:val="16"/>
                <w:szCs w:val="16"/>
                <w:vertAlign w:val="superscript"/>
              </w:rPr>
              <w:t>3</w:t>
            </w:r>
          </w:p>
          <w:p w:rsidR="006D1373" w:rsidRPr="006D1373" w:rsidRDefault="006D1373" w:rsidP="006D1373">
            <w:pPr>
              <w:jc w:val="center"/>
              <w:rPr>
                <w:sz w:val="16"/>
                <w:szCs w:val="16"/>
              </w:rPr>
            </w:pPr>
            <w:r w:rsidRPr="006D1373">
              <w:rPr>
                <w:sz w:val="16"/>
                <w:szCs w:val="16"/>
              </w:rPr>
              <w:t>для населения (с НДС)</w:t>
            </w:r>
          </w:p>
        </w:tc>
      </w:tr>
      <w:tr w:rsidR="006D1373" w:rsidRPr="006D1373" w:rsidTr="00E92D1B">
        <w:trPr>
          <w:trHeight w:val="195"/>
        </w:trPr>
        <w:tc>
          <w:tcPr>
            <w:tcW w:w="2411" w:type="dxa"/>
            <w:vAlign w:val="center"/>
          </w:tcPr>
          <w:p w:rsidR="006D1373" w:rsidRPr="006D1373" w:rsidRDefault="006D1373" w:rsidP="006D1373">
            <w:pPr>
              <w:jc w:val="center"/>
              <w:rPr>
                <w:sz w:val="16"/>
                <w:szCs w:val="16"/>
              </w:rPr>
            </w:pPr>
            <w:r w:rsidRPr="006D1373">
              <w:rPr>
                <w:sz w:val="16"/>
                <w:szCs w:val="16"/>
              </w:rPr>
              <w:t>1.</w:t>
            </w:r>
          </w:p>
        </w:tc>
        <w:tc>
          <w:tcPr>
            <w:tcW w:w="1587" w:type="dxa"/>
            <w:vAlign w:val="center"/>
          </w:tcPr>
          <w:p w:rsidR="006D1373" w:rsidRPr="006D1373" w:rsidRDefault="006D1373" w:rsidP="006D1373">
            <w:pPr>
              <w:jc w:val="center"/>
              <w:rPr>
                <w:sz w:val="16"/>
                <w:szCs w:val="16"/>
              </w:rPr>
            </w:pPr>
            <w:r w:rsidRPr="006D1373">
              <w:rPr>
                <w:sz w:val="16"/>
                <w:szCs w:val="16"/>
              </w:rPr>
              <w:t>2.</w:t>
            </w:r>
          </w:p>
        </w:tc>
        <w:tc>
          <w:tcPr>
            <w:tcW w:w="1587" w:type="dxa"/>
            <w:vAlign w:val="center"/>
          </w:tcPr>
          <w:p w:rsidR="006D1373" w:rsidRPr="006D1373" w:rsidRDefault="006D1373" w:rsidP="006D1373">
            <w:pPr>
              <w:jc w:val="center"/>
              <w:rPr>
                <w:sz w:val="16"/>
                <w:szCs w:val="16"/>
              </w:rPr>
            </w:pPr>
            <w:r w:rsidRPr="006D1373">
              <w:rPr>
                <w:sz w:val="16"/>
                <w:szCs w:val="16"/>
              </w:rPr>
              <w:t>3.</w:t>
            </w:r>
          </w:p>
        </w:tc>
        <w:tc>
          <w:tcPr>
            <w:tcW w:w="1587" w:type="dxa"/>
            <w:vAlign w:val="center"/>
          </w:tcPr>
          <w:p w:rsidR="006D1373" w:rsidRPr="006D1373" w:rsidRDefault="006D1373" w:rsidP="006D1373">
            <w:pPr>
              <w:jc w:val="center"/>
              <w:rPr>
                <w:sz w:val="16"/>
                <w:szCs w:val="16"/>
              </w:rPr>
            </w:pPr>
            <w:r w:rsidRPr="006D1373">
              <w:rPr>
                <w:sz w:val="16"/>
                <w:szCs w:val="16"/>
              </w:rPr>
              <w:t>4.</w:t>
            </w:r>
          </w:p>
        </w:tc>
        <w:tc>
          <w:tcPr>
            <w:tcW w:w="1587" w:type="dxa"/>
            <w:vAlign w:val="center"/>
          </w:tcPr>
          <w:p w:rsidR="006D1373" w:rsidRPr="006D1373" w:rsidRDefault="006D1373" w:rsidP="006D1373">
            <w:pPr>
              <w:jc w:val="center"/>
              <w:rPr>
                <w:sz w:val="16"/>
                <w:szCs w:val="16"/>
              </w:rPr>
            </w:pPr>
            <w:r w:rsidRPr="006D1373">
              <w:rPr>
                <w:sz w:val="16"/>
                <w:szCs w:val="16"/>
              </w:rPr>
              <w:t>5.=(4.*2.)+3.</w:t>
            </w:r>
          </w:p>
        </w:tc>
        <w:tc>
          <w:tcPr>
            <w:tcW w:w="1587" w:type="dxa"/>
            <w:vAlign w:val="center"/>
          </w:tcPr>
          <w:p w:rsidR="006D1373" w:rsidRPr="006D1373" w:rsidRDefault="006D1373" w:rsidP="006D1373">
            <w:pPr>
              <w:jc w:val="center"/>
              <w:rPr>
                <w:sz w:val="16"/>
                <w:szCs w:val="16"/>
              </w:rPr>
            </w:pPr>
            <w:r w:rsidRPr="006D1373">
              <w:rPr>
                <w:sz w:val="16"/>
                <w:szCs w:val="16"/>
              </w:rPr>
              <w:t>6.</w:t>
            </w:r>
          </w:p>
        </w:tc>
      </w:tr>
      <w:tr w:rsidR="006D1373" w:rsidRPr="006D1373" w:rsidTr="00E92D1B">
        <w:trPr>
          <w:trHeight w:val="670"/>
        </w:trPr>
        <w:tc>
          <w:tcPr>
            <w:tcW w:w="2411" w:type="dxa"/>
            <w:vAlign w:val="center"/>
          </w:tcPr>
          <w:p w:rsidR="006D1373" w:rsidRPr="006D1373" w:rsidRDefault="006D1373" w:rsidP="006D1373">
            <w:pPr>
              <w:rPr>
                <w:sz w:val="16"/>
                <w:szCs w:val="16"/>
              </w:rPr>
            </w:pPr>
            <w:r w:rsidRPr="006D1373">
              <w:rPr>
                <w:sz w:val="16"/>
                <w:szCs w:val="16"/>
              </w:rPr>
              <w:t>Потребители, оплачивающие услуги горячего водоснабжения</w:t>
            </w:r>
          </w:p>
        </w:tc>
        <w:tc>
          <w:tcPr>
            <w:tcW w:w="1587" w:type="dxa"/>
            <w:vAlign w:val="center"/>
          </w:tcPr>
          <w:p w:rsidR="006D1373" w:rsidRPr="006D1373" w:rsidRDefault="006D1373" w:rsidP="006D1373">
            <w:pPr>
              <w:jc w:val="center"/>
              <w:rPr>
                <w:sz w:val="16"/>
                <w:szCs w:val="16"/>
              </w:rPr>
            </w:pPr>
            <w:r w:rsidRPr="006D1373">
              <w:rPr>
                <w:sz w:val="16"/>
                <w:szCs w:val="16"/>
              </w:rPr>
              <w:t>0,0676</w:t>
            </w:r>
          </w:p>
        </w:tc>
        <w:tc>
          <w:tcPr>
            <w:tcW w:w="1587" w:type="dxa"/>
            <w:vAlign w:val="center"/>
          </w:tcPr>
          <w:p w:rsidR="006D1373" w:rsidRPr="006D1373" w:rsidRDefault="006D1373" w:rsidP="006D1373">
            <w:pPr>
              <w:jc w:val="center"/>
              <w:rPr>
                <w:sz w:val="16"/>
                <w:szCs w:val="16"/>
              </w:rPr>
            </w:pPr>
            <w:r w:rsidRPr="006D1373">
              <w:rPr>
                <w:sz w:val="16"/>
                <w:szCs w:val="16"/>
              </w:rPr>
              <w:t>35,29</w:t>
            </w:r>
          </w:p>
        </w:tc>
        <w:tc>
          <w:tcPr>
            <w:tcW w:w="1587" w:type="dxa"/>
            <w:vAlign w:val="center"/>
          </w:tcPr>
          <w:p w:rsidR="006D1373" w:rsidRPr="006D1373" w:rsidRDefault="006D1373" w:rsidP="006D1373">
            <w:pPr>
              <w:jc w:val="center"/>
              <w:rPr>
                <w:sz w:val="16"/>
                <w:szCs w:val="16"/>
              </w:rPr>
            </w:pPr>
            <w:r w:rsidRPr="006D1373">
              <w:rPr>
                <w:sz w:val="16"/>
                <w:szCs w:val="16"/>
              </w:rPr>
              <w:t>2173,6</w:t>
            </w:r>
          </w:p>
        </w:tc>
        <w:tc>
          <w:tcPr>
            <w:tcW w:w="1587" w:type="dxa"/>
            <w:vAlign w:val="center"/>
          </w:tcPr>
          <w:p w:rsidR="006D1373" w:rsidRPr="006D1373" w:rsidRDefault="006D1373" w:rsidP="006D1373">
            <w:pPr>
              <w:jc w:val="center"/>
              <w:rPr>
                <w:b/>
                <w:bCs/>
                <w:sz w:val="16"/>
                <w:szCs w:val="16"/>
              </w:rPr>
            </w:pPr>
            <w:r w:rsidRPr="006D1373">
              <w:rPr>
                <w:b/>
                <w:bCs/>
                <w:sz w:val="16"/>
                <w:szCs w:val="16"/>
              </w:rPr>
              <w:t>59,19</w:t>
            </w:r>
            <w:r w:rsidRPr="006D1373">
              <w:rPr>
                <w:b/>
                <w:sz w:val="16"/>
                <w:szCs w:val="16"/>
              </w:rPr>
              <w:t>*</w:t>
            </w:r>
          </w:p>
        </w:tc>
        <w:tc>
          <w:tcPr>
            <w:tcW w:w="1587" w:type="dxa"/>
            <w:vAlign w:val="center"/>
          </w:tcPr>
          <w:p w:rsidR="006D1373" w:rsidRPr="006D1373" w:rsidRDefault="006D1373" w:rsidP="006D1373">
            <w:pPr>
              <w:jc w:val="center"/>
              <w:rPr>
                <w:sz w:val="16"/>
                <w:szCs w:val="16"/>
              </w:rPr>
            </w:pPr>
            <w:r w:rsidRPr="006D1373">
              <w:rPr>
                <w:sz w:val="16"/>
                <w:szCs w:val="16"/>
              </w:rPr>
              <w:t>69,85</w:t>
            </w:r>
          </w:p>
        </w:tc>
      </w:tr>
    </w:tbl>
    <w:p w:rsidR="006D1373" w:rsidRPr="006D1373" w:rsidRDefault="006D1373" w:rsidP="006D1373"/>
    <w:p w:rsidR="006D1373" w:rsidRPr="006D1373" w:rsidRDefault="006D1373" w:rsidP="006D1373">
      <w:pPr>
        <w:ind w:left="509"/>
        <w:jc w:val="both"/>
      </w:pPr>
      <w:r w:rsidRPr="006D1373">
        <w:rPr>
          <w:b/>
        </w:rPr>
        <w:t>*</w:t>
      </w:r>
      <w:r w:rsidRPr="006D1373">
        <w:t xml:space="preserve"> - экономически обоснованный уровень тарифа.</w:t>
      </w:r>
    </w:p>
    <w:p w:rsidR="006D1373" w:rsidRPr="006D1373" w:rsidRDefault="006D1373" w:rsidP="006D1373">
      <w:pPr>
        <w:autoSpaceDE w:val="0"/>
        <w:autoSpaceDN w:val="0"/>
        <w:adjustRightInd w:val="0"/>
        <w:ind w:firstLine="540"/>
        <w:jc w:val="both"/>
        <w:outlineLvl w:val="1"/>
      </w:pPr>
      <w:r w:rsidRPr="006D1373">
        <w:t xml:space="preserve">Тариф на горячую воду для </w:t>
      </w:r>
      <w:r w:rsidRPr="006D1373">
        <w:rPr>
          <w:iCs/>
        </w:rPr>
        <w:t xml:space="preserve">МУП "ЖКХ Беловский район" </w:t>
      </w:r>
      <w:r w:rsidRPr="006D1373">
        <w:t>устанавливается впервые.</w:t>
      </w:r>
    </w:p>
    <w:p w:rsidR="006D1373" w:rsidRPr="006D1373" w:rsidRDefault="006D1373" w:rsidP="006D1373">
      <w:pPr>
        <w:ind w:firstLine="540"/>
        <w:jc w:val="both"/>
        <w:rPr>
          <w:vertAlign w:val="superscript"/>
        </w:rPr>
      </w:pPr>
      <w:r w:rsidRPr="006D1373">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6D1373" w:rsidRPr="006D1373" w:rsidRDefault="006D1373" w:rsidP="006D1373">
      <w:pPr>
        <w:autoSpaceDE w:val="0"/>
        <w:autoSpaceDN w:val="0"/>
        <w:adjustRightInd w:val="0"/>
        <w:ind w:left="7788"/>
        <w:jc w:val="right"/>
        <w:outlineLvl w:val="1"/>
      </w:pPr>
    </w:p>
    <w:p w:rsidR="006D1373" w:rsidRPr="006D1373" w:rsidRDefault="006D1373" w:rsidP="006D1373">
      <w:pPr>
        <w:autoSpaceDE w:val="0"/>
        <w:autoSpaceDN w:val="0"/>
        <w:adjustRightInd w:val="0"/>
        <w:ind w:left="7788"/>
        <w:jc w:val="right"/>
        <w:outlineLvl w:val="1"/>
      </w:pPr>
      <w:r w:rsidRPr="006D1373">
        <w:t>Таблица № 4</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3428"/>
        <w:gridCol w:w="3226"/>
      </w:tblGrid>
      <w:tr w:rsidR="006D1373" w:rsidRPr="006D1373" w:rsidTr="00E92D1B">
        <w:trPr>
          <w:trHeight w:val="614"/>
        </w:trPr>
        <w:tc>
          <w:tcPr>
            <w:tcW w:w="3801" w:type="dxa"/>
            <w:vAlign w:val="center"/>
          </w:tcPr>
          <w:p w:rsidR="006D1373" w:rsidRPr="006D1373" w:rsidRDefault="006D1373" w:rsidP="006D1373">
            <w:pPr>
              <w:jc w:val="center"/>
            </w:pPr>
            <w:r w:rsidRPr="006D1373">
              <w:t>Периоды календарной разбивки</w:t>
            </w:r>
          </w:p>
        </w:tc>
        <w:tc>
          <w:tcPr>
            <w:tcW w:w="3428" w:type="dxa"/>
            <w:vAlign w:val="center"/>
          </w:tcPr>
          <w:p w:rsidR="006D1373" w:rsidRPr="006D1373" w:rsidRDefault="006D1373" w:rsidP="006D1373">
            <w:pPr>
              <w:jc w:val="center"/>
              <w:rPr>
                <w:vertAlign w:val="superscript"/>
              </w:rPr>
            </w:pPr>
            <w:r w:rsidRPr="006D1373">
              <w:t>Тариф на услуги горячего водоснабжения, руб./м</w:t>
            </w:r>
            <w:r w:rsidRPr="006D1373">
              <w:rPr>
                <w:vertAlign w:val="superscript"/>
              </w:rPr>
              <w:t>3</w:t>
            </w:r>
          </w:p>
          <w:p w:rsidR="006D1373" w:rsidRPr="006D1373" w:rsidRDefault="006D1373" w:rsidP="006D1373">
            <w:pPr>
              <w:jc w:val="center"/>
            </w:pPr>
            <w:r w:rsidRPr="006D1373">
              <w:t>(без НДС)</w:t>
            </w:r>
          </w:p>
        </w:tc>
        <w:tc>
          <w:tcPr>
            <w:tcW w:w="3226" w:type="dxa"/>
            <w:vAlign w:val="center"/>
          </w:tcPr>
          <w:p w:rsidR="006D1373" w:rsidRPr="006D1373" w:rsidRDefault="006D1373" w:rsidP="006D1373">
            <w:pPr>
              <w:jc w:val="center"/>
            </w:pPr>
            <w:r w:rsidRPr="006D1373">
              <w:t>Рост тарифа к предыдущему периоду, %</w:t>
            </w:r>
          </w:p>
        </w:tc>
      </w:tr>
      <w:tr w:rsidR="006D1373" w:rsidRPr="006D1373" w:rsidTr="00E92D1B">
        <w:trPr>
          <w:trHeight w:val="174"/>
        </w:trPr>
        <w:tc>
          <w:tcPr>
            <w:tcW w:w="3801" w:type="dxa"/>
          </w:tcPr>
          <w:p w:rsidR="006D1373" w:rsidRPr="006D1373" w:rsidRDefault="006D1373" w:rsidP="006D1373">
            <w:pPr>
              <w:jc w:val="center"/>
            </w:pPr>
            <w:r w:rsidRPr="006D1373">
              <w:t>1</w:t>
            </w:r>
          </w:p>
        </w:tc>
        <w:tc>
          <w:tcPr>
            <w:tcW w:w="3428" w:type="dxa"/>
            <w:vAlign w:val="center"/>
          </w:tcPr>
          <w:p w:rsidR="006D1373" w:rsidRPr="006D1373" w:rsidRDefault="006D1373" w:rsidP="006D1373">
            <w:pPr>
              <w:jc w:val="center"/>
            </w:pPr>
            <w:r w:rsidRPr="006D1373">
              <w:t>2</w:t>
            </w:r>
          </w:p>
        </w:tc>
        <w:tc>
          <w:tcPr>
            <w:tcW w:w="3226" w:type="dxa"/>
            <w:vAlign w:val="center"/>
          </w:tcPr>
          <w:p w:rsidR="006D1373" w:rsidRPr="006D1373" w:rsidRDefault="006D1373" w:rsidP="006D1373">
            <w:pPr>
              <w:jc w:val="center"/>
            </w:pPr>
            <w:r w:rsidRPr="006D1373">
              <w:t>3</w:t>
            </w:r>
          </w:p>
        </w:tc>
      </w:tr>
      <w:tr w:rsidR="006D1373" w:rsidRPr="006D1373" w:rsidTr="00E92D1B">
        <w:trPr>
          <w:trHeight w:val="596"/>
        </w:trPr>
        <w:tc>
          <w:tcPr>
            <w:tcW w:w="3801" w:type="dxa"/>
            <w:shd w:val="clear" w:color="auto" w:fill="auto"/>
            <w:vAlign w:val="center"/>
          </w:tcPr>
          <w:p w:rsidR="006D1373" w:rsidRPr="006D1373" w:rsidRDefault="006D1373" w:rsidP="006D1373">
            <w:pPr>
              <w:jc w:val="center"/>
            </w:pPr>
            <w:r w:rsidRPr="006D1373">
              <w:rPr>
                <w:b/>
                <w:color w:val="000000"/>
                <w:shd w:val="clear" w:color="auto" w:fill="FFFFFF"/>
              </w:rPr>
              <w:lastRenderedPageBreak/>
              <w:t>с января 2013 по 30.06.2013</w:t>
            </w:r>
          </w:p>
        </w:tc>
        <w:tc>
          <w:tcPr>
            <w:tcW w:w="3428" w:type="dxa"/>
            <w:vAlign w:val="center"/>
          </w:tcPr>
          <w:p w:rsidR="006D1373" w:rsidRPr="006D1373" w:rsidRDefault="006D1373" w:rsidP="006D1373">
            <w:pPr>
              <w:jc w:val="center"/>
              <w:rPr>
                <w:b/>
              </w:rPr>
            </w:pPr>
            <w:r w:rsidRPr="006D1373">
              <w:rPr>
                <w:b/>
              </w:rPr>
              <w:t>54,32</w:t>
            </w:r>
          </w:p>
        </w:tc>
        <w:tc>
          <w:tcPr>
            <w:tcW w:w="3226" w:type="dxa"/>
            <w:vAlign w:val="center"/>
          </w:tcPr>
          <w:p w:rsidR="006D1373" w:rsidRPr="006D1373" w:rsidRDefault="006D1373" w:rsidP="006D1373">
            <w:pPr>
              <w:jc w:val="center"/>
            </w:pPr>
            <w:r w:rsidRPr="006D1373">
              <w:t>0,00 %</w:t>
            </w:r>
          </w:p>
        </w:tc>
      </w:tr>
      <w:tr w:rsidR="006D1373" w:rsidRPr="006D1373" w:rsidTr="00E92D1B">
        <w:trPr>
          <w:trHeight w:val="596"/>
        </w:trPr>
        <w:tc>
          <w:tcPr>
            <w:tcW w:w="3801" w:type="dxa"/>
            <w:vAlign w:val="center"/>
          </w:tcPr>
          <w:p w:rsidR="006D1373" w:rsidRPr="006D1373" w:rsidRDefault="006D1373" w:rsidP="006D1373">
            <w:pPr>
              <w:jc w:val="center"/>
            </w:pPr>
            <w:r w:rsidRPr="006D1373">
              <w:rPr>
                <w:b/>
                <w:color w:val="000000"/>
                <w:shd w:val="clear" w:color="auto" w:fill="FFFFFF"/>
              </w:rPr>
              <w:t>с 01.07.2013</w:t>
            </w:r>
          </w:p>
        </w:tc>
        <w:tc>
          <w:tcPr>
            <w:tcW w:w="3428" w:type="dxa"/>
            <w:vAlign w:val="center"/>
          </w:tcPr>
          <w:p w:rsidR="006D1373" w:rsidRPr="006D1373" w:rsidRDefault="006D1373" w:rsidP="006D1373">
            <w:pPr>
              <w:jc w:val="center"/>
              <w:rPr>
                <w:b/>
              </w:rPr>
            </w:pPr>
            <w:r w:rsidRPr="006D1373">
              <w:rPr>
                <w:b/>
              </w:rPr>
              <w:t>59,19 **</w:t>
            </w:r>
          </w:p>
        </w:tc>
        <w:tc>
          <w:tcPr>
            <w:tcW w:w="3226" w:type="dxa"/>
            <w:vAlign w:val="center"/>
          </w:tcPr>
          <w:p w:rsidR="006D1373" w:rsidRPr="006D1373" w:rsidRDefault="006D1373" w:rsidP="006D1373">
            <w:pPr>
              <w:jc w:val="center"/>
            </w:pPr>
            <w:r w:rsidRPr="006D1373">
              <w:t>8,97 %</w:t>
            </w:r>
          </w:p>
        </w:tc>
      </w:tr>
    </w:tbl>
    <w:p w:rsidR="006D1373" w:rsidRPr="006D1373" w:rsidRDefault="006D1373" w:rsidP="006D1373">
      <w:pPr>
        <w:ind w:firstLine="851"/>
      </w:pPr>
      <w:r w:rsidRPr="006D1373">
        <w:tab/>
      </w:r>
      <w:r w:rsidRPr="006D1373">
        <w:tab/>
      </w:r>
      <w:r w:rsidRPr="006D1373">
        <w:tab/>
      </w:r>
      <w:r w:rsidRPr="006D1373">
        <w:tab/>
      </w:r>
      <w:r w:rsidRPr="006D1373">
        <w:tab/>
      </w:r>
      <w:r w:rsidRPr="006D1373">
        <w:tab/>
      </w:r>
    </w:p>
    <w:p w:rsidR="006D1373" w:rsidRPr="006D1373" w:rsidRDefault="006D1373" w:rsidP="006D1373">
      <w:pPr>
        <w:ind w:firstLine="540"/>
        <w:jc w:val="both"/>
      </w:pPr>
      <w:r w:rsidRPr="006D1373">
        <w:rPr>
          <w:b/>
        </w:rPr>
        <w:t xml:space="preserve">** </w:t>
      </w:r>
      <w:r w:rsidRPr="006D1373">
        <w:t>- экономически обоснованный уровень тарифа с учетом покупки горячей воды от Беловской ГРЭС (дог. № 145т от 20.08.12г.) и постановления РЭК КО №461 от 19.12.12г. «Об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Белово».</w:t>
      </w:r>
    </w:p>
    <w:p w:rsidR="006D1373" w:rsidRPr="006D1373" w:rsidRDefault="006D1373" w:rsidP="006D1373">
      <w:pPr>
        <w:autoSpaceDE w:val="0"/>
        <w:autoSpaceDN w:val="0"/>
        <w:adjustRightInd w:val="0"/>
        <w:ind w:firstLine="540"/>
        <w:jc w:val="both"/>
        <w:outlineLvl w:val="1"/>
      </w:pPr>
      <w:r w:rsidRPr="006D1373">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6D1373">
        <w:rPr>
          <w:bCs/>
          <w:iCs/>
        </w:rPr>
        <w:t>таблицы №4</w:t>
      </w:r>
      <w:r w:rsidRPr="006D1373">
        <w:rPr>
          <w:b/>
          <w:bCs/>
          <w:i/>
          <w:iCs/>
        </w:rPr>
        <w:t xml:space="preserve"> </w:t>
      </w:r>
      <w:r w:rsidRPr="006D1373">
        <w:t>на едином уровне для всех групп потребителей.</w:t>
      </w:r>
    </w:p>
    <w:p w:rsidR="006D1373" w:rsidRPr="006D1373" w:rsidRDefault="006D1373" w:rsidP="006D1373">
      <w:pPr>
        <w:ind w:firstLine="708"/>
        <w:jc w:val="both"/>
      </w:pPr>
    </w:p>
    <w:p w:rsidR="006D1373" w:rsidRPr="006D1373" w:rsidRDefault="006D1373" w:rsidP="006D1373">
      <w:pPr>
        <w:ind w:firstLine="708"/>
        <w:jc w:val="both"/>
      </w:pPr>
    </w:p>
    <w:p w:rsidR="006D1373" w:rsidRPr="006D1373" w:rsidRDefault="006D1373" w:rsidP="006D1373">
      <w:pPr>
        <w:ind w:firstLine="708"/>
        <w:jc w:val="both"/>
      </w:pPr>
      <w:r w:rsidRPr="006D1373">
        <w:t>Рассмотрев представленные материалы, Правлением РЭК</w:t>
      </w:r>
    </w:p>
    <w:p w:rsidR="006D1373" w:rsidRPr="006D1373" w:rsidRDefault="006D1373" w:rsidP="006D1373">
      <w:pPr>
        <w:jc w:val="both"/>
      </w:pPr>
      <w:r w:rsidRPr="006D1373">
        <w:tab/>
      </w:r>
      <w:r w:rsidRPr="006D1373">
        <w:rPr>
          <w:b/>
        </w:rPr>
        <w:t>ПОСТАНОВИЛИ:</w:t>
      </w:r>
    </w:p>
    <w:p w:rsidR="006D1373" w:rsidRPr="006D1373" w:rsidRDefault="006D1373" w:rsidP="006D1373">
      <w:pPr>
        <w:jc w:val="both"/>
        <w:rPr>
          <w:b/>
        </w:rPr>
      </w:pPr>
      <w:r w:rsidRPr="006D1373">
        <w:t>Установить тарифы на горячую воду в открытой системе горячего водоснабжения (теплоснабжения), реализуемую МУП "ЖКХ Беловский район" (Беловский район) на потребительском рынке, с календарной разбивкой – приложения № 40 и № 41 к протоколу.</w:t>
      </w:r>
    </w:p>
    <w:p w:rsidR="006D1373" w:rsidRPr="006D1373" w:rsidRDefault="006D1373" w:rsidP="006D1373">
      <w:pPr>
        <w:jc w:val="both"/>
      </w:pPr>
    </w:p>
    <w:p w:rsidR="006D1373" w:rsidRPr="006D1373" w:rsidRDefault="006D1373" w:rsidP="006D1373">
      <w:pPr>
        <w:ind w:firstLine="708"/>
        <w:jc w:val="both"/>
        <w:rPr>
          <w:b/>
        </w:rPr>
      </w:pPr>
      <w:r w:rsidRPr="006D1373">
        <w:rPr>
          <w:b/>
        </w:rPr>
        <w:t>Голосовали: ЗА – единогласно.</w:t>
      </w:r>
    </w:p>
    <w:p w:rsidR="006D1373" w:rsidRPr="006D1373" w:rsidRDefault="006D1373" w:rsidP="006D1373">
      <w:pPr>
        <w:ind w:firstLine="708"/>
        <w:jc w:val="both"/>
        <w:rPr>
          <w:b/>
        </w:rPr>
      </w:pPr>
    </w:p>
    <w:p w:rsidR="006D1373" w:rsidRPr="006D1373" w:rsidRDefault="006D1373" w:rsidP="006D1373">
      <w:pPr>
        <w:jc w:val="both"/>
        <w:rPr>
          <w:b/>
        </w:rPr>
      </w:pPr>
    </w:p>
    <w:p w:rsidR="006D1373" w:rsidRPr="006D1373" w:rsidRDefault="006D1373" w:rsidP="006D1373">
      <w:pPr>
        <w:ind w:firstLine="567"/>
        <w:jc w:val="both"/>
        <w:rPr>
          <w:b/>
        </w:rPr>
      </w:pPr>
    </w:p>
    <w:p w:rsidR="006D1373" w:rsidRPr="006D1373" w:rsidRDefault="006D1373" w:rsidP="006D1373">
      <w:pPr>
        <w:ind w:firstLine="567"/>
        <w:jc w:val="both"/>
        <w:rPr>
          <w:b/>
        </w:rPr>
      </w:pPr>
      <w:r w:rsidRPr="006D1373">
        <w:rPr>
          <w:b/>
        </w:rPr>
        <w:t>18.</w:t>
      </w:r>
      <w:r w:rsidRPr="006D1373">
        <w:rPr>
          <w:b/>
        </w:rPr>
        <w:tab/>
        <w:t>Об установлении тарифов на тепловую энергию, реализуемую  МУП "ЖКХ Беловский район" (Беловский район) на потребительском рынке      п. Новый Каракан.</w:t>
      </w:r>
    </w:p>
    <w:p w:rsidR="006D1373" w:rsidRPr="006D1373" w:rsidRDefault="006D1373" w:rsidP="006D1373">
      <w:pPr>
        <w:ind w:firstLine="567"/>
        <w:jc w:val="both"/>
        <w:rPr>
          <w:b/>
        </w:rPr>
      </w:pPr>
    </w:p>
    <w:p w:rsidR="006D1373" w:rsidRPr="006D1373" w:rsidRDefault="006D1373" w:rsidP="006D1373">
      <w:pPr>
        <w:ind w:firstLine="567"/>
        <w:jc w:val="both"/>
        <w:rPr>
          <w:b/>
        </w:rPr>
      </w:pPr>
    </w:p>
    <w:p w:rsidR="006D1373" w:rsidRPr="006D1373" w:rsidRDefault="006D1373" w:rsidP="006D1373">
      <w:pPr>
        <w:ind w:firstLine="708"/>
        <w:jc w:val="both"/>
      </w:pPr>
      <w:r w:rsidRPr="006D1373">
        <w:t>Докладчик (Десяткин К.А.) доложил:</w:t>
      </w:r>
    </w:p>
    <w:p w:rsidR="006D1373" w:rsidRPr="006D1373" w:rsidRDefault="006D1373" w:rsidP="006D1373">
      <w:pPr>
        <w:ind w:firstLine="708"/>
        <w:jc w:val="both"/>
      </w:pPr>
      <w:r w:rsidRPr="006D1373">
        <w:t>Все корректировки и их причины указаны в Сводной информации и смете расходов по производству и реализации тепловой энергии  МУП "ЖКХ Беловский район" (Беловский район) – приложение № 39 к протоколу.</w:t>
      </w:r>
    </w:p>
    <w:p w:rsidR="006D1373" w:rsidRPr="006D1373" w:rsidRDefault="006D1373" w:rsidP="006D1373">
      <w:pPr>
        <w:ind w:firstLine="708"/>
        <w:jc w:val="both"/>
      </w:pPr>
    </w:p>
    <w:p w:rsidR="006D1373" w:rsidRPr="006D1373" w:rsidRDefault="006D1373" w:rsidP="006D1373">
      <w:pPr>
        <w:ind w:firstLine="708"/>
        <w:jc w:val="both"/>
      </w:pPr>
    </w:p>
    <w:p w:rsidR="006D1373" w:rsidRPr="006D1373" w:rsidRDefault="006D1373" w:rsidP="006D1373">
      <w:pPr>
        <w:ind w:firstLine="708"/>
        <w:jc w:val="both"/>
      </w:pPr>
      <w:r w:rsidRPr="006D1373">
        <w:t>Рассмотрев представленные материалы, Правлением РЭК</w:t>
      </w:r>
    </w:p>
    <w:p w:rsidR="006D1373" w:rsidRPr="006D1373" w:rsidRDefault="006D1373" w:rsidP="006D1373">
      <w:pPr>
        <w:jc w:val="both"/>
      </w:pPr>
      <w:r w:rsidRPr="006D1373">
        <w:tab/>
      </w:r>
      <w:r w:rsidRPr="006D1373">
        <w:rPr>
          <w:b/>
        </w:rPr>
        <w:t>ПОСТАНОВИЛИ:</w:t>
      </w:r>
    </w:p>
    <w:p w:rsidR="006D1373" w:rsidRPr="006D1373" w:rsidRDefault="006D1373" w:rsidP="006D1373">
      <w:pPr>
        <w:jc w:val="both"/>
      </w:pPr>
      <w:r w:rsidRPr="006D1373">
        <w:t>Установить тарифы на тепловую энергию, реализуемую МУП "ЖКХ Беловский район" (Беловский район) на потребительском рынке п. Новый Каракан, с календарной разбивкой – приложения № 42 и № 43 к протоколу.</w:t>
      </w:r>
    </w:p>
    <w:p w:rsidR="006D1373" w:rsidRPr="006D1373" w:rsidRDefault="006D1373" w:rsidP="006D1373">
      <w:pPr>
        <w:jc w:val="both"/>
      </w:pPr>
    </w:p>
    <w:p w:rsidR="006D1373" w:rsidRPr="006D1373" w:rsidRDefault="006D1373" w:rsidP="006D1373">
      <w:pPr>
        <w:jc w:val="both"/>
      </w:pPr>
    </w:p>
    <w:p w:rsidR="006D1373" w:rsidRPr="006D1373" w:rsidRDefault="006D1373" w:rsidP="006D1373">
      <w:pPr>
        <w:ind w:firstLine="708"/>
        <w:jc w:val="both"/>
        <w:rPr>
          <w:b/>
        </w:rPr>
      </w:pPr>
      <w:r w:rsidRPr="006D1373">
        <w:rPr>
          <w:b/>
        </w:rPr>
        <w:t>Голосовали: ЗА – единогласно.</w:t>
      </w:r>
    </w:p>
    <w:p w:rsidR="006D1373" w:rsidRPr="006D1373" w:rsidRDefault="006D1373" w:rsidP="006D1373">
      <w:pPr>
        <w:ind w:firstLine="708"/>
        <w:jc w:val="both"/>
        <w:rPr>
          <w:b/>
        </w:rPr>
      </w:pPr>
    </w:p>
    <w:p w:rsidR="006D1373" w:rsidRPr="006D1373" w:rsidRDefault="006D1373" w:rsidP="006D1373">
      <w:pPr>
        <w:jc w:val="both"/>
        <w:rPr>
          <w:b/>
        </w:rPr>
      </w:pPr>
    </w:p>
    <w:p w:rsidR="006D1373" w:rsidRPr="006D1373" w:rsidRDefault="006D1373" w:rsidP="006D1373">
      <w:pPr>
        <w:ind w:firstLine="567"/>
        <w:jc w:val="both"/>
        <w:rPr>
          <w:b/>
        </w:rPr>
      </w:pPr>
    </w:p>
    <w:p w:rsidR="006D1373" w:rsidRPr="006D1373" w:rsidRDefault="006D1373" w:rsidP="006D1373">
      <w:pPr>
        <w:ind w:firstLine="567"/>
        <w:jc w:val="both"/>
        <w:rPr>
          <w:b/>
        </w:rPr>
      </w:pPr>
      <w:r w:rsidRPr="006D1373">
        <w:rPr>
          <w:b/>
        </w:rPr>
        <w:t>19.</w:t>
      </w:r>
      <w:r w:rsidRPr="006D1373">
        <w:rPr>
          <w:b/>
        </w:rPr>
        <w:tab/>
        <w:t>Об установлении тарифов на горячую воду в открытой системе горячего водоснабжения (теплоснабжения), реализуемую  МУП "ЖКХ Беловский район" (Беловский район) на потребительском рынке п. Новый Каракан.</w:t>
      </w:r>
    </w:p>
    <w:p w:rsidR="006D1373" w:rsidRPr="006D1373" w:rsidRDefault="006D1373" w:rsidP="006D1373">
      <w:pPr>
        <w:ind w:firstLine="567"/>
        <w:jc w:val="both"/>
        <w:rPr>
          <w:b/>
        </w:rPr>
      </w:pPr>
    </w:p>
    <w:p w:rsidR="006D1373" w:rsidRPr="006D1373" w:rsidRDefault="006D1373" w:rsidP="006D1373">
      <w:pPr>
        <w:ind w:firstLine="567"/>
        <w:jc w:val="both"/>
        <w:rPr>
          <w:b/>
        </w:rPr>
      </w:pPr>
    </w:p>
    <w:p w:rsidR="006D1373" w:rsidRPr="006D1373" w:rsidRDefault="006D1373" w:rsidP="006D1373">
      <w:pPr>
        <w:ind w:firstLine="708"/>
        <w:jc w:val="both"/>
      </w:pPr>
      <w:r w:rsidRPr="006D1373">
        <w:t>Докладчик (Десяткин К.А.) доложил:</w:t>
      </w:r>
    </w:p>
    <w:p w:rsidR="006D1373" w:rsidRPr="006D1373" w:rsidRDefault="006D1373" w:rsidP="006D1373">
      <w:pPr>
        <w:tabs>
          <w:tab w:val="left" w:pos="0"/>
          <w:tab w:val="left" w:pos="9900"/>
        </w:tabs>
        <w:ind w:right="142" w:firstLine="720"/>
        <w:jc w:val="both"/>
        <w:rPr>
          <w:b/>
          <w:bCs/>
          <w:color w:val="000000"/>
        </w:rPr>
      </w:pPr>
      <w:r w:rsidRPr="006D1373">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6D1373">
          <w:t>2012 г</w:t>
        </w:r>
      </w:smartTag>
      <w:r w:rsidRPr="006D1373">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6D1373">
        <w:rPr>
          <w:b/>
          <w:bCs/>
          <w:color w:val="000000"/>
        </w:rPr>
        <w:t>.</w:t>
      </w:r>
    </w:p>
    <w:p w:rsidR="006D1373" w:rsidRPr="006D1373" w:rsidRDefault="006D1373" w:rsidP="006D1373">
      <w:pPr>
        <w:tabs>
          <w:tab w:val="left" w:pos="0"/>
          <w:tab w:val="left" w:pos="9900"/>
        </w:tabs>
        <w:ind w:right="142" w:firstLine="720"/>
        <w:jc w:val="both"/>
      </w:pPr>
      <w:r w:rsidRPr="006D1373">
        <w:rPr>
          <w:iCs/>
        </w:rPr>
        <w:t>МУП "ЖКХ Беловский район" по узлу теплоснабжения п. Каракан</w:t>
      </w:r>
      <w:r w:rsidRPr="006D1373">
        <w:t xml:space="preserve"> отпускают горячую воду, используя открытую схему теплоснабжения.</w:t>
      </w:r>
    </w:p>
    <w:p w:rsidR="006D1373" w:rsidRPr="006D1373" w:rsidRDefault="006D1373" w:rsidP="006D1373">
      <w:pPr>
        <w:ind w:firstLine="720"/>
        <w:jc w:val="both"/>
      </w:pPr>
      <w:r w:rsidRPr="006D1373">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6D1373">
          <w:t>2008 г</w:t>
        </w:r>
      </w:smartTag>
      <w:r w:rsidRPr="006D1373">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6D1373" w:rsidRPr="006D1373" w:rsidRDefault="006D1373" w:rsidP="006D1373">
      <w:pPr>
        <w:tabs>
          <w:tab w:val="left" w:pos="0"/>
          <w:tab w:val="left" w:pos="9900"/>
        </w:tabs>
        <w:ind w:right="142" w:firstLine="720"/>
        <w:jc w:val="both"/>
      </w:pPr>
      <w:r w:rsidRPr="006D1373">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6D1373">
        <w:t>арифы на горячую воду включают в себя стоимость 1м</w:t>
      </w:r>
      <w:r w:rsidRPr="006D1373">
        <w:rPr>
          <w:vertAlign w:val="superscript"/>
        </w:rPr>
        <w:t>3</w:t>
      </w:r>
      <w:r w:rsidRPr="006D1373">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6D1373">
        <w:rPr>
          <w:vertAlign w:val="superscript"/>
        </w:rPr>
        <w:t>3</w:t>
      </w:r>
      <w:r w:rsidRPr="006D1373">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D1373">
          <w:t>2004 г</w:t>
        </w:r>
      </w:smartTag>
      <w:r w:rsidRPr="006D1373">
        <w:t>. № 109 «О ценообразовании в отношении электрической и тепловой энергии в Российской Федерации».</w:t>
      </w:r>
    </w:p>
    <w:p w:rsidR="006D1373" w:rsidRPr="006D1373" w:rsidRDefault="006D1373" w:rsidP="006D1373">
      <w:pPr>
        <w:autoSpaceDE w:val="0"/>
        <w:autoSpaceDN w:val="0"/>
        <w:adjustRightInd w:val="0"/>
        <w:ind w:firstLine="720"/>
        <w:jc w:val="both"/>
        <w:outlineLvl w:val="3"/>
      </w:pPr>
      <w:r w:rsidRPr="006D1373">
        <w:t>Количество тепловой энергии необходимой для нагрева 1м</w:t>
      </w:r>
      <w:r w:rsidRPr="006D1373">
        <w:rPr>
          <w:vertAlign w:val="superscript"/>
        </w:rPr>
        <w:t>3</w:t>
      </w:r>
      <w:r w:rsidRPr="006D1373">
        <w:t xml:space="preserve"> подготовленной холодной воды определено для </w:t>
      </w:r>
      <w:r w:rsidRPr="006D1373">
        <w:rPr>
          <w:iCs/>
        </w:rPr>
        <w:t>МУП "ЖКХ Беловский район" по узлу теплоснабжения п. Каракан</w:t>
      </w:r>
      <w:r w:rsidRPr="006D1373">
        <w:rPr>
          <w:b/>
        </w:rPr>
        <w:t xml:space="preserve"> </w:t>
      </w:r>
      <w:r w:rsidRPr="006D1373">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3926C2C7" wp14:editId="1F0B1893">
            <wp:extent cx="304800" cy="219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количество тепла, необходимого для приготовления одного кубического метра горячей воды, определяется по формуле (Гкал/м</w:t>
      </w:r>
      <w:r w:rsidRPr="006D1373">
        <w:rPr>
          <w:vertAlign w:val="superscript"/>
        </w:rPr>
        <w:t>3</w:t>
      </w:r>
      <w:r w:rsidRPr="006D1373">
        <w:t>):</w:t>
      </w:r>
    </w:p>
    <w:p w:rsidR="006D1373" w:rsidRPr="006D1373" w:rsidRDefault="006D1373" w:rsidP="006D1373">
      <w:pPr>
        <w:autoSpaceDE w:val="0"/>
        <w:autoSpaceDN w:val="0"/>
        <w:adjustRightInd w:val="0"/>
        <w:ind w:firstLine="720"/>
        <w:jc w:val="both"/>
        <w:outlineLvl w:val="3"/>
      </w:pPr>
      <w:r>
        <w:rPr>
          <w:b/>
          <w:bCs/>
          <w:noProof/>
        </w:rPr>
        <w:drawing>
          <wp:inline distT="0" distB="0" distL="0" distR="0" wp14:anchorId="07BA6F6F" wp14:editId="1651B95D">
            <wp:extent cx="2085975" cy="219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D1373">
        <w:t>,</w:t>
      </w:r>
    </w:p>
    <w:p w:rsidR="006D1373" w:rsidRPr="006D1373" w:rsidRDefault="006D1373" w:rsidP="006D1373">
      <w:pPr>
        <w:autoSpaceDE w:val="0"/>
        <w:autoSpaceDN w:val="0"/>
        <w:adjustRightInd w:val="0"/>
        <w:ind w:firstLine="720"/>
        <w:jc w:val="both"/>
        <w:outlineLvl w:val="3"/>
      </w:pPr>
      <w:r w:rsidRPr="006D1373">
        <w:t>где</w:t>
      </w:r>
    </w:p>
    <w:p w:rsidR="006D1373" w:rsidRPr="006D1373" w:rsidRDefault="006D1373" w:rsidP="006D1373">
      <w:pPr>
        <w:autoSpaceDE w:val="0"/>
        <w:autoSpaceDN w:val="0"/>
        <w:adjustRightInd w:val="0"/>
        <w:ind w:firstLine="720"/>
        <w:jc w:val="both"/>
        <w:outlineLvl w:val="3"/>
      </w:pPr>
      <w:r w:rsidRPr="006D1373">
        <w:rPr>
          <w:i/>
        </w:rPr>
        <w:lastRenderedPageBreak/>
        <w:t>c</w:t>
      </w:r>
      <w:r w:rsidRPr="006D1373">
        <w:t xml:space="preserve"> - удельная теплоемкость воды, </w:t>
      </w:r>
      <w:r>
        <w:rPr>
          <w:noProof/>
        </w:rPr>
        <w:drawing>
          <wp:inline distT="0" distB="0" distL="0" distR="0" wp14:anchorId="5840D590" wp14:editId="4A4DD8AB">
            <wp:extent cx="438150" cy="190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6D1373">
        <w:t xml:space="preserve"> Гкал/кг x 1 град. C;</w:t>
      </w:r>
    </w:p>
    <w:p w:rsidR="006D1373" w:rsidRPr="006D1373" w:rsidRDefault="006D1373" w:rsidP="006D1373">
      <w:pPr>
        <w:autoSpaceDE w:val="0"/>
        <w:autoSpaceDN w:val="0"/>
        <w:adjustRightInd w:val="0"/>
        <w:ind w:firstLine="720"/>
        <w:jc w:val="both"/>
        <w:outlineLvl w:val="3"/>
      </w:pPr>
      <w:r w:rsidRPr="006D1373">
        <w:rPr>
          <w:i/>
        </w:rPr>
        <w:t>p</w:t>
      </w:r>
      <w:r w:rsidRPr="006D1373">
        <w:t xml:space="preserve"> - плотность воды при температуре, равной </w:t>
      </w:r>
      <w:r>
        <w:rPr>
          <w:noProof/>
        </w:rPr>
        <w:drawing>
          <wp:inline distT="0" distB="0" distL="0" distR="0" wp14:anchorId="277DEC6B" wp14:editId="24E3859C">
            <wp:extent cx="219075" cy="190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и среднем по году давлении воды в трубопроводе;</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4789891D" wp14:editId="025DF667">
            <wp:extent cx="219075" cy="190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средняя за год температура горячей воды, поступающей потребителям из систем централизованного горячего водоснабжения (град. C);</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69C2913A" wp14:editId="684A46AC">
            <wp:extent cx="21907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D1373">
        <w:t>- средняя за год температура холодной воды, поступающей потребителям из систем централизованного холодного водоснабжения (град. C);</w:t>
      </w:r>
    </w:p>
    <w:p w:rsidR="006D1373" w:rsidRPr="006D1373" w:rsidRDefault="006D1373" w:rsidP="006D1373">
      <w:pPr>
        <w:ind w:firstLine="720"/>
        <w:textAlignment w:val="top"/>
        <w:rPr>
          <w:rFonts w:eastAsia="Calibri"/>
        </w:rPr>
      </w:pPr>
      <w:r w:rsidRPr="006D1373">
        <w:rPr>
          <w:rFonts w:eastAsia="Calibri"/>
          <w:i/>
          <w:iCs/>
        </w:rPr>
        <w:t>Кп</w:t>
      </w:r>
      <w:r w:rsidRPr="006D1373">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6D1373">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6D1373" w:rsidRPr="006D1373" w:rsidTr="00E92D1B">
        <w:trPr>
          <w:tblCellSpacing w:w="0" w:type="dxa"/>
          <w:jc w:val="center"/>
        </w:trPr>
        <w:tc>
          <w:tcPr>
            <w:tcW w:w="0" w:type="auto"/>
            <w:tcMar>
              <w:top w:w="0" w:type="dxa"/>
              <w:left w:w="0" w:type="dxa"/>
              <w:bottom w:w="0" w:type="dxa"/>
              <w:right w:w="0" w:type="dxa"/>
            </w:tcMar>
          </w:tcPr>
          <w:p w:rsidR="006D1373" w:rsidRPr="006D1373" w:rsidRDefault="006D1373" w:rsidP="006D1373">
            <w:pPr>
              <w:ind w:firstLine="720"/>
              <w:jc w:val="center"/>
            </w:pPr>
            <w:r w:rsidRPr="006D1373">
              <w:rPr>
                <w:i/>
                <w:iCs/>
              </w:rPr>
              <w:t xml:space="preserve">Kn = (N1 * K1 + N2 * K2 + N3 * K3 + N4 * K4)/N, где </w:t>
            </w:r>
          </w:p>
        </w:tc>
      </w:tr>
    </w:tbl>
    <w:p w:rsidR="006D1373" w:rsidRPr="006D1373" w:rsidRDefault="006D1373" w:rsidP="006D1373">
      <w:pPr>
        <w:autoSpaceDE w:val="0"/>
        <w:autoSpaceDN w:val="0"/>
        <w:adjustRightInd w:val="0"/>
        <w:ind w:firstLine="720"/>
        <w:outlineLvl w:val="3"/>
      </w:pPr>
      <w:r w:rsidRPr="006D1373">
        <w:t> </w:t>
      </w:r>
      <w:r w:rsidRPr="006D1373">
        <w:br/>
        <w:t>    </w:t>
      </w:r>
      <w:r w:rsidRPr="006D1373">
        <w:rPr>
          <w:i/>
        </w:rPr>
        <w:t>N1</w:t>
      </w:r>
      <w:r w:rsidRPr="006D1373">
        <w:t xml:space="preserve"> - количество строений с неизолированными стояками и полотенцесушителями; </w:t>
      </w:r>
      <w:r w:rsidRPr="006D1373">
        <w:br/>
      </w:r>
      <w:r w:rsidRPr="006D1373">
        <w:rPr>
          <w:i/>
        </w:rPr>
        <w:t>    N2</w:t>
      </w:r>
      <w:r w:rsidRPr="006D1373">
        <w:t xml:space="preserve"> - количество строений с изолированными стояками и полотенцесушителями; </w:t>
      </w:r>
      <w:r w:rsidRPr="006D1373">
        <w:br/>
        <w:t>    </w:t>
      </w:r>
      <w:r w:rsidRPr="006D1373">
        <w:rPr>
          <w:i/>
        </w:rPr>
        <w:t>N3</w:t>
      </w:r>
      <w:r w:rsidRPr="006D1373">
        <w:t xml:space="preserve"> - количество строений с неизолированными стояками и без полотенцесушителей; </w:t>
      </w:r>
      <w:r w:rsidRPr="006D1373">
        <w:br/>
        <w:t>    </w:t>
      </w:r>
      <w:r w:rsidRPr="006D1373">
        <w:rPr>
          <w:i/>
        </w:rPr>
        <w:t>N4</w:t>
      </w:r>
      <w:r w:rsidRPr="006D1373">
        <w:t xml:space="preserve"> - количество строений с изолированными стояками и без полотенцесушителей; </w:t>
      </w:r>
      <w:r w:rsidRPr="006D1373">
        <w:br/>
        <w:t>    </w:t>
      </w:r>
      <w:r w:rsidRPr="006D1373">
        <w:rPr>
          <w:i/>
        </w:rPr>
        <w:t>N</w:t>
      </w:r>
      <w:r w:rsidRPr="006D1373">
        <w:t xml:space="preserve"> - количество строений с системами горячего водоснабжения (ГВС); </w:t>
      </w:r>
      <w:r w:rsidRPr="006D1373">
        <w:br/>
        <w:t>    </w:t>
      </w:r>
      <w:r w:rsidRPr="006D1373">
        <w:rPr>
          <w:i/>
        </w:rPr>
        <w:t>K1</w:t>
      </w:r>
      <w:r w:rsidRPr="006D1373">
        <w:t xml:space="preserve"> - коэффициент для систем горячего водоснабжения с неизолированными стояками и полотенцесушителями, равен 0,35;</w:t>
      </w:r>
      <w:r w:rsidRPr="006D1373">
        <w:br/>
        <w:t>    </w:t>
      </w:r>
      <w:r w:rsidRPr="006D1373">
        <w:rPr>
          <w:i/>
        </w:rPr>
        <w:t xml:space="preserve">K2 </w:t>
      </w:r>
      <w:r w:rsidRPr="006D1373">
        <w:t xml:space="preserve">- коэффициент для систем горячего водоснабжения с изолированными стояками и полотенцесушителями, равен 0,25; </w:t>
      </w:r>
      <w:r w:rsidRPr="006D1373">
        <w:br/>
        <w:t>    </w:t>
      </w:r>
      <w:r w:rsidRPr="006D1373">
        <w:rPr>
          <w:i/>
        </w:rPr>
        <w:t>K3</w:t>
      </w:r>
      <w:r w:rsidRPr="006D1373">
        <w:t xml:space="preserve"> - коэффициент для систем горячего водоснабжения с неизолированными стояками и без полотенцесушителей, равен 0,25; </w:t>
      </w:r>
      <w:r w:rsidRPr="006D1373">
        <w:br/>
        <w:t>    </w:t>
      </w:r>
      <w:r w:rsidRPr="006D1373">
        <w:rPr>
          <w:i/>
        </w:rPr>
        <w:t>K4</w:t>
      </w:r>
      <w:r w:rsidRPr="006D1373">
        <w:t xml:space="preserve"> - коэффициент для систем горячего водоснабжения с изолированными стояками и без полотенцесушителей, равен 0,15. </w:t>
      </w:r>
    </w:p>
    <w:p w:rsidR="006D1373" w:rsidRPr="006D1373" w:rsidRDefault="006D1373" w:rsidP="006D1373">
      <w:pPr>
        <w:autoSpaceDE w:val="0"/>
        <w:autoSpaceDN w:val="0"/>
        <w:adjustRightInd w:val="0"/>
        <w:ind w:firstLine="720"/>
        <w:outlineLvl w:val="3"/>
      </w:pPr>
    </w:p>
    <w:p w:rsidR="006D1373" w:rsidRPr="006D1373" w:rsidRDefault="006D1373" w:rsidP="006D1373">
      <w:pPr>
        <w:autoSpaceDE w:val="0"/>
        <w:autoSpaceDN w:val="0"/>
        <w:adjustRightInd w:val="0"/>
        <w:ind w:firstLine="720"/>
        <w:outlineLvl w:val="3"/>
      </w:pPr>
      <w:r w:rsidRPr="006D1373">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средний коэффициент, </w:t>
      </w:r>
      <w:r w:rsidRPr="006D1373">
        <w:rPr>
          <w:b/>
          <w:bCs/>
        </w:rPr>
        <w:t>равный 0,25</w:t>
      </w:r>
      <w:r w:rsidRPr="006D1373">
        <w:t>.</w:t>
      </w:r>
    </w:p>
    <w:p w:rsidR="006D1373" w:rsidRPr="006D1373" w:rsidRDefault="006D1373" w:rsidP="006D1373">
      <w:pPr>
        <w:autoSpaceDE w:val="0"/>
        <w:autoSpaceDN w:val="0"/>
        <w:adjustRightInd w:val="0"/>
        <w:ind w:firstLine="720"/>
        <w:jc w:val="both"/>
        <w:outlineLvl w:val="3"/>
      </w:pPr>
      <w:r w:rsidRPr="006D1373">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6D1373">
        <w:rPr>
          <w:b/>
          <w:bCs/>
        </w:rPr>
        <w:t>60</w:t>
      </w:r>
      <w:r w:rsidRPr="006D1373">
        <w:rPr>
          <w:b/>
          <w:bCs/>
          <w:vertAlign w:val="superscript"/>
        </w:rPr>
        <w:t>о</w:t>
      </w:r>
      <w:r w:rsidRPr="006D1373">
        <w:rPr>
          <w:b/>
          <w:bCs/>
        </w:rPr>
        <w:t xml:space="preserve"> С</w:t>
      </w:r>
      <w:r w:rsidRPr="006D1373">
        <w:t xml:space="preserve"> и не выше </w:t>
      </w:r>
      <w:r w:rsidRPr="006D1373">
        <w:rPr>
          <w:b/>
        </w:rPr>
        <w:t>75</w:t>
      </w:r>
      <w:r w:rsidRPr="006D1373">
        <w:rPr>
          <w:b/>
          <w:vertAlign w:val="superscript"/>
        </w:rPr>
        <w:t>о</w:t>
      </w:r>
      <w:r w:rsidRPr="006D1373">
        <w:rPr>
          <w:b/>
        </w:rPr>
        <w:t>С</w:t>
      </w:r>
      <w:r w:rsidRPr="006D1373">
        <w:t xml:space="preserve">. </w:t>
      </w:r>
    </w:p>
    <w:p w:rsidR="006D1373" w:rsidRPr="006D1373" w:rsidRDefault="006D1373" w:rsidP="006D1373">
      <w:pPr>
        <w:spacing w:before="100" w:beforeAutospacing="1" w:after="100" w:afterAutospacing="1"/>
        <w:ind w:firstLine="720"/>
      </w:pPr>
      <w:r w:rsidRPr="006D1373">
        <w:rPr>
          <w:lang w:val="en-US"/>
        </w:rPr>
        <w:t>t</w:t>
      </w:r>
      <w:r w:rsidRPr="006D1373">
        <w:rPr>
          <w:vertAlign w:val="superscript"/>
        </w:rPr>
        <w:t>хвс</w:t>
      </w:r>
      <w:r w:rsidRPr="006D1373">
        <w:t>- средняя за год температура холодной воды, поступающей потребителям из систем централизованного холодного водоснабжения (</w:t>
      </w:r>
      <w:r w:rsidRPr="006D1373">
        <w:sym w:font="Symbol" w:char="F0B0"/>
      </w:r>
      <w:r w:rsidRPr="006D1373">
        <w:t>C).</w:t>
      </w:r>
    </w:p>
    <w:p w:rsidR="006D1373" w:rsidRPr="006D1373" w:rsidRDefault="006D1373" w:rsidP="006D1373">
      <w:pPr>
        <w:spacing w:before="100" w:beforeAutospacing="1" w:after="100" w:afterAutospacing="1"/>
        <w:ind w:firstLine="720"/>
        <w:rPr>
          <w:i/>
          <w:iCs/>
        </w:rPr>
      </w:pPr>
      <w:r w:rsidRPr="006D1373">
        <w:rPr>
          <w:i/>
          <w:lang w:val="en-US"/>
        </w:rPr>
        <w:t>t</w:t>
      </w:r>
      <w:r w:rsidRPr="006D1373">
        <w:rPr>
          <w:i/>
          <w:vertAlign w:val="superscript"/>
        </w:rPr>
        <w:t>хвс</w:t>
      </w:r>
      <w:r w:rsidRPr="006D1373">
        <w:rPr>
          <w:i/>
        </w:rPr>
        <w:t xml:space="preserve"> = (t</w:t>
      </w:r>
      <w:r w:rsidRPr="006D1373">
        <w:rPr>
          <w:i/>
          <w:vertAlign w:val="subscript"/>
        </w:rPr>
        <w:t>x</w:t>
      </w:r>
      <w:r w:rsidRPr="006D1373">
        <w:rPr>
          <w:i/>
          <w:vertAlign w:val="superscript"/>
        </w:rPr>
        <w:t>от</w:t>
      </w:r>
      <w:r w:rsidRPr="006D1373">
        <w:rPr>
          <w:i/>
        </w:rPr>
        <w:t xml:space="preserve"> х n</w:t>
      </w:r>
      <w:r w:rsidRPr="006D1373">
        <w:rPr>
          <w:i/>
          <w:vertAlign w:val="superscript"/>
        </w:rPr>
        <w:t>от</w:t>
      </w:r>
      <w:r w:rsidRPr="006D1373">
        <w:rPr>
          <w:i/>
        </w:rPr>
        <w:t xml:space="preserve"> + t</w:t>
      </w:r>
      <w:r w:rsidRPr="006D1373">
        <w:rPr>
          <w:i/>
          <w:vertAlign w:val="superscript"/>
        </w:rPr>
        <w:t>неот</w:t>
      </w:r>
      <w:r w:rsidRPr="006D1373">
        <w:rPr>
          <w:i/>
        </w:rPr>
        <w:t>(n-n</w:t>
      </w:r>
      <w:r w:rsidRPr="006D1373">
        <w:rPr>
          <w:i/>
          <w:vertAlign w:val="superscript"/>
        </w:rPr>
        <w:t>от</w:t>
      </w:r>
      <w:r w:rsidRPr="006D1373">
        <w:rPr>
          <w:i/>
        </w:rPr>
        <w:t>)) / n (</w:t>
      </w:r>
      <w:r w:rsidRPr="006D1373">
        <w:rPr>
          <w:i/>
        </w:rPr>
        <w:sym w:font="Symbol" w:char="F0B0"/>
      </w:r>
      <w:r w:rsidRPr="006D1373">
        <w:rPr>
          <w:i/>
        </w:rPr>
        <w:t>С</w:t>
      </w:r>
      <w:r w:rsidRPr="006D1373">
        <w:rPr>
          <w:i/>
          <w:iCs/>
        </w:rPr>
        <w:t>);</w:t>
      </w:r>
    </w:p>
    <w:p w:rsidR="006D1373" w:rsidRPr="006D1373" w:rsidRDefault="006D1373" w:rsidP="006D1373">
      <w:pPr>
        <w:spacing w:before="100" w:beforeAutospacing="1" w:after="100" w:afterAutospacing="1"/>
        <w:ind w:firstLine="720"/>
        <w:rPr>
          <w:b/>
          <w:bCs/>
        </w:rPr>
      </w:pPr>
      <w:r w:rsidRPr="006D1373">
        <w:rPr>
          <w:b/>
          <w:bCs/>
        </w:rPr>
        <w:t>где:</w:t>
      </w:r>
    </w:p>
    <w:p w:rsidR="006D1373" w:rsidRPr="006D1373" w:rsidRDefault="006D1373" w:rsidP="006D1373">
      <w:pPr>
        <w:spacing w:before="100" w:beforeAutospacing="1" w:after="100" w:afterAutospacing="1"/>
        <w:ind w:firstLine="720"/>
        <w:jc w:val="both"/>
      </w:pPr>
      <w:r w:rsidRPr="006D1373">
        <w:rPr>
          <w:i/>
        </w:rPr>
        <w:t>t</w:t>
      </w:r>
      <w:r w:rsidRPr="006D1373">
        <w:rPr>
          <w:i/>
          <w:vertAlign w:val="subscript"/>
        </w:rPr>
        <w:t>x</w:t>
      </w:r>
      <w:r w:rsidRPr="006D1373">
        <w:rPr>
          <w:i/>
          <w:vertAlign w:val="superscript"/>
        </w:rPr>
        <w:t>от</w:t>
      </w:r>
      <w:r w:rsidRPr="006D1373">
        <w:t xml:space="preserve"> - температура холодной воды в водопроводной сети в отопительный период, равная 5 </w:t>
      </w:r>
      <w:r w:rsidRPr="006D1373">
        <w:sym w:font="Symbol" w:char="F0B0"/>
      </w:r>
      <w:r w:rsidRPr="006D1373">
        <w:t>С;</w:t>
      </w:r>
    </w:p>
    <w:p w:rsidR="006D1373" w:rsidRPr="006D1373" w:rsidRDefault="006D1373" w:rsidP="006D1373">
      <w:pPr>
        <w:spacing w:before="100" w:beforeAutospacing="1" w:after="100" w:afterAutospacing="1"/>
        <w:ind w:firstLine="720"/>
        <w:jc w:val="both"/>
        <w:rPr>
          <w:bCs/>
          <w:i/>
          <w:iCs/>
        </w:rPr>
      </w:pPr>
      <w:r w:rsidRPr="006D1373">
        <w:rPr>
          <w:i/>
        </w:rPr>
        <w:lastRenderedPageBreak/>
        <w:t>n</w:t>
      </w:r>
      <w:r w:rsidRPr="006D1373">
        <w:rPr>
          <w:i/>
          <w:vertAlign w:val="superscript"/>
        </w:rPr>
        <w:t>от</w:t>
      </w:r>
      <w:r w:rsidRPr="006D1373">
        <w:t xml:space="preserve"> - продолжительность отопительного периода равна </w:t>
      </w:r>
      <w:r w:rsidRPr="006D1373">
        <w:rPr>
          <w:b/>
          <w:bCs/>
        </w:rPr>
        <w:t xml:space="preserve">242 дням </w:t>
      </w:r>
      <w:r w:rsidRPr="006D1373">
        <w:rPr>
          <w:bCs/>
        </w:rPr>
        <w:t>(с 15 сентября по 15 мая).</w:t>
      </w:r>
    </w:p>
    <w:p w:rsidR="006D1373" w:rsidRPr="006D1373" w:rsidRDefault="006D1373" w:rsidP="006D1373">
      <w:pPr>
        <w:spacing w:before="100" w:beforeAutospacing="1" w:after="100" w:afterAutospacing="1"/>
        <w:ind w:firstLine="720"/>
        <w:jc w:val="both"/>
      </w:pPr>
      <w:r w:rsidRPr="006D1373">
        <w:rPr>
          <w:i/>
        </w:rPr>
        <w:t>t</w:t>
      </w:r>
      <w:r w:rsidRPr="006D1373">
        <w:rPr>
          <w:i/>
          <w:vertAlign w:val="superscript"/>
        </w:rPr>
        <w:t>неот</w:t>
      </w:r>
      <w:r w:rsidRPr="006D1373">
        <w:rPr>
          <w:i/>
        </w:rPr>
        <w:t xml:space="preserve"> </w:t>
      </w:r>
      <w:r w:rsidRPr="006D1373">
        <w:t xml:space="preserve">- температура холодной воды в водопроводной сети в неотопительный период, равная 15 </w:t>
      </w:r>
      <w:r w:rsidRPr="006D1373">
        <w:sym w:font="Symbol" w:char="F0B0"/>
      </w:r>
      <w:r w:rsidRPr="006D1373">
        <w:t>С;</w:t>
      </w:r>
    </w:p>
    <w:p w:rsidR="006D1373" w:rsidRPr="006D1373" w:rsidRDefault="006D1373" w:rsidP="006D1373">
      <w:pPr>
        <w:spacing w:before="100" w:beforeAutospacing="1" w:after="100" w:afterAutospacing="1"/>
        <w:ind w:firstLine="720"/>
        <w:jc w:val="both"/>
        <w:rPr>
          <w:bCs/>
          <w:i/>
          <w:iCs/>
        </w:rPr>
      </w:pPr>
      <w:r w:rsidRPr="006D1373">
        <w:rPr>
          <w:i/>
        </w:rPr>
        <w:t>n</w:t>
      </w:r>
      <w:r w:rsidRPr="006D1373">
        <w:t xml:space="preserve"> – количество дней подачи ГВС в году принимаем </w:t>
      </w:r>
      <w:r w:rsidRPr="006D1373">
        <w:rPr>
          <w:b/>
          <w:bCs/>
          <w:i/>
          <w:iCs/>
        </w:rPr>
        <w:t>350 суток</w:t>
      </w:r>
      <w:r w:rsidRPr="006D1373">
        <w:t>.</w:t>
      </w:r>
    </w:p>
    <w:p w:rsidR="006D1373" w:rsidRPr="006D1373" w:rsidRDefault="006D1373" w:rsidP="006D1373">
      <w:pPr>
        <w:spacing w:before="100" w:beforeAutospacing="1" w:after="100" w:afterAutospacing="1"/>
        <w:ind w:firstLine="720"/>
        <w:jc w:val="center"/>
      </w:pPr>
      <w:r w:rsidRPr="006D1373">
        <w:rPr>
          <w:bCs/>
          <w:i/>
          <w:lang w:val="en-US"/>
        </w:rPr>
        <w:t>t</w:t>
      </w:r>
      <w:r w:rsidRPr="006D1373">
        <w:rPr>
          <w:bCs/>
          <w:i/>
          <w:vertAlign w:val="superscript"/>
        </w:rPr>
        <w:t>х</w:t>
      </w:r>
      <w:r w:rsidRPr="006D1373">
        <w:rPr>
          <w:b/>
          <w:bCs/>
          <w:i/>
          <w:vertAlign w:val="superscript"/>
        </w:rPr>
        <w:t>вс</w:t>
      </w:r>
      <w:r w:rsidRPr="006D1373">
        <w:rPr>
          <w:i/>
        </w:rPr>
        <w:t xml:space="preserve"> = (5</w:t>
      </w:r>
      <w:r w:rsidRPr="006D1373">
        <w:rPr>
          <w:i/>
        </w:rPr>
        <w:sym w:font="Symbol" w:char="F0B4"/>
      </w:r>
      <w:r w:rsidRPr="006D1373">
        <w:rPr>
          <w:i/>
        </w:rPr>
        <w:t xml:space="preserve">242 + 15 </w:t>
      </w:r>
      <w:r w:rsidRPr="006D1373">
        <w:rPr>
          <w:i/>
        </w:rPr>
        <w:sym w:font="Symbol" w:char="F0B4"/>
      </w:r>
      <w:r w:rsidRPr="006D1373">
        <w:rPr>
          <w:i/>
        </w:rPr>
        <w:t xml:space="preserve"> (350- 242)) / 350 = </w:t>
      </w:r>
      <w:r w:rsidRPr="006D1373">
        <w:rPr>
          <w:bCs/>
          <w:i/>
        </w:rPr>
        <w:t>8,086</w:t>
      </w:r>
      <w:r w:rsidRPr="006D1373">
        <w:rPr>
          <w:i/>
        </w:rPr>
        <w:sym w:font="Symbol" w:char="F0B0"/>
      </w:r>
      <w:r w:rsidRPr="006D1373">
        <w:rPr>
          <w:i/>
        </w:rPr>
        <w:t>С</w:t>
      </w:r>
    </w:p>
    <w:p w:rsidR="006D1373" w:rsidRPr="006D1373" w:rsidRDefault="006D1373" w:rsidP="006D1373">
      <w:pPr>
        <w:autoSpaceDE w:val="0"/>
        <w:autoSpaceDN w:val="0"/>
        <w:adjustRightInd w:val="0"/>
        <w:ind w:firstLine="720"/>
        <w:jc w:val="both"/>
        <w:outlineLvl w:val="1"/>
      </w:pPr>
      <w:r>
        <w:rPr>
          <w:noProof/>
        </w:rPr>
        <w:drawing>
          <wp:inline distT="0" distB="0" distL="0" distR="0" wp14:anchorId="048614D9" wp14:editId="26DA6C93">
            <wp:extent cx="304800" cy="219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количество тепла, необходимого для приготовления одного кубического метра горячей воды рассчитывается по формуле:</w:t>
      </w:r>
    </w:p>
    <w:p w:rsidR="006D1373" w:rsidRPr="006D1373" w:rsidRDefault="006D1373" w:rsidP="006D1373">
      <w:pPr>
        <w:autoSpaceDE w:val="0"/>
        <w:autoSpaceDN w:val="0"/>
        <w:adjustRightInd w:val="0"/>
        <w:ind w:firstLine="720"/>
        <w:jc w:val="both"/>
        <w:outlineLvl w:val="3"/>
      </w:pPr>
    </w:p>
    <w:p w:rsidR="006D1373" w:rsidRPr="006D1373" w:rsidRDefault="006D1373" w:rsidP="006D1373">
      <w:pPr>
        <w:autoSpaceDE w:val="0"/>
        <w:autoSpaceDN w:val="0"/>
        <w:adjustRightInd w:val="0"/>
        <w:ind w:firstLine="720"/>
        <w:jc w:val="both"/>
        <w:outlineLvl w:val="3"/>
      </w:pPr>
      <w:r>
        <w:rPr>
          <w:noProof/>
        </w:rPr>
        <w:drawing>
          <wp:inline distT="0" distB="0" distL="0" distR="0" wp14:anchorId="24840F88" wp14:editId="79549CDC">
            <wp:extent cx="2085975" cy="219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D1373">
        <w:t>,</w:t>
      </w:r>
    </w:p>
    <w:p w:rsidR="006D1373" w:rsidRPr="006D1373" w:rsidRDefault="006D1373" w:rsidP="006D1373">
      <w:pPr>
        <w:autoSpaceDE w:val="0"/>
        <w:autoSpaceDN w:val="0"/>
        <w:adjustRightInd w:val="0"/>
        <w:ind w:firstLine="720"/>
        <w:jc w:val="both"/>
        <w:outlineLvl w:val="3"/>
      </w:pPr>
      <w:r>
        <w:rPr>
          <w:noProof/>
        </w:rPr>
        <w:drawing>
          <wp:inline distT="0" distB="0" distL="0" distR="0" wp14:anchorId="3E129690" wp14:editId="6A26E8B4">
            <wp:extent cx="304800" cy="219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D1373">
        <w:t>= 1*10</w:t>
      </w:r>
      <w:r w:rsidR="003120CF">
        <w:rPr>
          <w:position w:val="-4"/>
        </w:rPr>
        <w:pict>
          <v:shape id="_x0000_i1026" type="#_x0000_t75" style="width:11.25pt;height:15pt">
            <v:imagedata r:id="rId16" o:title=""/>
          </v:shape>
        </w:pict>
      </w:r>
      <w:r w:rsidRPr="006D1373">
        <w:t xml:space="preserve"> Гкал/кг x 1 </w:t>
      </w:r>
      <w:r w:rsidRPr="006D1373">
        <w:sym w:font="Symbol" w:char="F0B0"/>
      </w:r>
      <w:r w:rsidRPr="006D1373">
        <w:t>C * 983,18 кгс/м</w:t>
      </w:r>
      <w:r w:rsidRPr="006D1373">
        <w:rPr>
          <w:vertAlign w:val="superscript"/>
        </w:rPr>
        <w:t>3</w:t>
      </w:r>
      <w:r w:rsidRPr="006D1373">
        <w:t xml:space="preserve"> * (60°- 8,086°)*(1+0,15)=0,0638 Гкал/м</w:t>
      </w:r>
      <w:r w:rsidRPr="006D1373">
        <w:rPr>
          <w:vertAlign w:val="superscript"/>
        </w:rPr>
        <w:t>3</w:t>
      </w:r>
      <w:r w:rsidRPr="006D1373">
        <w:t xml:space="preserve"> </w:t>
      </w:r>
    </w:p>
    <w:p w:rsidR="006D1373" w:rsidRPr="006D1373" w:rsidRDefault="006D1373" w:rsidP="006D1373">
      <w:pPr>
        <w:autoSpaceDE w:val="0"/>
        <w:autoSpaceDN w:val="0"/>
        <w:adjustRightInd w:val="0"/>
        <w:ind w:firstLine="720"/>
        <w:jc w:val="both"/>
        <w:outlineLvl w:val="3"/>
      </w:pPr>
      <w:r w:rsidRPr="006D1373">
        <w:t>где 983,18 кгс/м</w:t>
      </w:r>
      <w:r w:rsidRPr="006D1373">
        <w:rPr>
          <w:vertAlign w:val="superscript"/>
        </w:rPr>
        <w:t>3</w:t>
      </w:r>
      <w:r w:rsidRPr="006D1373">
        <w:t xml:space="preserve">  - объёмный вес воды (кгс/м</w:t>
      </w:r>
      <w:r w:rsidRPr="006D1373">
        <w:rPr>
          <w:vertAlign w:val="superscript"/>
        </w:rPr>
        <w:t>3</w:t>
      </w:r>
      <w:r w:rsidRPr="006D1373">
        <w:t xml:space="preserve">), при температуре </w:t>
      </w:r>
      <w:r w:rsidRPr="006D1373">
        <w:rPr>
          <w:i/>
          <w:noProof/>
          <w:lang w:val="en-US"/>
        </w:rPr>
        <w:t>t</w:t>
      </w:r>
      <w:r w:rsidRPr="006D1373">
        <w:rPr>
          <w:i/>
          <w:noProof/>
          <w:vertAlign w:val="subscript"/>
          <w:lang w:val="en-US"/>
        </w:rPr>
        <w:t>h</w:t>
      </w:r>
      <w:r w:rsidRPr="006D1373">
        <w:t xml:space="preserve">= </w:t>
      </w:r>
      <w:smartTag w:uri="urn:schemas-microsoft-com:office:smarttags" w:element="metricconverter">
        <w:smartTagPr>
          <w:attr w:name="ProductID" w:val="60ﾰC"/>
        </w:smartTagPr>
        <w:r w:rsidRPr="006D1373">
          <w:t>60°C</w:t>
        </w:r>
      </w:smartTag>
      <w:r w:rsidRPr="006D1373">
        <w:t xml:space="preserve"> и давление наружного воздуха </w:t>
      </w:r>
      <w:smartTag w:uri="urn:schemas-microsoft-com:office:smarttags" w:element="metricconverter">
        <w:smartTagPr>
          <w:attr w:name="ProductID" w:val="760 мм"/>
        </w:smartTagPr>
        <w:r w:rsidRPr="006D1373">
          <w:t>760 мм</w:t>
        </w:r>
      </w:smartTag>
      <w:r w:rsidRPr="006D1373">
        <w:t xml:space="preserve"> ртутного столба.</w:t>
      </w:r>
    </w:p>
    <w:p w:rsidR="006D1373" w:rsidRPr="006D1373" w:rsidRDefault="006D1373" w:rsidP="006D1373">
      <w:pPr>
        <w:ind w:firstLine="720"/>
        <w:jc w:val="both"/>
        <w:rPr>
          <w:b/>
          <w:bCs/>
        </w:rPr>
      </w:pPr>
      <w:r w:rsidRPr="006D1373">
        <w:rPr>
          <w:color w:val="000000"/>
        </w:rPr>
        <w:t xml:space="preserve">Количество тепла, необходимое для нагрева 1м³ холодной подготовленной воды для осуществления горячего водоснабжения </w:t>
      </w:r>
      <w:r w:rsidRPr="006D1373">
        <w:rPr>
          <w:iCs/>
        </w:rPr>
        <w:t>МУП "ЖКХ Беловский район" по узлу теплоснабжения п. Каракан</w:t>
      </w:r>
      <w:r w:rsidRPr="006D1373">
        <w:t xml:space="preserve"> </w:t>
      </w:r>
      <w:r w:rsidRPr="006D1373">
        <w:rPr>
          <w:b/>
          <w:bCs/>
        </w:rPr>
        <w:t>равно 0,0638 Гкал/м3.</w:t>
      </w:r>
    </w:p>
    <w:p w:rsidR="006D1373" w:rsidRPr="006D1373" w:rsidRDefault="006D1373" w:rsidP="006D1373">
      <w:pPr>
        <w:autoSpaceDE w:val="0"/>
        <w:autoSpaceDN w:val="0"/>
        <w:adjustRightInd w:val="0"/>
        <w:ind w:firstLine="720"/>
        <w:jc w:val="both"/>
        <w:outlineLvl w:val="1"/>
      </w:pPr>
      <w:r w:rsidRPr="006D1373">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января.2013 года составляет 1367,80 руб./Гкал без НДС и с 01.07.2013 года 1401,80 руб./Гкал без НДС.</w:t>
      </w:r>
    </w:p>
    <w:p w:rsidR="006D1373" w:rsidRPr="006D1373" w:rsidRDefault="006D1373" w:rsidP="006D1373">
      <w:pPr>
        <w:autoSpaceDE w:val="0"/>
        <w:autoSpaceDN w:val="0"/>
        <w:adjustRightInd w:val="0"/>
        <w:ind w:firstLine="720"/>
        <w:jc w:val="both"/>
        <w:outlineLvl w:val="1"/>
      </w:pPr>
      <w:r w:rsidRPr="006D1373">
        <w:t>Предприятие для нужд ГВС использует покупную воду поставляемую ОАО «Угольная компания «Кузбассразрезуголь» (договор № 3552/12-2 от 29.06.12г.), подогревает её и поставляет на потребительский рынок в виде горячей воды. Стоимость воды по периодам календарной разбивки приняты  по постановлению департамента цен и тарифов Кемеровской области №173 от 30.11.2012г. «Об установлении тарифов на питьевую воду, водоотведение ОАО «Угольная компания «Кузбассразрезуголь» (Прокопьевский, Беловский район)» на следующем уровне:</w:t>
      </w:r>
    </w:p>
    <w:p w:rsidR="006D1373" w:rsidRPr="006D1373" w:rsidRDefault="006D1373" w:rsidP="006D1373">
      <w:pPr>
        <w:autoSpaceDE w:val="0"/>
        <w:autoSpaceDN w:val="0"/>
        <w:adjustRightInd w:val="0"/>
        <w:ind w:firstLine="720"/>
        <w:jc w:val="both"/>
        <w:outlineLvl w:val="1"/>
      </w:pPr>
      <w:r w:rsidRPr="006D1373">
        <w:t xml:space="preserve">- с </w:t>
      </w:r>
      <w:r w:rsidRPr="006D1373">
        <w:rPr>
          <w:b/>
        </w:rPr>
        <w:t>01.01.2013</w:t>
      </w:r>
      <w:r w:rsidRPr="006D1373">
        <w:t>г. – 12,74 руб./м</w:t>
      </w:r>
      <w:r w:rsidRPr="006D1373">
        <w:rPr>
          <w:vertAlign w:val="superscript"/>
        </w:rPr>
        <w:t>3</w:t>
      </w:r>
      <w:r w:rsidRPr="006D1373">
        <w:t xml:space="preserve"> (без НДС). Объем реагентов, используемых в процессе подготовки воды на технологию для отпуска в сеть, рассчитана исходя из фактического потребления соли и катионита по предыдущему оператору использования данной системы теплоснабжения. Стоимость реагентов принята на уровне действующих цен, по представленным счет – фактурам 2012 года, а также прайс-листу на катионит ООО «ПО «Токем», в расчете на </w:t>
      </w:r>
      <w:smartTag w:uri="urn:schemas-microsoft-com:office:smarttags" w:element="metricconverter">
        <w:smartTagPr>
          <w:attr w:name="ProductID" w:val="1 м³"/>
        </w:smartTagPr>
        <w:r w:rsidRPr="006D1373">
          <w:t>1 м³</w:t>
        </w:r>
      </w:smartTag>
      <w:r w:rsidRPr="006D1373">
        <w:t xml:space="preserve"> составит – 5,28 руб./м</w:t>
      </w:r>
      <w:r w:rsidRPr="006D1373">
        <w:rPr>
          <w:vertAlign w:val="superscript"/>
        </w:rPr>
        <w:t xml:space="preserve">3 </w:t>
      </w:r>
      <w:r w:rsidRPr="006D1373">
        <w:t>(без НДС);</w:t>
      </w:r>
    </w:p>
    <w:p w:rsidR="006D1373" w:rsidRPr="006D1373" w:rsidRDefault="006D1373" w:rsidP="006D1373">
      <w:pPr>
        <w:autoSpaceDE w:val="0"/>
        <w:autoSpaceDN w:val="0"/>
        <w:adjustRightInd w:val="0"/>
        <w:ind w:firstLine="720"/>
        <w:jc w:val="both"/>
        <w:outlineLvl w:val="1"/>
      </w:pPr>
      <w:r w:rsidRPr="006D1373">
        <w:t xml:space="preserve">- с </w:t>
      </w:r>
      <w:r w:rsidRPr="006D1373">
        <w:rPr>
          <w:b/>
        </w:rPr>
        <w:t>01.07.2013</w:t>
      </w:r>
      <w:r w:rsidRPr="006D1373">
        <w:t>г. – 13,52 руб./м</w:t>
      </w:r>
      <w:r w:rsidRPr="006D1373">
        <w:rPr>
          <w:vertAlign w:val="superscript"/>
        </w:rPr>
        <w:t>3</w:t>
      </w:r>
      <w:r w:rsidRPr="006D1373">
        <w:t xml:space="preserve"> (без НДС). Стоимость реагентов принята на уровне предыдущего периода календарной разбивки, с индексом Минэкономразвития России на 2013 год по химической промышленности – 6,9 % , в расчете на </w:t>
      </w:r>
      <w:smartTag w:uri="urn:schemas-microsoft-com:office:smarttags" w:element="metricconverter">
        <w:smartTagPr>
          <w:attr w:name="ProductID" w:val="1 м³"/>
        </w:smartTagPr>
        <w:r w:rsidRPr="006D1373">
          <w:t>1 м³</w:t>
        </w:r>
      </w:smartTag>
      <w:r w:rsidRPr="006D1373">
        <w:t xml:space="preserve"> составит – 5,64 руб./м</w:t>
      </w:r>
      <w:r w:rsidRPr="006D1373">
        <w:rPr>
          <w:vertAlign w:val="superscript"/>
        </w:rPr>
        <w:t xml:space="preserve">3 </w:t>
      </w:r>
      <w:r w:rsidRPr="006D1373">
        <w:t>(без НДС).</w:t>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r w:rsidRPr="006D1373">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r w:rsidRPr="006D1373">
        <w:t>- с 01.01.2013 года – в размере 18,02 руб./м</w:t>
      </w:r>
      <w:r w:rsidRPr="006D1373">
        <w:rPr>
          <w:vertAlign w:val="superscript"/>
        </w:rPr>
        <w:t>3</w:t>
      </w:r>
      <w:r w:rsidRPr="006D1373">
        <w:t xml:space="preserve">; </w:t>
      </w:r>
    </w:p>
    <w:p w:rsidR="006D1373" w:rsidRPr="006D1373" w:rsidRDefault="006D1373" w:rsidP="006D1373">
      <w:pPr>
        <w:autoSpaceDE w:val="0"/>
        <w:autoSpaceDN w:val="0"/>
        <w:adjustRightInd w:val="0"/>
        <w:ind w:firstLine="720"/>
        <w:jc w:val="both"/>
        <w:outlineLvl w:val="1"/>
      </w:pPr>
      <w:r w:rsidRPr="006D1373">
        <w:t>- с 01.07.2013 года – в размере 19,16 руб./ м</w:t>
      </w:r>
      <w:r w:rsidRPr="006D1373">
        <w:rPr>
          <w:vertAlign w:val="superscript"/>
        </w:rPr>
        <w:t>3</w:t>
      </w:r>
      <w:r w:rsidRPr="006D1373">
        <w:t>.</w:t>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r w:rsidRPr="006D1373">
        <w:lastRenderedPageBreak/>
        <w:t>Расчет плановой необходимой валовой выручки по ГВС в 2013 году представлен в таблице № 1.</w:t>
      </w:r>
    </w:p>
    <w:p w:rsidR="006D1373" w:rsidRPr="006D1373" w:rsidRDefault="006D1373" w:rsidP="006D1373">
      <w:pPr>
        <w:autoSpaceDE w:val="0"/>
        <w:autoSpaceDN w:val="0"/>
        <w:adjustRightInd w:val="0"/>
        <w:ind w:firstLine="720"/>
        <w:jc w:val="both"/>
        <w:outlineLvl w:val="1"/>
      </w:pPr>
      <w:r w:rsidRPr="006D1373">
        <w:tab/>
      </w:r>
      <w:r w:rsidRPr="006D1373">
        <w:tab/>
      </w:r>
      <w:r w:rsidRPr="006D1373">
        <w:tab/>
      </w:r>
      <w:r w:rsidRPr="006D1373">
        <w:tab/>
      </w:r>
      <w:r w:rsidRPr="006D1373">
        <w:tab/>
      </w:r>
      <w:r w:rsidRPr="006D1373">
        <w:tab/>
      </w:r>
      <w:r w:rsidRPr="006D1373">
        <w:tab/>
      </w:r>
      <w:r w:rsidRPr="006D1373">
        <w:tab/>
      </w:r>
      <w:r w:rsidRPr="006D1373">
        <w:tab/>
      </w:r>
      <w:r w:rsidRPr="006D1373">
        <w:tab/>
      </w:r>
      <w:r w:rsidRPr="006D1373">
        <w:tab/>
      </w: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both"/>
        <w:outlineLvl w:val="1"/>
      </w:pPr>
    </w:p>
    <w:p w:rsidR="006D1373" w:rsidRPr="006D1373" w:rsidRDefault="006D1373" w:rsidP="006D1373">
      <w:pPr>
        <w:autoSpaceDE w:val="0"/>
        <w:autoSpaceDN w:val="0"/>
        <w:adjustRightInd w:val="0"/>
        <w:ind w:firstLine="720"/>
        <w:jc w:val="right"/>
        <w:outlineLvl w:val="1"/>
      </w:pPr>
      <w:r w:rsidRPr="006D1373">
        <w:t>Таблица №1</w:t>
      </w:r>
    </w:p>
    <w:p w:rsidR="006D1373" w:rsidRPr="006D1373" w:rsidRDefault="006D1373" w:rsidP="006D1373">
      <w:pPr>
        <w:autoSpaceDE w:val="0"/>
        <w:autoSpaceDN w:val="0"/>
        <w:adjustRightInd w:val="0"/>
        <w:jc w:val="center"/>
        <w:outlineLvl w:val="1"/>
      </w:pPr>
      <w:r w:rsidRPr="006D1373">
        <w:t xml:space="preserve">Смета расходов на производство горячей воды в открытой системе горячего водоснабжения (теплоснабжения) </w:t>
      </w:r>
      <w:r w:rsidRPr="006D1373">
        <w:rPr>
          <w:iCs/>
        </w:rPr>
        <w:t>МУП "ЖКХ Беловский район" по узлу теплоснабжения п. Каракан</w:t>
      </w:r>
    </w:p>
    <w:tbl>
      <w:tblPr>
        <w:tblW w:w="10536" w:type="dxa"/>
        <w:tblInd w:w="-72" w:type="dxa"/>
        <w:tblLayout w:type="fixed"/>
        <w:tblLook w:val="0000" w:firstRow="0" w:lastRow="0" w:firstColumn="0" w:lastColumn="0" w:noHBand="0" w:noVBand="0"/>
      </w:tblPr>
      <w:tblGrid>
        <w:gridCol w:w="900"/>
        <w:gridCol w:w="3876"/>
        <w:gridCol w:w="1440"/>
        <w:gridCol w:w="1440"/>
        <w:gridCol w:w="1440"/>
        <w:gridCol w:w="1440"/>
      </w:tblGrid>
      <w:tr w:rsidR="006D1373" w:rsidRPr="006D1373" w:rsidTr="00E92D1B">
        <w:trPr>
          <w:trHeight w:val="420"/>
        </w:trPr>
        <w:tc>
          <w:tcPr>
            <w:tcW w:w="90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D1373" w:rsidRPr="006D1373" w:rsidRDefault="006D1373" w:rsidP="006D1373">
            <w:pPr>
              <w:jc w:val="center"/>
            </w:pPr>
            <w:r w:rsidRPr="006D1373">
              <w:t>№ п.п</w:t>
            </w:r>
          </w:p>
        </w:tc>
        <w:tc>
          <w:tcPr>
            <w:tcW w:w="38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pPr>
            <w:r w:rsidRPr="006D1373">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pPr>
            <w:r w:rsidRPr="006D1373">
              <w:t>Ед. изм.</w:t>
            </w:r>
          </w:p>
        </w:tc>
        <w:tc>
          <w:tcPr>
            <w:tcW w:w="4320" w:type="dxa"/>
            <w:gridSpan w:val="3"/>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pPr>
            <w:r w:rsidRPr="006D1373">
              <w:t>2013</w:t>
            </w:r>
          </w:p>
        </w:tc>
      </w:tr>
      <w:tr w:rsidR="006D1373" w:rsidRPr="006D1373" w:rsidTr="00E92D1B">
        <w:trPr>
          <w:trHeight w:val="533"/>
        </w:trPr>
        <w:tc>
          <w:tcPr>
            <w:tcW w:w="900" w:type="dxa"/>
            <w:vMerge/>
            <w:tcBorders>
              <w:top w:val="single" w:sz="8" w:space="0" w:color="auto"/>
              <w:left w:val="single" w:sz="8" w:space="0" w:color="auto"/>
              <w:bottom w:val="single" w:sz="8" w:space="0" w:color="000000"/>
              <w:right w:val="single" w:sz="4" w:space="0" w:color="auto"/>
            </w:tcBorders>
            <w:vAlign w:val="center"/>
          </w:tcPr>
          <w:p w:rsidR="006D1373" w:rsidRPr="006D1373" w:rsidRDefault="006D1373" w:rsidP="006D1373"/>
        </w:tc>
        <w:tc>
          <w:tcPr>
            <w:tcW w:w="3876"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tc>
        <w:tc>
          <w:tcPr>
            <w:tcW w:w="1440"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6D1373" w:rsidRPr="006D1373" w:rsidRDefault="006D1373" w:rsidP="006D1373">
            <w:pPr>
              <w:jc w:val="center"/>
            </w:pPr>
            <w:r w:rsidRPr="006D1373">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6D1373" w:rsidRPr="006D1373" w:rsidRDefault="006D1373" w:rsidP="006D1373">
            <w:pPr>
              <w:jc w:val="center"/>
            </w:pPr>
            <w:r w:rsidRPr="006D1373">
              <w:t xml:space="preserve"> предложения экспертов</w:t>
            </w:r>
          </w:p>
        </w:tc>
      </w:tr>
      <w:tr w:rsidR="006D1373" w:rsidRPr="006D1373" w:rsidTr="00E92D1B">
        <w:trPr>
          <w:trHeight w:val="527"/>
        </w:trPr>
        <w:tc>
          <w:tcPr>
            <w:tcW w:w="900" w:type="dxa"/>
            <w:vMerge/>
            <w:tcBorders>
              <w:top w:val="single" w:sz="8" w:space="0" w:color="auto"/>
              <w:left w:val="single" w:sz="8" w:space="0" w:color="auto"/>
              <w:bottom w:val="single" w:sz="8" w:space="0" w:color="000000"/>
              <w:right w:val="single" w:sz="4" w:space="0" w:color="auto"/>
            </w:tcBorders>
            <w:vAlign w:val="center"/>
          </w:tcPr>
          <w:p w:rsidR="006D1373" w:rsidRPr="006D1373" w:rsidRDefault="006D1373" w:rsidP="006D1373"/>
        </w:tc>
        <w:tc>
          <w:tcPr>
            <w:tcW w:w="3876"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tc>
        <w:tc>
          <w:tcPr>
            <w:tcW w:w="1440" w:type="dxa"/>
            <w:vMerge/>
            <w:tcBorders>
              <w:top w:val="single" w:sz="8" w:space="0" w:color="auto"/>
              <w:left w:val="single" w:sz="4" w:space="0" w:color="auto"/>
              <w:bottom w:val="single" w:sz="8" w:space="0" w:color="000000"/>
              <w:right w:val="single" w:sz="4" w:space="0" w:color="auto"/>
            </w:tcBorders>
            <w:vAlign w:val="center"/>
          </w:tcPr>
          <w:p w:rsidR="006D1373" w:rsidRPr="006D1373" w:rsidRDefault="006D1373" w:rsidP="006D1373"/>
        </w:tc>
        <w:tc>
          <w:tcPr>
            <w:tcW w:w="1440" w:type="dxa"/>
            <w:vMerge/>
            <w:tcBorders>
              <w:top w:val="nil"/>
              <w:left w:val="single" w:sz="4" w:space="0" w:color="auto"/>
              <w:bottom w:val="single" w:sz="8" w:space="0" w:color="000000"/>
              <w:right w:val="single" w:sz="4" w:space="0" w:color="auto"/>
            </w:tcBorders>
            <w:vAlign w:val="center"/>
          </w:tcPr>
          <w:p w:rsidR="006D1373" w:rsidRPr="006D1373" w:rsidRDefault="006D1373" w:rsidP="006D1373"/>
        </w:tc>
        <w:tc>
          <w:tcPr>
            <w:tcW w:w="1440" w:type="dxa"/>
            <w:tcBorders>
              <w:top w:val="nil"/>
              <w:left w:val="nil"/>
              <w:bottom w:val="nil"/>
              <w:right w:val="nil"/>
            </w:tcBorders>
            <w:shd w:val="clear" w:color="auto" w:fill="auto"/>
            <w:vAlign w:val="center"/>
          </w:tcPr>
          <w:p w:rsidR="006D1373" w:rsidRPr="006D1373" w:rsidRDefault="006D1373" w:rsidP="006D1373">
            <w:pPr>
              <w:jc w:val="center"/>
            </w:pPr>
            <w:r w:rsidRPr="006D1373">
              <w:t>с 01.01.2013</w:t>
            </w:r>
          </w:p>
        </w:tc>
        <w:tc>
          <w:tcPr>
            <w:tcW w:w="1440" w:type="dxa"/>
            <w:tcBorders>
              <w:top w:val="nil"/>
              <w:left w:val="single" w:sz="4" w:space="0" w:color="auto"/>
              <w:bottom w:val="nil"/>
              <w:right w:val="single" w:sz="4" w:space="0" w:color="auto"/>
            </w:tcBorders>
            <w:shd w:val="clear" w:color="auto" w:fill="auto"/>
            <w:vAlign w:val="center"/>
          </w:tcPr>
          <w:p w:rsidR="006D1373" w:rsidRPr="006D1373" w:rsidRDefault="006D1373" w:rsidP="006D1373">
            <w:pPr>
              <w:jc w:val="center"/>
            </w:pPr>
            <w:r w:rsidRPr="006D1373">
              <w:t>с 01.07.2013</w:t>
            </w:r>
          </w:p>
        </w:tc>
      </w:tr>
      <w:tr w:rsidR="006D1373" w:rsidRPr="006D1373" w:rsidTr="00E92D1B">
        <w:trPr>
          <w:trHeight w:val="341"/>
        </w:trPr>
        <w:tc>
          <w:tcPr>
            <w:tcW w:w="900" w:type="dxa"/>
            <w:tcBorders>
              <w:top w:val="nil"/>
              <w:left w:val="single" w:sz="8"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1</w:t>
            </w:r>
          </w:p>
        </w:tc>
        <w:tc>
          <w:tcPr>
            <w:tcW w:w="3876"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2</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3</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4</w:t>
            </w:r>
          </w:p>
        </w:tc>
        <w:tc>
          <w:tcPr>
            <w:tcW w:w="1440" w:type="dxa"/>
            <w:tcBorders>
              <w:top w:val="single" w:sz="8" w:space="0" w:color="auto"/>
              <w:left w:val="nil"/>
              <w:bottom w:val="single" w:sz="4" w:space="0" w:color="auto"/>
              <w:right w:val="nil"/>
            </w:tcBorders>
            <w:shd w:val="clear" w:color="auto" w:fill="auto"/>
            <w:noWrap/>
            <w:vAlign w:val="center"/>
          </w:tcPr>
          <w:p w:rsidR="006D1373" w:rsidRPr="006D1373" w:rsidRDefault="006D1373" w:rsidP="006D1373">
            <w:pPr>
              <w:jc w:val="center"/>
            </w:pPr>
            <w:r w:rsidRPr="006D1373">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6</w:t>
            </w:r>
          </w:p>
        </w:tc>
      </w:tr>
      <w:tr w:rsidR="006D1373" w:rsidRPr="006D1373" w:rsidTr="00E92D1B">
        <w:trPr>
          <w:trHeight w:val="405"/>
        </w:trPr>
        <w:tc>
          <w:tcPr>
            <w:tcW w:w="900" w:type="dxa"/>
            <w:tcBorders>
              <w:top w:val="nil"/>
              <w:left w:val="single" w:sz="8"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1</w:t>
            </w:r>
          </w:p>
        </w:tc>
        <w:tc>
          <w:tcPr>
            <w:tcW w:w="3876" w:type="dxa"/>
            <w:tcBorders>
              <w:top w:val="nil"/>
              <w:left w:val="nil"/>
              <w:bottom w:val="single" w:sz="4" w:space="0" w:color="auto"/>
              <w:right w:val="single" w:sz="4" w:space="0" w:color="auto"/>
            </w:tcBorders>
            <w:shd w:val="clear" w:color="auto" w:fill="auto"/>
            <w:vAlign w:val="center"/>
          </w:tcPr>
          <w:p w:rsidR="006D1373" w:rsidRPr="006D1373" w:rsidRDefault="006D1373" w:rsidP="006D1373">
            <w:r w:rsidRPr="006D1373">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Тыс. м</w:t>
            </w:r>
            <w:r w:rsidRPr="006D1373">
              <w:rPr>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39,05</w:t>
            </w:r>
          </w:p>
        </w:tc>
        <w:tc>
          <w:tcPr>
            <w:tcW w:w="1440" w:type="dxa"/>
            <w:tcBorders>
              <w:top w:val="nil"/>
              <w:left w:val="nil"/>
              <w:bottom w:val="single" w:sz="4" w:space="0" w:color="auto"/>
              <w:right w:val="nil"/>
            </w:tcBorders>
            <w:shd w:val="clear" w:color="auto" w:fill="auto"/>
            <w:noWrap/>
            <w:vAlign w:val="center"/>
          </w:tcPr>
          <w:p w:rsidR="006D1373" w:rsidRPr="006D1373" w:rsidRDefault="006D1373" w:rsidP="006D1373">
            <w:pPr>
              <w:jc w:val="center"/>
              <w:rPr>
                <w:b/>
                <w:bCs/>
              </w:rPr>
            </w:pPr>
            <w:r w:rsidRPr="006D1373">
              <w:rPr>
                <w:b/>
                <w:bCs/>
              </w:rPr>
              <w:t>39,05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39,05</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2</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Тыс. руб.</w:t>
            </w:r>
          </w:p>
        </w:tc>
        <w:tc>
          <w:tcPr>
            <w:tcW w:w="1440" w:type="dxa"/>
            <w:vMerge w:val="restart"/>
            <w:tcBorders>
              <w:top w:val="single" w:sz="4" w:space="0" w:color="auto"/>
              <w:left w:val="nil"/>
              <w:right w:val="single" w:sz="4" w:space="0" w:color="auto"/>
            </w:tcBorders>
            <w:shd w:val="clear" w:color="auto" w:fill="auto"/>
            <w:noWrap/>
            <w:vAlign w:val="center"/>
          </w:tcPr>
          <w:p w:rsidR="006D1373" w:rsidRPr="006D1373" w:rsidRDefault="006D1373" w:rsidP="006D1373">
            <w:pPr>
              <w:jc w:val="center"/>
              <w:rPr>
                <w:b/>
                <w:bCs/>
              </w:rPr>
            </w:pPr>
            <w:r w:rsidRPr="006D1373">
              <w:rPr>
                <w:b/>
                <w:bCs/>
              </w:rPr>
              <w:t>1587,58</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rPr>
            </w:pPr>
            <w:r w:rsidRPr="006D1373">
              <w:rPr>
                <w:b/>
                <w:bCs/>
              </w:rPr>
              <w:t>497,44</w:t>
            </w:r>
          </w:p>
        </w:tc>
        <w:tc>
          <w:tcPr>
            <w:tcW w:w="1440" w:type="dxa"/>
            <w:tcBorders>
              <w:top w:val="single" w:sz="4" w:space="0" w:color="auto"/>
              <w:left w:val="nil"/>
              <w:right w:val="single" w:sz="4" w:space="0" w:color="auto"/>
            </w:tcBorders>
            <w:shd w:val="clear" w:color="auto" w:fill="auto"/>
            <w:vAlign w:val="center"/>
          </w:tcPr>
          <w:p w:rsidR="006D1373" w:rsidRPr="006D1373" w:rsidRDefault="006D1373" w:rsidP="006D1373">
            <w:pPr>
              <w:jc w:val="center"/>
              <w:rPr>
                <w:b/>
                <w:bCs/>
              </w:rPr>
            </w:pPr>
            <w:r w:rsidRPr="006D1373">
              <w:rPr>
                <w:b/>
                <w:bCs/>
              </w:rPr>
              <w:t>527,89</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3</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Тыс. руб.</w:t>
            </w:r>
          </w:p>
        </w:tc>
        <w:tc>
          <w:tcPr>
            <w:tcW w:w="1440" w:type="dxa"/>
            <w:vMerge/>
            <w:tcBorders>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p>
        </w:tc>
        <w:tc>
          <w:tcPr>
            <w:tcW w:w="1440" w:type="dxa"/>
            <w:tcBorders>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190,27</w:t>
            </w:r>
          </w:p>
        </w:tc>
        <w:tc>
          <w:tcPr>
            <w:tcW w:w="1440" w:type="dxa"/>
            <w:tcBorders>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190,27</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4</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40,66</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18,02</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19,16</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5</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r w:rsidRPr="006D1373">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1367,80</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1367,80</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1401,80</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6</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0,0533</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0,0638</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0,0638</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7</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2081,11</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2491,14</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2491,14</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8</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 xml:space="preserve">Стоимость </w:t>
            </w:r>
            <w:smartTag w:uri="urn:schemas-microsoft-com:office:smarttags" w:element="metricconverter">
              <w:smartTagPr>
                <w:attr w:name="ProductID" w:val="1 м3"/>
              </w:smartTagPr>
              <w:r w:rsidRPr="006D1373">
                <w:t>1 м3</w:t>
              </w:r>
            </w:smartTag>
            <w:r w:rsidRPr="006D1373">
              <w:t xml:space="preserve"> горячей воды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Руб./м</w:t>
            </w:r>
            <w:r w:rsidRPr="006D1373">
              <w:rPr>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113,56</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105,28</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108,60</w:t>
            </w:r>
          </w:p>
        </w:tc>
      </w:tr>
      <w:tr w:rsidR="006D1373" w:rsidRPr="006D1373" w:rsidTr="00E92D1B">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9</w:t>
            </w:r>
          </w:p>
        </w:tc>
        <w:tc>
          <w:tcPr>
            <w:tcW w:w="3876"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r w:rsidRPr="006D1373">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pPr>
            <w:r w:rsidRPr="006D1373">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D1373" w:rsidRPr="006D1373" w:rsidRDefault="006D1373" w:rsidP="006D1373">
            <w:pPr>
              <w:jc w:val="center"/>
              <w:rPr>
                <w:b/>
                <w:bCs/>
              </w:rPr>
            </w:pPr>
            <w:r w:rsidRPr="006D1373">
              <w:rPr>
                <w:b/>
                <w:bCs/>
              </w:rPr>
              <w:t>4434,12</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4110,83</w:t>
            </w:r>
          </w:p>
        </w:tc>
        <w:tc>
          <w:tcPr>
            <w:tcW w:w="1440" w:type="dxa"/>
            <w:tcBorders>
              <w:top w:val="single" w:sz="4" w:space="0" w:color="auto"/>
              <w:left w:val="nil"/>
              <w:bottom w:val="single" w:sz="4" w:space="0" w:color="auto"/>
              <w:right w:val="single" w:sz="4" w:space="0" w:color="auto"/>
            </w:tcBorders>
            <w:shd w:val="clear" w:color="auto" w:fill="auto"/>
            <w:vAlign w:val="center"/>
          </w:tcPr>
          <w:p w:rsidR="006D1373" w:rsidRPr="006D1373" w:rsidRDefault="006D1373" w:rsidP="006D1373">
            <w:pPr>
              <w:jc w:val="center"/>
              <w:rPr>
                <w:b/>
                <w:bCs/>
              </w:rPr>
            </w:pPr>
            <w:r w:rsidRPr="006D1373">
              <w:rPr>
                <w:b/>
                <w:bCs/>
              </w:rPr>
              <w:t>4240,20</w:t>
            </w:r>
          </w:p>
        </w:tc>
      </w:tr>
    </w:tbl>
    <w:p w:rsidR="006D1373" w:rsidRPr="006D1373" w:rsidRDefault="006D1373" w:rsidP="006D1373">
      <w:pPr>
        <w:autoSpaceDE w:val="0"/>
        <w:autoSpaceDN w:val="0"/>
        <w:adjustRightInd w:val="0"/>
        <w:ind w:firstLine="540"/>
        <w:jc w:val="both"/>
        <w:outlineLvl w:val="1"/>
      </w:pPr>
    </w:p>
    <w:p w:rsidR="006D1373" w:rsidRPr="006D1373" w:rsidRDefault="006D1373" w:rsidP="006D1373">
      <w:pPr>
        <w:autoSpaceDE w:val="0"/>
        <w:autoSpaceDN w:val="0"/>
        <w:adjustRightInd w:val="0"/>
        <w:ind w:firstLine="540"/>
        <w:jc w:val="both"/>
        <w:outlineLvl w:val="1"/>
      </w:pPr>
      <w:r w:rsidRPr="006D1373">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r w:rsidRPr="006D1373">
        <w:tab/>
      </w:r>
      <w:r w:rsidRPr="006D1373">
        <w:tab/>
      </w:r>
    </w:p>
    <w:p w:rsidR="006D1373" w:rsidRPr="006D1373" w:rsidRDefault="006D1373" w:rsidP="006D1373">
      <w:pPr>
        <w:autoSpaceDE w:val="0"/>
        <w:autoSpaceDN w:val="0"/>
        <w:adjustRightInd w:val="0"/>
        <w:ind w:firstLine="540"/>
        <w:jc w:val="right"/>
        <w:outlineLvl w:val="1"/>
      </w:pPr>
      <w:r w:rsidRPr="006D1373">
        <w:t xml:space="preserve"> Таблица №2</w:t>
      </w:r>
    </w:p>
    <w:p w:rsidR="006D1373" w:rsidRPr="006D1373" w:rsidRDefault="006D1373" w:rsidP="006D1373">
      <w:pPr>
        <w:autoSpaceDE w:val="0"/>
        <w:autoSpaceDN w:val="0"/>
        <w:adjustRightInd w:val="0"/>
        <w:ind w:firstLine="540"/>
        <w:jc w:val="center"/>
        <w:outlineLvl w:val="1"/>
      </w:pPr>
      <w:r w:rsidRPr="006D1373">
        <w:t xml:space="preserve">Тариф на горячую воду в открытой системе горячего водоснабжения (теплоснабжения) с 01.01.2013г. </w:t>
      </w:r>
      <w:r w:rsidRPr="006D1373">
        <w:rPr>
          <w:iCs/>
        </w:rPr>
        <w:t>МУП "ЖКХ Беловский район" по узлу теплоснабжения п. Каракан</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38"/>
        <w:gridCol w:w="1587"/>
        <w:gridCol w:w="1587"/>
        <w:gridCol w:w="1587"/>
        <w:gridCol w:w="1587"/>
      </w:tblGrid>
      <w:tr w:rsidR="006D1373" w:rsidRPr="006D1373" w:rsidTr="00E92D1B">
        <w:trPr>
          <w:trHeight w:val="690"/>
        </w:trPr>
        <w:tc>
          <w:tcPr>
            <w:tcW w:w="2160" w:type="dxa"/>
            <w:vAlign w:val="center"/>
          </w:tcPr>
          <w:p w:rsidR="006D1373" w:rsidRPr="006D1373" w:rsidRDefault="006D1373" w:rsidP="006D1373">
            <w:pPr>
              <w:jc w:val="center"/>
              <w:rPr>
                <w:sz w:val="20"/>
                <w:szCs w:val="20"/>
              </w:rPr>
            </w:pPr>
            <w:r w:rsidRPr="006D1373">
              <w:rPr>
                <w:sz w:val="20"/>
                <w:szCs w:val="20"/>
              </w:rPr>
              <w:t>Группы потребителей</w:t>
            </w:r>
          </w:p>
        </w:tc>
        <w:tc>
          <w:tcPr>
            <w:tcW w:w="1838" w:type="dxa"/>
            <w:vAlign w:val="center"/>
          </w:tcPr>
          <w:p w:rsidR="006D1373" w:rsidRPr="006D1373" w:rsidRDefault="006D1373" w:rsidP="006D1373">
            <w:pPr>
              <w:jc w:val="center"/>
              <w:rPr>
                <w:sz w:val="20"/>
                <w:szCs w:val="20"/>
              </w:rPr>
            </w:pPr>
            <w:r w:rsidRPr="006D1373">
              <w:rPr>
                <w:sz w:val="20"/>
                <w:szCs w:val="20"/>
              </w:rPr>
              <w:t>Удельный расход Гкал на нагрев 1м</w:t>
            </w:r>
            <w:r w:rsidRPr="006D1373">
              <w:rPr>
                <w:sz w:val="20"/>
                <w:szCs w:val="20"/>
                <w:vertAlign w:val="superscript"/>
              </w:rPr>
              <w:t>3</w:t>
            </w:r>
            <w:r w:rsidRPr="006D1373">
              <w:rPr>
                <w:sz w:val="20"/>
                <w:szCs w:val="20"/>
              </w:rPr>
              <w:t xml:space="preserve"> холодной воды</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Стоимость холодной воды,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(без НДС)</w:t>
            </w:r>
          </w:p>
        </w:tc>
        <w:tc>
          <w:tcPr>
            <w:tcW w:w="1587" w:type="dxa"/>
            <w:vAlign w:val="center"/>
          </w:tcPr>
          <w:p w:rsidR="006D1373" w:rsidRPr="006D1373" w:rsidRDefault="006D1373" w:rsidP="006D1373">
            <w:pPr>
              <w:jc w:val="center"/>
              <w:rPr>
                <w:sz w:val="20"/>
                <w:szCs w:val="20"/>
              </w:rPr>
            </w:pPr>
            <w:r w:rsidRPr="006D1373">
              <w:rPr>
                <w:sz w:val="20"/>
                <w:szCs w:val="20"/>
              </w:rPr>
              <w:t>Тариф на тепловую энергию в горячей воде, руб./Гкал             (без НДС) с 01.09.2012г</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Тариф на горячую воду в открытой системе горячего водоснабжения (теплоснабжения),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(без НДС)</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Тариф на горячую воду в открытой системе горячего водоснабжения (теплоснабжения),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для населения (с НДС)</w:t>
            </w:r>
          </w:p>
        </w:tc>
      </w:tr>
      <w:tr w:rsidR="006D1373" w:rsidRPr="006D1373" w:rsidTr="00E92D1B">
        <w:trPr>
          <w:trHeight w:val="195"/>
        </w:trPr>
        <w:tc>
          <w:tcPr>
            <w:tcW w:w="2160" w:type="dxa"/>
            <w:vAlign w:val="center"/>
          </w:tcPr>
          <w:p w:rsidR="006D1373" w:rsidRPr="006D1373" w:rsidRDefault="006D1373" w:rsidP="006D1373">
            <w:pPr>
              <w:jc w:val="center"/>
              <w:rPr>
                <w:sz w:val="20"/>
                <w:szCs w:val="20"/>
              </w:rPr>
            </w:pPr>
            <w:r w:rsidRPr="006D1373">
              <w:rPr>
                <w:sz w:val="20"/>
                <w:szCs w:val="20"/>
              </w:rPr>
              <w:t>1.</w:t>
            </w:r>
          </w:p>
        </w:tc>
        <w:tc>
          <w:tcPr>
            <w:tcW w:w="1838" w:type="dxa"/>
            <w:vAlign w:val="center"/>
          </w:tcPr>
          <w:p w:rsidR="006D1373" w:rsidRPr="006D1373" w:rsidRDefault="006D1373" w:rsidP="006D1373">
            <w:pPr>
              <w:jc w:val="center"/>
              <w:rPr>
                <w:sz w:val="20"/>
                <w:szCs w:val="20"/>
              </w:rPr>
            </w:pPr>
            <w:r w:rsidRPr="006D1373">
              <w:rPr>
                <w:sz w:val="20"/>
                <w:szCs w:val="20"/>
              </w:rPr>
              <w:t>2.</w:t>
            </w:r>
          </w:p>
        </w:tc>
        <w:tc>
          <w:tcPr>
            <w:tcW w:w="1587" w:type="dxa"/>
            <w:vAlign w:val="center"/>
          </w:tcPr>
          <w:p w:rsidR="006D1373" w:rsidRPr="006D1373" w:rsidRDefault="006D1373" w:rsidP="006D1373">
            <w:pPr>
              <w:jc w:val="center"/>
              <w:rPr>
                <w:sz w:val="20"/>
                <w:szCs w:val="20"/>
              </w:rPr>
            </w:pPr>
            <w:r w:rsidRPr="006D1373">
              <w:rPr>
                <w:sz w:val="20"/>
                <w:szCs w:val="20"/>
              </w:rPr>
              <w:t>3.</w:t>
            </w:r>
          </w:p>
        </w:tc>
        <w:tc>
          <w:tcPr>
            <w:tcW w:w="1587" w:type="dxa"/>
            <w:vAlign w:val="center"/>
          </w:tcPr>
          <w:p w:rsidR="006D1373" w:rsidRPr="006D1373" w:rsidRDefault="006D1373" w:rsidP="006D1373">
            <w:pPr>
              <w:jc w:val="center"/>
              <w:rPr>
                <w:sz w:val="20"/>
                <w:szCs w:val="20"/>
              </w:rPr>
            </w:pPr>
            <w:r w:rsidRPr="006D1373">
              <w:rPr>
                <w:sz w:val="20"/>
                <w:szCs w:val="20"/>
              </w:rPr>
              <w:t>4.</w:t>
            </w:r>
          </w:p>
        </w:tc>
        <w:tc>
          <w:tcPr>
            <w:tcW w:w="1587" w:type="dxa"/>
            <w:vAlign w:val="center"/>
          </w:tcPr>
          <w:p w:rsidR="006D1373" w:rsidRPr="006D1373" w:rsidRDefault="006D1373" w:rsidP="006D1373">
            <w:pPr>
              <w:jc w:val="center"/>
              <w:rPr>
                <w:sz w:val="20"/>
                <w:szCs w:val="20"/>
              </w:rPr>
            </w:pPr>
            <w:r w:rsidRPr="006D1373">
              <w:rPr>
                <w:sz w:val="20"/>
                <w:szCs w:val="20"/>
              </w:rPr>
              <w:t>5.=(4.*2.)+3.</w:t>
            </w:r>
          </w:p>
        </w:tc>
        <w:tc>
          <w:tcPr>
            <w:tcW w:w="1587" w:type="dxa"/>
            <w:vAlign w:val="center"/>
          </w:tcPr>
          <w:p w:rsidR="006D1373" w:rsidRPr="006D1373" w:rsidRDefault="006D1373" w:rsidP="006D1373">
            <w:pPr>
              <w:jc w:val="center"/>
              <w:rPr>
                <w:sz w:val="20"/>
                <w:szCs w:val="20"/>
              </w:rPr>
            </w:pPr>
            <w:r w:rsidRPr="006D1373">
              <w:rPr>
                <w:sz w:val="20"/>
                <w:szCs w:val="20"/>
              </w:rPr>
              <w:t>6.</w:t>
            </w:r>
          </w:p>
        </w:tc>
      </w:tr>
      <w:tr w:rsidR="006D1373" w:rsidRPr="006D1373" w:rsidTr="00E92D1B">
        <w:trPr>
          <w:trHeight w:val="354"/>
        </w:trPr>
        <w:tc>
          <w:tcPr>
            <w:tcW w:w="2160" w:type="dxa"/>
            <w:vAlign w:val="center"/>
          </w:tcPr>
          <w:p w:rsidR="006D1373" w:rsidRPr="006D1373" w:rsidRDefault="006D1373" w:rsidP="006D1373">
            <w:pPr>
              <w:rPr>
                <w:sz w:val="20"/>
                <w:szCs w:val="20"/>
              </w:rPr>
            </w:pPr>
            <w:r w:rsidRPr="006D1373">
              <w:rPr>
                <w:sz w:val="20"/>
                <w:szCs w:val="20"/>
              </w:rPr>
              <w:t>Потребители, оплачивающие услуги горячего водоснабжения</w:t>
            </w:r>
          </w:p>
        </w:tc>
        <w:tc>
          <w:tcPr>
            <w:tcW w:w="1838" w:type="dxa"/>
            <w:vAlign w:val="center"/>
          </w:tcPr>
          <w:p w:rsidR="006D1373" w:rsidRPr="006D1373" w:rsidRDefault="006D1373" w:rsidP="006D1373">
            <w:pPr>
              <w:jc w:val="center"/>
              <w:rPr>
                <w:sz w:val="20"/>
                <w:szCs w:val="20"/>
              </w:rPr>
            </w:pPr>
            <w:r w:rsidRPr="006D1373">
              <w:rPr>
                <w:sz w:val="20"/>
                <w:szCs w:val="20"/>
              </w:rPr>
              <w:t>0,0638</w:t>
            </w:r>
          </w:p>
        </w:tc>
        <w:tc>
          <w:tcPr>
            <w:tcW w:w="1587" w:type="dxa"/>
            <w:vAlign w:val="center"/>
          </w:tcPr>
          <w:p w:rsidR="006D1373" w:rsidRPr="006D1373" w:rsidRDefault="006D1373" w:rsidP="006D1373">
            <w:pPr>
              <w:jc w:val="center"/>
              <w:rPr>
                <w:sz w:val="20"/>
                <w:szCs w:val="20"/>
              </w:rPr>
            </w:pPr>
            <w:r w:rsidRPr="006D1373">
              <w:rPr>
                <w:sz w:val="20"/>
                <w:szCs w:val="20"/>
              </w:rPr>
              <w:t>18,02</w:t>
            </w:r>
          </w:p>
        </w:tc>
        <w:tc>
          <w:tcPr>
            <w:tcW w:w="1587" w:type="dxa"/>
            <w:vAlign w:val="center"/>
          </w:tcPr>
          <w:p w:rsidR="006D1373" w:rsidRPr="006D1373" w:rsidRDefault="006D1373" w:rsidP="006D1373">
            <w:pPr>
              <w:jc w:val="center"/>
              <w:rPr>
                <w:sz w:val="20"/>
                <w:szCs w:val="20"/>
              </w:rPr>
            </w:pPr>
            <w:r w:rsidRPr="006D1373">
              <w:rPr>
                <w:sz w:val="20"/>
                <w:szCs w:val="20"/>
              </w:rPr>
              <w:t>1367,8</w:t>
            </w:r>
          </w:p>
        </w:tc>
        <w:tc>
          <w:tcPr>
            <w:tcW w:w="1587" w:type="dxa"/>
            <w:vAlign w:val="center"/>
          </w:tcPr>
          <w:p w:rsidR="006D1373" w:rsidRPr="006D1373" w:rsidRDefault="006D1373" w:rsidP="006D1373">
            <w:pPr>
              <w:jc w:val="center"/>
              <w:rPr>
                <w:b/>
                <w:bCs/>
                <w:sz w:val="20"/>
                <w:szCs w:val="20"/>
              </w:rPr>
            </w:pPr>
            <w:r w:rsidRPr="006D1373">
              <w:rPr>
                <w:b/>
                <w:bCs/>
                <w:sz w:val="20"/>
                <w:szCs w:val="20"/>
              </w:rPr>
              <w:t>105,28</w:t>
            </w:r>
            <w:r w:rsidRPr="006D1373">
              <w:rPr>
                <w:b/>
                <w:sz w:val="20"/>
                <w:szCs w:val="20"/>
              </w:rPr>
              <w:t>*</w:t>
            </w:r>
          </w:p>
        </w:tc>
        <w:tc>
          <w:tcPr>
            <w:tcW w:w="1587" w:type="dxa"/>
            <w:vAlign w:val="center"/>
          </w:tcPr>
          <w:p w:rsidR="006D1373" w:rsidRPr="006D1373" w:rsidRDefault="006D1373" w:rsidP="006D1373">
            <w:pPr>
              <w:jc w:val="center"/>
              <w:rPr>
                <w:sz w:val="20"/>
                <w:szCs w:val="20"/>
              </w:rPr>
            </w:pPr>
            <w:r w:rsidRPr="006D1373">
              <w:rPr>
                <w:sz w:val="20"/>
                <w:szCs w:val="20"/>
              </w:rPr>
              <w:t>124,24</w:t>
            </w:r>
          </w:p>
        </w:tc>
      </w:tr>
    </w:tbl>
    <w:p w:rsidR="006D1373" w:rsidRPr="006D1373" w:rsidRDefault="006D1373" w:rsidP="006D1373">
      <w:pPr>
        <w:autoSpaceDE w:val="0"/>
        <w:autoSpaceDN w:val="0"/>
        <w:adjustRightInd w:val="0"/>
        <w:ind w:firstLine="540"/>
        <w:jc w:val="right"/>
        <w:outlineLvl w:val="1"/>
      </w:pPr>
      <w:r w:rsidRPr="006D1373">
        <w:lastRenderedPageBreak/>
        <w:tab/>
      </w:r>
      <w:r w:rsidRPr="006D1373">
        <w:tab/>
      </w:r>
      <w:r w:rsidRPr="006D1373">
        <w:tab/>
      </w:r>
      <w:r w:rsidRPr="006D1373">
        <w:tab/>
      </w:r>
      <w:r w:rsidRPr="006D1373">
        <w:tab/>
        <w:t xml:space="preserve"> </w:t>
      </w:r>
    </w:p>
    <w:p w:rsidR="006D1373" w:rsidRPr="006D1373" w:rsidRDefault="006D1373" w:rsidP="006D1373">
      <w:pPr>
        <w:autoSpaceDE w:val="0"/>
        <w:autoSpaceDN w:val="0"/>
        <w:adjustRightInd w:val="0"/>
        <w:ind w:firstLine="540"/>
        <w:jc w:val="right"/>
        <w:outlineLvl w:val="1"/>
      </w:pPr>
      <w:r w:rsidRPr="006D1373">
        <w:t>Таблица №3</w:t>
      </w:r>
    </w:p>
    <w:p w:rsidR="006D1373" w:rsidRPr="006D1373" w:rsidRDefault="006D1373" w:rsidP="006D1373">
      <w:pPr>
        <w:autoSpaceDE w:val="0"/>
        <w:autoSpaceDN w:val="0"/>
        <w:adjustRightInd w:val="0"/>
        <w:ind w:firstLine="540"/>
        <w:jc w:val="center"/>
        <w:outlineLvl w:val="1"/>
      </w:pPr>
      <w:r w:rsidRPr="006D1373">
        <w:t xml:space="preserve">Тариф на горячую воду в открытой системе горячего водоснабжения (теплоснабжения) с 01.07.2013г. </w:t>
      </w:r>
      <w:r w:rsidRPr="006D1373">
        <w:rPr>
          <w:iCs/>
        </w:rPr>
        <w:t>МУП "ЖКХ Беловский район" по узлу теплоснабжения п. Каракан</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587"/>
        <w:gridCol w:w="1587"/>
        <w:gridCol w:w="1587"/>
        <w:gridCol w:w="1587"/>
        <w:gridCol w:w="1587"/>
      </w:tblGrid>
      <w:tr w:rsidR="006D1373" w:rsidRPr="006D1373" w:rsidTr="00E92D1B">
        <w:trPr>
          <w:trHeight w:val="690"/>
        </w:trPr>
        <w:tc>
          <w:tcPr>
            <w:tcW w:w="2411" w:type="dxa"/>
            <w:vAlign w:val="center"/>
          </w:tcPr>
          <w:p w:rsidR="006D1373" w:rsidRPr="006D1373" w:rsidRDefault="006D1373" w:rsidP="006D1373">
            <w:pPr>
              <w:jc w:val="center"/>
              <w:rPr>
                <w:sz w:val="20"/>
                <w:szCs w:val="20"/>
              </w:rPr>
            </w:pPr>
            <w:r w:rsidRPr="006D1373">
              <w:rPr>
                <w:sz w:val="20"/>
                <w:szCs w:val="20"/>
              </w:rPr>
              <w:t>Группы потребителей</w:t>
            </w:r>
          </w:p>
        </w:tc>
        <w:tc>
          <w:tcPr>
            <w:tcW w:w="1587" w:type="dxa"/>
            <w:vAlign w:val="center"/>
          </w:tcPr>
          <w:p w:rsidR="006D1373" w:rsidRPr="006D1373" w:rsidRDefault="006D1373" w:rsidP="006D1373">
            <w:pPr>
              <w:jc w:val="center"/>
              <w:rPr>
                <w:sz w:val="20"/>
                <w:szCs w:val="20"/>
              </w:rPr>
            </w:pPr>
            <w:r w:rsidRPr="006D1373">
              <w:rPr>
                <w:sz w:val="20"/>
                <w:szCs w:val="20"/>
              </w:rPr>
              <w:t>Удельный расход Гкал на нагрев 1м</w:t>
            </w:r>
            <w:r w:rsidRPr="006D1373">
              <w:rPr>
                <w:sz w:val="20"/>
                <w:szCs w:val="20"/>
                <w:vertAlign w:val="superscript"/>
              </w:rPr>
              <w:t>3</w:t>
            </w:r>
            <w:r w:rsidRPr="006D1373">
              <w:rPr>
                <w:sz w:val="20"/>
                <w:szCs w:val="20"/>
              </w:rPr>
              <w:t xml:space="preserve"> холодной воды</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Стоимость холодной воды,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(без НДС)</w:t>
            </w:r>
          </w:p>
        </w:tc>
        <w:tc>
          <w:tcPr>
            <w:tcW w:w="1587" w:type="dxa"/>
            <w:vAlign w:val="center"/>
          </w:tcPr>
          <w:p w:rsidR="006D1373" w:rsidRPr="006D1373" w:rsidRDefault="006D1373" w:rsidP="006D1373">
            <w:pPr>
              <w:jc w:val="center"/>
              <w:rPr>
                <w:sz w:val="20"/>
                <w:szCs w:val="20"/>
              </w:rPr>
            </w:pPr>
            <w:r w:rsidRPr="006D1373">
              <w:rPr>
                <w:sz w:val="20"/>
                <w:szCs w:val="20"/>
              </w:rPr>
              <w:t>Тариф на тепловую энергию в горячей воде, руб./Гкал             (без НДС) с 01.09.2012г</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Тариф на горячую воду в открытой системе горячего водоснабжения (теплоснабжения),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(без НДС)</w:t>
            </w:r>
          </w:p>
        </w:tc>
        <w:tc>
          <w:tcPr>
            <w:tcW w:w="1587" w:type="dxa"/>
            <w:vAlign w:val="center"/>
          </w:tcPr>
          <w:p w:rsidR="006D1373" w:rsidRPr="006D1373" w:rsidRDefault="006D1373" w:rsidP="006D1373">
            <w:pPr>
              <w:jc w:val="center"/>
              <w:rPr>
                <w:sz w:val="20"/>
                <w:szCs w:val="20"/>
                <w:vertAlign w:val="superscript"/>
              </w:rPr>
            </w:pPr>
            <w:r w:rsidRPr="006D1373">
              <w:rPr>
                <w:sz w:val="20"/>
                <w:szCs w:val="20"/>
              </w:rPr>
              <w:t>Тариф на горячую воду в открытой системе горячего водоснабжения (теплоснабжения), руб./м</w:t>
            </w:r>
            <w:r w:rsidRPr="006D1373">
              <w:rPr>
                <w:sz w:val="20"/>
                <w:szCs w:val="20"/>
                <w:vertAlign w:val="superscript"/>
              </w:rPr>
              <w:t>3</w:t>
            </w:r>
          </w:p>
          <w:p w:rsidR="006D1373" w:rsidRPr="006D1373" w:rsidRDefault="006D1373" w:rsidP="006D1373">
            <w:pPr>
              <w:jc w:val="center"/>
              <w:rPr>
                <w:sz w:val="20"/>
                <w:szCs w:val="20"/>
              </w:rPr>
            </w:pPr>
            <w:r w:rsidRPr="006D1373">
              <w:rPr>
                <w:sz w:val="20"/>
                <w:szCs w:val="20"/>
              </w:rPr>
              <w:t>для населения (с НДС)</w:t>
            </w:r>
          </w:p>
        </w:tc>
      </w:tr>
      <w:tr w:rsidR="006D1373" w:rsidRPr="006D1373" w:rsidTr="00E92D1B">
        <w:trPr>
          <w:trHeight w:val="195"/>
        </w:trPr>
        <w:tc>
          <w:tcPr>
            <w:tcW w:w="2411" w:type="dxa"/>
            <w:vAlign w:val="center"/>
          </w:tcPr>
          <w:p w:rsidR="006D1373" w:rsidRPr="006D1373" w:rsidRDefault="006D1373" w:rsidP="006D1373">
            <w:pPr>
              <w:jc w:val="center"/>
              <w:rPr>
                <w:sz w:val="20"/>
                <w:szCs w:val="20"/>
              </w:rPr>
            </w:pPr>
            <w:r w:rsidRPr="006D1373">
              <w:rPr>
                <w:sz w:val="20"/>
                <w:szCs w:val="20"/>
              </w:rPr>
              <w:t>1.</w:t>
            </w:r>
          </w:p>
        </w:tc>
        <w:tc>
          <w:tcPr>
            <w:tcW w:w="1587" w:type="dxa"/>
            <w:vAlign w:val="center"/>
          </w:tcPr>
          <w:p w:rsidR="006D1373" w:rsidRPr="006D1373" w:rsidRDefault="006D1373" w:rsidP="006D1373">
            <w:pPr>
              <w:jc w:val="center"/>
              <w:rPr>
                <w:sz w:val="20"/>
                <w:szCs w:val="20"/>
              </w:rPr>
            </w:pPr>
            <w:r w:rsidRPr="006D1373">
              <w:rPr>
                <w:sz w:val="20"/>
                <w:szCs w:val="20"/>
              </w:rPr>
              <w:t>2.</w:t>
            </w:r>
          </w:p>
        </w:tc>
        <w:tc>
          <w:tcPr>
            <w:tcW w:w="1587" w:type="dxa"/>
            <w:vAlign w:val="center"/>
          </w:tcPr>
          <w:p w:rsidR="006D1373" w:rsidRPr="006D1373" w:rsidRDefault="006D1373" w:rsidP="006D1373">
            <w:pPr>
              <w:jc w:val="center"/>
              <w:rPr>
                <w:sz w:val="20"/>
                <w:szCs w:val="20"/>
              </w:rPr>
            </w:pPr>
            <w:r w:rsidRPr="006D1373">
              <w:rPr>
                <w:sz w:val="20"/>
                <w:szCs w:val="20"/>
              </w:rPr>
              <w:t>3.</w:t>
            </w:r>
          </w:p>
        </w:tc>
        <w:tc>
          <w:tcPr>
            <w:tcW w:w="1587" w:type="dxa"/>
            <w:vAlign w:val="center"/>
          </w:tcPr>
          <w:p w:rsidR="006D1373" w:rsidRPr="006D1373" w:rsidRDefault="006D1373" w:rsidP="006D1373">
            <w:pPr>
              <w:jc w:val="center"/>
              <w:rPr>
                <w:sz w:val="20"/>
                <w:szCs w:val="20"/>
              </w:rPr>
            </w:pPr>
            <w:r w:rsidRPr="006D1373">
              <w:rPr>
                <w:sz w:val="20"/>
                <w:szCs w:val="20"/>
              </w:rPr>
              <w:t>4.</w:t>
            </w:r>
          </w:p>
        </w:tc>
        <w:tc>
          <w:tcPr>
            <w:tcW w:w="1587" w:type="dxa"/>
            <w:vAlign w:val="center"/>
          </w:tcPr>
          <w:p w:rsidR="006D1373" w:rsidRPr="006D1373" w:rsidRDefault="006D1373" w:rsidP="006D1373">
            <w:pPr>
              <w:jc w:val="center"/>
              <w:rPr>
                <w:sz w:val="20"/>
                <w:szCs w:val="20"/>
              </w:rPr>
            </w:pPr>
            <w:r w:rsidRPr="006D1373">
              <w:rPr>
                <w:sz w:val="20"/>
                <w:szCs w:val="20"/>
              </w:rPr>
              <w:t>5.=(4.*2.)+3.</w:t>
            </w:r>
          </w:p>
        </w:tc>
        <w:tc>
          <w:tcPr>
            <w:tcW w:w="1587" w:type="dxa"/>
            <w:vAlign w:val="center"/>
          </w:tcPr>
          <w:p w:rsidR="006D1373" w:rsidRPr="006D1373" w:rsidRDefault="006D1373" w:rsidP="006D1373">
            <w:pPr>
              <w:jc w:val="center"/>
              <w:rPr>
                <w:sz w:val="20"/>
                <w:szCs w:val="20"/>
              </w:rPr>
            </w:pPr>
            <w:r w:rsidRPr="006D1373">
              <w:rPr>
                <w:sz w:val="20"/>
                <w:szCs w:val="20"/>
              </w:rPr>
              <w:t>6.</w:t>
            </w:r>
          </w:p>
        </w:tc>
      </w:tr>
      <w:tr w:rsidR="006D1373" w:rsidRPr="006D1373" w:rsidTr="00E92D1B">
        <w:trPr>
          <w:trHeight w:val="670"/>
        </w:trPr>
        <w:tc>
          <w:tcPr>
            <w:tcW w:w="2411" w:type="dxa"/>
            <w:vAlign w:val="center"/>
          </w:tcPr>
          <w:p w:rsidR="006D1373" w:rsidRPr="006D1373" w:rsidRDefault="006D1373" w:rsidP="006D1373">
            <w:pPr>
              <w:rPr>
                <w:sz w:val="20"/>
                <w:szCs w:val="20"/>
              </w:rPr>
            </w:pPr>
            <w:r w:rsidRPr="006D1373">
              <w:rPr>
                <w:sz w:val="20"/>
                <w:szCs w:val="20"/>
              </w:rPr>
              <w:t>Потребители, оплачивающие услуги горячего водоснабжения</w:t>
            </w:r>
          </w:p>
        </w:tc>
        <w:tc>
          <w:tcPr>
            <w:tcW w:w="1587" w:type="dxa"/>
            <w:vAlign w:val="center"/>
          </w:tcPr>
          <w:p w:rsidR="006D1373" w:rsidRPr="006D1373" w:rsidRDefault="006D1373" w:rsidP="006D1373">
            <w:pPr>
              <w:jc w:val="center"/>
              <w:rPr>
                <w:sz w:val="20"/>
                <w:szCs w:val="20"/>
              </w:rPr>
            </w:pPr>
            <w:r w:rsidRPr="006D1373">
              <w:rPr>
                <w:sz w:val="20"/>
                <w:szCs w:val="20"/>
              </w:rPr>
              <w:t>0,0638</w:t>
            </w:r>
          </w:p>
        </w:tc>
        <w:tc>
          <w:tcPr>
            <w:tcW w:w="1587" w:type="dxa"/>
            <w:vAlign w:val="center"/>
          </w:tcPr>
          <w:p w:rsidR="006D1373" w:rsidRPr="006D1373" w:rsidRDefault="006D1373" w:rsidP="006D1373">
            <w:pPr>
              <w:jc w:val="center"/>
              <w:rPr>
                <w:sz w:val="20"/>
                <w:szCs w:val="20"/>
              </w:rPr>
            </w:pPr>
            <w:r w:rsidRPr="006D1373">
              <w:rPr>
                <w:sz w:val="20"/>
                <w:szCs w:val="20"/>
              </w:rPr>
              <w:t>19,16</w:t>
            </w:r>
          </w:p>
        </w:tc>
        <w:tc>
          <w:tcPr>
            <w:tcW w:w="1587" w:type="dxa"/>
            <w:vAlign w:val="center"/>
          </w:tcPr>
          <w:p w:rsidR="006D1373" w:rsidRPr="006D1373" w:rsidRDefault="006D1373" w:rsidP="006D1373">
            <w:pPr>
              <w:jc w:val="center"/>
              <w:rPr>
                <w:sz w:val="20"/>
                <w:szCs w:val="20"/>
              </w:rPr>
            </w:pPr>
            <w:r w:rsidRPr="006D1373">
              <w:rPr>
                <w:sz w:val="20"/>
                <w:szCs w:val="20"/>
              </w:rPr>
              <w:t>1401,8</w:t>
            </w:r>
          </w:p>
        </w:tc>
        <w:tc>
          <w:tcPr>
            <w:tcW w:w="1587" w:type="dxa"/>
            <w:vAlign w:val="center"/>
          </w:tcPr>
          <w:p w:rsidR="006D1373" w:rsidRPr="006D1373" w:rsidRDefault="006D1373" w:rsidP="006D1373">
            <w:pPr>
              <w:jc w:val="center"/>
              <w:rPr>
                <w:b/>
                <w:bCs/>
                <w:sz w:val="20"/>
                <w:szCs w:val="20"/>
              </w:rPr>
            </w:pPr>
            <w:r w:rsidRPr="006D1373">
              <w:rPr>
                <w:b/>
                <w:bCs/>
                <w:sz w:val="20"/>
                <w:szCs w:val="20"/>
              </w:rPr>
              <w:t>108,60</w:t>
            </w:r>
            <w:r w:rsidRPr="006D1373">
              <w:rPr>
                <w:b/>
                <w:sz w:val="20"/>
                <w:szCs w:val="20"/>
              </w:rPr>
              <w:t>*</w:t>
            </w:r>
          </w:p>
        </w:tc>
        <w:tc>
          <w:tcPr>
            <w:tcW w:w="1587" w:type="dxa"/>
            <w:vAlign w:val="center"/>
          </w:tcPr>
          <w:p w:rsidR="006D1373" w:rsidRPr="006D1373" w:rsidRDefault="006D1373" w:rsidP="006D1373">
            <w:pPr>
              <w:jc w:val="center"/>
              <w:rPr>
                <w:sz w:val="20"/>
                <w:szCs w:val="20"/>
              </w:rPr>
            </w:pPr>
            <w:r w:rsidRPr="006D1373">
              <w:rPr>
                <w:sz w:val="20"/>
                <w:szCs w:val="20"/>
              </w:rPr>
              <w:t>128,14</w:t>
            </w:r>
          </w:p>
        </w:tc>
      </w:tr>
    </w:tbl>
    <w:p w:rsidR="006D1373" w:rsidRPr="006D1373" w:rsidRDefault="006D1373" w:rsidP="006D1373"/>
    <w:p w:rsidR="006D1373" w:rsidRPr="006D1373" w:rsidRDefault="006D1373" w:rsidP="00894567">
      <w:pPr>
        <w:numPr>
          <w:ilvl w:val="0"/>
          <w:numId w:val="12"/>
        </w:numPr>
        <w:jc w:val="both"/>
      </w:pPr>
      <w:r w:rsidRPr="006D1373">
        <w:t>экономически обоснованный уровень тарифа.</w:t>
      </w:r>
    </w:p>
    <w:p w:rsidR="006D1373" w:rsidRPr="006D1373" w:rsidRDefault="006D1373" w:rsidP="006D1373">
      <w:pPr>
        <w:autoSpaceDE w:val="0"/>
        <w:autoSpaceDN w:val="0"/>
        <w:adjustRightInd w:val="0"/>
        <w:ind w:firstLine="540"/>
        <w:jc w:val="both"/>
        <w:outlineLvl w:val="1"/>
      </w:pPr>
      <w:r w:rsidRPr="006D1373">
        <w:t xml:space="preserve">Тариф на горячую воду для </w:t>
      </w:r>
      <w:r w:rsidRPr="006D1373">
        <w:rPr>
          <w:iCs/>
        </w:rPr>
        <w:t>МУП "ЖКХ Беловский район" по узлу теплоснабжения п. Каракан</w:t>
      </w:r>
      <w:r w:rsidRPr="006D1373">
        <w:t xml:space="preserve"> устанавливается впервые.</w:t>
      </w:r>
    </w:p>
    <w:p w:rsidR="006D1373" w:rsidRPr="006D1373" w:rsidRDefault="006D1373" w:rsidP="006D1373">
      <w:pPr>
        <w:ind w:firstLine="540"/>
        <w:jc w:val="both"/>
        <w:rPr>
          <w:vertAlign w:val="superscript"/>
        </w:rPr>
      </w:pPr>
      <w:r w:rsidRPr="006D1373">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6D1373" w:rsidRPr="006D1373" w:rsidRDefault="006D1373" w:rsidP="006D1373">
      <w:pPr>
        <w:autoSpaceDE w:val="0"/>
        <w:autoSpaceDN w:val="0"/>
        <w:adjustRightInd w:val="0"/>
        <w:ind w:left="7788"/>
        <w:jc w:val="right"/>
        <w:outlineLvl w:val="1"/>
      </w:pPr>
    </w:p>
    <w:p w:rsidR="006D1373" w:rsidRPr="006D1373" w:rsidRDefault="006D1373" w:rsidP="006D1373">
      <w:pPr>
        <w:autoSpaceDE w:val="0"/>
        <w:autoSpaceDN w:val="0"/>
        <w:adjustRightInd w:val="0"/>
        <w:ind w:left="7788"/>
        <w:jc w:val="right"/>
        <w:outlineLvl w:val="1"/>
      </w:pPr>
      <w:r w:rsidRPr="006D1373">
        <w:t>Таблица № 4</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3428"/>
        <w:gridCol w:w="3226"/>
      </w:tblGrid>
      <w:tr w:rsidR="006D1373" w:rsidRPr="006D1373" w:rsidTr="00E92D1B">
        <w:trPr>
          <w:trHeight w:val="614"/>
        </w:trPr>
        <w:tc>
          <w:tcPr>
            <w:tcW w:w="3801" w:type="dxa"/>
            <w:vAlign w:val="center"/>
          </w:tcPr>
          <w:p w:rsidR="006D1373" w:rsidRPr="006D1373" w:rsidRDefault="006D1373" w:rsidP="006D1373">
            <w:pPr>
              <w:jc w:val="center"/>
            </w:pPr>
            <w:r w:rsidRPr="006D1373">
              <w:t>Периоды календарной разбивки</w:t>
            </w:r>
          </w:p>
        </w:tc>
        <w:tc>
          <w:tcPr>
            <w:tcW w:w="3428" w:type="dxa"/>
            <w:vAlign w:val="center"/>
          </w:tcPr>
          <w:p w:rsidR="006D1373" w:rsidRPr="006D1373" w:rsidRDefault="006D1373" w:rsidP="006D1373">
            <w:pPr>
              <w:jc w:val="center"/>
              <w:rPr>
                <w:vertAlign w:val="superscript"/>
              </w:rPr>
            </w:pPr>
            <w:r w:rsidRPr="006D1373">
              <w:t>Тариф на услуги горячего водоснабжения, руб./м</w:t>
            </w:r>
            <w:r w:rsidRPr="006D1373">
              <w:rPr>
                <w:vertAlign w:val="superscript"/>
              </w:rPr>
              <w:t>3</w:t>
            </w:r>
          </w:p>
          <w:p w:rsidR="006D1373" w:rsidRPr="006D1373" w:rsidRDefault="006D1373" w:rsidP="006D1373">
            <w:pPr>
              <w:jc w:val="center"/>
            </w:pPr>
            <w:r w:rsidRPr="006D1373">
              <w:t>(без НДС)</w:t>
            </w:r>
          </w:p>
        </w:tc>
        <w:tc>
          <w:tcPr>
            <w:tcW w:w="3226" w:type="dxa"/>
            <w:vAlign w:val="center"/>
          </w:tcPr>
          <w:p w:rsidR="006D1373" w:rsidRPr="006D1373" w:rsidRDefault="006D1373" w:rsidP="006D1373">
            <w:pPr>
              <w:jc w:val="center"/>
            </w:pPr>
            <w:r w:rsidRPr="006D1373">
              <w:t>Рост тарифа к предыдущему периоду, %</w:t>
            </w:r>
          </w:p>
        </w:tc>
      </w:tr>
      <w:tr w:rsidR="006D1373" w:rsidRPr="006D1373" w:rsidTr="00E92D1B">
        <w:trPr>
          <w:trHeight w:val="174"/>
        </w:trPr>
        <w:tc>
          <w:tcPr>
            <w:tcW w:w="3801" w:type="dxa"/>
          </w:tcPr>
          <w:p w:rsidR="006D1373" w:rsidRPr="006D1373" w:rsidRDefault="006D1373" w:rsidP="006D1373">
            <w:pPr>
              <w:jc w:val="center"/>
            </w:pPr>
            <w:r w:rsidRPr="006D1373">
              <w:t>1</w:t>
            </w:r>
          </w:p>
        </w:tc>
        <w:tc>
          <w:tcPr>
            <w:tcW w:w="3428" w:type="dxa"/>
            <w:vAlign w:val="center"/>
          </w:tcPr>
          <w:p w:rsidR="006D1373" w:rsidRPr="006D1373" w:rsidRDefault="006D1373" w:rsidP="006D1373">
            <w:pPr>
              <w:jc w:val="center"/>
            </w:pPr>
            <w:r w:rsidRPr="006D1373">
              <w:t>2</w:t>
            </w:r>
          </w:p>
        </w:tc>
        <w:tc>
          <w:tcPr>
            <w:tcW w:w="3226" w:type="dxa"/>
            <w:vAlign w:val="center"/>
          </w:tcPr>
          <w:p w:rsidR="006D1373" w:rsidRPr="006D1373" w:rsidRDefault="006D1373" w:rsidP="006D1373">
            <w:pPr>
              <w:jc w:val="center"/>
            </w:pPr>
            <w:r w:rsidRPr="006D1373">
              <w:t>3</w:t>
            </w:r>
          </w:p>
        </w:tc>
      </w:tr>
      <w:tr w:rsidR="006D1373" w:rsidRPr="006D1373" w:rsidTr="00E92D1B">
        <w:trPr>
          <w:trHeight w:val="596"/>
        </w:trPr>
        <w:tc>
          <w:tcPr>
            <w:tcW w:w="3801" w:type="dxa"/>
            <w:shd w:val="clear" w:color="auto" w:fill="auto"/>
            <w:vAlign w:val="center"/>
          </w:tcPr>
          <w:p w:rsidR="006D1373" w:rsidRPr="006D1373" w:rsidRDefault="006D1373" w:rsidP="006D1373">
            <w:pPr>
              <w:jc w:val="center"/>
            </w:pPr>
            <w:r w:rsidRPr="006D1373">
              <w:rPr>
                <w:b/>
                <w:color w:val="000000"/>
                <w:shd w:val="clear" w:color="auto" w:fill="FFFFFF"/>
              </w:rPr>
              <w:t>с 01.01.2013 по 30.06.2013</w:t>
            </w:r>
          </w:p>
        </w:tc>
        <w:tc>
          <w:tcPr>
            <w:tcW w:w="3428" w:type="dxa"/>
            <w:vAlign w:val="center"/>
          </w:tcPr>
          <w:p w:rsidR="006D1373" w:rsidRPr="006D1373" w:rsidRDefault="006D1373" w:rsidP="006D1373">
            <w:pPr>
              <w:jc w:val="center"/>
              <w:rPr>
                <w:b/>
              </w:rPr>
            </w:pPr>
            <w:r w:rsidRPr="006D1373">
              <w:rPr>
                <w:b/>
              </w:rPr>
              <w:t>105,28</w:t>
            </w:r>
          </w:p>
        </w:tc>
        <w:tc>
          <w:tcPr>
            <w:tcW w:w="3226" w:type="dxa"/>
            <w:vAlign w:val="center"/>
          </w:tcPr>
          <w:p w:rsidR="006D1373" w:rsidRPr="006D1373" w:rsidRDefault="006D1373" w:rsidP="006D1373">
            <w:pPr>
              <w:jc w:val="center"/>
            </w:pPr>
            <w:r w:rsidRPr="006D1373">
              <w:t>0,00 %</w:t>
            </w:r>
          </w:p>
        </w:tc>
      </w:tr>
      <w:tr w:rsidR="006D1373" w:rsidRPr="006D1373" w:rsidTr="00E92D1B">
        <w:trPr>
          <w:trHeight w:val="596"/>
        </w:trPr>
        <w:tc>
          <w:tcPr>
            <w:tcW w:w="3801" w:type="dxa"/>
            <w:vAlign w:val="center"/>
          </w:tcPr>
          <w:p w:rsidR="006D1373" w:rsidRPr="006D1373" w:rsidRDefault="006D1373" w:rsidP="006D1373">
            <w:pPr>
              <w:jc w:val="center"/>
            </w:pPr>
            <w:r w:rsidRPr="006D1373">
              <w:rPr>
                <w:b/>
                <w:color w:val="000000"/>
                <w:shd w:val="clear" w:color="auto" w:fill="FFFFFF"/>
              </w:rPr>
              <w:t>с 01.07.2013</w:t>
            </w:r>
          </w:p>
        </w:tc>
        <w:tc>
          <w:tcPr>
            <w:tcW w:w="3428" w:type="dxa"/>
            <w:vAlign w:val="center"/>
          </w:tcPr>
          <w:p w:rsidR="006D1373" w:rsidRPr="006D1373" w:rsidRDefault="006D1373" w:rsidP="006D1373">
            <w:pPr>
              <w:jc w:val="center"/>
              <w:rPr>
                <w:b/>
              </w:rPr>
            </w:pPr>
            <w:r w:rsidRPr="006D1373">
              <w:rPr>
                <w:b/>
              </w:rPr>
              <w:t>108,60</w:t>
            </w:r>
          </w:p>
        </w:tc>
        <w:tc>
          <w:tcPr>
            <w:tcW w:w="3226" w:type="dxa"/>
            <w:vAlign w:val="center"/>
          </w:tcPr>
          <w:p w:rsidR="006D1373" w:rsidRPr="006D1373" w:rsidRDefault="006D1373" w:rsidP="006D1373">
            <w:pPr>
              <w:jc w:val="center"/>
            </w:pPr>
            <w:r w:rsidRPr="006D1373">
              <w:t>3,15 %</w:t>
            </w:r>
          </w:p>
        </w:tc>
      </w:tr>
    </w:tbl>
    <w:p w:rsidR="006D1373" w:rsidRPr="006D1373" w:rsidRDefault="006D1373" w:rsidP="006D1373">
      <w:pPr>
        <w:ind w:firstLine="851"/>
      </w:pPr>
      <w:r w:rsidRPr="006D1373">
        <w:tab/>
      </w:r>
      <w:r w:rsidRPr="006D1373">
        <w:tab/>
      </w:r>
      <w:r w:rsidRPr="006D1373">
        <w:tab/>
      </w:r>
      <w:r w:rsidRPr="006D1373">
        <w:tab/>
      </w:r>
      <w:r w:rsidRPr="006D1373">
        <w:tab/>
      </w:r>
      <w:r w:rsidRPr="006D1373">
        <w:tab/>
      </w:r>
    </w:p>
    <w:p w:rsidR="006D1373" w:rsidRPr="006D1373" w:rsidRDefault="006D1373" w:rsidP="006D1373"/>
    <w:p w:rsidR="006D1373" w:rsidRPr="006D1373" w:rsidRDefault="006D1373" w:rsidP="006D1373">
      <w:pPr>
        <w:autoSpaceDE w:val="0"/>
        <w:autoSpaceDN w:val="0"/>
        <w:adjustRightInd w:val="0"/>
        <w:ind w:firstLine="540"/>
        <w:jc w:val="both"/>
        <w:outlineLvl w:val="1"/>
      </w:pPr>
      <w:r w:rsidRPr="006D1373">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6D1373">
        <w:rPr>
          <w:bCs/>
          <w:iCs/>
        </w:rPr>
        <w:t>таблицы №4</w:t>
      </w:r>
      <w:r w:rsidRPr="006D1373">
        <w:rPr>
          <w:b/>
          <w:bCs/>
          <w:i/>
          <w:iCs/>
        </w:rPr>
        <w:t xml:space="preserve"> </w:t>
      </w:r>
      <w:r w:rsidRPr="006D1373">
        <w:t>на едином уровне для всех групп потребителей.</w:t>
      </w:r>
    </w:p>
    <w:p w:rsidR="006D1373" w:rsidRPr="006D1373" w:rsidRDefault="006D1373" w:rsidP="006D1373">
      <w:pPr>
        <w:ind w:firstLine="708"/>
        <w:jc w:val="both"/>
      </w:pPr>
    </w:p>
    <w:p w:rsidR="006D1373" w:rsidRPr="006D1373" w:rsidRDefault="006D1373" w:rsidP="006D1373">
      <w:pPr>
        <w:ind w:firstLine="708"/>
        <w:jc w:val="both"/>
      </w:pPr>
    </w:p>
    <w:p w:rsidR="006D1373" w:rsidRPr="006D1373" w:rsidRDefault="006D1373" w:rsidP="006D1373">
      <w:pPr>
        <w:ind w:firstLine="708"/>
        <w:jc w:val="both"/>
      </w:pPr>
      <w:r w:rsidRPr="006D1373">
        <w:t>Рассмотрев представленные материалы, Правлением РЭК</w:t>
      </w:r>
    </w:p>
    <w:p w:rsidR="006D1373" w:rsidRPr="006D1373" w:rsidRDefault="006D1373" w:rsidP="006D1373">
      <w:pPr>
        <w:jc w:val="both"/>
      </w:pPr>
      <w:r w:rsidRPr="006D1373">
        <w:tab/>
      </w:r>
      <w:r w:rsidRPr="006D1373">
        <w:rPr>
          <w:b/>
        </w:rPr>
        <w:t>ПОСТАНОВИЛИ:</w:t>
      </w:r>
    </w:p>
    <w:p w:rsidR="006D1373" w:rsidRPr="006D1373" w:rsidRDefault="006D1373" w:rsidP="006D1373">
      <w:pPr>
        <w:jc w:val="both"/>
      </w:pPr>
      <w:r w:rsidRPr="006D1373">
        <w:t>Установить тарифы на тепловую энергию, реализуемую МУП "ЖКХ Беловский район" (Беловский район) на потребительском рынке п. Новый Каракан, с календарной разбивкой – приложения № 44 и № 45 к протоколу.</w:t>
      </w:r>
    </w:p>
    <w:p w:rsidR="006D1373" w:rsidRPr="006D1373" w:rsidRDefault="006D1373" w:rsidP="006D1373">
      <w:pPr>
        <w:jc w:val="both"/>
      </w:pPr>
    </w:p>
    <w:p w:rsidR="006D1373" w:rsidRPr="006D1373" w:rsidRDefault="006D1373" w:rsidP="006D1373">
      <w:pPr>
        <w:ind w:firstLine="708"/>
        <w:jc w:val="both"/>
        <w:rPr>
          <w:b/>
        </w:rPr>
      </w:pPr>
      <w:r w:rsidRPr="006D1373">
        <w:rPr>
          <w:b/>
        </w:rPr>
        <w:t>Голосовали: ЗА – единогласно.</w:t>
      </w:r>
    </w:p>
    <w:p w:rsidR="006D1373" w:rsidRPr="006D1373" w:rsidRDefault="006D1373" w:rsidP="006D1373">
      <w:pPr>
        <w:ind w:firstLine="708"/>
        <w:jc w:val="both"/>
        <w:rPr>
          <w:b/>
        </w:rPr>
      </w:pPr>
    </w:p>
    <w:p w:rsidR="006E27AA" w:rsidRDefault="006E27AA" w:rsidP="000D5626">
      <w:pPr>
        <w:jc w:val="both"/>
        <w:rPr>
          <w:b/>
        </w:rPr>
      </w:pPr>
    </w:p>
    <w:p w:rsidR="0016343B" w:rsidRPr="0016343B" w:rsidRDefault="0016343B" w:rsidP="0016343B">
      <w:pPr>
        <w:jc w:val="both"/>
      </w:pPr>
      <w:r w:rsidRPr="0016343B">
        <w:rPr>
          <w:b/>
        </w:rPr>
        <w:lastRenderedPageBreak/>
        <w:t>20. Об установлении тарифов на горячую воду в закрытой системе горячего водоснабжения, реализуемую  ООО «Авангард» (Ленинск -Кузнецкий район) на потребительском рынке</w:t>
      </w:r>
    </w:p>
    <w:p w:rsidR="0016343B" w:rsidRPr="0016343B" w:rsidRDefault="0016343B" w:rsidP="0016343B">
      <w:pPr>
        <w:jc w:val="both"/>
      </w:pPr>
    </w:p>
    <w:p w:rsidR="0016343B" w:rsidRPr="0016343B" w:rsidRDefault="0016343B" w:rsidP="0016343B">
      <w:pPr>
        <w:jc w:val="both"/>
      </w:pPr>
      <w:r w:rsidRPr="0016343B">
        <w:tab/>
        <w:t>Докладчик (Десяткин К.А.) доложил:</w:t>
      </w:r>
    </w:p>
    <w:p w:rsidR="0016343B" w:rsidRPr="0016343B" w:rsidRDefault="0016343B" w:rsidP="0016343B">
      <w:pPr>
        <w:ind w:firstLine="567"/>
        <w:jc w:val="both"/>
        <w:rPr>
          <w:b/>
          <w:bCs/>
        </w:rPr>
      </w:pPr>
      <w:r w:rsidRPr="0016343B">
        <w:t xml:space="preserve"> 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6343B">
        <w:rPr>
          <w:bCs/>
        </w:rPr>
        <w:t>.</w:t>
      </w:r>
    </w:p>
    <w:p w:rsidR="0016343B" w:rsidRPr="0016343B" w:rsidRDefault="0016343B" w:rsidP="0016343B">
      <w:pPr>
        <w:ind w:firstLine="567"/>
        <w:jc w:val="both"/>
      </w:pPr>
      <w:r w:rsidRPr="0016343B">
        <w:t>При расчете тарифов на ГВС потребителей экспертами принималась за основу информация предприятия, что ООО «Авангард» отпускает горячую воду потребителям, подключенным к тепловой сети предприятия, используя закрытую схему водоснабжения (теплоснабжения). По данным, представленным предприятием, отпуск горячей воды производится от собственных котельных, покупка ХОВ от иных источников отсутствует.</w:t>
      </w:r>
    </w:p>
    <w:p w:rsidR="0016343B" w:rsidRPr="0016343B" w:rsidRDefault="0016343B" w:rsidP="0016343B">
      <w:pPr>
        <w:ind w:firstLine="567"/>
        <w:jc w:val="both"/>
      </w:pPr>
      <w:r w:rsidRPr="0016343B">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16343B" w:rsidRPr="0016343B" w:rsidRDefault="0016343B" w:rsidP="0016343B">
      <w:pPr>
        <w:tabs>
          <w:tab w:val="left" w:pos="0"/>
          <w:tab w:val="left" w:pos="9900"/>
        </w:tabs>
        <w:ind w:right="142" w:firstLine="540"/>
        <w:jc w:val="both"/>
      </w:pPr>
      <w:r w:rsidRPr="0016343B">
        <w:t xml:space="preserve">Количество тепловой энергии необходимой для нагрева </w:t>
      </w:r>
      <w:smartTag w:uri="urn:schemas-microsoft-com:office:smarttags" w:element="metricconverter">
        <w:smartTagPr>
          <w:attr w:name="ProductID" w:val="1 м3"/>
        </w:smartTagPr>
        <w:r w:rsidRPr="0016343B">
          <w:t>1 м</w:t>
        </w:r>
        <w:r w:rsidRPr="0016343B">
          <w:rPr>
            <w:vertAlign w:val="superscript"/>
          </w:rPr>
          <w:t>3</w:t>
        </w:r>
      </w:smartTag>
      <w:r w:rsidRPr="0016343B">
        <w:t xml:space="preserve"> подготовленной холодной воды ООО «Авангард» заявлено и экспертами принято в соответствии с приложением №1 к решению сессии Подгорновского сельского Совета народных депутатов от 24.12.2009 №107 «Об утверждении нормативов на жилищно-коммунальные услуги для населения» в размере </w:t>
      </w:r>
      <w:r w:rsidRPr="0016343B">
        <w:rPr>
          <w:b/>
        </w:rPr>
        <w:t>0,06</w:t>
      </w:r>
      <w:r w:rsidRPr="0016343B">
        <w:t xml:space="preserve"> Гкал/м</w:t>
      </w:r>
      <w:r w:rsidRPr="0016343B">
        <w:rPr>
          <w:vertAlign w:val="superscript"/>
        </w:rPr>
        <w:t>3</w:t>
      </w:r>
      <w:r w:rsidRPr="0016343B">
        <w:t>.</w:t>
      </w:r>
    </w:p>
    <w:p w:rsidR="0016343B" w:rsidRPr="0016343B" w:rsidRDefault="0016343B" w:rsidP="0016343B">
      <w:pPr>
        <w:tabs>
          <w:tab w:val="left" w:pos="0"/>
          <w:tab w:val="left" w:pos="9900"/>
        </w:tabs>
        <w:ind w:right="142" w:firstLine="540"/>
        <w:jc w:val="both"/>
      </w:pPr>
      <w:r w:rsidRPr="0016343B">
        <w:t>По данным, представленным предприятием, для обеспечения горячего водоснабжения потребителей используется вода собственного подъема. Химводоподготовка на котельных ООО «Авангард» отсутствует. Расходы на химические реагенты, используемые для очистки и подготовки воды, предприятием не заявлены.</w:t>
      </w:r>
    </w:p>
    <w:p w:rsidR="0016343B" w:rsidRPr="0016343B" w:rsidRDefault="0016343B" w:rsidP="0016343B">
      <w:pPr>
        <w:tabs>
          <w:tab w:val="left" w:pos="0"/>
          <w:tab w:val="left" w:pos="9900"/>
        </w:tabs>
        <w:ind w:right="142" w:firstLine="540"/>
        <w:jc w:val="both"/>
      </w:pPr>
      <w:r w:rsidRPr="0016343B">
        <w:t>Данные по объемам воды на ГВС по котельным ООО «Авангард» представлены в табл. 1.</w:t>
      </w:r>
    </w:p>
    <w:p w:rsidR="0016343B" w:rsidRPr="0016343B" w:rsidRDefault="0016343B" w:rsidP="0016343B">
      <w:pPr>
        <w:spacing w:before="100" w:beforeAutospacing="1" w:after="100" w:afterAutospacing="1"/>
        <w:ind w:firstLine="709"/>
        <w:jc w:val="right"/>
      </w:pPr>
      <w:r w:rsidRPr="0016343B">
        <w:t>Таблица 1</w:t>
      </w:r>
    </w:p>
    <w:p w:rsidR="0016343B" w:rsidRPr="0016343B" w:rsidRDefault="0016343B" w:rsidP="0016343B">
      <w:pPr>
        <w:spacing w:before="100" w:beforeAutospacing="1" w:after="100" w:afterAutospacing="1"/>
        <w:ind w:firstLine="709"/>
        <w:jc w:val="center"/>
        <w:rPr>
          <w:bCs/>
        </w:rPr>
      </w:pPr>
      <w:r w:rsidRPr="0016343B">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001"/>
        <w:gridCol w:w="2364"/>
        <w:gridCol w:w="2406"/>
      </w:tblGrid>
      <w:tr w:rsidR="0016343B" w:rsidRPr="0016343B" w:rsidTr="00C614E9">
        <w:tc>
          <w:tcPr>
            <w:tcW w:w="828" w:type="dxa"/>
            <w:shd w:val="clear" w:color="auto" w:fill="auto"/>
          </w:tcPr>
          <w:p w:rsidR="0016343B" w:rsidRPr="0016343B" w:rsidRDefault="0016343B" w:rsidP="0016343B">
            <w:pPr>
              <w:spacing w:before="100" w:beforeAutospacing="1" w:after="100" w:afterAutospacing="1"/>
              <w:jc w:val="center"/>
              <w:rPr>
                <w:bCs/>
              </w:rPr>
            </w:pPr>
            <w:r w:rsidRPr="0016343B">
              <w:rPr>
                <w:bCs/>
              </w:rPr>
              <w:t xml:space="preserve">№ </w:t>
            </w:r>
            <w:r w:rsidRPr="0016343B">
              <w:rPr>
                <w:bCs/>
              </w:rPr>
              <w:lastRenderedPageBreak/>
              <w:t>п/п</w:t>
            </w:r>
          </w:p>
        </w:tc>
        <w:tc>
          <w:tcPr>
            <w:tcW w:w="4268" w:type="dxa"/>
            <w:shd w:val="clear" w:color="auto" w:fill="auto"/>
          </w:tcPr>
          <w:p w:rsidR="0016343B" w:rsidRPr="0016343B" w:rsidRDefault="0016343B" w:rsidP="0016343B">
            <w:pPr>
              <w:spacing w:before="100" w:beforeAutospacing="1" w:after="100" w:afterAutospacing="1"/>
              <w:jc w:val="center"/>
              <w:rPr>
                <w:bCs/>
              </w:rPr>
            </w:pPr>
            <w:r w:rsidRPr="0016343B">
              <w:rPr>
                <w:bCs/>
              </w:rPr>
              <w:lastRenderedPageBreak/>
              <w:t>Показатель</w:t>
            </w:r>
          </w:p>
        </w:tc>
        <w:tc>
          <w:tcPr>
            <w:tcW w:w="2549" w:type="dxa"/>
            <w:shd w:val="clear" w:color="auto" w:fill="auto"/>
          </w:tcPr>
          <w:p w:rsidR="0016343B" w:rsidRPr="0016343B" w:rsidRDefault="0016343B" w:rsidP="0016343B">
            <w:pPr>
              <w:spacing w:before="100" w:beforeAutospacing="1" w:after="100" w:afterAutospacing="1"/>
              <w:jc w:val="center"/>
              <w:rPr>
                <w:bCs/>
              </w:rPr>
            </w:pPr>
            <w:r w:rsidRPr="0016343B">
              <w:rPr>
                <w:bCs/>
              </w:rPr>
              <w:t>Ед. изм.</w:t>
            </w:r>
          </w:p>
        </w:tc>
        <w:tc>
          <w:tcPr>
            <w:tcW w:w="2549" w:type="dxa"/>
            <w:shd w:val="clear" w:color="auto" w:fill="auto"/>
          </w:tcPr>
          <w:p w:rsidR="0016343B" w:rsidRPr="0016343B" w:rsidRDefault="0016343B" w:rsidP="0016343B">
            <w:pPr>
              <w:spacing w:before="100" w:beforeAutospacing="1" w:after="100" w:afterAutospacing="1"/>
              <w:jc w:val="center"/>
              <w:rPr>
                <w:bCs/>
              </w:rPr>
            </w:pPr>
            <w:r w:rsidRPr="0016343B">
              <w:rPr>
                <w:bCs/>
              </w:rPr>
              <w:t>Годовой объем</w:t>
            </w:r>
          </w:p>
        </w:tc>
      </w:tr>
      <w:tr w:rsidR="0016343B" w:rsidRPr="0016343B" w:rsidTr="00C614E9">
        <w:tc>
          <w:tcPr>
            <w:tcW w:w="828" w:type="dxa"/>
            <w:shd w:val="clear" w:color="auto" w:fill="auto"/>
            <w:vAlign w:val="center"/>
          </w:tcPr>
          <w:p w:rsidR="0016343B" w:rsidRPr="0016343B" w:rsidRDefault="0016343B" w:rsidP="0016343B">
            <w:pPr>
              <w:spacing w:before="100" w:beforeAutospacing="1" w:after="100" w:afterAutospacing="1"/>
              <w:jc w:val="center"/>
              <w:rPr>
                <w:bCs/>
              </w:rPr>
            </w:pPr>
            <w:r w:rsidRPr="0016343B">
              <w:rPr>
                <w:bCs/>
              </w:rPr>
              <w:lastRenderedPageBreak/>
              <w:t>1.</w:t>
            </w:r>
          </w:p>
        </w:tc>
        <w:tc>
          <w:tcPr>
            <w:tcW w:w="4268" w:type="dxa"/>
            <w:shd w:val="clear" w:color="auto" w:fill="auto"/>
            <w:vAlign w:val="center"/>
          </w:tcPr>
          <w:p w:rsidR="0016343B" w:rsidRPr="0016343B" w:rsidRDefault="0016343B" w:rsidP="0016343B">
            <w:pPr>
              <w:spacing w:before="100" w:beforeAutospacing="1" w:after="100" w:afterAutospacing="1"/>
              <w:rPr>
                <w:bCs/>
              </w:rPr>
            </w:pPr>
            <w:r w:rsidRPr="0016343B">
              <w:rPr>
                <w:bCs/>
              </w:rPr>
              <w:t>От собственных котельных</w:t>
            </w:r>
          </w:p>
        </w:tc>
        <w:tc>
          <w:tcPr>
            <w:tcW w:w="2549" w:type="dxa"/>
            <w:shd w:val="clear" w:color="auto" w:fill="auto"/>
            <w:vAlign w:val="center"/>
          </w:tcPr>
          <w:p w:rsidR="0016343B" w:rsidRPr="0016343B" w:rsidRDefault="0016343B" w:rsidP="0016343B">
            <w:pPr>
              <w:spacing w:before="100" w:beforeAutospacing="1" w:after="100" w:afterAutospacing="1"/>
              <w:jc w:val="center"/>
              <w:rPr>
                <w:bCs/>
              </w:rPr>
            </w:pPr>
            <w:r w:rsidRPr="0016343B">
              <w:rPr>
                <w:bCs/>
              </w:rPr>
              <w:t>куб. м</w:t>
            </w:r>
          </w:p>
        </w:tc>
        <w:tc>
          <w:tcPr>
            <w:tcW w:w="2549" w:type="dxa"/>
            <w:shd w:val="clear" w:color="auto" w:fill="auto"/>
            <w:vAlign w:val="center"/>
          </w:tcPr>
          <w:p w:rsidR="0016343B" w:rsidRPr="0016343B" w:rsidRDefault="0016343B" w:rsidP="0016343B">
            <w:pPr>
              <w:spacing w:before="100" w:beforeAutospacing="1" w:after="100" w:afterAutospacing="1"/>
              <w:jc w:val="right"/>
              <w:rPr>
                <w:bCs/>
              </w:rPr>
            </w:pPr>
            <w:r w:rsidRPr="0016343B">
              <w:rPr>
                <w:bCs/>
              </w:rPr>
              <w:t>6300,00</w:t>
            </w:r>
          </w:p>
        </w:tc>
      </w:tr>
    </w:tbl>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40"/>
        <w:jc w:val="both"/>
        <w:outlineLvl w:val="1"/>
      </w:pPr>
      <w:r w:rsidRPr="0016343B">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«Авангард» (Ленинск-Кузнецкий район) на потребительском рынке (по периодам регулирования), составят (НДС не облагается):</w:t>
      </w:r>
    </w:p>
    <w:p w:rsidR="0016343B" w:rsidRPr="0016343B" w:rsidRDefault="0016343B" w:rsidP="0016343B">
      <w:pPr>
        <w:autoSpaceDE w:val="0"/>
        <w:autoSpaceDN w:val="0"/>
        <w:adjustRightInd w:val="0"/>
        <w:ind w:firstLine="540"/>
        <w:jc w:val="both"/>
        <w:outlineLvl w:val="1"/>
      </w:pPr>
    </w:p>
    <w:p w:rsidR="0016343B" w:rsidRPr="0016343B" w:rsidRDefault="0016343B" w:rsidP="00894567">
      <w:pPr>
        <w:numPr>
          <w:ilvl w:val="0"/>
          <w:numId w:val="1"/>
        </w:numPr>
        <w:jc w:val="both"/>
        <w:rPr>
          <w:shd w:val="clear" w:color="auto" w:fill="FFFFFF"/>
        </w:rPr>
      </w:pPr>
      <w:r w:rsidRPr="0016343B">
        <w:rPr>
          <w:shd w:val="clear" w:color="auto" w:fill="FFFFFF"/>
        </w:rPr>
        <w:t xml:space="preserve">с 01.01.2013 г. по 30.06.2013 г.                      </w:t>
      </w:r>
      <w:r w:rsidRPr="0016343B">
        <w:rPr>
          <w:b/>
          <w:shd w:val="clear" w:color="auto" w:fill="FFFFFF"/>
        </w:rPr>
        <w:t>2021,00</w:t>
      </w:r>
      <w:r w:rsidRPr="0016343B">
        <w:rPr>
          <w:shd w:val="clear" w:color="auto" w:fill="FFFFFF"/>
        </w:rPr>
        <w:t xml:space="preserve"> руб./Гкал;</w:t>
      </w:r>
    </w:p>
    <w:p w:rsidR="0016343B" w:rsidRPr="0016343B" w:rsidRDefault="0016343B" w:rsidP="00894567">
      <w:pPr>
        <w:numPr>
          <w:ilvl w:val="0"/>
          <w:numId w:val="1"/>
        </w:numPr>
        <w:jc w:val="both"/>
      </w:pPr>
      <w:r w:rsidRPr="0016343B">
        <w:rPr>
          <w:shd w:val="clear" w:color="auto" w:fill="FFFFFF"/>
        </w:rPr>
        <w:t xml:space="preserve">с 01.07.2013 г.                                               </w:t>
      </w:r>
      <w:r w:rsidRPr="0016343B">
        <w:rPr>
          <w:b/>
        </w:rPr>
        <w:t>2224,07</w:t>
      </w:r>
      <w:r w:rsidRPr="0016343B">
        <w:t xml:space="preserve"> руб./Гкал.</w:t>
      </w:r>
    </w:p>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40"/>
        <w:jc w:val="both"/>
        <w:outlineLvl w:val="1"/>
      </w:pPr>
      <w:r w:rsidRPr="0016343B">
        <w:t>Как уже было отмечено ранее, для выработки тепловой энергии и горячего водоснабжения потребителей предприятием используется вода собственного подъема. представлен в табл. 2. Данные о себестоимости воды собственного подъема с календарной разбивкой (на периоды: с 01.01. по 30.06.2013 года и с 01.07.2013 года) представлены в табл. 2.</w:t>
      </w:r>
    </w:p>
    <w:p w:rsidR="0016343B" w:rsidRPr="0016343B" w:rsidRDefault="0016343B" w:rsidP="0016343B">
      <w:pPr>
        <w:spacing w:before="100" w:beforeAutospacing="1" w:after="100" w:afterAutospacing="1"/>
        <w:ind w:firstLine="709"/>
        <w:jc w:val="right"/>
      </w:pPr>
      <w:r w:rsidRPr="0016343B">
        <w:t>Таблица 2</w:t>
      </w:r>
    </w:p>
    <w:p w:rsidR="0016343B" w:rsidRPr="0016343B" w:rsidRDefault="0016343B" w:rsidP="0016343B">
      <w:pPr>
        <w:autoSpaceDE w:val="0"/>
        <w:autoSpaceDN w:val="0"/>
        <w:adjustRightInd w:val="0"/>
        <w:jc w:val="center"/>
        <w:outlineLvl w:val="1"/>
      </w:pPr>
      <w:r w:rsidRPr="0016343B">
        <w:t>Себестоимость воды собственного подъема, используемой для целей ГВС, руб./куб.м (НДС не облагается)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954"/>
        <w:gridCol w:w="2411"/>
        <w:gridCol w:w="2411"/>
      </w:tblGrid>
      <w:tr w:rsidR="0016343B" w:rsidRPr="0016343B" w:rsidTr="00C614E9">
        <w:tc>
          <w:tcPr>
            <w:tcW w:w="828" w:type="dxa"/>
            <w:shd w:val="clear" w:color="auto" w:fill="auto"/>
          </w:tcPr>
          <w:p w:rsidR="0016343B" w:rsidRPr="0016343B" w:rsidRDefault="0016343B" w:rsidP="0016343B">
            <w:pPr>
              <w:spacing w:before="100" w:beforeAutospacing="1" w:after="100" w:afterAutospacing="1"/>
              <w:jc w:val="center"/>
              <w:rPr>
                <w:bCs/>
              </w:rPr>
            </w:pPr>
            <w:r w:rsidRPr="0016343B">
              <w:rPr>
                <w:bCs/>
              </w:rPr>
              <w:t>№ п/п</w:t>
            </w:r>
          </w:p>
        </w:tc>
        <w:tc>
          <w:tcPr>
            <w:tcW w:w="4268" w:type="dxa"/>
            <w:shd w:val="clear" w:color="auto" w:fill="auto"/>
          </w:tcPr>
          <w:p w:rsidR="0016343B" w:rsidRPr="0016343B" w:rsidRDefault="0016343B" w:rsidP="0016343B">
            <w:pPr>
              <w:spacing w:before="100" w:beforeAutospacing="1" w:after="100" w:afterAutospacing="1"/>
              <w:jc w:val="center"/>
              <w:rPr>
                <w:bCs/>
              </w:rPr>
            </w:pPr>
            <w:r w:rsidRPr="0016343B">
              <w:rPr>
                <w:bCs/>
              </w:rPr>
              <w:t>Поставщик воды</w:t>
            </w:r>
          </w:p>
        </w:tc>
        <w:tc>
          <w:tcPr>
            <w:tcW w:w="2549" w:type="dxa"/>
            <w:shd w:val="clear" w:color="auto" w:fill="auto"/>
          </w:tcPr>
          <w:p w:rsidR="0016343B" w:rsidRPr="0016343B" w:rsidRDefault="0016343B" w:rsidP="0016343B">
            <w:pPr>
              <w:spacing w:before="100" w:beforeAutospacing="1" w:after="100" w:afterAutospacing="1"/>
              <w:jc w:val="center"/>
              <w:rPr>
                <w:bCs/>
              </w:rPr>
            </w:pPr>
            <w:r w:rsidRPr="0016343B">
              <w:rPr>
                <w:bCs/>
              </w:rPr>
              <w:t>с 01.01.2013 по 30.06.2013</w:t>
            </w:r>
          </w:p>
        </w:tc>
        <w:tc>
          <w:tcPr>
            <w:tcW w:w="2549" w:type="dxa"/>
            <w:shd w:val="clear" w:color="auto" w:fill="auto"/>
          </w:tcPr>
          <w:p w:rsidR="0016343B" w:rsidRPr="0016343B" w:rsidRDefault="0016343B" w:rsidP="0016343B">
            <w:pPr>
              <w:spacing w:before="100" w:beforeAutospacing="1" w:after="100" w:afterAutospacing="1"/>
              <w:jc w:val="center"/>
              <w:rPr>
                <w:bCs/>
              </w:rPr>
            </w:pPr>
            <w:r w:rsidRPr="0016343B">
              <w:rPr>
                <w:bCs/>
              </w:rPr>
              <w:t>с 01.01.2013 по 30.06.2013</w:t>
            </w:r>
          </w:p>
        </w:tc>
      </w:tr>
      <w:tr w:rsidR="0016343B" w:rsidRPr="0016343B" w:rsidTr="00C614E9">
        <w:tc>
          <w:tcPr>
            <w:tcW w:w="828" w:type="dxa"/>
            <w:shd w:val="clear" w:color="auto" w:fill="auto"/>
            <w:vAlign w:val="center"/>
          </w:tcPr>
          <w:p w:rsidR="0016343B" w:rsidRPr="0016343B" w:rsidRDefault="0016343B" w:rsidP="0016343B">
            <w:pPr>
              <w:spacing w:before="100" w:beforeAutospacing="1" w:after="100" w:afterAutospacing="1"/>
              <w:jc w:val="center"/>
              <w:rPr>
                <w:bCs/>
              </w:rPr>
            </w:pPr>
            <w:r w:rsidRPr="0016343B">
              <w:rPr>
                <w:bCs/>
              </w:rPr>
              <w:t>1.</w:t>
            </w:r>
          </w:p>
        </w:tc>
        <w:tc>
          <w:tcPr>
            <w:tcW w:w="4268" w:type="dxa"/>
            <w:shd w:val="clear" w:color="auto" w:fill="auto"/>
            <w:vAlign w:val="center"/>
          </w:tcPr>
          <w:p w:rsidR="0016343B" w:rsidRPr="0016343B" w:rsidRDefault="0016343B" w:rsidP="0016343B">
            <w:pPr>
              <w:spacing w:before="100" w:beforeAutospacing="1" w:after="100" w:afterAutospacing="1"/>
              <w:rPr>
                <w:bCs/>
              </w:rPr>
            </w:pPr>
            <w:r w:rsidRPr="0016343B">
              <w:rPr>
                <w:bCs/>
              </w:rPr>
              <w:t>ООО «Авангард»</w:t>
            </w:r>
          </w:p>
        </w:tc>
        <w:tc>
          <w:tcPr>
            <w:tcW w:w="2549" w:type="dxa"/>
            <w:shd w:val="clear" w:color="auto" w:fill="auto"/>
            <w:vAlign w:val="center"/>
          </w:tcPr>
          <w:p w:rsidR="0016343B" w:rsidRPr="0016343B" w:rsidRDefault="0016343B" w:rsidP="0016343B">
            <w:pPr>
              <w:spacing w:before="100" w:beforeAutospacing="1" w:after="100" w:afterAutospacing="1"/>
              <w:jc w:val="center"/>
              <w:rPr>
                <w:bCs/>
              </w:rPr>
            </w:pPr>
            <w:r w:rsidRPr="0016343B">
              <w:rPr>
                <w:bCs/>
              </w:rPr>
              <w:t>25,71</w:t>
            </w:r>
          </w:p>
        </w:tc>
        <w:tc>
          <w:tcPr>
            <w:tcW w:w="2549" w:type="dxa"/>
            <w:shd w:val="clear" w:color="auto" w:fill="auto"/>
            <w:vAlign w:val="center"/>
          </w:tcPr>
          <w:p w:rsidR="0016343B" w:rsidRPr="0016343B" w:rsidRDefault="0016343B" w:rsidP="0016343B">
            <w:pPr>
              <w:spacing w:before="100" w:beforeAutospacing="1" w:after="100" w:afterAutospacing="1"/>
              <w:jc w:val="right"/>
              <w:rPr>
                <w:bCs/>
              </w:rPr>
            </w:pPr>
            <w:r w:rsidRPr="0016343B">
              <w:rPr>
                <w:bCs/>
              </w:rPr>
              <w:t>27,64</w:t>
            </w:r>
          </w:p>
        </w:tc>
      </w:tr>
    </w:tbl>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67"/>
        <w:jc w:val="both"/>
        <w:outlineLvl w:val="1"/>
      </w:pPr>
      <w:r w:rsidRPr="0016343B">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16343B" w:rsidRPr="0016343B" w:rsidRDefault="0016343B" w:rsidP="0016343B">
      <w:pPr>
        <w:autoSpaceDE w:val="0"/>
        <w:autoSpaceDN w:val="0"/>
        <w:adjustRightInd w:val="0"/>
        <w:jc w:val="right"/>
        <w:outlineLvl w:val="1"/>
      </w:pPr>
      <w:r w:rsidRPr="0016343B">
        <w:t>Таблица 3</w:t>
      </w:r>
    </w:p>
    <w:p w:rsidR="0016343B" w:rsidRPr="0016343B" w:rsidRDefault="0016343B" w:rsidP="0016343B">
      <w:pPr>
        <w:autoSpaceDE w:val="0"/>
        <w:autoSpaceDN w:val="0"/>
        <w:adjustRightInd w:val="0"/>
        <w:jc w:val="center"/>
        <w:outlineLvl w:val="1"/>
      </w:pPr>
      <w:r w:rsidRPr="0016343B">
        <w:t>Смета расходов на производство горячей воды в закрытой системе горячего</w:t>
      </w:r>
    </w:p>
    <w:p w:rsidR="0016343B" w:rsidRPr="0016343B" w:rsidRDefault="0016343B" w:rsidP="0016343B">
      <w:pPr>
        <w:autoSpaceDE w:val="0"/>
        <w:autoSpaceDN w:val="0"/>
        <w:adjustRightInd w:val="0"/>
        <w:jc w:val="center"/>
        <w:outlineLvl w:val="1"/>
      </w:pPr>
      <w:r w:rsidRPr="0016343B">
        <w:t>водоснабжения (теплоснабжения) ООО «Авангард»</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16343B" w:rsidRPr="0016343B" w:rsidTr="00C614E9">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6343B" w:rsidRPr="0016343B" w:rsidRDefault="0016343B" w:rsidP="0016343B">
            <w:pPr>
              <w:jc w:val="center"/>
            </w:pPr>
            <w:r w:rsidRPr="0016343B">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6343B" w:rsidRPr="0016343B" w:rsidRDefault="0016343B" w:rsidP="0016343B">
            <w:pPr>
              <w:jc w:val="center"/>
            </w:pPr>
            <w:r w:rsidRPr="0016343B">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6343B" w:rsidRPr="0016343B" w:rsidRDefault="0016343B" w:rsidP="0016343B">
            <w:pPr>
              <w:jc w:val="center"/>
            </w:pPr>
            <w:r w:rsidRPr="0016343B">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pPr>
            <w:r w:rsidRPr="0016343B">
              <w:t>2013</w:t>
            </w:r>
          </w:p>
        </w:tc>
      </w:tr>
      <w:tr w:rsidR="0016343B" w:rsidRPr="0016343B" w:rsidTr="00C614E9">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16343B" w:rsidRPr="0016343B" w:rsidRDefault="0016343B" w:rsidP="0016343B"/>
        </w:tc>
        <w:tc>
          <w:tcPr>
            <w:tcW w:w="3643" w:type="dxa"/>
            <w:vMerge/>
            <w:tcBorders>
              <w:top w:val="single" w:sz="8" w:space="0" w:color="auto"/>
              <w:left w:val="single" w:sz="4" w:space="0" w:color="auto"/>
              <w:bottom w:val="single" w:sz="8" w:space="0" w:color="000000"/>
              <w:right w:val="single" w:sz="4" w:space="0" w:color="auto"/>
            </w:tcBorders>
            <w:vAlign w:val="center"/>
          </w:tcPr>
          <w:p w:rsidR="0016343B" w:rsidRPr="0016343B" w:rsidRDefault="0016343B" w:rsidP="0016343B"/>
        </w:tc>
        <w:tc>
          <w:tcPr>
            <w:tcW w:w="1322" w:type="dxa"/>
            <w:vMerge/>
            <w:tcBorders>
              <w:top w:val="single" w:sz="8" w:space="0" w:color="auto"/>
              <w:left w:val="single" w:sz="4" w:space="0" w:color="auto"/>
              <w:bottom w:val="single" w:sz="8" w:space="0" w:color="000000"/>
              <w:right w:val="single" w:sz="4" w:space="0" w:color="auto"/>
            </w:tcBorders>
            <w:vAlign w:val="center"/>
          </w:tcPr>
          <w:p w:rsidR="0016343B" w:rsidRPr="0016343B" w:rsidRDefault="0016343B" w:rsidP="0016343B"/>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16343B" w:rsidRPr="0016343B" w:rsidRDefault="0016343B" w:rsidP="0016343B">
            <w:pPr>
              <w:jc w:val="center"/>
            </w:pPr>
            <w:r w:rsidRPr="0016343B">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16343B" w:rsidRPr="0016343B" w:rsidRDefault="0016343B" w:rsidP="0016343B">
            <w:pPr>
              <w:jc w:val="center"/>
            </w:pPr>
            <w:r w:rsidRPr="0016343B">
              <w:t>предложения экспертов</w:t>
            </w:r>
          </w:p>
        </w:tc>
      </w:tr>
      <w:tr w:rsidR="0016343B" w:rsidRPr="0016343B" w:rsidTr="00C614E9">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16343B" w:rsidRPr="0016343B" w:rsidRDefault="0016343B" w:rsidP="0016343B"/>
        </w:tc>
        <w:tc>
          <w:tcPr>
            <w:tcW w:w="3643" w:type="dxa"/>
            <w:vMerge/>
            <w:tcBorders>
              <w:top w:val="single" w:sz="8" w:space="0" w:color="auto"/>
              <w:left w:val="single" w:sz="4" w:space="0" w:color="auto"/>
              <w:bottom w:val="single" w:sz="8" w:space="0" w:color="000000"/>
              <w:right w:val="single" w:sz="4" w:space="0" w:color="auto"/>
            </w:tcBorders>
            <w:vAlign w:val="center"/>
          </w:tcPr>
          <w:p w:rsidR="0016343B" w:rsidRPr="0016343B" w:rsidRDefault="0016343B" w:rsidP="0016343B"/>
        </w:tc>
        <w:tc>
          <w:tcPr>
            <w:tcW w:w="1322" w:type="dxa"/>
            <w:vMerge/>
            <w:tcBorders>
              <w:top w:val="single" w:sz="8" w:space="0" w:color="auto"/>
              <w:left w:val="single" w:sz="4" w:space="0" w:color="auto"/>
              <w:bottom w:val="single" w:sz="8" w:space="0" w:color="000000"/>
              <w:right w:val="single" w:sz="4" w:space="0" w:color="auto"/>
            </w:tcBorders>
            <w:vAlign w:val="center"/>
          </w:tcPr>
          <w:p w:rsidR="0016343B" w:rsidRPr="0016343B" w:rsidRDefault="0016343B" w:rsidP="0016343B"/>
        </w:tc>
        <w:tc>
          <w:tcPr>
            <w:tcW w:w="1480" w:type="dxa"/>
            <w:vMerge/>
            <w:tcBorders>
              <w:top w:val="nil"/>
              <w:left w:val="single" w:sz="4" w:space="0" w:color="auto"/>
              <w:bottom w:val="single" w:sz="8" w:space="0" w:color="000000"/>
              <w:right w:val="single" w:sz="4" w:space="0" w:color="auto"/>
            </w:tcBorders>
            <w:vAlign w:val="center"/>
          </w:tcPr>
          <w:p w:rsidR="0016343B" w:rsidRPr="0016343B" w:rsidRDefault="0016343B" w:rsidP="0016343B"/>
        </w:tc>
        <w:tc>
          <w:tcPr>
            <w:tcW w:w="1698" w:type="dxa"/>
            <w:tcBorders>
              <w:top w:val="nil"/>
              <w:left w:val="nil"/>
              <w:bottom w:val="nil"/>
              <w:right w:val="nil"/>
            </w:tcBorders>
            <w:shd w:val="clear" w:color="auto" w:fill="auto"/>
            <w:vAlign w:val="center"/>
          </w:tcPr>
          <w:p w:rsidR="0016343B" w:rsidRPr="0016343B" w:rsidRDefault="0016343B" w:rsidP="0016343B">
            <w:pPr>
              <w:jc w:val="center"/>
            </w:pPr>
            <w:r w:rsidRPr="0016343B">
              <w:t>с 01.01.2013</w:t>
            </w:r>
          </w:p>
        </w:tc>
        <w:tc>
          <w:tcPr>
            <w:tcW w:w="1440" w:type="dxa"/>
            <w:tcBorders>
              <w:top w:val="nil"/>
              <w:left w:val="single" w:sz="4" w:space="0" w:color="auto"/>
              <w:bottom w:val="nil"/>
              <w:right w:val="single" w:sz="4" w:space="0" w:color="auto"/>
            </w:tcBorders>
            <w:shd w:val="clear" w:color="auto" w:fill="auto"/>
            <w:vAlign w:val="center"/>
          </w:tcPr>
          <w:p w:rsidR="0016343B" w:rsidRPr="0016343B" w:rsidRDefault="0016343B" w:rsidP="0016343B">
            <w:pPr>
              <w:jc w:val="center"/>
            </w:pPr>
            <w:r w:rsidRPr="0016343B">
              <w:t>с 01.07.2013</w:t>
            </w:r>
          </w:p>
        </w:tc>
      </w:tr>
      <w:tr w:rsidR="0016343B" w:rsidRPr="0016343B" w:rsidTr="00C614E9">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1</w:t>
            </w:r>
          </w:p>
        </w:tc>
        <w:tc>
          <w:tcPr>
            <w:tcW w:w="3643" w:type="dxa"/>
            <w:tcBorders>
              <w:top w:val="nil"/>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2</w:t>
            </w:r>
          </w:p>
        </w:tc>
        <w:tc>
          <w:tcPr>
            <w:tcW w:w="1322" w:type="dxa"/>
            <w:tcBorders>
              <w:top w:val="nil"/>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3</w:t>
            </w:r>
          </w:p>
        </w:tc>
        <w:tc>
          <w:tcPr>
            <w:tcW w:w="1480" w:type="dxa"/>
            <w:tcBorders>
              <w:top w:val="nil"/>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4</w:t>
            </w:r>
          </w:p>
        </w:tc>
        <w:tc>
          <w:tcPr>
            <w:tcW w:w="1698" w:type="dxa"/>
            <w:tcBorders>
              <w:top w:val="single" w:sz="8" w:space="0" w:color="auto"/>
              <w:left w:val="nil"/>
              <w:bottom w:val="single" w:sz="4" w:space="0" w:color="auto"/>
              <w:right w:val="nil"/>
            </w:tcBorders>
            <w:shd w:val="clear" w:color="auto" w:fill="auto"/>
            <w:noWrap/>
            <w:vAlign w:val="center"/>
          </w:tcPr>
          <w:p w:rsidR="0016343B" w:rsidRPr="0016343B" w:rsidRDefault="0016343B" w:rsidP="0016343B">
            <w:pPr>
              <w:jc w:val="center"/>
            </w:pPr>
            <w:r w:rsidRPr="0016343B">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6</w:t>
            </w:r>
          </w:p>
        </w:tc>
      </w:tr>
      <w:tr w:rsidR="0016343B" w:rsidRPr="0016343B" w:rsidTr="00C614E9">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1</w:t>
            </w:r>
          </w:p>
        </w:tc>
        <w:tc>
          <w:tcPr>
            <w:tcW w:w="3643" w:type="dxa"/>
            <w:tcBorders>
              <w:top w:val="nil"/>
              <w:left w:val="nil"/>
              <w:bottom w:val="single" w:sz="4" w:space="0" w:color="auto"/>
              <w:right w:val="single" w:sz="4" w:space="0" w:color="auto"/>
            </w:tcBorders>
            <w:shd w:val="clear" w:color="auto" w:fill="auto"/>
            <w:vAlign w:val="center"/>
          </w:tcPr>
          <w:p w:rsidR="0016343B" w:rsidRPr="0016343B" w:rsidRDefault="0016343B" w:rsidP="0016343B">
            <w:r w:rsidRPr="0016343B">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м</w:t>
            </w:r>
            <w:r w:rsidRPr="0016343B">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6,30</w:t>
            </w:r>
          </w:p>
        </w:tc>
        <w:tc>
          <w:tcPr>
            <w:tcW w:w="1698" w:type="dxa"/>
            <w:tcBorders>
              <w:top w:val="nil"/>
              <w:left w:val="nil"/>
              <w:bottom w:val="single" w:sz="4" w:space="0" w:color="auto"/>
              <w:right w:val="nil"/>
            </w:tcBorders>
            <w:shd w:val="clear" w:color="auto" w:fill="auto"/>
            <w:noWrap/>
            <w:vAlign w:val="center"/>
          </w:tcPr>
          <w:p w:rsidR="0016343B" w:rsidRPr="0016343B" w:rsidRDefault="0016343B" w:rsidP="0016343B">
            <w:pPr>
              <w:jc w:val="center"/>
              <w:rPr>
                <w:b/>
                <w:bCs/>
              </w:rPr>
            </w:pPr>
            <w:r w:rsidRPr="0016343B">
              <w:rPr>
                <w:b/>
                <w:bCs/>
              </w:rPr>
              <w:t>6,30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6,30</w:t>
            </w:r>
          </w:p>
        </w:tc>
      </w:tr>
      <w:tr w:rsidR="0016343B" w:rsidRPr="0016343B" w:rsidTr="00C614E9">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16343B" w:rsidRPr="0016343B" w:rsidRDefault="0016343B" w:rsidP="0016343B">
            <w:pPr>
              <w:jc w:val="center"/>
            </w:pPr>
            <w:r w:rsidRPr="0016343B">
              <w:t>2</w:t>
            </w:r>
          </w:p>
        </w:tc>
        <w:tc>
          <w:tcPr>
            <w:tcW w:w="3643" w:type="dxa"/>
            <w:tcBorders>
              <w:top w:val="single" w:sz="4" w:space="0" w:color="auto"/>
              <w:left w:val="nil"/>
              <w:right w:val="single" w:sz="4" w:space="0" w:color="auto"/>
            </w:tcBorders>
            <w:shd w:val="clear" w:color="auto" w:fill="auto"/>
            <w:vAlign w:val="center"/>
          </w:tcPr>
          <w:p w:rsidR="0016343B" w:rsidRPr="0016343B" w:rsidRDefault="0016343B" w:rsidP="0016343B">
            <w:r w:rsidRPr="0016343B">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16343B" w:rsidRPr="0016343B" w:rsidRDefault="0016343B" w:rsidP="0016343B">
            <w:pPr>
              <w:jc w:val="center"/>
            </w:pPr>
            <w:r w:rsidRPr="0016343B">
              <w:t>тыс. руб.</w:t>
            </w:r>
          </w:p>
        </w:tc>
        <w:tc>
          <w:tcPr>
            <w:tcW w:w="1480" w:type="dxa"/>
            <w:tcBorders>
              <w:top w:val="single" w:sz="4" w:space="0" w:color="auto"/>
              <w:left w:val="nil"/>
              <w:right w:val="single" w:sz="4" w:space="0" w:color="auto"/>
            </w:tcBorders>
            <w:shd w:val="clear" w:color="auto" w:fill="auto"/>
            <w:noWrap/>
            <w:vAlign w:val="center"/>
          </w:tcPr>
          <w:p w:rsidR="0016343B" w:rsidRPr="0016343B" w:rsidRDefault="0016343B" w:rsidP="0016343B">
            <w:pPr>
              <w:jc w:val="center"/>
              <w:rPr>
                <w:b/>
                <w:bCs/>
              </w:rPr>
            </w:pPr>
            <w:r w:rsidRPr="0016343B">
              <w:rPr>
                <w:b/>
                <w:bCs/>
              </w:rPr>
              <w:t>174,13</w:t>
            </w:r>
          </w:p>
        </w:tc>
        <w:tc>
          <w:tcPr>
            <w:tcW w:w="1698" w:type="dxa"/>
            <w:tcBorders>
              <w:top w:val="single" w:sz="4" w:space="0" w:color="auto"/>
              <w:left w:val="nil"/>
              <w:right w:val="single" w:sz="4" w:space="0" w:color="auto"/>
            </w:tcBorders>
            <w:shd w:val="clear" w:color="auto" w:fill="auto"/>
            <w:vAlign w:val="center"/>
          </w:tcPr>
          <w:p w:rsidR="0016343B" w:rsidRPr="0016343B" w:rsidRDefault="0016343B" w:rsidP="0016343B">
            <w:pPr>
              <w:jc w:val="center"/>
              <w:rPr>
                <w:b/>
                <w:bCs/>
              </w:rPr>
            </w:pPr>
            <w:r w:rsidRPr="0016343B">
              <w:rPr>
                <w:b/>
                <w:bCs/>
              </w:rPr>
              <w:t>161,97</w:t>
            </w:r>
          </w:p>
        </w:tc>
        <w:tc>
          <w:tcPr>
            <w:tcW w:w="1440" w:type="dxa"/>
            <w:tcBorders>
              <w:top w:val="single" w:sz="4" w:space="0" w:color="auto"/>
              <w:left w:val="nil"/>
              <w:right w:val="single" w:sz="4" w:space="0" w:color="auto"/>
            </w:tcBorders>
            <w:shd w:val="clear" w:color="auto" w:fill="auto"/>
            <w:vAlign w:val="center"/>
          </w:tcPr>
          <w:p w:rsidR="0016343B" w:rsidRPr="0016343B" w:rsidRDefault="0016343B" w:rsidP="0016343B">
            <w:pPr>
              <w:jc w:val="center"/>
              <w:rPr>
                <w:b/>
                <w:bCs/>
              </w:rPr>
            </w:pPr>
            <w:r w:rsidRPr="0016343B">
              <w:rPr>
                <w:b/>
                <w:bCs/>
              </w:rPr>
              <w:t>174,13</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м</w:t>
            </w:r>
            <w:r w:rsidRPr="0016343B">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r w:rsidRPr="0016343B">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2473,83</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shd w:val="clear" w:color="auto" w:fill="FFFFFF"/>
              </w:rPr>
              <w:t>2021,00</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rPr>
              <w:t>2224,07</w:t>
            </w:r>
          </w:p>
        </w:tc>
      </w:tr>
      <w:tr w:rsidR="0016343B" w:rsidRPr="0016343B" w:rsidTr="00C614E9">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0,06</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0,06</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0,06</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935,11</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763,94</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840,70</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0,00</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lastRenderedPageBreak/>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 xml:space="preserve">Стоимость </w:t>
            </w:r>
            <w:smartTag w:uri="urn:schemas-microsoft-com:office:smarttags" w:element="metricconverter">
              <w:smartTagPr>
                <w:attr w:name="ProductID" w:val="1 м³"/>
              </w:smartTagPr>
              <w:r w:rsidRPr="0016343B">
                <w:t>1 м³</w:t>
              </w:r>
            </w:smartTag>
            <w:r w:rsidRPr="0016343B">
              <w:t xml:space="preserve"> горячей воды (НДС не облагается)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руб./м</w:t>
            </w:r>
            <w:r w:rsidRPr="0016343B">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176,07</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146,97</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161,08</w:t>
            </w:r>
          </w:p>
        </w:tc>
      </w:tr>
      <w:tr w:rsidR="0016343B" w:rsidRPr="0016343B"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r w:rsidRPr="0016343B">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pPr>
            <w:r w:rsidRPr="0016343B">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6343B" w:rsidRPr="0016343B" w:rsidRDefault="0016343B" w:rsidP="0016343B">
            <w:pPr>
              <w:jc w:val="center"/>
              <w:rPr>
                <w:b/>
                <w:bCs/>
              </w:rPr>
            </w:pPr>
            <w:r w:rsidRPr="0016343B">
              <w:rPr>
                <w:b/>
                <w:bCs/>
              </w:rPr>
              <w:t>1109,24</w:t>
            </w:r>
          </w:p>
        </w:tc>
        <w:tc>
          <w:tcPr>
            <w:tcW w:w="1698"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925,91</w:t>
            </w:r>
          </w:p>
        </w:tc>
        <w:tc>
          <w:tcPr>
            <w:tcW w:w="1440" w:type="dxa"/>
            <w:tcBorders>
              <w:top w:val="single" w:sz="4" w:space="0" w:color="auto"/>
              <w:left w:val="nil"/>
              <w:bottom w:val="single" w:sz="4" w:space="0" w:color="auto"/>
              <w:right w:val="single" w:sz="4" w:space="0" w:color="auto"/>
            </w:tcBorders>
            <w:shd w:val="clear" w:color="auto" w:fill="auto"/>
            <w:vAlign w:val="center"/>
          </w:tcPr>
          <w:p w:rsidR="0016343B" w:rsidRPr="0016343B" w:rsidRDefault="0016343B" w:rsidP="0016343B">
            <w:pPr>
              <w:jc w:val="center"/>
              <w:rPr>
                <w:b/>
                <w:bCs/>
              </w:rPr>
            </w:pPr>
            <w:r w:rsidRPr="0016343B">
              <w:rPr>
                <w:b/>
                <w:bCs/>
              </w:rPr>
              <w:t>1014,83</w:t>
            </w:r>
          </w:p>
        </w:tc>
      </w:tr>
    </w:tbl>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40"/>
        <w:jc w:val="both"/>
        <w:outlineLvl w:val="1"/>
      </w:pPr>
      <w:r w:rsidRPr="0016343B">
        <w:t>Расчёт тарифов на горячую воду в закрытой системе горячего водоснабжения (теплоснабжения) на 2013 год, с учётом календарной разбивки, приведен в табл. 4 и табл. 5.</w:t>
      </w:r>
    </w:p>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40"/>
        <w:jc w:val="right"/>
        <w:outlineLvl w:val="1"/>
      </w:pPr>
      <w:r w:rsidRPr="0016343B">
        <w:t>Таблица 4</w:t>
      </w:r>
    </w:p>
    <w:p w:rsidR="0016343B" w:rsidRPr="0016343B" w:rsidRDefault="0016343B" w:rsidP="0016343B">
      <w:pPr>
        <w:autoSpaceDE w:val="0"/>
        <w:autoSpaceDN w:val="0"/>
        <w:adjustRightInd w:val="0"/>
        <w:ind w:hanging="360"/>
        <w:jc w:val="center"/>
        <w:outlineLvl w:val="1"/>
      </w:pPr>
      <w:r w:rsidRPr="0016343B">
        <w:t>Тариф на горячую воду в закрытой системе горячего водоснабжения</w:t>
      </w:r>
    </w:p>
    <w:p w:rsidR="0016343B" w:rsidRPr="0016343B" w:rsidRDefault="0016343B" w:rsidP="0016343B">
      <w:pPr>
        <w:autoSpaceDE w:val="0"/>
        <w:autoSpaceDN w:val="0"/>
        <w:adjustRightInd w:val="0"/>
        <w:ind w:hanging="360"/>
        <w:jc w:val="center"/>
        <w:outlineLvl w:val="1"/>
      </w:pPr>
      <w:r w:rsidRPr="0016343B">
        <w:t>(теплоснабжения) с 01.01.2013 года (НДС не облагается)</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16343B" w:rsidRPr="0016343B" w:rsidTr="00C614E9">
        <w:trPr>
          <w:trHeight w:val="531"/>
        </w:trPr>
        <w:tc>
          <w:tcPr>
            <w:tcW w:w="2698" w:type="dxa"/>
            <w:vAlign w:val="center"/>
          </w:tcPr>
          <w:p w:rsidR="0016343B" w:rsidRPr="0016343B" w:rsidRDefault="0016343B" w:rsidP="0016343B">
            <w:pPr>
              <w:jc w:val="center"/>
            </w:pPr>
            <w:r w:rsidRPr="0016343B">
              <w:t>Группы потребителей</w:t>
            </w:r>
          </w:p>
        </w:tc>
        <w:tc>
          <w:tcPr>
            <w:tcW w:w="1635" w:type="dxa"/>
            <w:vAlign w:val="center"/>
          </w:tcPr>
          <w:p w:rsidR="0016343B" w:rsidRPr="0016343B" w:rsidRDefault="0016343B" w:rsidP="0016343B">
            <w:pPr>
              <w:jc w:val="center"/>
            </w:pPr>
            <w:r w:rsidRPr="0016343B">
              <w:t>Удельный расход Гкал на нагрев 1м</w:t>
            </w:r>
            <w:r w:rsidRPr="0016343B">
              <w:rPr>
                <w:vertAlign w:val="superscript"/>
              </w:rPr>
              <w:t>3</w:t>
            </w:r>
            <w:r w:rsidRPr="0016343B">
              <w:t xml:space="preserve"> холодной воды</w:t>
            </w:r>
          </w:p>
        </w:tc>
        <w:tc>
          <w:tcPr>
            <w:tcW w:w="2040" w:type="dxa"/>
            <w:vAlign w:val="center"/>
          </w:tcPr>
          <w:p w:rsidR="0016343B" w:rsidRPr="0016343B" w:rsidRDefault="0016343B" w:rsidP="0016343B">
            <w:pPr>
              <w:jc w:val="center"/>
              <w:rPr>
                <w:vertAlign w:val="superscript"/>
              </w:rPr>
            </w:pPr>
            <w:r w:rsidRPr="0016343B">
              <w:t>Стоимость холодной воды, руб./м</w:t>
            </w:r>
            <w:r w:rsidRPr="0016343B">
              <w:rPr>
                <w:vertAlign w:val="superscript"/>
              </w:rPr>
              <w:t>3</w:t>
            </w:r>
          </w:p>
          <w:p w:rsidR="0016343B" w:rsidRPr="0016343B" w:rsidRDefault="0016343B" w:rsidP="0016343B">
            <w:pPr>
              <w:jc w:val="center"/>
            </w:pPr>
            <w:r w:rsidRPr="0016343B">
              <w:t>(без НДС)</w:t>
            </w:r>
          </w:p>
        </w:tc>
        <w:tc>
          <w:tcPr>
            <w:tcW w:w="2040" w:type="dxa"/>
            <w:vAlign w:val="center"/>
          </w:tcPr>
          <w:p w:rsidR="0016343B" w:rsidRPr="0016343B" w:rsidRDefault="0016343B" w:rsidP="0016343B">
            <w:pPr>
              <w:jc w:val="center"/>
            </w:pPr>
            <w:r w:rsidRPr="0016343B">
              <w:t>Тариф на тепловую энергию в горячей воде, руб./Гкал             (без НДС) с 01.01.2013г</w:t>
            </w:r>
          </w:p>
        </w:tc>
        <w:tc>
          <w:tcPr>
            <w:tcW w:w="2040" w:type="dxa"/>
            <w:vAlign w:val="center"/>
          </w:tcPr>
          <w:p w:rsidR="0016343B" w:rsidRPr="0016343B" w:rsidRDefault="0016343B" w:rsidP="0016343B">
            <w:pPr>
              <w:jc w:val="center"/>
              <w:rPr>
                <w:vertAlign w:val="superscript"/>
              </w:rPr>
            </w:pPr>
            <w:r w:rsidRPr="0016343B">
              <w:t>Тариф на горячую воду в открытой системе горячего водоснабжения (теплоснабжения), руб./м</w:t>
            </w:r>
            <w:r w:rsidRPr="0016343B">
              <w:rPr>
                <w:vertAlign w:val="superscript"/>
              </w:rPr>
              <w:t>3</w:t>
            </w:r>
          </w:p>
          <w:p w:rsidR="0016343B" w:rsidRPr="0016343B" w:rsidRDefault="0016343B" w:rsidP="0016343B">
            <w:pPr>
              <w:jc w:val="center"/>
            </w:pPr>
            <w:r w:rsidRPr="0016343B">
              <w:t>(без НДС)</w:t>
            </w:r>
          </w:p>
        </w:tc>
      </w:tr>
      <w:tr w:rsidR="0016343B" w:rsidRPr="0016343B" w:rsidTr="00C614E9">
        <w:trPr>
          <w:trHeight w:val="150"/>
        </w:trPr>
        <w:tc>
          <w:tcPr>
            <w:tcW w:w="2698" w:type="dxa"/>
            <w:vAlign w:val="center"/>
          </w:tcPr>
          <w:p w:rsidR="0016343B" w:rsidRPr="0016343B" w:rsidRDefault="0016343B" w:rsidP="0016343B">
            <w:pPr>
              <w:jc w:val="center"/>
            </w:pPr>
            <w:r w:rsidRPr="0016343B">
              <w:t>1</w:t>
            </w:r>
          </w:p>
        </w:tc>
        <w:tc>
          <w:tcPr>
            <w:tcW w:w="1635" w:type="dxa"/>
            <w:vAlign w:val="center"/>
          </w:tcPr>
          <w:p w:rsidR="0016343B" w:rsidRPr="0016343B" w:rsidRDefault="0016343B" w:rsidP="0016343B">
            <w:pPr>
              <w:jc w:val="center"/>
            </w:pPr>
            <w:r w:rsidRPr="0016343B">
              <w:t>2</w:t>
            </w:r>
          </w:p>
        </w:tc>
        <w:tc>
          <w:tcPr>
            <w:tcW w:w="2040" w:type="dxa"/>
            <w:vAlign w:val="center"/>
          </w:tcPr>
          <w:p w:rsidR="0016343B" w:rsidRPr="0016343B" w:rsidRDefault="0016343B" w:rsidP="0016343B">
            <w:pPr>
              <w:jc w:val="center"/>
            </w:pPr>
            <w:r w:rsidRPr="0016343B">
              <w:t>3</w:t>
            </w:r>
          </w:p>
        </w:tc>
        <w:tc>
          <w:tcPr>
            <w:tcW w:w="2040" w:type="dxa"/>
            <w:vAlign w:val="center"/>
          </w:tcPr>
          <w:p w:rsidR="0016343B" w:rsidRPr="0016343B" w:rsidRDefault="0016343B" w:rsidP="0016343B">
            <w:pPr>
              <w:jc w:val="center"/>
            </w:pPr>
            <w:r w:rsidRPr="0016343B">
              <w:t>4</w:t>
            </w:r>
          </w:p>
        </w:tc>
        <w:tc>
          <w:tcPr>
            <w:tcW w:w="2040" w:type="dxa"/>
            <w:vAlign w:val="center"/>
          </w:tcPr>
          <w:p w:rsidR="0016343B" w:rsidRPr="0016343B" w:rsidRDefault="0016343B" w:rsidP="0016343B">
            <w:pPr>
              <w:jc w:val="center"/>
            </w:pPr>
            <w:r w:rsidRPr="0016343B">
              <w:t>5 = (4*2)+3</w:t>
            </w:r>
          </w:p>
        </w:tc>
      </w:tr>
      <w:tr w:rsidR="0016343B" w:rsidRPr="0016343B" w:rsidTr="00C614E9">
        <w:trPr>
          <w:trHeight w:val="341"/>
        </w:trPr>
        <w:tc>
          <w:tcPr>
            <w:tcW w:w="2698" w:type="dxa"/>
            <w:vAlign w:val="center"/>
          </w:tcPr>
          <w:p w:rsidR="0016343B" w:rsidRPr="0016343B" w:rsidRDefault="0016343B" w:rsidP="0016343B">
            <w:r w:rsidRPr="0016343B">
              <w:t>Потребители, оплачивающие услуги горячего водоснабжения</w:t>
            </w:r>
          </w:p>
        </w:tc>
        <w:tc>
          <w:tcPr>
            <w:tcW w:w="1635" w:type="dxa"/>
            <w:vAlign w:val="center"/>
          </w:tcPr>
          <w:p w:rsidR="0016343B" w:rsidRPr="0016343B" w:rsidRDefault="0016343B" w:rsidP="0016343B">
            <w:pPr>
              <w:jc w:val="center"/>
              <w:rPr>
                <w:b/>
                <w:bCs/>
              </w:rPr>
            </w:pPr>
            <w:r w:rsidRPr="0016343B">
              <w:rPr>
                <w:b/>
                <w:bCs/>
              </w:rPr>
              <w:t>0,06</w:t>
            </w:r>
          </w:p>
        </w:tc>
        <w:tc>
          <w:tcPr>
            <w:tcW w:w="2040" w:type="dxa"/>
            <w:vAlign w:val="center"/>
          </w:tcPr>
          <w:p w:rsidR="0016343B" w:rsidRPr="0016343B" w:rsidRDefault="0016343B" w:rsidP="0016343B">
            <w:pPr>
              <w:jc w:val="center"/>
              <w:rPr>
                <w:b/>
              </w:rPr>
            </w:pPr>
            <w:r w:rsidRPr="0016343B">
              <w:rPr>
                <w:b/>
              </w:rPr>
              <w:t>25,71</w:t>
            </w:r>
          </w:p>
        </w:tc>
        <w:tc>
          <w:tcPr>
            <w:tcW w:w="2040" w:type="dxa"/>
            <w:vAlign w:val="center"/>
          </w:tcPr>
          <w:p w:rsidR="0016343B" w:rsidRPr="0016343B" w:rsidRDefault="0016343B" w:rsidP="0016343B">
            <w:pPr>
              <w:jc w:val="center"/>
              <w:rPr>
                <w:b/>
                <w:bCs/>
              </w:rPr>
            </w:pPr>
            <w:r w:rsidRPr="0016343B">
              <w:rPr>
                <w:b/>
                <w:shd w:val="clear" w:color="auto" w:fill="FFFFFF"/>
              </w:rPr>
              <w:t>2021,00</w:t>
            </w:r>
          </w:p>
        </w:tc>
        <w:tc>
          <w:tcPr>
            <w:tcW w:w="2040" w:type="dxa"/>
            <w:vAlign w:val="center"/>
          </w:tcPr>
          <w:p w:rsidR="0016343B" w:rsidRPr="0016343B" w:rsidRDefault="0016343B" w:rsidP="0016343B">
            <w:pPr>
              <w:jc w:val="center"/>
              <w:rPr>
                <w:b/>
                <w:bCs/>
              </w:rPr>
            </w:pPr>
            <w:r w:rsidRPr="0016343B">
              <w:rPr>
                <w:b/>
                <w:bCs/>
              </w:rPr>
              <w:t>146,97</w:t>
            </w:r>
            <w:r w:rsidRPr="0016343B">
              <w:rPr>
                <w:b/>
              </w:rPr>
              <w:t>*</w:t>
            </w:r>
          </w:p>
        </w:tc>
      </w:tr>
    </w:tbl>
    <w:p w:rsidR="0016343B" w:rsidRPr="0016343B" w:rsidRDefault="0016343B" w:rsidP="0016343B">
      <w:pPr>
        <w:autoSpaceDE w:val="0"/>
        <w:autoSpaceDN w:val="0"/>
        <w:adjustRightInd w:val="0"/>
        <w:ind w:firstLine="540"/>
        <w:jc w:val="right"/>
        <w:outlineLvl w:val="1"/>
      </w:pPr>
      <w:r w:rsidRPr="0016343B">
        <w:tab/>
      </w:r>
      <w:r w:rsidRPr="0016343B">
        <w:tab/>
      </w:r>
      <w:r w:rsidRPr="0016343B">
        <w:tab/>
      </w:r>
      <w:r w:rsidRPr="0016343B">
        <w:tab/>
      </w:r>
      <w:r w:rsidRPr="0016343B">
        <w:tab/>
      </w:r>
      <w:r w:rsidRPr="0016343B">
        <w:tab/>
      </w:r>
      <w:r w:rsidRPr="0016343B">
        <w:tab/>
      </w:r>
      <w:r w:rsidRPr="0016343B">
        <w:tab/>
      </w:r>
      <w:r w:rsidRPr="0016343B">
        <w:tab/>
      </w:r>
      <w:r w:rsidRPr="0016343B">
        <w:tab/>
      </w:r>
      <w:r w:rsidRPr="0016343B">
        <w:tab/>
        <w:t xml:space="preserve"> Таблица 5</w:t>
      </w:r>
    </w:p>
    <w:p w:rsidR="0016343B" w:rsidRPr="0016343B" w:rsidRDefault="0016343B" w:rsidP="0016343B">
      <w:pPr>
        <w:autoSpaceDE w:val="0"/>
        <w:autoSpaceDN w:val="0"/>
        <w:adjustRightInd w:val="0"/>
        <w:ind w:hanging="360"/>
        <w:jc w:val="center"/>
        <w:outlineLvl w:val="1"/>
      </w:pPr>
      <w:r w:rsidRPr="0016343B">
        <w:t>Тариф на горячую воду в закрытой системе горячего водоснабжения (теплоснабжения) с 01.07.2013 года (НДС не облагается)</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16343B" w:rsidRPr="0016343B" w:rsidTr="00C614E9">
        <w:trPr>
          <w:trHeight w:val="559"/>
        </w:trPr>
        <w:tc>
          <w:tcPr>
            <w:tcW w:w="2700" w:type="dxa"/>
            <w:vAlign w:val="center"/>
          </w:tcPr>
          <w:p w:rsidR="0016343B" w:rsidRPr="0016343B" w:rsidRDefault="0016343B" w:rsidP="0016343B">
            <w:pPr>
              <w:jc w:val="center"/>
            </w:pPr>
            <w:r w:rsidRPr="0016343B">
              <w:t>Группы потребителей</w:t>
            </w:r>
          </w:p>
        </w:tc>
        <w:tc>
          <w:tcPr>
            <w:tcW w:w="1633" w:type="dxa"/>
            <w:vAlign w:val="center"/>
          </w:tcPr>
          <w:p w:rsidR="0016343B" w:rsidRPr="0016343B" w:rsidRDefault="0016343B" w:rsidP="0016343B">
            <w:pPr>
              <w:jc w:val="center"/>
            </w:pPr>
            <w:r w:rsidRPr="0016343B">
              <w:t>Удельный расход Гкал на нагрев 1м</w:t>
            </w:r>
            <w:r w:rsidRPr="0016343B">
              <w:rPr>
                <w:vertAlign w:val="superscript"/>
              </w:rPr>
              <w:t>3</w:t>
            </w:r>
            <w:r w:rsidRPr="0016343B">
              <w:t xml:space="preserve"> холодной воды</w:t>
            </w:r>
          </w:p>
        </w:tc>
        <w:tc>
          <w:tcPr>
            <w:tcW w:w="2039" w:type="dxa"/>
            <w:vAlign w:val="center"/>
          </w:tcPr>
          <w:p w:rsidR="0016343B" w:rsidRPr="0016343B" w:rsidRDefault="0016343B" w:rsidP="0016343B">
            <w:pPr>
              <w:jc w:val="center"/>
              <w:rPr>
                <w:vertAlign w:val="superscript"/>
              </w:rPr>
            </w:pPr>
            <w:r w:rsidRPr="0016343B">
              <w:t>Стоимость холодной воды, руб./м</w:t>
            </w:r>
            <w:r w:rsidRPr="0016343B">
              <w:rPr>
                <w:vertAlign w:val="superscript"/>
              </w:rPr>
              <w:t>3</w:t>
            </w:r>
          </w:p>
          <w:p w:rsidR="0016343B" w:rsidRPr="0016343B" w:rsidRDefault="0016343B" w:rsidP="0016343B">
            <w:pPr>
              <w:jc w:val="center"/>
            </w:pPr>
            <w:r w:rsidRPr="0016343B">
              <w:t>(без НДС)</w:t>
            </w:r>
          </w:p>
        </w:tc>
        <w:tc>
          <w:tcPr>
            <w:tcW w:w="2039" w:type="dxa"/>
            <w:vAlign w:val="center"/>
          </w:tcPr>
          <w:p w:rsidR="0016343B" w:rsidRPr="0016343B" w:rsidRDefault="0016343B" w:rsidP="0016343B">
            <w:pPr>
              <w:jc w:val="center"/>
            </w:pPr>
            <w:r w:rsidRPr="0016343B">
              <w:t>Тариф на тепловую энергию в горячей воде, руб./Гкал             (без НДС) с 01.07.2013г</w:t>
            </w:r>
          </w:p>
        </w:tc>
        <w:tc>
          <w:tcPr>
            <w:tcW w:w="2039" w:type="dxa"/>
            <w:vAlign w:val="center"/>
          </w:tcPr>
          <w:p w:rsidR="0016343B" w:rsidRPr="0016343B" w:rsidRDefault="0016343B" w:rsidP="0016343B">
            <w:pPr>
              <w:jc w:val="center"/>
              <w:rPr>
                <w:vertAlign w:val="superscript"/>
              </w:rPr>
            </w:pPr>
            <w:r w:rsidRPr="0016343B">
              <w:t>Тариф на горячую воду в открытой системе горячего водоснабжения (теплоснабжения), руб./м</w:t>
            </w:r>
            <w:r w:rsidRPr="0016343B">
              <w:rPr>
                <w:vertAlign w:val="superscript"/>
              </w:rPr>
              <w:t>3</w:t>
            </w:r>
          </w:p>
          <w:p w:rsidR="0016343B" w:rsidRPr="0016343B" w:rsidRDefault="0016343B" w:rsidP="0016343B">
            <w:pPr>
              <w:jc w:val="center"/>
            </w:pPr>
            <w:r w:rsidRPr="0016343B">
              <w:t>(без НДС)</w:t>
            </w:r>
          </w:p>
        </w:tc>
      </w:tr>
      <w:tr w:rsidR="0016343B" w:rsidRPr="0016343B" w:rsidTr="00C614E9">
        <w:trPr>
          <w:trHeight w:val="158"/>
        </w:trPr>
        <w:tc>
          <w:tcPr>
            <w:tcW w:w="2700" w:type="dxa"/>
            <w:vAlign w:val="center"/>
          </w:tcPr>
          <w:p w:rsidR="0016343B" w:rsidRPr="0016343B" w:rsidRDefault="0016343B" w:rsidP="0016343B">
            <w:pPr>
              <w:jc w:val="center"/>
            </w:pPr>
            <w:r w:rsidRPr="0016343B">
              <w:t>1</w:t>
            </w:r>
          </w:p>
        </w:tc>
        <w:tc>
          <w:tcPr>
            <w:tcW w:w="1633" w:type="dxa"/>
            <w:vAlign w:val="center"/>
          </w:tcPr>
          <w:p w:rsidR="0016343B" w:rsidRPr="0016343B" w:rsidRDefault="0016343B" w:rsidP="0016343B">
            <w:pPr>
              <w:jc w:val="center"/>
            </w:pPr>
            <w:r w:rsidRPr="0016343B">
              <w:t>2</w:t>
            </w:r>
          </w:p>
        </w:tc>
        <w:tc>
          <w:tcPr>
            <w:tcW w:w="2039" w:type="dxa"/>
            <w:vAlign w:val="center"/>
          </w:tcPr>
          <w:p w:rsidR="0016343B" w:rsidRPr="0016343B" w:rsidRDefault="0016343B" w:rsidP="0016343B">
            <w:pPr>
              <w:jc w:val="center"/>
            </w:pPr>
            <w:r w:rsidRPr="0016343B">
              <w:t>3</w:t>
            </w:r>
          </w:p>
        </w:tc>
        <w:tc>
          <w:tcPr>
            <w:tcW w:w="2039" w:type="dxa"/>
            <w:vAlign w:val="center"/>
          </w:tcPr>
          <w:p w:rsidR="0016343B" w:rsidRPr="0016343B" w:rsidRDefault="0016343B" w:rsidP="0016343B">
            <w:pPr>
              <w:jc w:val="center"/>
            </w:pPr>
            <w:r w:rsidRPr="0016343B">
              <w:t>4</w:t>
            </w:r>
          </w:p>
        </w:tc>
        <w:tc>
          <w:tcPr>
            <w:tcW w:w="2039" w:type="dxa"/>
            <w:vAlign w:val="center"/>
          </w:tcPr>
          <w:p w:rsidR="0016343B" w:rsidRPr="0016343B" w:rsidRDefault="0016343B" w:rsidP="0016343B">
            <w:pPr>
              <w:jc w:val="center"/>
            </w:pPr>
            <w:r w:rsidRPr="0016343B">
              <w:t>5 =(4*2)+3</w:t>
            </w:r>
          </w:p>
        </w:tc>
      </w:tr>
      <w:tr w:rsidR="0016343B" w:rsidRPr="0016343B" w:rsidTr="00C614E9">
        <w:trPr>
          <w:trHeight w:val="542"/>
        </w:trPr>
        <w:tc>
          <w:tcPr>
            <w:tcW w:w="2700" w:type="dxa"/>
            <w:vAlign w:val="center"/>
          </w:tcPr>
          <w:p w:rsidR="0016343B" w:rsidRPr="0016343B" w:rsidRDefault="0016343B" w:rsidP="0016343B">
            <w:r w:rsidRPr="0016343B">
              <w:t>Потребители, оплачивающие услуги горячего водоснабжения</w:t>
            </w:r>
          </w:p>
        </w:tc>
        <w:tc>
          <w:tcPr>
            <w:tcW w:w="1633" w:type="dxa"/>
            <w:vAlign w:val="center"/>
          </w:tcPr>
          <w:p w:rsidR="0016343B" w:rsidRPr="0016343B" w:rsidRDefault="0016343B" w:rsidP="0016343B">
            <w:pPr>
              <w:jc w:val="center"/>
              <w:rPr>
                <w:b/>
                <w:bCs/>
              </w:rPr>
            </w:pPr>
            <w:r w:rsidRPr="0016343B">
              <w:rPr>
                <w:b/>
                <w:bCs/>
              </w:rPr>
              <w:t>0,06</w:t>
            </w:r>
          </w:p>
        </w:tc>
        <w:tc>
          <w:tcPr>
            <w:tcW w:w="2039" w:type="dxa"/>
            <w:vAlign w:val="center"/>
          </w:tcPr>
          <w:p w:rsidR="0016343B" w:rsidRPr="0016343B" w:rsidRDefault="0016343B" w:rsidP="0016343B">
            <w:pPr>
              <w:jc w:val="center"/>
              <w:rPr>
                <w:b/>
              </w:rPr>
            </w:pPr>
            <w:r w:rsidRPr="0016343B">
              <w:rPr>
                <w:b/>
              </w:rPr>
              <w:t>27,64</w:t>
            </w:r>
          </w:p>
        </w:tc>
        <w:tc>
          <w:tcPr>
            <w:tcW w:w="2039" w:type="dxa"/>
            <w:vAlign w:val="center"/>
          </w:tcPr>
          <w:p w:rsidR="0016343B" w:rsidRPr="0016343B" w:rsidRDefault="0016343B" w:rsidP="0016343B">
            <w:pPr>
              <w:jc w:val="center"/>
              <w:rPr>
                <w:b/>
                <w:bCs/>
              </w:rPr>
            </w:pPr>
            <w:r w:rsidRPr="0016343B">
              <w:rPr>
                <w:b/>
              </w:rPr>
              <w:t>2224,07</w:t>
            </w:r>
          </w:p>
        </w:tc>
        <w:tc>
          <w:tcPr>
            <w:tcW w:w="2039" w:type="dxa"/>
            <w:vAlign w:val="center"/>
          </w:tcPr>
          <w:p w:rsidR="0016343B" w:rsidRPr="0016343B" w:rsidRDefault="0016343B" w:rsidP="0016343B">
            <w:pPr>
              <w:jc w:val="center"/>
              <w:rPr>
                <w:b/>
                <w:bCs/>
              </w:rPr>
            </w:pPr>
            <w:r w:rsidRPr="0016343B">
              <w:rPr>
                <w:b/>
                <w:bCs/>
              </w:rPr>
              <w:t>161,08</w:t>
            </w:r>
            <w:r w:rsidRPr="0016343B">
              <w:rPr>
                <w:b/>
              </w:rPr>
              <w:t>*</w:t>
            </w:r>
          </w:p>
        </w:tc>
      </w:tr>
    </w:tbl>
    <w:p w:rsidR="0016343B" w:rsidRPr="0016343B" w:rsidRDefault="0016343B" w:rsidP="0016343B">
      <w:pPr>
        <w:ind w:left="284"/>
        <w:jc w:val="both"/>
        <w:rPr>
          <w:b/>
          <w:i/>
        </w:rPr>
      </w:pPr>
      <w:r w:rsidRPr="0016343B">
        <w:rPr>
          <w:b/>
          <w:i/>
        </w:rPr>
        <w:t>*)  экономически обоснованный уровень тарифа</w:t>
      </w:r>
    </w:p>
    <w:p w:rsidR="0016343B" w:rsidRPr="0016343B" w:rsidRDefault="0016343B" w:rsidP="0016343B">
      <w:pPr>
        <w:autoSpaceDE w:val="0"/>
        <w:autoSpaceDN w:val="0"/>
        <w:adjustRightInd w:val="0"/>
        <w:outlineLvl w:val="1"/>
      </w:pPr>
    </w:p>
    <w:p w:rsidR="0016343B" w:rsidRPr="0016343B" w:rsidRDefault="0016343B" w:rsidP="0016343B">
      <w:pPr>
        <w:autoSpaceDE w:val="0"/>
        <w:autoSpaceDN w:val="0"/>
        <w:adjustRightInd w:val="0"/>
        <w:ind w:firstLine="540"/>
        <w:jc w:val="both"/>
        <w:outlineLvl w:val="1"/>
      </w:pPr>
      <w:r w:rsidRPr="0016343B">
        <w:t>Тариф на горячую воду для ООО «Авангард» (Ленинск-Кузнецкий район) устанавливается впервые.</w:t>
      </w:r>
    </w:p>
    <w:p w:rsidR="0016343B" w:rsidRPr="0016343B" w:rsidRDefault="0016343B" w:rsidP="0016343B">
      <w:pPr>
        <w:autoSpaceDE w:val="0"/>
        <w:autoSpaceDN w:val="0"/>
        <w:adjustRightInd w:val="0"/>
        <w:ind w:firstLine="540"/>
        <w:jc w:val="both"/>
        <w:outlineLvl w:val="1"/>
      </w:pPr>
      <w:r w:rsidRPr="0016343B">
        <w:t xml:space="preserve">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w:t>
      </w:r>
      <w:r w:rsidRPr="0016343B">
        <w:lastRenderedPageBreak/>
        <w:t>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6.</w:t>
      </w:r>
    </w:p>
    <w:p w:rsidR="0016343B" w:rsidRPr="0016343B" w:rsidRDefault="0016343B" w:rsidP="0016343B">
      <w:pPr>
        <w:autoSpaceDE w:val="0"/>
        <w:autoSpaceDN w:val="0"/>
        <w:adjustRightInd w:val="0"/>
        <w:ind w:left="7788"/>
        <w:jc w:val="right"/>
        <w:outlineLvl w:val="1"/>
      </w:pPr>
      <w:r w:rsidRPr="0016343B">
        <w:t>Таблица 6</w:t>
      </w:r>
    </w:p>
    <w:tbl>
      <w:tblPr>
        <w:tblW w:w="104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583"/>
        <w:gridCol w:w="3276"/>
      </w:tblGrid>
      <w:tr w:rsidR="0016343B" w:rsidRPr="0016343B" w:rsidTr="00C614E9">
        <w:trPr>
          <w:trHeight w:val="606"/>
        </w:trPr>
        <w:tc>
          <w:tcPr>
            <w:tcW w:w="3600" w:type="dxa"/>
            <w:vAlign w:val="center"/>
          </w:tcPr>
          <w:p w:rsidR="0016343B" w:rsidRPr="0016343B" w:rsidRDefault="0016343B" w:rsidP="0016343B">
            <w:pPr>
              <w:jc w:val="center"/>
            </w:pPr>
            <w:r w:rsidRPr="0016343B">
              <w:t>Периоды календарной разбивки</w:t>
            </w:r>
          </w:p>
        </w:tc>
        <w:tc>
          <w:tcPr>
            <w:tcW w:w="3583" w:type="dxa"/>
            <w:vAlign w:val="center"/>
          </w:tcPr>
          <w:p w:rsidR="0016343B" w:rsidRPr="0016343B" w:rsidRDefault="0016343B" w:rsidP="0016343B">
            <w:pPr>
              <w:jc w:val="center"/>
              <w:rPr>
                <w:vertAlign w:val="superscript"/>
              </w:rPr>
            </w:pPr>
            <w:r w:rsidRPr="0016343B">
              <w:t>Тариф на услуги горячего водоснабжения, руб./м</w:t>
            </w:r>
            <w:r w:rsidRPr="0016343B">
              <w:rPr>
                <w:vertAlign w:val="superscript"/>
              </w:rPr>
              <w:t>3</w:t>
            </w:r>
          </w:p>
          <w:p w:rsidR="0016343B" w:rsidRPr="0016343B" w:rsidRDefault="0016343B" w:rsidP="0016343B">
            <w:pPr>
              <w:jc w:val="center"/>
            </w:pPr>
            <w:r w:rsidRPr="0016343B">
              <w:t>(без НДС)</w:t>
            </w:r>
          </w:p>
        </w:tc>
        <w:tc>
          <w:tcPr>
            <w:tcW w:w="3276" w:type="dxa"/>
            <w:vAlign w:val="center"/>
          </w:tcPr>
          <w:p w:rsidR="0016343B" w:rsidRPr="0016343B" w:rsidRDefault="0016343B" w:rsidP="0016343B">
            <w:pPr>
              <w:jc w:val="center"/>
            </w:pPr>
            <w:r w:rsidRPr="0016343B">
              <w:t>Рост тарифа к предыдущему периоду, %</w:t>
            </w:r>
          </w:p>
        </w:tc>
      </w:tr>
      <w:tr w:rsidR="0016343B" w:rsidRPr="0016343B" w:rsidTr="00C614E9">
        <w:trPr>
          <w:trHeight w:val="172"/>
        </w:trPr>
        <w:tc>
          <w:tcPr>
            <w:tcW w:w="3600" w:type="dxa"/>
          </w:tcPr>
          <w:p w:rsidR="0016343B" w:rsidRPr="0016343B" w:rsidRDefault="0016343B" w:rsidP="0016343B">
            <w:pPr>
              <w:jc w:val="center"/>
            </w:pPr>
            <w:r w:rsidRPr="0016343B">
              <w:t>1</w:t>
            </w:r>
          </w:p>
        </w:tc>
        <w:tc>
          <w:tcPr>
            <w:tcW w:w="3583" w:type="dxa"/>
            <w:vAlign w:val="center"/>
          </w:tcPr>
          <w:p w:rsidR="0016343B" w:rsidRPr="0016343B" w:rsidRDefault="0016343B" w:rsidP="0016343B">
            <w:pPr>
              <w:jc w:val="center"/>
            </w:pPr>
            <w:r w:rsidRPr="0016343B">
              <w:t>2</w:t>
            </w:r>
          </w:p>
        </w:tc>
        <w:tc>
          <w:tcPr>
            <w:tcW w:w="3276" w:type="dxa"/>
            <w:vAlign w:val="center"/>
          </w:tcPr>
          <w:p w:rsidR="0016343B" w:rsidRPr="0016343B" w:rsidRDefault="0016343B" w:rsidP="0016343B">
            <w:pPr>
              <w:jc w:val="center"/>
            </w:pPr>
            <w:r w:rsidRPr="0016343B">
              <w:t>3</w:t>
            </w:r>
          </w:p>
        </w:tc>
      </w:tr>
      <w:tr w:rsidR="0016343B" w:rsidRPr="0016343B" w:rsidTr="00C614E9">
        <w:trPr>
          <w:trHeight w:val="588"/>
        </w:trPr>
        <w:tc>
          <w:tcPr>
            <w:tcW w:w="3600" w:type="dxa"/>
            <w:shd w:val="clear" w:color="auto" w:fill="auto"/>
            <w:vAlign w:val="center"/>
          </w:tcPr>
          <w:p w:rsidR="0016343B" w:rsidRPr="0016343B" w:rsidRDefault="0016343B" w:rsidP="0016343B">
            <w:pPr>
              <w:jc w:val="center"/>
            </w:pPr>
            <w:r w:rsidRPr="0016343B">
              <w:rPr>
                <w:b/>
                <w:shd w:val="clear" w:color="auto" w:fill="FFFFFF"/>
              </w:rPr>
              <w:t>с 01.01.2013 по 30.06.2013</w:t>
            </w:r>
          </w:p>
        </w:tc>
        <w:tc>
          <w:tcPr>
            <w:tcW w:w="3583" w:type="dxa"/>
            <w:vAlign w:val="center"/>
          </w:tcPr>
          <w:p w:rsidR="0016343B" w:rsidRPr="0016343B" w:rsidRDefault="0016343B" w:rsidP="0016343B">
            <w:pPr>
              <w:jc w:val="center"/>
              <w:rPr>
                <w:b/>
                <w:bCs/>
              </w:rPr>
            </w:pPr>
            <w:r w:rsidRPr="0016343B">
              <w:rPr>
                <w:b/>
                <w:bCs/>
              </w:rPr>
              <w:t>146,97</w:t>
            </w:r>
          </w:p>
        </w:tc>
        <w:tc>
          <w:tcPr>
            <w:tcW w:w="3276" w:type="dxa"/>
            <w:vAlign w:val="center"/>
          </w:tcPr>
          <w:p w:rsidR="0016343B" w:rsidRPr="0016343B" w:rsidRDefault="0016343B" w:rsidP="0016343B">
            <w:pPr>
              <w:jc w:val="center"/>
              <w:rPr>
                <w:b/>
              </w:rPr>
            </w:pPr>
            <w:r w:rsidRPr="0016343B">
              <w:rPr>
                <w:b/>
              </w:rPr>
              <w:t>0,00</w:t>
            </w:r>
          </w:p>
        </w:tc>
      </w:tr>
      <w:tr w:rsidR="0016343B" w:rsidRPr="0016343B" w:rsidTr="00C614E9">
        <w:trPr>
          <w:trHeight w:val="598"/>
        </w:trPr>
        <w:tc>
          <w:tcPr>
            <w:tcW w:w="3600" w:type="dxa"/>
            <w:vAlign w:val="center"/>
          </w:tcPr>
          <w:p w:rsidR="0016343B" w:rsidRPr="0016343B" w:rsidRDefault="0016343B" w:rsidP="0016343B">
            <w:pPr>
              <w:jc w:val="center"/>
            </w:pPr>
            <w:r w:rsidRPr="0016343B">
              <w:rPr>
                <w:b/>
                <w:shd w:val="clear" w:color="auto" w:fill="FFFFFF"/>
              </w:rPr>
              <w:t>с 01.07.2013</w:t>
            </w:r>
          </w:p>
        </w:tc>
        <w:tc>
          <w:tcPr>
            <w:tcW w:w="3583" w:type="dxa"/>
            <w:vAlign w:val="center"/>
          </w:tcPr>
          <w:p w:rsidR="0016343B" w:rsidRPr="0016343B" w:rsidRDefault="0016343B" w:rsidP="0016343B">
            <w:pPr>
              <w:jc w:val="center"/>
              <w:rPr>
                <w:b/>
              </w:rPr>
            </w:pPr>
            <w:r w:rsidRPr="0016343B">
              <w:rPr>
                <w:b/>
              </w:rPr>
              <w:t>157,99</w:t>
            </w:r>
          </w:p>
        </w:tc>
        <w:tc>
          <w:tcPr>
            <w:tcW w:w="3276" w:type="dxa"/>
            <w:vAlign w:val="center"/>
          </w:tcPr>
          <w:p w:rsidR="0016343B" w:rsidRPr="0016343B" w:rsidRDefault="0016343B" w:rsidP="0016343B">
            <w:pPr>
              <w:jc w:val="center"/>
              <w:rPr>
                <w:b/>
              </w:rPr>
            </w:pPr>
            <w:r w:rsidRPr="0016343B">
              <w:rPr>
                <w:b/>
              </w:rPr>
              <w:t>7,50</w:t>
            </w:r>
          </w:p>
        </w:tc>
      </w:tr>
    </w:tbl>
    <w:p w:rsidR="0016343B" w:rsidRPr="0016343B" w:rsidRDefault="0016343B" w:rsidP="0016343B">
      <w:pPr>
        <w:autoSpaceDE w:val="0"/>
        <w:autoSpaceDN w:val="0"/>
        <w:adjustRightInd w:val="0"/>
        <w:ind w:firstLine="540"/>
        <w:jc w:val="both"/>
        <w:outlineLvl w:val="1"/>
      </w:pPr>
    </w:p>
    <w:p w:rsidR="0016343B" w:rsidRPr="0016343B" w:rsidRDefault="0016343B" w:rsidP="0016343B">
      <w:pPr>
        <w:autoSpaceDE w:val="0"/>
        <w:autoSpaceDN w:val="0"/>
        <w:adjustRightInd w:val="0"/>
        <w:ind w:firstLine="540"/>
        <w:jc w:val="both"/>
        <w:outlineLvl w:val="1"/>
      </w:pPr>
      <w:r w:rsidRPr="0016343B">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7 на едином уровне для всех групп потребителей.</w:t>
      </w:r>
    </w:p>
    <w:p w:rsidR="0016343B" w:rsidRPr="0016343B" w:rsidRDefault="0016343B" w:rsidP="0016343B">
      <w:pPr>
        <w:jc w:val="both"/>
      </w:pPr>
    </w:p>
    <w:p w:rsidR="0016343B" w:rsidRPr="0016343B" w:rsidRDefault="0016343B" w:rsidP="0016343B">
      <w:pPr>
        <w:jc w:val="both"/>
      </w:pPr>
    </w:p>
    <w:p w:rsidR="0016343B" w:rsidRPr="0016343B" w:rsidRDefault="0016343B" w:rsidP="0016343B">
      <w:pPr>
        <w:jc w:val="both"/>
      </w:pPr>
    </w:p>
    <w:p w:rsidR="0016343B" w:rsidRPr="0016343B" w:rsidRDefault="0016343B" w:rsidP="0016343B">
      <w:pPr>
        <w:ind w:firstLine="567"/>
        <w:jc w:val="both"/>
      </w:pPr>
      <w:r w:rsidRPr="0016343B">
        <w:t>Рассмотрев представленные материалы, Правлением РЭК</w:t>
      </w:r>
    </w:p>
    <w:p w:rsidR="0016343B" w:rsidRPr="0016343B" w:rsidRDefault="0016343B" w:rsidP="0016343B">
      <w:pPr>
        <w:jc w:val="both"/>
      </w:pPr>
      <w:r w:rsidRPr="0016343B">
        <w:tab/>
      </w:r>
      <w:r w:rsidRPr="0016343B">
        <w:rPr>
          <w:b/>
        </w:rPr>
        <w:t>ПОСТАНОВИЛИ:</w:t>
      </w:r>
    </w:p>
    <w:p w:rsidR="0016343B" w:rsidRPr="0016343B" w:rsidRDefault="0016343B" w:rsidP="0016343B">
      <w:pPr>
        <w:ind w:firstLine="567"/>
        <w:jc w:val="both"/>
      </w:pPr>
      <w:r w:rsidRPr="0016343B">
        <w:t>Установить тарифы на горячую воду в закрытой системе горячего водоснабжения, ООО «Авангард» (Ленинск – Кузнецкий район) на потребительском рынке, с календарной разбивкой – приложения № 47 и № 48 к протоколу.</w:t>
      </w:r>
    </w:p>
    <w:p w:rsidR="0016343B" w:rsidRPr="0016343B" w:rsidRDefault="0016343B" w:rsidP="0016343B">
      <w:pPr>
        <w:ind w:firstLine="567"/>
        <w:jc w:val="both"/>
      </w:pPr>
    </w:p>
    <w:p w:rsidR="0016343B" w:rsidRPr="0016343B" w:rsidRDefault="0016343B" w:rsidP="0016343B">
      <w:pPr>
        <w:ind w:firstLine="567"/>
        <w:jc w:val="both"/>
      </w:pPr>
    </w:p>
    <w:p w:rsidR="0016343B" w:rsidRPr="0016343B" w:rsidRDefault="0016343B" w:rsidP="0016343B">
      <w:pPr>
        <w:ind w:firstLine="567"/>
        <w:jc w:val="both"/>
        <w:rPr>
          <w:b/>
        </w:rPr>
      </w:pPr>
      <w:r w:rsidRPr="0016343B">
        <w:rPr>
          <w:b/>
        </w:rPr>
        <w:t>Голосовали: ЗА – единогласно.</w:t>
      </w:r>
    </w:p>
    <w:p w:rsidR="0016343B" w:rsidRPr="0016343B" w:rsidRDefault="0016343B" w:rsidP="0016343B">
      <w:pPr>
        <w:jc w:val="both"/>
        <w:rPr>
          <w:b/>
        </w:rPr>
      </w:pPr>
    </w:p>
    <w:p w:rsidR="00E92D1B" w:rsidRDefault="00E92D1B" w:rsidP="000D5626">
      <w:pPr>
        <w:jc w:val="both"/>
        <w:rPr>
          <w:b/>
        </w:rPr>
      </w:pPr>
    </w:p>
    <w:p w:rsidR="00C46AF7" w:rsidRPr="00C46AF7" w:rsidRDefault="00C46AF7" w:rsidP="00C46AF7">
      <w:pPr>
        <w:ind w:firstLine="567"/>
        <w:jc w:val="both"/>
        <w:rPr>
          <w:b/>
        </w:rPr>
      </w:pPr>
      <w:r w:rsidRPr="00C46AF7">
        <w:rPr>
          <w:b/>
        </w:rPr>
        <w:t>21. Об установлении тарифов на тепловую энергию, реализуемуюООО «МАК  им. А.А. Леонова» (г. Кемерово) на потребительском рынке.</w:t>
      </w:r>
    </w:p>
    <w:p w:rsidR="00C46AF7" w:rsidRPr="00C46AF7" w:rsidRDefault="00C46AF7" w:rsidP="00C46AF7">
      <w:pPr>
        <w:jc w:val="both"/>
        <w:rPr>
          <w:b/>
        </w:rPr>
      </w:pPr>
    </w:p>
    <w:p w:rsidR="00C46AF7" w:rsidRPr="00C46AF7" w:rsidRDefault="00C46AF7" w:rsidP="00C46AF7">
      <w:pPr>
        <w:ind w:firstLine="708"/>
        <w:jc w:val="both"/>
      </w:pPr>
      <w:r w:rsidRPr="00C46AF7">
        <w:t>Докладчик (Десяткин К.А.) доложил:</w:t>
      </w:r>
    </w:p>
    <w:p w:rsidR="00C46AF7" w:rsidRPr="00C46AF7" w:rsidRDefault="00C46AF7" w:rsidP="00C46AF7">
      <w:pPr>
        <w:ind w:firstLine="708"/>
        <w:jc w:val="both"/>
      </w:pPr>
    </w:p>
    <w:p w:rsidR="00C46AF7" w:rsidRPr="00C46AF7" w:rsidRDefault="00C46AF7" w:rsidP="00C46AF7">
      <w:pPr>
        <w:ind w:firstLine="708"/>
        <w:jc w:val="both"/>
      </w:pPr>
      <w:r w:rsidRPr="00C46AF7">
        <w:t>Все корректировки и их причины указаны в Сводной информации и смете расходов по производству и реализации тепловой энергии  ООО "МАК  им. А.А. Леонова"(г. Кемерово) – приложение 51 к протоколу.</w:t>
      </w:r>
    </w:p>
    <w:p w:rsidR="00C46AF7" w:rsidRPr="00C46AF7" w:rsidRDefault="00C46AF7" w:rsidP="00C46AF7">
      <w:pPr>
        <w:ind w:firstLine="708"/>
        <w:jc w:val="both"/>
      </w:pPr>
    </w:p>
    <w:p w:rsidR="00C46AF7" w:rsidRPr="00C46AF7" w:rsidRDefault="00C46AF7" w:rsidP="00C46AF7">
      <w:pPr>
        <w:ind w:firstLine="708"/>
        <w:jc w:val="both"/>
      </w:pPr>
      <w:r w:rsidRPr="00C46AF7">
        <w:t>Рассмотрев представленные материалы, Правлением РЭК</w:t>
      </w:r>
    </w:p>
    <w:p w:rsidR="00C46AF7" w:rsidRPr="00C46AF7" w:rsidRDefault="00C46AF7" w:rsidP="00C46AF7">
      <w:pPr>
        <w:jc w:val="both"/>
      </w:pPr>
      <w:r w:rsidRPr="00C46AF7">
        <w:tab/>
      </w:r>
      <w:r w:rsidRPr="00C46AF7">
        <w:rPr>
          <w:b/>
        </w:rPr>
        <w:t>ПОСТАНОВИЛИ:</w:t>
      </w:r>
    </w:p>
    <w:p w:rsidR="00C46AF7" w:rsidRPr="00C46AF7" w:rsidRDefault="00C46AF7" w:rsidP="00C46AF7">
      <w:pPr>
        <w:tabs>
          <w:tab w:val="left" w:pos="993"/>
        </w:tabs>
        <w:ind w:right="142" w:firstLine="720"/>
        <w:jc w:val="both"/>
      </w:pPr>
      <w:r w:rsidRPr="00C46AF7">
        <w:t>1. Установить тарифы на тепловую энергию, реализуемую ООО «МАК  им. А.А. Леонова» (г. Кемерово)  на потребительском рынке, с календарной разбивкой, в соответствии с приложениями № 1, № 2 к настоящему постановлению – приложения № 49 и № 50 к протоколу.</w:t>
      </w:r>
    </w:p>
    <w:p w:rsidR="00C46AF7" w:rsidRPr="00C46AF7" w:rsidRDefault="00C46AF7" w:rsidP="00C46AF7">
      <w:pPr>
        <w:tabs>
          <w:tab w:val="left" w:pos="1134"/>
        </w:tabs>
        <w:ind w:right="142" w:firstLine="720"/>
        <w:jc w:val="both"/>
      </w:pPr>
      <w:r w:rsidRPr="00C46AF7">
        <w:t>2.Признать утратившим силу п. 1 и приложения №1, №2, №3, постановления региональной энергетической комиссии Кемеровской области от 11 ноября 2011 года № 259 «Об установлении тарифов на тепловую энергию, реализуемую ООО «Международный Аэропорт Кемерово» (г. Кемерово)  на потребительском рынке» с момента вступления в силу настоящего постановления.</w:t>
      </w:r>
    </w:p>
    <w:p w:rsidR="00C46AF7" w:rsidRPr="00C46AF7" w:rsidRDefault="00C46AF7" w:rsidP="00C46AF7">
      <w:pPr>
        <w:jc w:val="both"/>
        <w:rPr>
          <w:b/>
        </w:rPr>
      </w:pPr>
    </w:p>
    <w:p w:rsidR="00C46AF7" w:rsidRPr="00C46AF7" w:rsidRDefault="00C46AF7" w:rsidP="00C46AF7">
      <w:pPr>
        <w:jc w:val="both"/>
      </w:pPr>
    </w:p>
    <w:p w:rsidR="00C46AF7" w:rsidRPr="00C46AF7" w:rsidRDefault="00C46AF7" w:rsidP="00C46AF7">
      <w:pPr>
        <w:ind w:firstLine="708"/>
        <w:jc w:val="both"/>
        <w:rPr>
          <w:b/>
        </w:rPr>
      </w:pPr>
      <w:r w:rsidRPr="00C46AF7">
        <w:rPr>
          <w:b/>
        </w:rPr>
        <w:t>Голосовали: ЗА – единогласно.</w:t>
      </w:r>
    </w:p>
    <w:p w:rsidR="00C46AF7" w:rsidRPr="00C46AF7" w:rsidRDefault="00C46AF7" w:rsidP="00C46AF7">
      <w:pPr>
        <w:ind w:firstLine="708"/>
        <w:jc w:val="both"/>
        <w:rPr>
          <w:b/>
        </w:rPr>
      </w:pPr>
    </w:p>
    <w:p w:rsidR="00E92D1B" w:rsidRDefault="00E92D1B" w:rsidP="000D5626">
      <w:pPr>
        <w:jc w:val="both"/>
        <w:rPr>
          <w:b/>
        </w:rPr>
      </w:pPr>
    </w:p>
    <w:p w:rsidR="001C7387" w:rsidRPr="001C7387" w:rsidRDefault="001C7387" w:rsidP="001C7387">
      <w:pPr>
        <w:ind w:firstLine="567"/>
        <w:jc w:val="both"/>
        <w:rPr>
          <w:b/>
        </w:rPr>
      </w:pPr>
      <w:r w:rsidRPr="001C7387">
        <w:rPr>
          <w:b/>
        </w:rPr>
        <w:t>22.</w:t>
      </w:r>
      <w:r w:rsidRPr="001C7387">
        <w:rPr>
          <w:b/>
        </w:rPr>
        <w:tab/>
        <w:t>Об установлении тарифов на тепловую энергию, реализуемую ООО «Кристалл 1» (г. Анжеро-Судженск) на потребительском рынке.</w:t>
      </w:r>
    </w:p>
    <w:p w:rsidR="001C7387" w:rsidRPr="001C7387" w:rsidRDefault="001C7387" w:rsidP="001C7387">
      <w:pPr>
        <w:ind w:firstLine="567"/>
        <w:jc w:val="both"/>
        <w:rPr>
          <w:b/>
        </w:rPr>
      </w:pPr>
    </w:p>
    <w:p w:rsidR="001C7387" w:rsidRPr="001C7387" w:rsidRDefault="001C7387" w:rsidP="001C7387">
      <w:pPr>
        <w:ind w:firstLine="567"/>
        <w:jc w:val="both"/>
      </w:pPr>
      <w:r w:rsidRPr="001C7387">
        <w:t>Докладчик (Десяткин К.А.) доложил:</w:t>
      </w:r>
    </w:p>
    <w:p w:rsidR="001C7387" w:rsidRPr="001C7387" w:rsidRDefault="001C7387" w:rsidP="001C7387">
      <w:pPr>
        <w:ind w:firstLine="567"/>
        <w:jc w:val="both"/>
      </w:pPr>
      <w:r w:rsidRPr="001C7387">
        <w:t>Эксперты, рассмотрев представленные предприятием предложения по установлению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1C7387" w:rsidRPr="001C7387" w:rsidRDefault="001C7387" w:rsidP="001C7387">
      <w:pPr>
        <w:jc w:val="both"/>
      </w:pPr>
    </w:p>
    <w:p w:rsidR="001C7387" w:rsidRPr="001C7387" w:rsidRDefault="001C7387" w:rsidP="001C7387">
      <w:pPr>
        <w:jc w:val="both"/>
      </w:pPr>
    </w:p>
    <w:p w:rsidR="001C7387" w:rsidRPr="001C7387" w:rsidRDefault="001C7387" w:rsidP="001C7387">
      <w:pPr>
        <w:jc w:val="center"/>
        <w:rPr>
          <w:b/>
          <w:u w:val="single"/>
        </w:rPr>
      </w:pPr>
      <w:r w:rsidRPr="001C7387">
        <w:rPr>
          <w:b/>
          <w:u w:val="single"/>
        </w:rPr>
        <w:t>«Общая характеристика предприятия»</w:t>
      </w:r>
    </w:p>
    <w:p w:rsidR="001C7387" w:rsidRPr="001C7387" w:rsidRDefault="001C7387" w:rsidP="001C7387">
      <w:pPr>
        <w:jc w:val="both"/>
      </w:pPr>
      <w:r w:rsidRPr="001C7387">
        <w:t xml:space="preserve">ООО «Кристалл 1» обслуживает две котельные с установленными водогрейными котлами: котельная №1 – 2 котла КВ-ТС-20 и котел КЕВ 10-14, котельная №2 котлы ВК-100 – 6 шт. Вырабатываемая тепловая энергия расходуется для нужд отопления, горячего водоснабжения потребителей. Потребителями тепловой энергии являются ООО УК «Жилсервис» (жилой фонд п. Рудничный), организации бюджетной сферы, иные потребители, собственные цеха предприятия. Транспортировка тепловой энергии осуществляется по магистральным и внутриквартальным сетям. </w:t>
      </w:r>
    </w:p>
    <w:p w:rsidR="001C7387" w:rsidRPr="001C7387" w:rsidRDefault="001C7387" w:rsidP="001C7387">
      <w:pPr>
        <w:jc w:val="both"/>
        <w:rPr>
          <w:b/>
          <w:i/>
        </w:rPr>
      </w:pPr>
      <w:r w:rsidRPr="001C7387">
        <w:t>Доля выработки тепловой энергии и ее реализация организациям в общем объеме оказываемых услуг по предприятию составляет порядка 78 %, дополнительными видами деятельности является водоснабжение потребителей, прием, переработка канализационных стоков, содержание жилфонда, благоустройство. Для производства тепловой энергии используется уголь энергетический марки Др. Поставщиком топлива является ОАО «СУЭК».</w:t>
      </w:r>
    </w:p>
    <w:p w:rsidR="001C7387" w:rsidRPr="001C7387" w:rsidRDefault="001C7387" w:rsidP="001C7387">
      <w:pPr>
        <w:jc w:val="both"/>
      </w:pPr>
      <w:r w:rsidRPr="001C7387">
        <w:t>Анализ плановых и фактических показателей за 2010 -2011 годы не представляется возможным в связи с тем, что тарифы на тепловую энергию установлены  в 2012 году.</w:t>
      </w:r>
    </w:p>
    <w:p w:rsidR="001C7387" w:rsidRPr="001C7387" w:rsidRDefault="001C7387" w:rsidP="001C7387">
      <w:pPr>
        <w:jc w:val="both"/>
      </w:pPr>
      <w:r w:rsidRPr="001C7387">
        <w:t xml:space="preserve">Согласно «Договора об уступке прав по Концессионному соглашению…..от 02.03.2009 г.» ООО УК «ЖКХ «Рудничный» в декабре 2011 года передает все права и обязанности по данному концессионному соглашению в ООО «Кристалл 1» с 01.01.2012 г. </w:t>
      </w:r>
    </w:p>
    <w:p w:rsidR="001C7387" w:rsidRPr="001C7387" w:rsidRDefault="001C7387" w:rsidP="001C7387">
      <w:pPr>
        <w:jc w:val="both"/>
      </w:pPr>
    </w:p>
    <w:p w:rsidR="001C7387" w:rsidRPr="001C7387" w:rsidRDefault="001C7387" w:rsidP="001C7387">
      <w:pPr>
        <w:jc w:val="center"/>
      </w:pPr>
    </w:p>
    <w:p w:rsidR="001C7387" w:rsidRPr="001C7387" w:rsidRDefault="001C7387" w:rsidP="001C7387">
      <w:pPr>
        <w:jc w:val="center"/>
        <w:rPr>
          <w:b/>
          <w:u w:val="single"/>
        </w:rPr>
      </w:pPr>
    </w:p>
    <w:p w:rsidR="001C7387" w:rsidRPr="001C7387" w:rsidRDefault="001C7387" w:rsidP="001C7387">
      <w:pPr>
        <w:jc w:val="center"/>
        <w:rPr>
          <w:b/>
          <w:u w:val="single"/>
        </w:rPr>
      </w:pPr>
      <w:r w:rsidRPr="001C7387">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1C7387" w:rsidRPr="001C7387" w:rsidRDefault="001C7387" w:rsidP="001C7387">
      <w:pPr>
        <w:ind w:right="142"/>
        <w:jc w:val="both"/>
      </w:pPr>
      <w:r w:rsidRPr="001C7387">
        <w:t>Материалы ООО «Кристалл 1» (г. Анжеро-Судженск)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C7387" w:rsidRPr="001C7387" w:rsidRDefault="001C7387" w:rsidP="001C7387">
      <w:pPr>
        <w:ind w:right="142"/>
        <w:jc w:val="center"/>
        <w:rPr>
          <w:b/>
          <w:u w:val="single"/>
        </w:rPr>
      </w:pPr>
    </w:p>
    <w:p w:rsidR="001C7387" w:rsidRPr="001C7387" w:rsidRDefault="001C7387" w:rsidP="001C7387">
      <w:pPr>
        <w:ind w:right="142"/>
        <w:jc w:val="center"/>
        <w:rPr>
          <w:b/>
          <w:u w:val="single"/>
        </w:rPr>
      </w:pPr>
    </w:p>
    <w:p w:rsidR="001C7387" w:rsidRPr="001C7387" w:rsidRDefault="001C7387" w:rsidP="001C7387">
      <w:pPr>
        <w:ind w:right="142"/>
        <w:jc w:val="center"/>
        <w:rPr>
          <w:b/>
          <w:u w:val="single"/>
        </w:rPr>
      </w:pPr>
      <w:r w:rsidRPr="001C7387">
        <w:rPr>
          <w:b/>
          <w:u w:val="single"/>
        </w:rPr>
        <w:lastRenderedPageBreak/>
        <w:t>«Оценка достоверности данных, приведенных в предложениях об установлении тарифов и (или) их предельных уровней»</w:t>
      </w:r>
    </w:p>
    <w:p w:rsidR="001C7387" w:rsidRPr="001C7387" w:rsidRDefault="001C7387" w:rsidP="001C7387">
      <w:pPr>
        <w:ind w:right="142"/>
        <w:jc w:val="both"/>
      </w:pPr>
      <w:r w:rsidRPr="001C7387">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C7387" w:rsidRPr="001C7387" w:rsidRDefault="001C7387" w:rsidP="001C7387">
      <w:pPr>
        <w:ind w:right="142"/>
        <w:jc w:val="both"/>
      </w:pPr>
      <w:r w:rsidRPr="001C7387">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«Кристалл 1» (г. Анжеро-Судженск)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1C7387" w:rsidRPr="001C7387" w:rsidRDefault="001C7387" w:rsidP="001C7387">
      <w:pPr>
        <w:jc w:val="both"/>
      </w:pPr>
      <w:r w:rsidRPr="001C7387">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1C7387" w:rsidRPr="001C7387" w:rsidRDefault="001C7387" w:rsidP="001C7387">
      <w:pPr>
        <w:jc w:val="both"/>
      </w:pPr>
    </w:p>
    <w:p w:rsidR="001C7387" w:rsidRPr="001C7387" w:rsidRDefault="001C7387" w:rsidP="001C7387">
      <w:pPr>
        <w:jc w:val="both"/>
      </w:pPr>
    </w:p>
    <w:p w:rsidR="001C7387" w:rsidRPr="001C7387" w:rsidRDefault="001C7387" w:rsidP="001C7387">
      <w:pPr>
        <w:jc w:val="center"/>
      </w:pPr>
      <w:r w:rsidRPr="001C7387">
        <w:rPr>
          <w:b/>
          <w:u w:val="single"/>
        </w:rPr>
        <w:t>«Анализ основных технико-экономических показателей»</w:t>
      </w:r>
    </w:p>
    <w:p w:rsidR="001C7387" w:rsidRPr="001C7387" w:rsidRDefault="001C7387" w:rsidP="001C7387">
      <w:pPr>
        <w:jc w:val="both"/>
      </w:pPr>
      <w:r w:rsidRPr="001C7387">
        <w:t xml:space="preserve">Проанализировав представленные документы, экспертами предлагается снижение объема нормативной выработки тепловой энергии на </w:t>
      </w:r>
      <w:r w:rsidRPr="001C7387">
        <w:rPr>
          <w:b/>
          <w:i/>
        </w:rPr>
        <w:t xml:space="preserve">1,14 </w:t>
      </w:r>
      <w:r w:rsidRPr="001C7387">
        <w:t>тыс.</w:t>
      </w:r>
      <w:r w:rsidRPr="001C7387">
        <w:rPr>
          <w:b/>
          <w:i/>
        </w:rPr>
        <w:t xml:space="preserve"> </w:t>
      </w:r>
      <w:r w:rsidRPr="001C7387">
        <w:t xml:space="preserve">Гкал. относительно предложений предприятия, в связи с корректировкой затрат на производственные нужды. </w:t>
      </w:r>
    </w:p>
    <w:p w:rsidR="001C7387" w:rsidRPr="001C7387" w:rsidRDefault="001C7387" w:rsidP="001C7387">
      <w:pPr>
        <w:jc w:val="both"/>
      </w:pPr>
      <w:r w:rsidRPr="001C7387">
        <w:t>На основе проведенного анализа представленных документов, экспертами осуществлена календарная разбивка уровня тарифов на тепловую энергию для ООО «Кристалл 1»  на 2013 год, в соответствии с требованиями, установленными Приказом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При этом приняты следующие периоды календарной разбивки по установлению уровней тарифов на тепловую энергию на 2013 год:</w:t>
      </w:r>
    </w:p>
    <w:p w:rsidR="001C7387" w:rsidRPr="001C7387" w:rsidRDefault="001C7387" w:rsidP="001C7387">
      <w:pPr>
        <w:jc w:val="both"/>
      </w:pPr>
      <w:r w:rsidRPr="001C7387">
        <w:t>с 01.01.2013 г. по 30.06.2013 г.;</w:t>
      </w:r>
    </w:p>
    <w:p w:rsidR="001C7387" w:rsidRPr="001C7387" w:rsidRDefault="001C7387" w:rsidP="001C7387">
      <w:pPr>
        <w:jc w:val="both"/>
      </w:pPr>
      <w:r w:rsidRPr="001C7387">
        <w:t xml:space="preserve">с 01.07.2013 г. </w:t>
      </w:r>
    </w:p>
    <w:p w:rsidR="001C7387" w:rsidRPr="001C7387" w:rsidRDefault="001C7387" w:rsidP="001C7387">
      <w:pPr>
        <w:jc w:val="both"/>
      </w:pPr>
      <w:r w:rsidRPr="001C7387">
        <w:t>Эксперты считают возможным принять расходы по статьям затрат на следующем уровне:</w:t>
      </w:r>
    </w:p>
    <w:p w:rsidR="001C7387" w:rsidRPr="001C7387" w:rsidRDefault="001C7387" w:rsidP="001C7387">
      <w:pPr>
        <w:jc w:val="both"/>
      </w:pPr>
    </w:p>
    <w:p w:rsidR="001C7387" w:rsidRPr="001C7387" w:rsidRDefault="001C7387" w:rsidP="001C7387">
      <w:pPr>
        <w:jc w:val="center"/>
      </w:pPr>
    </w:p>
    <w:p w:rsidR="001C7387" w:rsidRPr="001C7387" w:rsidRDefault="001C7387" w:rsidP="001C7387">
      <w:pPr>
        <w:jc w:val="center"/>
        <w:rPr>
          <w:u w:val="single"/>
        </w:rPr>
      </w:pPr>
      <w:r w:rsidRPr="001C7387">
        <w:rPr>
          <w:u w:val="single"/>
        </w:rPr>
        <w:t>«</w:t>
      </w:r>
      <w:r w:rsidRPr="001C7387">
        <w:rPr>
          <w:b/>
          <w:u w:val="single"/>
        </w:rPr>
        <w:t>Сырье и материалы на технологические цели</w:t>
      </w:r>
      <w:r w:rsidRPr="001C7387">
        <w:rPr>
          <w:u w:val="single"/>
        </w:rPr>
        <w:t>»</w:t>
      </w:r>
    </w:p>
    <w:p w:rsidR="001C7387" w:rsidRPr="001C7387" w:rsidRDefault="001C7387" w:rsidP="001C7387">
      <w:pPr>
        <w:tabs>
          <w:tab w:val="left" w:pos="426"/>
        </w:tabs>
        <w:jc w:val="both"/>
      </w:pPr>
      <w:r w:rsidRPr="001C7387">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РФ от 06.08.2004 N 20-э/2 с учетом полного возврата теплоносителя в сеть. Разбор воды на ГВС (теплоноситель) потребители, подключенные к системе теплоснабжения ООО «Кристалл 1», оплачивают теплоснабжающей организации дополнительно.</w:t>
      </w:r>
    </w:p>
    <w:p w:rsidR="001C7387" w:rsidRPr="001C7387" w:rsidRDefault="001C7387" w:rsidP="001C7387">
      <w:pPr>
        <w:jc w:val="both"/>
      </w:pPr>
      <w:r w:rsidRPr="001C7387">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1C7387">
        <w:rPr>
          <w:b/>
          <w:i/>
        </w:rPr>
        <w:t>47,93</w:t>
      </w:r>
      <w:r w:rsidRPr="001C7387">
        <w:t xml:space="preserve"> тыс. м³, в расчете на календарный год (это потери </w:t>
      </w:r>
      <w:r w:rsidRPr="001C7387">
        <w:lastRenderedPageBreak/>
        <w:t>теплоносителя, расход воды на нужды ХВО и  расход воды на хоз-питьевые нужды котельных).  Расходы по периодам календарной разбивки приняты на следующем уровне (в расчете на год):</w:t>
      </w:r>
    </w:p>
    <w:p w:rsidR="001C7387" w:rsidRPr="001C7387" w:rsidRDefault="001C7387" w:rsidP="00894567">
      <w:pPr>
        <w:numPr>
          <w:ilvl w:val="0"/>
          <w:numId w:val="2"/>
        </w:numPr>
        <w:tabs>
          <w:tab w:val="clear" w:pos="360"/>
          <w:tab w:val="num" w:pos="927"/>
          <w:tab w:val="left" w:pos="1134"/>
        </w:tabs>
        <w:ind w:left="0" w:firstLine="283"/>
        <w:jc w:val="both"/>
      </w:pPr>
      <w:r w:rsidRPr="001C7387">
        <w:t xml:space="preserve">с </w:t>
      </w:r>
      <w:r w:rsidRPr="001C7387">
        <w:rPr>
          <w:b/>
        </w:rPr>
        <w:t>01.01.2013г</w:t>
      </w:r>
      <w:r w:rsidRPr="001C7387">
        <w:t xml:space="preserve">. – </w:t>
      </w:r>
      <w:r w:rsidRPr="001C7387">
        <w:rPr>
          <w:b/>
          <w:i/>
        </w:rPr>
        <w:t>804,34</w:t>
      </w:r>
      <w:r w:rsidRPr="001C7387">
        <w:t xml:space="preserve"> тыс. руб. Стоимость 1м³ воды и стоков принята согласно постановлению департамента цен и тарифов Кемеровской области от 30 ноября 2012 года № 128 «Об установлении тарифов на услуги холодного водоснабжения ООО «Кристалл 1» (г. Анжеро-Судженск)» и от 30 ноября 2012 года № 128 «Об установлении тарифов на услуги водоотведения и очистки сточных вод  ООО «Кристалл 1» (г. Анжеро-Судженск)» на 2013 год, в размере 11,56 руб. м³ (без НДС) и 24,10 руб. м³ (без НДС) соответственно. Стоимость реагентов рассчитана на уровне 54,94 тыс. руб. Количество стоков рассчитано исходя из расчетного количества стоков от котельных и участка УТВ. </w:t>
      </w:r>
    </w:p>
    <w:p w:rsidR="001C7387" w:rsidRPr="001C7387" w:rsidRDefault="001C7387" w:rsidP="001C7387">
      <w:pPr>
        <w:tabs>
          <w:tab w:val="left" w:pos="1134"/>
        </w:tabs>
        <w:jc w:val="both"/>
      </w:pPr>
      <w:r w:rsidRPr="001C7387">
        <w:t xml:space="preserve">     -      с </w:t>
      </w:r>
      <w:r w:rsidRPr="001C7387">
        <w:rPr>
          <w:b/>
        </w:rPr>
        <w:t>01.07.2013</w:t>
      </w:r>
      <w:r w:rsidRPr="001C7387">
        <w:t xml:space="preserve">г. – </w:t>
      </w:r>
      <w:r w:rsidRPr="001C7387">
        <w:rPr>
          <w:b/>
          <w:i/>
        </w:rPr>
        <w:t>864,83</w:t>
      </w:r>
      <w:r w:rsidRPr="001C7387">
        <w:t xml:space="preserve"> тыс. руб. Стоимость 1м³ воды и стоков принята согласно постановлений департамента цен и тарифов Кемеровской области от 30 ноября 2012 года № 128 «Об установлении тарифов на услуги холодного водоснабжения ООО «Кристалл 1» (г. Анжеро-Судженск)» и от 30 ноября 2012 года № 128 «Об установлении тарифов на услуги водоотведения и очистки сточных вод  ООО «Кристалл 1» (г. Анжеро-Судженск)» на 2013 год, в размере 12,43 руб. м³ (без НДС) и 25,91 руб. м³ (без НДС) соответственно. Уровень затрат на реагенты принят на уровне предыдущего периода календарной разбивки, так же с применением индекса – 6,9% на 2013 год. Стоимость реагентов рассчитана на уровне 62,10 тыс. руб. </w:t>
      </w:r>
    </w:p>
    <w:p w:rsidR="001C7387" w:rsidRPr="001C7387" w:rsidRDefault="001C7387" w:rsidP="001C7387">
      <w:pPr>
        <w:tabs>
          <w:tab w:val="left" w:pos="1134"/>
        </w:tabs>
        <w:jc w:val="both"/>
      </w:pPr>
      <w:r w:rsidRPr="001C7387">
        <w:t xml:space="preserve">      Корректировка по статье относительно предложений предприятия в сторону снижения составила </w:t>
      </w:r>
      <w:r w:rsidRPr="001C7387">
        <w:rPr>
          <w:b/>
        </w:rPr>
        <w:t>920,02</w:t>
      </w:r>
      <w:r w:rsidRPr="001C7387">
        <w:t xml:space="preserve"> тыс.руб. (декабрь 2013 года к декабрю 2012 года). </w:t>
      </w:r>
    </w:p>
    <w:p w:rsidR="001C7387" w:rsidRPr="001C7387" w:rsidRDefault="001C7387" w:rsidP="001C7387">
      <w:pPr>
        <w:jc w:val="both"/>
      </w:pPr>
    </w:p>
    <w:p w:rsidR="001C7387" w:rsidRPr="001C7387" w:rsidRDefault="001C7387" w:rsidP="001C7387">
      <w:pPr>
        <w:jc w:val="both"/>
      </w:pPr>
      <w:r w:rsidRPr="001C7387">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1C7387" w:rsidRPr="001C7387" w:rsidRDefault="001C7387" w:rsidP="001C7387">
      <w:pPr>
        <w:jc w:val="both"/>
        <w:rPr>
          <w:b/>
          <w:i/>
          <w:u w:val="single"/>
        </w:rPr>
      </w:pPr>
    </w:p>
    <w:p w:rsidR="001C7387" w:rsidRPr="001C7387" w:rsidRDefault="001C7387" w:rsidP="001C7387">
      <w:pPr>
        <w:jc w:val="both"/>
        <w:rPr>
          <w:i/>
        </w:rPr>
      </w:pPr>
      <w:r w:rsidRPr="001C7387">
        <w:rPr>
          <w:b/>
          <w:i/>
          <w:u w:val="single"/>
        </w:rPr>
        <w:t>Справочно:</w:t>
      </w:r>
      <w:r w:rsidRPr="001C7387">
        <w:rPr>
          <w:i/>
        </w:rPr>
        <w:t xml:space="preserve"> указанный тариф на теплоноситель по котельной № 1 и № 2, рассчитан исходя из объема теплоносителя (в расчете на год) отбираемого потребителями из присоединенной сети по котельной № 1 – </w:t>
      </w:r>
      <w:r w:rsidRPr="001C7387">
        <w:t xml:space="preserve">114,338 </w:t>
      </w:r>
      <w:r w:rsidRPr="001C7387">
        <w:rPr>
          <w:i/>
        </w:rPr>
        <w:t xml:space="preserve">тыс. м³, по котельной № 2 – 13,138 тыс. м³ (стоимость исходной воды предприятием заявлена на уровне 11,56 руб./м³), а также стоимости реагентов, используемых для химической очистки и подготовки воды по котельной № 1 – 360,79 тыс. руб, по котельной № 2 – </w:t>
      </w:r>
      <w:r w:rsidRPr="001C7387">
        <w:rPr>
          <w:i/>
          <w:color w:val="FF0000"/>
        </w:rPr>
        <w:t xml:space="preserve">34,36  </w:t>
      </w:r>
      <w:r w:rsidRPr="001C7387">
        <w:rPr>
          <w:i/>
        </w:rPr>
        <w:t>тыс. руб. Таким образом уровень тарифа составит:</w:t>
      </w:r>
    </w:p>
    <w:p w:rsidR="001C7387" w:rsidRPr="001C7387" w:rsidRDefault="001C7387" w:rsidP="001C7387">
      <w:pPr>
        <w:jc w:val="both"/>
        <w:rPr>
          <w:i/>
        </w:rPr>
      </w:pPr>
      <w:r w:rsidRPr="001C7387">
        <w:rPr>
          <w:i/>
        </w:rPr>
        <w:t xml:space="preserve">    Котельная № 1   </w:t>
      </w:r>
    </w:p>
    <w:p w:rsidR="001C7387" w:rsidRPr="001C7387" w:rsidRDefault="001C7387" w:rsidP="001C7387">
      <w:pPr>
        <w:jc w:val="both"/>
        <w:rPr>
          <w:i/>
        </w:rPr>
      </w:pPr>
    </w:p>
    <w:p w:rsidR="001C7387" w:rsidRPr="001C7387" w:rsidRDefault="001C7387" w:rsidP="00894567">
      <w:pPr>
        <w:numPr>
          <w:ilvl w:val="0"/>
          <w:numId w:val="1"/>
        </w:numPr>
        <w:jc w:val="both"/>
        <w:rPr>
          <w:b/>
          <w:i/>
          <w:shd w:val="clear" w:color="auto" w:fill="FFFFFF"/>
          <w:lang w:val="en-US"/>
        </w:rPr>
      </w:pPr>
      <w:r w:rsidRPr="001C7387">
        <w:rPr>
          <w:b/>
          <w:i/>
          <w:shd w:val="clear" w:color="auto" w:fill="FFFFFF"/>
        </w:rPr>
        <w:t xml:space="preserve"> с 01.01.2013 по 30.06.2013</w:t>
      </w:r>
    </w:p>
    <w:p w:rsidR="001C7387" w:rsidRPr="001C7387" w:rsidRDefault="001C7387" w:rsidP="001C7387">
      <w:pPr>
        <w:jc w:val="both"/>
      </w:pPr>
      <w:r w:rsidRPr="001C7387">
        <w:t xml:space="preserve">(114,338 тыс. м³ × 11,56 руб./м³ + 360,79) / 114,338 тыс. м³ = </w:t>
      </w:r>
      <w:r w:rsidRPr="001C7387">
        <w:rPr>
          <w:b/>
          <w:i/>
        </w:rPr>
        <w:t>14,72</w:t>
      </w:r>
      <w:r w:rsidRPr="001C7387">
        <w:t>руб./м³.</w:t>
      </w:r>
    </w:p>
    <w:p w:rsidR="001C7387" w:rsidRPr="001C7387" w:rsidRDefault="001C7387" w:rsidP="001C7387">
      <w:pPr>
        <w:jc w:val="both"/>
      </w:pPr>
    </w:p>
    <w:p w:rsidR="001C7387" w:rsidRPr="001C7387" w:rsidRDefault="001C7387" w:rsidP="001C7387">
      <w:pPr>
        <w:jc w:val="both"/>
        <w:rPr>
          <w:i/>
        </w:rPr>
      </w:pPr>
      <w:r w:rsidRPr="001C7387">
        <w:rPr>
          <w:i/>
        </w:rPr>
        <w:t xml:space="preserve">       Котельная № 2</w:t>
      </w:r>
    </w:p>
    <w:p w:rsidR="001C7387" w:rsidRPr="001C7387" w:rsidRDefault="001C7387" w:rsidP="00894567">
      <w:pPr>
        <w:numPr>
          <w:ilvl w:val="0"/>
          <w:numId w:val="1"/>
        </w:numPr>
        <w:jc w:val="both"/>
        <w:rPr>
          <w:b/>
          <w:i/>
          <w:shd w:val="clear" w:color="auto" w:fill="FFFFFF"/>
        </w:rPr>
      </w:pPr>
      <w:r w:rsidRPr="001C7387">
        <w:rPr>
          <w:b/>
          <w:color w:val="000000"/>
          <w:shd w:val="clear" w:color="auto" w:fill="FFFFFF"/>
        </w:rPr>
        <w:t xml:space="preserve"> </w:t>
      </w:r>
      <w:r w:rsidRPr="001C7387">
        <w:rPr>
          <w:b/>
          <w:i/>
          <w:shd w:val="clear" w:color="auto" w:fill="FFFFFF"/>
        </w:rPr>
        <w:t>с 01.01.2013 по 30.06.2013</w:t>
      </w:r>
    </w:p>
    <w:p w:rsidR="001C7387" w:rsidRPr="001C7387" w:rsidRDefault="001C7387" w:rsidP="001C7387">
      <w:pPr>
        <w:jc w:val="both"/>
      </w:pPr>
      <w:r w:rsidRPr="001C7387">
        <w:t xml:space="preserve">(13,138 тыс. м³ × 11,56 руб./м³ + 34,36) / 13,138 тыс. м³ = </w:t>
      </w:r>
      <w:r w:rsidRPr="001C7387">
        <w:rPr>
          <w:b/>
          <w:i/>
        </w:rPr>
        <w:t>14,18</w:t>
      </w:r>
      <w:r w:rsidRPr="001C7387">
        <w:t>руб./м³.</w:t>
      </w:r>
    </w:p>
    <w:p w:rsidR="001C7387" w:rsidRPr="001C7387" w:rsidRDefault="001C7387" w:rsidP="001C7387">
      <w:pPr>
        <w:jc w:val="center"/>
        <w:rPr>
          <w:b/>
          <w:u w:val="single"/>
        </w:rPr>
      </w:pPr>
    </w:p>
    <w:p w:rsidR="001C7387" w:rsidRPr="001C7387" w:rsidRDefault="001C7387" w:rsidP="001C7387">
      <w:pPr>
        <w:jc w:val="center"/>
        <w:rPr>
          <w:b/>
          <w:u w:val="single"/>
        </w:rPr>
      </w:pPr>
    </w:p>
    <w:p w:rsidR="001C7387" w:rsidRPr="001C7387" w:rsidRDefault="001C7387" w:rsidP="001C7387">
      <w:pPr>
        <w:jc w:val="center"/>
        <w:rPr>
          <w:b/>
          <w:u w:val="single"/>
        </w:rPr>
      </w:pPr>
      <w:r w:rsidRPr="001C7387">
        <w:rPr>
          <w:b/>
          <w:u w:val="single"/>
        </w:rPr>
        <w:t>«Топливо на технологические цели с расходами по перевозке»</w:t>
      </w:r>
    </w:p>
    <w:p w:rsidR="001C7387" w:rsidRPr="001C7387" w:rsidRDefault="001C7387" w:rsidP="001C7387">
      <w:pPr>
        <w:jc w:val="both"/>
      </w:pPr>
      <w:r w:rsidRPr="001C7387">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w:t>
      </w:r>
      <w:r w:rsidRPr="001C7387">
        <w:lastRenderedPageBreak/>
        <w:t xml:space="preserve">приказами Минэнерго РФ (на отпуск тепла в сеть), без учета теплоэнергии на собственные нужды котельных, в размере – </w:t>
      </w:r>
      <w:r w:rsidRPr="001C7387">
        <w:rPr>
          <w:b/>
        </w:rPr>
        <w:t>194,98</w:t>
      </w:r>
      <w:r w:rsidRPr="001C7387">
        <w:t xml:space="preserve"> кг. у.т./Гкал.</w:t>
      </w:r>
    </w:p>
    <w:p w:rsidR="001C7387" w:rsidRPr="001C7387" w:rsidRDefault="001C7387" w:rsidP="001C7387">
      <w:pPr>
        <w:jc w:val="both"/>
      </w:pPr>
      <w:r w:rsidRPr="001C7387">
        <w:t xml:space="preserve">Расчетный объем натурального топлива, с учетом естественной убыли при автомобильных перевозках и хранении на складе – </w:t>
      </w:r>
      <w:r w:rsidRPr="001C7387">
        <w:rPr>
          <w:b/>
        </w:rPr>
        <w:t xml:space="preserve">14743,43 </w:t>
      </w:r>
      <w:r w:rsidRPr="001C7387">
        <w:t xml:space="preserve">т. при низшей рабочей теплоте сгорания – </w:t>
      </w:r>
      <w:r w:rsidRPr="001C7387">
        <w:rPr>
          <w:b/>
        </w:rPr>
        <w:t>4654 ккал/кг</w:t>
      </w:r>
      <w:r w:rsidRPr="001C7387">
        <w:t xml:space="preserve">. </w:t>
      </w:r>
    </w:p>
    <w:p w:rsidR="001C7387" w:rsidRPr="001C7387" w:rsidRDefault="001C7387" w:rsidP="001C7387">
      <w:pPr>
        <w:jc w:val="both"/>
      </w:pPr>
      <w:r w:rsidRPr="001C7387">
        <w:t xml:space="preserve"> Расходы по периодам календарной разбивки приняты на следующем уровне (в расчете на год):</w:t>
      </w:r>
    </w:p>
    <w:p w:rsidR="001C7387" w:rsidRPr="001C7387" w:rsidRDefault="001C7387" w:rsidP="001C7387">
      <w:pPr>
        <w:jc w:val="both"/>
      </w:pPr>
      <w:r w:rsidRPr="001C7387">
        <w:t xml:space="preserve">-  с </w:t>
      </w:r>
      <w:r w:rsidRPr="001C7387">
        <w:rPr>
          <w:b/>
        </w:rPr>
        <w:t>01.01.2013</w:t>
      </w:r>
      <w:r w:rsidRPr="001C7387">
        <w:t xml:space="preserve">г. – </w:t>
      </w:r>
      <w:r w:rsidRPr="001C7387">
        <w:rPr>
          <w:b/>
        </w:rPr>
        <w:t>20436,66</w:t>
      </w:r>
      <w:r w:rsidRPr="001C7387">
        <w:t xml:space="preserve"> тыс.руб., в том числе стоимость топлива – </w:t>
      </w:r>
      <w:r w:rsidRPr="001C7387">
        <w:rPr>
          <w:b/>
          <w:i/>
        </w:rPr>
        <w:t xml:space="preserve">12581,16 </w:t>
      </w:r>
      <w:r w:rsidRPr="001C7387">
        <w:t xml:space="preserve">тыс.руб. Цена топлива сортомарки Др принята по договору на поставку угля с ОАО «СУЭК» от 24.11.2011 г. № СУЭК-КУЗ/12-309с и составляет </w:t>
      </w:r>
      <w:r w:rsidRPr="001C7387">
        <w:rPr>
          <w:b/>
        </w:rPr>
        <w:t>853,34</w:t>
      </w:r>
      <w:r w:rsidRPr="001C7387">
        <w:t xml:space="preserve"> руб./т. (без НДС и транспортных расходов). Услуги ж/д транспорта и стоимость аренды вагонов по договорам от 01.01.2012г. с ОАО «Кузнецкие ферросплавы» № 1082/30/12/А  и от 01.01.2012г. с ОАО «Кузнецкие ферросплавы» № 1078/30/12/А,  приняты на 2013 год в размере 244,55 руб./т на расчетный объем топлива. Доставка топлива (каменный уголь) осуществляется железнодорожным транспортом на подъездные пути тупика № 2 станции Фабричная. Доставка топлива  на расходные склады котельных № 1 и № 2 осуществляется автомобильным транспортом ООО «Кристалл 1», а так же  наёмным транспортом по договорам от 01.01.2012г. б.н. с ИП Сорокин М.В и от 01.01.2012г. б.н. с ИП Коштял В.В.   Затраты автотранспорта приняты исходя из необходимого времени для доставки расчетного котельного топлива с учетом действующей стоимости 1 маш./часа., утвержденного на 2012 год, в расчете на потребный объем топлива. Расходы по погрузке, разгрузке угля экспертами приняты в  расчете на потребный объем котельного топлива;</w:t>
      </w:r>
    </w:p>
    <w:p w:rsidR="001C7387" w:rsidRPr="001C7387" w:rsidRDefault="001C7387" w:rsidP="001C7387">
      <w:pPr>
        <w:tabs>
          <w:tab w:val="left" w:pos="709"/>
        </w:tabs>
        <w:jc w:val="both"/>
      </w:pPr>
      <w:bookmarkStart w:id="16" w:name="OLE_LINK1"/>
      <w:r w:rsidRPr="001C7387">
        <w:tab/>
      </w:r>
      <w:r w:rsidRPr="001C7387">
        <w:tab/>
      </w:r>
      <w:r w:rsidRPr="001C7387">
        <w:rPr>
          <w:b/>
        </w:rPr>
        <w:t>-  с 01.07.2013г</w:t>
      </w:r>
      <w:r w:rsidRPr="001C7387">
        <w:t xml:space="preserve">. – </w:t>
      </w:r>
      <w:r w:rsidRPr="001C7387">
        <w:rPr>
          <w:b/>
        </w:rPr>
        <w:t>21502,07</w:t>
      </w:r>
      <w:r w:rsidRPr="001C7387">
        <w:t xml:space="preserve"> тыс.руб., в том числе стоимость топлива – </w:t>
      </w:r>
      <w:r w:rsidRPr="001C7387">
        <w:rPr>
          <w:b/>
        </w:rPr>
        <w:t>12782,46</w:t>
      </w:r>
      <w:r w:rsidRPr="001C7387">
        <w:t xml:space="preserve"> тыс.руб. Стоимость топлива принята исходя из цены угля принятой в расчет в первом полугодии 2013 года с применением индекса Минэкономразвития России на уголь энергетический каменный – 1,6 %,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д – </w:t>
      </w:r>
      <w:r w:rsidRPr="001C7387">
        <w:rPr>
          <w:b/>
        </w:rPr>
        <w:t>866,99</w:t>
      </w:r>
      <w:r w:rsidRPr="001C7387">
        <w:t xml:space="preserve"> руб./т. (без НДС). Транспортные расходы, ж/д тариф и расходы по погрузке, разгрузке приняты в расчет исходя из цен используемых при расчете НВВ в первом полугодии 2013 года, с учетом индекса роста цен на грузовой транспорт Минэкономразвития России на 2013 год - 11 %. составили – 8 719,61 тыс.руб. (без НДС).</w:t>
      </w:r>
    </w:p>
    <w:bookmarkEnd w:id="16"/>
    <w:p w:rsidR="001C7387" w:rsidRPr="001C7387" w:rsidRDefault="001C7387" w:rsidP="001C7387">
      <w:pPr>
        <w:tabs>
          <w:tab w:val="left" w:pos="284"/>
          <w:tab w:val="left" w:pos="426"/>
        </w:tabs>
        <w:jc w:val="both"/>
      </w:pPr>
      <w:r w:rsidRPr="001C7387">
        <w:t xml:space="preserve">Корректировка по статье относительно предложений предприятия в сторону снижения составила </w:t>
      </w:r>
      <w:r w:rsidRPr="001C7387">
        <w:rPr>
          <w:b/>
        </w:rPr>
        <w:t>– 2232,20</w:t>
      </w:r>
      <w:r w:rsidRPr="001C7387">
        <w:t xml:space="preserve"> тыс.руб. (декабрь 2013 года к декабрю 2012 года). </w:t>
      </w:r>
    </w:p>
    <w:p w:rsidR="001C7387" w:rsidRPr="001C7387" w:rsidRDefault="001C7387" w:rsidP="001C7387">
      <w:pPr>
        <w:tabs>
          <w:tab w:val="left" w:pos="1134"/>
        </w:tabs>
        <w:jc w:val="both"/>
      </w:pPr>
    </w:p>
    <w:p w:rsidR="001C7387" w:rsidRPr="001C7387" w:rsidRDefault="001C7387" w:rsidP="001C7387">
      <w:pPr>
        <w:tabs>
          <w:tab w:val="left" w:pos="1134"/>
        </w:tabs>
        <w:jc w:val="center"/>
        <w:rPr>
          <w:b/>
          <w:u w:val="single"/>
        </w:rPr>
      </w:pPr>
      <w:r w:rsidRPr="001C7387">
        <w:rPr>
          <w:b/>
          <w:u w:val="single"/>
        </w:rPr>
        <w:t>«Электроэнергия»</w:t>
      </w:r>
    </w:p>
    <w:p w:rsidR="001C7387" w:rsidRPr="001C7387" w:rsidRDefault="001C7387" w:rsidP="001C7387">
      <w:pPr>
        <w:tabs>
          <w:tab w:val="left" w:pos="709"/>
          <w:tab w:val="left" w:pos="993"/>
        </w:tabs>
        <w:jc w:val="both"/>
      </w:pPr>
      <w:r w:rsidRPr="001C7387">
        <w:t xml:space="preserve">      При расчете количества электроэнергии на 2013 год, требуемой при производстве тепловой энергии, предприятием принят в расчет объем электроэнергии в количестве </w:t>
      </w:r>
      <w:r w:rsidRPr="001C7387">
        <w:rPr>
          <w:b/>
          <w:i/>
        </w:rPr>
        <w:t>3127,10</w:t>
      </w:r>
      <w:r w:rsidRPr="001C7387">
        <w:t xml:space="preserve">тыс. кВт*ч. (НН – 10,00 тыс. кВт*ч. - одноставочный; СН </w:t>
      </w:r>
      <w:r w:rsidRPr="001C7387">
        <w:rPr>
          <w:lang w:val="en-US"/>
        </w:rPr>
        <w:t>II</w:t>
      </w:r>
      <w:r w:rsidRPr="001C7387">
        <w:t xml:space="preserve"> – 544,77 тыс. кВт*ч. - одноставочный; ВН – 2572,28 тыс. кВт*ч.). Договор на поставку электроэнергии заключен 01.01.2012г.  № 2321 с ОАО «Кузбассэнергосбыт». </w:t>
      </w:r>
    </w:p>
    <w:p w:rsidR="001C7387" w:rsidRPr="001C7387" w:rsidRDefault="001C7387" w:rsidP="001C7387">
      <w:pPr>
        <w:tabs>
          <w:tab w:val="left" w:pos="426"/>
          <w:tab w:val="left" w:pos="567"/>
        </w:tabs>
        <w:jc w:val="both"/>
      </w:pPr>
      <w:r w:rsidRPr="001C7387">
        <w:tab/>
      </w:r>
      <w:r w:rsidRPr="001C7387">
        <w:tab/>
        <w:t>Расходы по периодам календарной разбивки приняты на следующем уровне (в расчете на год):</w:t>
      </w:r>
    </w:p>
    <w:p w:rsidR="001C7387" w:rsidRPr="001C7387" w:rsidRDefault="001C7387" w:rsidP="001C7387">
      <w:pPr>
        <w:tabs>
          <w:tab w:val="left" w:pos="709"/>
        </w:tabs>
        <w:jc w:val="both"/>
      </w:pPr>
      <w:r w:rsidRPr="001C7387">
        <w:tab/>
        <w:t xml:space="preserve">-  с </w:t>
      </w:r>
      <w:r w:rsidRPr="001C7387">
        <w:rPr>
          <w:b/>
        </w:rPr>
        <w:t>01.01.2013</w:t>
      </w:r>
      <w:r w:rsidRPr="001C7387">
        <w:t xml:space="preserve">г. – </w:t>
      </w:r>
      <w:r w:rsidRPr="001C7387">
        <w:rPr>
          <w:b/>
          <w:i/>
        </w:rPr>
        <w:t>6111,81</w:t>
      </w:r>
      <w:r w:rsidRPr="001C7387">
        <w:t xml:space="preserve"> тыс.руб. Стоимость электроэнергии, по уровням напряжения НН, СН </w:t>
      </w:r>
      <w:r w:rsidRPr="001C7387">
        <w:rPr>
          <w:lang w:val="en-US"/>
        </w:rPr>
        <w:t>II</w:t>
      </w:r>
      <w:r w:rsidRPr="001C7387">
        <w:t xml:space="preserve">, ВН принята как средневзвешенная величина, рассчитанная на основании представленных счетов – фактур за 2012  год  и составила 2,34 руб./кВт*ч. (СН </w:t>
      </w:r>
      <w:r w:rsidRPr="001C7387">
        <w:rPr>
          <w:lang w:val="en-US"/>
        </w:rPr>
        <w:t>II</w:t>
      </w:r>
      <w:r w:rsidRPr="001C7387">
        <w:t xml:space="preserve">), 3,43 руб./кВт*ч. (НН) и 1,86 руб./кВт*ч. (ВН) (без НДС). </w:t>
      </w:r>
    </w:p>
    <w:p w:rsidR="001C7387" w:rsidRPr="001C7387" w:rsidRDefault="001C7387" w:rsidP="001C7387">
      <w:pPr>
        <w:tabs>
          <w:tab w:val="left" w:pos="709"/>
        </w:tabs>
        <w:jc w:val="both"/>
      </w:pPr>
      <w:r w:rsidRPr="001C7387">
        <w:tab/>
        <w:t xml:space="preserve">-   </w:t>
      </w:r>
      <w:r w:rsidRPr="001C7387">
        <w:rPr>
          <w:b/>
        </w:rPr>
        <w:t xml:space="preserve">с 01.07.2013г. – 6845,23 </w:t>
      </w:r>
      <w:r w:rsidRPr="001C7387">
        <w:t xml:space="preserve">тыс. руб. Стоимость 1 кВт*ч. принята на уровне, учтенном в расчете на первое полугодие 2013 года, с применением прогнозного индекса ФСТ России на электроэнергию – 112,00 %  и составит 2,189 руб.кВт*ч (без НДС). </w:t>
      </w:r>
      <w:r w:rsidRPr="001C7387">
        <w:lastRenderedPageBreak/>
        <w:t>Снижение стоимости  1 кВт*ч. относительно предложений предприятия составляет 0,48606 руб.</w:t>
      </w:r>
      <w:r w:rsidRPr="001C7387">
        <w:tab/>
      </w:r>
    </w:p>
    <w:p w:rsidR="001C7387" w:rsidRPr="001C7387" w:rsidRDefault="001C7387" w:rsidP="001C7387">
      <w:pPr>
        <w:tabs>
          <w:tab w:val="left" w:pos="567"/>
          <w:tab w:val="left" w:pos="709"/>
          <w:tab w:val="left" w:pos="1134"/>
        </w:tabs>
        <w:jc w:val="both"/>
      </w:pPr>
      <w:r w:rsidRPr="001C7387">
        <w:tab/>
        <w:t xml:space="preserve">Корректировка по статье относительно предложений предприятия в сторону снижения составила </w:t>
      </w:r>
      <w:r w:rsidRPr="001C7387">
        <w:rPr>
          <w:b/>
        </w:rPr>
        <w:t>– 1542,72</w:t>
      </w:r>
      <w:r w:rsidRPr="001C7387">
        <w:t xml:space="preserve"> тыс. руб. (декабрь 2013 года к декабрю 2012 года).</w:t>
      </w:r>
    </w:p>
    <w:p w:rsidR="001C7387" w:rsidRPr="001C7387" w:rsidRDefault="001C7387" w:rsidP="001C7387">
      <w:pPr>
        <w:tabs>
          <w:tab w:val="left" w:pos="1134"/>
        </w:tabs>
        <w:jc w:val="both"/>
      </w:pPr>
    </w:p>
    <w:p w:rsidR="001C7387" w:rsidRPr="001C7387" w:rsidRDefault="001C7387" w:rsidP="001C7387">
      <w:pPr>
        <w:tabs>
          <w:tab w:val="left" w:pos="1134"/>
        </w:tabs>
        <w:jc w:val="center"/>
        <w:rPr>
          <w:b/>
          <w:u w:val="single"/>
        </w:rPr>
      </w:pPr>
      <w:r w:rsidRPr="001C7387">
        <w:rPr>
          <w:b/>
          <w:u w:val="single"/>
        </w:rPr>
        <w:t>«Затраты на оплату труда»</w:t>
      </w:r>
    </w:p>
    <w:p w:rsidR="001C7387" w:rsidRPr="001C7387" w:rsidRDefault="001C7387" w:rsidP="001C7387">
      <w:pPr>
        <w:tabs>
          <w:tab w:val="left" w:pos="567"/>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894567">
      <w:pPr>
        <w:numPr>
          <w:ilvl w:val="0"/>
          <w:numId w:val="2"/>
        </w:numPr>
        <w:tabs>
          <w:tab w:val="clear" w:pos="360"/>
          <w:tab w:val="left" w:pos="709"/>
          <w:tab w:val="num" w:pos="927"/>
          <w:tab w:val="left" w:pos="1134"/>
        </w:tabs>
        <w:ind w:left="0" w:firstLine="709"/>
        <w:jc w:val="both"/>
      </w:pPr>
      <w:r w:rsidRPr="001C7387">
        <w:t xml:space="preserve">с </w:t>
      </w:r>
      <w:r w:rsidRPr="001C7387">
        <w:rPr>
          <w:b/>
        </w:rPr>
        <w:t>01.01.2013</w:t>
      </w:r>
      <w:r w:rsidRPr="001C7387">
        <w:t xml:space="preserve">г. – </w:t>
      </w:r>
      <w:r w:rsidRPr="001C7387">
        <w:rPr>
          <w:b/>
        </w:rPr>
        <w:t>12594,80</w:t>
      </w:r>
      <w:r w:rsidRPr="001C7387">
        <w:t xml:space="preserve"> тыс. руб. ФОТ принят по представленному расчету предприятия. Средний уровень заработной платы ППП составил </w:t>
      </w:r>
      <w:r w:rsidRPr="001C7387">
        <w:rPr>
          <w:b/>
        </w:rPr>
        <w:t>12645,38</w:t>
      </w:r>
      <w:r w:rsidRPr="001C7387">
        <w:t xml:space="preserve"> руб./мес. на численность – 83 чел.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1C7387">
        <w:rPr>
          <w:b/>
        </w:rPr>
        <w:t>3803,63</w:t>
      </w:r>
      <w:r w:rsidRPr="001C7387">
        <w:t xml:space="preserve"> тыс. руб.;</w:t>
      </w:r>
    </w:p>
    <w:p w:rsidR="001C7387" w:rsidRPr="001C7387" w:rsidRDefault="001C7387" w:rsidP="001C7387">
      <w:pPr>
        <w:tabs>
          <w:tab w:val="left" w:pos="709"/>
        </w:tabs>
        <w:jc w:val="both"/>
      </w:pPr>
      <w:r w:rsidRPr="001C7387">
        <w:t xml:space="preserve">          -    </w:t>
      </w:r>
      <w:r w:rsidRPr="001C7387">
        <w:rPr>
          <w:b/>
        </w:rPr>
        <w:t>с 01.07.2013г. – 12594,80</w:t>
      </w:r>
      <w:r w:rsidRPr="001C7387">
        <w:t xml:space="preserve"> тыс. руб. на уровне предыдущего периода календарной разбивки.</w:t>
      </w:r>
    </w:p>
    <w:p w:rsidR="001C7387" w:rsidRPr="001C7387" w:rsidRDefault="001C7387" w:rsidP="001C7387">
      <w:pPr>
        <w:tabs>
          <w:tab w:val="left" w:pos="709"/>
        </w:tabs>
        <w:jc w:val="both"/>
      </w:pPr>
      <w:r w:rsidRPr="001C7387">
        <w:tab/>
        <w:t xml:space="preserve">Корректировка по статьям (ФОТ и ЕСН) относительно предложений предприятия в сторону снижения составила </w:t>
      </w:r>
      <w:r w:rsidRPr="001C7387">
        <w:rPr>
          <w:b/>
        </w:rPr>
        <w:t>– 0,00</w:t>
      </w:r>
      <w:r w:rsidRPr="001C7387">
        <w:t xml:space="preserve"> тыс. руб. и</w:t>
      </w:r>
      <w:r w:rsidRPr="001C7387">
        <w:rPr>
          <w:b/>
        </w:rPr>
        <w:t xml:space="preserve"> – 0,37</w:t>
      </w:r>
      <w:r w:rsidRPr="001C7387">
        <w:t xml:space="preserve"> тыс. руб. соответственно  (декабрь 2013 года к декабрю 2012 года).</w:t>
      </w:r>
    </w:p>
    <w:p w:rsidR="001C7387" w:rsidRPr="001C7387" w:rsidRDefault="001C7387" w:rsidP="001C7387">
      <w:pPr>
        <w:tabs>
          <w:tab w:val="left" w:pos="1134"/>
        </w:tabs>
        <w:jc w:val="center"/>
        <w:rPr>
          <w:b/>
          <w:u w:val="single"/>
        </w:rPr>
      </w:pPr>
    </w:p>
    <w:p w:rsidR="001C7387" w:rsidRPr="001C7387" w:rsidRDefault="001C7387" w:rsidP="001C7387">
      <w:pPr>
        <w:tabs>
          <w:tab w:val="left" w:pos="1134"/>
        </w:tabs>
        <w:jc w:val="center"/>
        <w:rPr>
          <w:b/>
          <w:u w:val="single"/>
        </w:rPr>
      </w:pPr>
      <w:r w:rsidRPr="001C7387">
        <w:rPr>
          <w:b/>
          <w:u w:val="single"/>
        </w:rPr>
        <w:t>«Амортизация основных средств»</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894567">
      <w:pPr>
        <w:numPr>
          <w:ilvl w:val="0"/>
          <w:numId w:val="2"/>
        </w:numPr>
        <w:tabs>
          <w:tab w:val="clear" w:pos="360"/>
          <w:tab w:val="num" w:pos="927"/>
          <w:tab w:val="left" w:pos="1134"/>
        </w:tabs>
        <w:ind w:left="0" w:firstLine="709"/>
        <w:jc w:val="both"/>
      </w:pPr>
      <w:r w:rsidRPr="001C7387">
        <w:t xml:space="preserve">с </w:t>
      </w:r>
      <w:r w:rsidRPr="001C7387">
        <w:rPr>
          <w:b/>
        </w:rPr>
        <w:t>01.01.2013</w:t>
      </w:r>
      <w:r w:rsidRPr="001C7387">
        <w:t xml:space="preserve">г. – </w:t>
      </w:r>
      <w:r w:rsidRPr="001C7387">
        <w:rPr>
          <w:b/>
        </w:rPr>
        <w:t>1299,99</w:t>
      </w:r>
      <w:r w:rsidRPr="001C7387">
        <w:t xml:space="preserve"> тыс. руб. Затраты приняты согласно расчету амортизационных отчислений на выработку тепловой энергии на 2012 год.</w:t>
      </w:r>
    </w:p>
    <w:p w:rsidR="001C7387" w:rsidRPr="001C7387" w:rsidRDefault="001C7387" w:rsidP="001C7387">
      <w:pPr>
        <w:tabs>
          <w:tab w:val="left" w:pos="1134"/>
        </w:tabs>
        <w:jc w:val="both"/>
      </w:pPr>
      <w:r w:rsidRPr="001C7387">
        <w:t xml:space="preserve">         -  </w:t>
      </w:r>
      <w:r w:rsidRPr="001C7387">
        <w:rPr>
          <w:b/>
        </w:rPr>
        <w:t>с 01.07.2013г. – 1299,99</w:t>
      </w:r>
      <w:r w:rsidRPr="001C7387">
        <w:t xml:space="preserve"> тыс. руб. на уровне предыдущего периода календарной разбивки</w:t>
      </w:r>
    </w:p>
    <w:p w:rsidR="001C7387" w:rsidRPr="001C7387" w:rsidRDefault="001C7387" w:rsidP="001C7387">
      <w:pPr>
        <w:tabs>
          <w:tab w:val="left" w:pos="709"/>
          <w:tab w:val="left" w:pos="1134"/>
        </w:tabs>
        <w:jc w:val="both"/>
      </w:pPr>
      <w:r w:rsidRPr="001C7387">
        <w:t xml:space="preserve">      Корректировка по статье относительно предложений предприятия в сторону снижения составила </w:t>
      </w:r>
      <w:r w:rsidRPr="001C7387">
        <w:rPr>
          <w:b/>
        </w:rPr>
        <w:t>– 70,46</w:t>
      </w:r>
      <w:r w:rsidRPr="001C7387">
        <w:t xml:space="preserve"> тыс. руб. (декабрь 2013 года к декабрю 2012 года).</w:t>
      </w:r>
    </w:p>
    <w:p w:rsidR="001C7387" w:rsidRPr="001C7387" w:rsidRDefault="001C7387" w:rsidP="001C7387">
      <w:pPr>
        <w:tabs>
          <w:tab w:val="left" w:pos="1134"/>
        </w:tabs>
        <w:jc w:val="both"/>
      </w:pPr>
    </w:p>
    <w:p w:rsidR="001C7387" w:rsidRPr="001C7387" w:rsidRDefault="001C7387" w:rsidP="001C7387">
      <w:pPr>
        <w:tabs>
          <w:tab w:val="left" w:pos="1134"/>
        </w:tabs>
        <w:jc w:val="center"/>
        <w:rPr>
          <w:u w:val="single"/>
        </w:rPr>
      </w:pPr>
      <w:r w:rsidRPr="001C7387">
        <w:rPr>
          <w:u w:val="single"/>
        </w:rPr>
        <w:t>«</w:t>
      </w:r>
      <w:r w:rsidRPr="001C7387">
        <w:rPr>
          <w:b/>
          <w:u w:val="single"/>
        </w:rPr>
        <w:t>Затраты на ремонтные работы</w:t>
      </w:r>
      <w:r w:rsidRPr="001C7387">
        <w:rPr>
          <w:u w:val="single"/>
        </w:rPr>
        <w:t>»</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1C7387">
      <w:pPr>
        <w:tabs>
          <w:tab w:val="left" w:pos="1134"/>
        </w:tabs>
        <w:jc w:val="both"/>
      </w:pPr>
      <w:r w:rsidRPr="001C7387">
        <w:t xml:space="preserve">         -  с </w:t>
      </w:r>
      <w:r w:rsidRPr="001C7387">
        <w:rPr>
          <w:b/>
        </w:rPr>
        <w:t>01.01.2013</w:t>
      </w:r>
      <w:r w:rsidRPr="001C7387">
        <w:t xml:space="preserve">г.  – </w:t>
      </w:r>
      <w:r w:rsidRPr="001C7387">
        <w:rPr>
          <w:b/>
        </w:rPr>
        <w:t>2507,22</w:t>
      </w:r>
      <w:r w:rsidRPr="001C7387">
        <w:t xml:space="preserve"> тыс. руб. Затраты по статье включают в себя капитальный ремонт в котельной № 1 канала гидрозолоудаления (ГЗУ) на сумму </w:t>
      </w:r>
      <w:r w:rsidRPr="001C7387">
        <w:rPr>
          <w:b/>
          <w:i/>
        </w:rPr>
        <w:t>667,00</w:t>
      </w:r>
      <w:r w:rsidRPr="001C7387">
        <w:t xml:space="preserve"> тыс. руб.; капитальный ремонт шлаковой шахты котла КС-ТС20-150П №1 и №2  на  сумму   </w:t>
      </w:r>
      <w:r w:rsidRPr="001C7387">
        <w:rPr>
          <w:b/>
        </w:rPr>
        <w:t xml:space="preserve">341,34  </w:t>
      </w:r>
      <w:r w:rsidRPr="001C7387">
        <w:t xml:space="preserve">тыс. руб.;   здание   УТВ,    ремонт    кровли    на     сумму  </w:t>
      </w:r>
      <w:r w:rsidRPr="001C7387">
        <w:rPr>
          <w:b/>
        </w:rPr>
        <w:t xml:space="preserve">– 64,42 </w:t>
      </w:r>
      <w:r w:rsidRPr="001C7387">
        <w:t>тыс. руб.;</w:t>
      </w:r>
      <w:r w:rsidRPr="001C7387">
        <w:rPr>
          <w:b/>
        </w:rPr>
        <w:t xml:space="preserve"> </w:t>
      </w:r>
      <w:r w:rsidRPr="001C7387">
        <w:t>капитальный</w:t>
      </w:r>
      <w:r w:rsidRPr="001C7387">
        <w:rPr>
          <w:b/>
        </w:rPr>
        <w:t xml:space="preserve"> </w:t>
      </w:r>
      <w:r w:rsidRPr="001C7387">
        <w:t xml:space="preserve">ремонт участка теплотрассы от котельной № 1 до котельной №2 на сумму </w:t>
      </w:r>
      <w:r w:rsidRPr="001C7387">
        <w:rPr>
          <w:b/>
        </w:rPr>
        <w:t xml:space="preserve">– 509,66 </w:t>
      </w:r>
      <w:r w:rsidRPr="001C7387">
        <w:t>тыс. руб</w:t>
      </w:r>
      <w:r w:rsidRPr="001C7387">
        <w:rPr>
          <w:b/>
        </w:rPr>
        <w:t xml:space="preserve">. </w:t>
      </w:r>
      <w:r w:rsidRPr="001C7387">
        <w:t xml:space="preserve"> (мероприятия согласованы с Администрацией г. Анжеро-Судженска). Так же статья включает в себя затраты на текущий ремонт котельного и вспомогательного оборудования, состоящие из: замены задвижек; ремонта кровель котельных; ревизии дымососов; ревизии состояния трубопровода; ревизии вентиляторов и пр. на сумму </w:t>
      </w:r>
      <w:r w:rsidRPr="001C7387">
        <w:rPr>
          <w:b/>
        </w:rPr>
        <w:t xml:space="preserve">– 924,78 </w:t>
      </w:r>
      <w:r w:rsidRPr="001C7387">
        <w:t>тыс. руб.</w:t>
      </w:r>
    </w:p>
    <w:p w:rsidR="001C7387" w:rsidRPr="001C7387" w:rsidRDefault="001C7387" w:rsidP="001C7387">
      <w:pPr>
        <w:tabs>
          <w:tab w:val="left" w:pos="1134"/>
        </w:tabs>
        <w:jc w:val="both"/>
      </w:pPr>
      <w:r w:rsidRPr="001C7387">
        <w:rPr>
          <w:b/>
        </w:rPr>
        <w:t xml:space="preserve">         </w:t>
      </w:r>
      <w:r w:rsidRPr="001C7387">
        <w:t xml:space="preserve">Из статьи затрат была исключена сумма в размере - </w:t>
      </w:r>
      <w:r w:rsidRPr="001C7387">
        <w:rPr>
          <w:b/>
        </w:rPr>
        <w:t xml:space="preserve">772,08  </w:t>
      </w:r>
      <w:r w:rsidRPr="001C7387">
        <w:t>тыс. руб</w:t>
      </w:r>
      <w:r w:rsidRPr="001C7387">
        <w:rPr>
          <w:b/>
        </w:rPr>
        <w:t xml:space="preserve">. </w:t>
      </w:r>
      <w:r w:rsidRPr="001C7387">
        <w:t>по  замене насосного агрегата ЦН 400-105 А с электро двигателем  160 кВт на котельной № 1, так как по концессионному соглашению от 02.03.2009г. заключенному  между  КУМИ  города  Анжеро-Судженска и  ЖКХ  Рудничный  –   « Концессионер» обязуется за свой счет реконструировать недвижимое имущество. Следовательно данную затрату предприятие обязано профинансировать за счет амортизационных отчислений.</w:t>
      </w:r>
    </w:p>
    <w:p w:rsidR="001C7387" w:rsidRPr="001C7387" w:rsidRDefault="001C7387" w:rsidP="001C7387">
      <w:pPr>
        <w:tabs>
          <w:tab w:val="left" w:pos="709"/>
        </w:tabs>
        <w:jc w:val="both"/>
      </w:pPr>
      <w:r w:rsidRPr="001C7387">
        <w:t xml:space="preserve">        По второму  периоду календарной разбивки затраты по статье приняты на неизменном уровне -</w:t>
      </w:r>
      <w:r w:rsidRPr="001C7387">
        <w:rPr>
          <w:b/>
        </w:rPr>
        <w:t>2507,22</w:t>
      </w:r>
      <w:r w:rsidRPr="001C7387">
        <w:t xml:space="preserve"> тыс. руб. </w:t>
      </w:r>
    </w:p>
    <w:p w:rsidR="001C7387" w:rsidRPr="001C7387" w:rsidRDefault="001C7387" w:rsidP="001C7387">
      <w:pPr>
        <w:tabs>
          <w:tab w:val="left" w:pos="709"/>
          <w:tab w:val="left" w:pos="1134"/>
        </w:tabs>
        <w:jc w:val="both"/>
      </w:pPr>
      <w:r w:rsidRPr="001C7387">
        <w:lastRenderedPageBreak/>
        <w:t xml:space="preserve">        Корректировка по статье относительно предложений предприятия в сторону снижения составила </w:t>
      </w:r>
      <w:r w:rsidRPr="001C7387">
        <w:rPr>
          <w:b/>
        </w:rPr>
        <w:t>– 1216,96</w:t>
      </w:r>
      <w:r w:rsidRPr="001C7387">
        <w:t xml:space="preserve"> тыс. руб. (декабрь 2013 года к декабрю 2012 года).</w:t>
      </w:r>
    </w:p>
    <w:p w:rsidR="001C7387" w:rsidRPr="001C7387" w:rsidRDefault="001C7387" w:rsidP="001C7387">
      <w:pPr>
        <w:tabs>
          <w:tab w:val="left" w:pos="426"/>
        </w:tabs>
        <w:jc w:val="both"/>
      </w:pPr>
    </w:p>
    <w:p w:rsidR="001C7387" w:rsidRPr="001C7387" w:rsidRDefault="001C7387" w:rsidP="001C7387">
      <w:pPr>
        <w:tabs>
          <w:tab w:val="left" w:pos="1134"/>
        </w:tabs>
        <w:jc w:val="center"/>
        <w:rPr>
          <w:b/>
          <w:u w:val="single"/>
        </w:rPr>
      </w:pPr>
      <w:r w:rsidRPr="001C7387">
        <w:rPr>
          <w:b/>
          <w:u w:val="single"/>
        </w:rPr>
        <w:t>«Услуги производственного характера»</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894567">
      <w:pPr>
        <w:numPr>
          <w:ilvl w:val="0"/>
          <w:numId w:val="2"/>
        </w:numPr>
        <w:tabs>
          <w:tab w:val="num" w:pos="927"/>
          <w:tab w:val="left" w:pos="1134"/>
        </w:tabs>
        <w:ind w:left="0" w:firstLine="709"/>
        <w:jc w:val="both"/>
      </w:pPr>
      <w:r w:rsidRPr="001C7387">
        <w:t xml:space="preserve">с   </w:t>
      </w:r>
      <w:r w:rsidRPr="001C7387">
        <w:rPr>
          <w:b/>
        </w:rPr>
        <w:t>01.01.2013</w:t>
      </w:r>
      <w:r w:rsidRPr="001C7387">
        <w:t xml:space="preserve">г.   – </w:t>
      </w:r>
      <w:r w:rsidRPr="001C7387">
        <w:rPr>
          <w:b/>
        </w:rPr>
        <w:t>4482,69</w:t>
      </w:r>
      <w:r w:rsidRPr="001C7387">
        <w:t xml:space="preserve"> тыс. руб. Расходы включают в себя затраты на услуги транспорта – для вывоза и погрузки золошлаковых отходов от котельных, доставки материалов на котельные, транспорт на доставку ППП, услуги АДС и другие услуги. Скорректированы затраты на вывоз шлака (завышен объем шлака предприятием).</w:t>
      </w:r>
    </w:p>
    <w:p w:rsidR="001C7387" w:rsidRPr="001C7387" w:rsidRDefault="001C7387" w:rsidP="001C7387">
      <w:pPr>
        <w:tabs>
          <w:tab w:val="left" w:pos="1134"/>
        </w:tabs>
        <w:jc w:val="both"/>
      </w:pPr>
      <w:r w:rsidRPr="001C7387">
        <w:t xml:space="preserve">          -  с  </w:t>
      </w:r>
      <w:smartTag w:uri="urn:schemas-microsoft-com:office:smarttags" w:element="date">
        <w:smartTagPr>
          <w:attr w:name="Year" w:val="2013"/>
          <w:attr w:name="Day" w:val="01"/>
          <w:attr w:name="Month" w:val="07"/>
          <w:attr w:name="ls" w:val="trans"/>
        </w:smartTagPr>
        <w:r w:rsidRPr="001C7387">
          <w:rPr>
            <w:b/>
          </w:rPr>
          <w:t>01.07.2013</w:t>
        </w:r>
      </w:smartTag>
      <w:r w:rsidRPr="001C7387">
        <w:t xml:space="preserve">г. -  </w:t>
      </w:r>
      <w:r w:rsidRPr="001C7387">
        <w:rPr>
          <w:b/>
        </w:rPr>
        <w:t>4482,69</w:t>
      </w:r>
      <w:r w:rsidRPr="001C7387">
        <w:t xml:space="preserve"> тыс. руб. на уровне предыдущего периода календарной разбивки.</w:t>
      </w:r>
    </w:p>
    <w:p w:rsidR="001C7387" w:rsidRPr="001C7387" w:rsidRDefault="001C7387" w:rsidP="001C7387">
      <w:pPr>
        <w:tabs>
          <w:tab w:val="left" w:pos="1134"/>
        </w:tabs>
        <w:jc w:val="both"/>
      </w:pPr>
      <w:r w:rsidRPr="001C7387">
        <w:t xml:space="preserve">     Корректировка по статье относительно предложений предприятия в сторону снижения составила </w:t>
      </w:r>
      <w:r w:rsidRPr="001C7387">
        <w:rPr>
          <w:b/>
        </w:rPr>
        <w:t>– 705,80</w:t>
      </w:r>
      <w:r w:rsidRPr="001C7387">
        <w:t xml:space="preserve"> тыс. руб. (декабрь 2013 года к декабрю 2012 года).</w:t>
      </w:r>
    </w:p>
    <w:p w:rsidR="001C7387" w:rsidRPr="001C7387" w:rsidRDefault="001C7387" w:rsidP="001C7387">
      <w:pPr>
        <w:tabs>
          <w:tab w:val="left" w:pos="1134"/>
        </w:tabs>
        <w:jc w:val="both"/>
      </w:pPr>
    </w:p>
    <w:p w:rsidR="001C7387" w:rsidRPr="001C7387" w:rsidRDefault="001C7387" w:rsidP="001C7387">
      <w:pPr>
        <w:tabs>
          <w:tab w:val="left" w:pos="1134"/>
        </w:tabs>
        <w:jc w:val="both"/>
      </w:pPr>
    </w:p>
    <w:p w:rsidR="001C7387" w:rsidRPr="001C7387" w:rsidRDefault="001C7387" w:rsidP="001C7387">
      <w:pPr>
        <w:tabs>
          <w:tab w:val="left" w:pos="1134"/>
        </w:tabs>
        <w:jc w:val="center"/>
        <w:rPr>
          <w:b/>
          <w:u w:val="single"/>
        </w:rPr>
      </w:pPr>
      <w:r w:rsidRPr="001C7387">
        <w:rPr>
          <w:b/>
          <w:u w:val="single"/>
        </w:rPr>
        <w:t>«Вспомогательные материалы»</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1C7387">
      <w:pPr>
        <w:tabs>
          <w:tab w:val="left" w:pos="1134"/>
        </w:tabs>
        <w:jc w:val="both"/>
      </w:pPr>
      <w:r w:rsidRPr="001C7387">
        <w:t xml:space="preserve">          - с </w:t>
      </w:r>
      <w:r w:rsidRPr="001C7387">
        <w:rPr>
          <w:b/>
        </w:rPr>
        <w:t>01.01.2013</w:t>
      </w:r>
      <w:r w:rsidRPr="001C7387">
        <w:t xml:space="preserve">г. – </w:t>
      </w:r>
      <w:r w:rsidRPr="001C7387">
        <w:rPr>
          <w:b/>
        </w:rPr>
        <w:t>60,07</w:t>
      </w:r>
      <w:r w:rsidRPr="001C7387">
        <w:t xml:space="preserve"> тыс. руб. (уровень предложений предприятия).    Расходы включают в себя стоимость вспомогательных материалов, (бензин, смазочные материалы, кислород, дизтопливо, химреактивы применяемые для отмывки котлов от накипи).</w:t>
      </w:r>
    </w:p>
    <w:p w:rsidR="001C7387" w:rsidRPr="001C7387" w:rsidRDefault="001C7387" w:rsidP="001C7387">
      <w:pPr>
        <w:tabs>
          <w:tab w:val="left" w:pos="1134"/>
        </w:tabs>
        <w:jc w:val="both"/>
      </w:pPr>
      <w:r w:rsidRPr="001C7387">
        <w:t xml:space="preserve">     -   с </w:t>
      </w:r>
      <w:r w:rsidRPr="001C7387">
        <w:rPr>
          <w:b/>
        </w:rPr>
        <w:t>01.07.2013</w:t>
      </w:r>
      <w:r w:rsidRPr="001C7387">
        <w:t>г.  – на уровне предыдущего периода календарной разбивки.</w:t>
      </w:r>
    </w:p>
    <w:p w:rsidR="001C7387" w:rsidRPr="001C7387" w:rsidRDefault="001C7387" w:rsidP="001C7387">
      <w:pPr>
        <w:tabs>
          <w:tab w:val="left" w:pos="1134"/>
        </w:tabs>
        <w:jc w:val="both"/>
      </w:pPr>
    </w:p>
    <w:p w:rsidR="001C7387" w:rsidRPr="001C7387" w:rsidRDefault="001C7387" w:rsidP="001C7387">
      <w:pPr>
        <w:tabs>
          <w:tab w:val="left" w:pos="1134"/>
        </w:tabs>
        <w:jc w:val="center"/>
        <w:rPr>
          <w:b/>
          <w:u w:val="single"/>
        </w:rPr>
      </w:pPr>
      <w:r w:rsidRPr="001C7387">
        <w:rPr>
          <w:b/>
          <w:u w:val="single"/>
        </w:rPr>
        <w:t>«Налоги, относимые на производственные затраты»</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894567">
      <w:pPr>
        <w:numPr>
          <w:ilvl w:val="0"/>
          <w:numId w:val="2"/>
        </w:numPr>
        <w:tabs>
          <w:tab w:val="clear" w:pos="360"/>
          <w:tab w:val="num" w:pos="927"/>
          <w:tab w:val="left" w:pos="1134"/>
        </w:tabs>
        <w:ind w:left="0" w:firstLine="709"/>
        <w:jc w:val="both"/>
      </w:pPr>
      <w:r w:rsidRPr="001C7387">
        <w:t xml:space="preserve">с </w:t>
      </w:r>
      <w:r w:rsidRPr="001C7387">
        <w:rPr>
          <w:b/>
        </w:rPr>
        <w:t>01.01.2013</w:t>
      </w:r>
      <w:r w:rsidRPr="001C7387">
        <w:t xml:space="preserve">г. – </w:t>
      </w:r>
      <w:r w:rsidRPr="001C7387">
        <w:rPr>
          <w:b/>
        </w:rPr>
        <w:t>22,98</w:t>
      </w:r>
      <w:r w:rsidRPr="001C7387">
        <w:t xml:space="preserve"> тыс. руб. Расходы включают в себя плату за негативное воздействие на окружающую среду в пределах ПДВ, на основании предоставленных обосновывающих документов.</w:t>
      </w:r>
    </w:p>
    <w:p w:rsidR="001C7387" w:rsidRPr="001C7387" w:rsidRDefault="001C7387" w:rsidP="001C7387">
      <w:pPr>
        <w:tabs>
          <w:tab w:val="left" w:pos="1134"/>
        </w:tabs>
        <w:jc w:val="both"/>
      </w:pPr>
      <w:r w:rsidRPr="001C7387">
        <w:t xml:space="preserve">    -    с 01.07.2013г.  – на уровне предыдущего периода календарной разбивки.</w:t>
      </w:r>
    </w:p>
    <w:p w:rsidR="001C7387" w:rsidRPr="001C7387" w:rsidRDefault="001C7387" w:rsidP="001C7387">
      <w:pPr>
        <w:tabs>
          <w:tab w:val="left" w:pos="426"/>
        </w:tabs>
        <w:jc w:val="both"/>
      </w:pPr>
      <w:r w:rsidRPr="001C7387">
        <w:tab/>
        <w:t>Корректировка по статье относительно предложений предприятия в сторону снижения составила – 15,06 тыс. руб. (декабрь 2013 года к декабрю 2012 года).</w:t>
      </w:r>
    </w:p>
    <w:p w:rsidR="001C7387" w:rsidRPr="001C7387" w:rsidRDefault="001C7387" w:rsidP="001C7387">
      <w:pPr>
        <w:tabs>
          <w:tab w:val="left" w:pos="1134"/>
        </w:tabs>
        <w:jc w:val="center"/>
      </w:pPr>
    </w:p>
    <w:p w:rsidR="001C7387" w:rsidRPr="001C7387" w:rsidRDefault="001C7387" w:rsidP="001C7387">
      <w:pPr>
        <w:tabs>
          <w:tab w:val="left" w:pos="1134"/>
        </w:tabs>
        <w:jc w:val="center"/>
        <w:rPr>
          <w:b/>
          <w:u w:val="single"/>
        </w:rPr>
      </w:pPr>
      <w:r w:rsidRPr="001C7387">
        <w:rPr>
          <w:b/>
          <w:u w:val="single"/>
        </w:rPr>
        <w:t>«Общехозяйственные расходы»</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1C7387">
      <w:pPr>
        <w:tabs>
          <w:tab w:val="left" w:pos="1134"/>
        </w:tabs>
        <w:jc w:val="both"/>
      </w:pPr>
      <w:r w:rsidRPr="001C7387">
        <w:t xml:space="preserve">           -   с  </w:t>
      </w:r>
      <w:r w:rsidRPr="001C7387">
        <w:rPr>
          <w:b/>
        </w:rPr>
        <w:t>01.01.2013</w:t>
      </w:r>
      <w:r w:rsidRPr="001C7387">
        <w:t xml:space="preserve">г. –  </w:t>
      </w:r>
      <w:r w:rsidRPr="001C7387">
        <w:rPr>
          <w:b/>
        </w:rPr>
        <w:t>2067,95</w:t>
      </w:r>
      <w:r w:rsidRPr="001C7387">
        <w:t xml:space="preserve"> тыс. руб. 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2012г. № 231-э/4, затраты приняты не в полном объеме. </w:t>
      </w:r>
    </w:p>
    <w:p w:rsidR="001C7387" w:rsidRPr="001C7387" w:rsidRDefault="001C7387" w:rsidP="00894567">
      <w:pPr>
        <w:numPr>
          <w:ilvl w:val="0"/>
          <w:numId w:val="2"/>
        </w:numPr>
        <w:tabs>
          <w:tab w:val="clear" w:pos="360"/>
          <w:tab w:val="num" w:pos="927"/>
          <w:tab w:val="left" w:pos="1134"/>
        </w:tabs>
        <w:ind w:left="0" w:firstLine="709"/>
        <w:jc w:val="both"/>
      </w:pPr>
      <w:r w:rsidRPr="001C7387">
        <w:t xml:space="preserve">с  </w:t>
      </w:r>
      <w:r w:rsidRPr="001C7387">
        <w:rPr>
          <w:b/>
        </w:rPr>
        <w:t>01.07.2012</w:t>
      </w:r>
      <w:r w:rsidRPr="001C7387">
        <w:t xml:space="preserve">г.  –  </w:t>
      </w:r>
      <w:r w:rsidRPr="001C7387">
        <w:rPr>
          <w:b/>
        </w:rPr>
        <w:t xml:space="preserve">7304,00 </w:t>
      </w:r>
      <w:r w:rsidRPr="001C7387">
        <w:t xml:space="preserve"> тыс. руб. Затраты приняты на уровне учтенном в 2012 году.</w:t>
      </w:r>
    </w:p>
    <w:p w:rsidR="001C7387" w:rsidRPr="001C7387" w:rsidRDefault="001C7387" w:rsidP="001C7387">
      <w:pPr>
        <w:tabs>
          <w:tab w:val="left" w:pos="1134"/>
        </w:tabs>
        <w:jc w:val="both"/>
      </w:pPr>
      <w:r w:rsidRPr="001C7387">
        <w:t xml:space="preserve">     Корректировка по статье относительно предложений предприятия в сторону снижения составила – 253,00 тыс. руб. (декабрь 2013 года к декабрю 2012 года).</w:t>
      </w:r>
      <w:r w:rsidRPr="001C7387">
        <w:tab/>
      </w:r>
    </w:p>
    <w:p w:rsidR="001C7387" w:rsidRPr="001C7387" w:rsidRDefault="001C7387" w:rsidP="001C7387">
      <w:pPr>
        <w:tabs>
          <w:tab w:val="left" w:pos="1134"/>
        </w:tabs>
        <w:jc w:val="both"/>
        <w:rPr>
          <w:b/>
          <w:i/>
        </w:rPr>
      </w:pPr>
    </w:p>
    <w:p w:rsidR="001C7387" w:rsidRPr="001C7387" w:rsidRDefault="001C7387" w:rsidP="001C7387">
      <w:pPr>
        <w:tabs>
          <w:tab w:val="left" w:pos="1134"/>
        </w:tabs>
        <w:jc w:val="both"/>
        <w:rPr>
          <w:b/>
          <w:i/>
        </w:rPr>
      </w:pPr>
    </w:p>
    <w:p w:rsidR="001C7387" w:rsidRPr="001C7387" w:rsidRDefault="001C7387" w:rsidP="001C7387">
      <w:pPr>
        <w:tabs>
          <w:tab w:val="left" w:pos="1134"/>
        </w:tabs>
        <w:jc w:val="center"/>
        <w:rPr>
          <w:b/>
          <w:u w:val="single"/>
        </w:rPr>
      </w:pPr>
      <w:r w:rsidRPr="001C7387">
        <w:rPr>
          <w:b/>
          <w:u w:val="single"/>
        </w:rPr>
        <w:t>«Другие расходы»</w:t>
      </w:r>
    </w:p>
    <w:p w:rsidR="001C7387" w:rsidRPr="001C7387" w:rsidRDefault="001C7387" w:rsidP="001C7387">
      <w:pPr>
        <w:tabs>
          <w:tab w:val="left" w:pos="1134"/>
        </w:tabs>
        <w:jc w:val="both"/>
      </w:pPr>
      <w:r w:rsidRPr="001C7387">
        <w:t>Расходы по статье приняты с учетом календарной разбивки на следующем уровне (в расчете на год):</w:t>
      </w:r>
    </w:p>
    <w:p w:rsidR="001C7387" w:rsidRPr="001C7387" w:rsidRDefault="001C7387" w:rsidP="00894567">
      <w:pPr>
        <w:numPr>
          <w:ilvl w:val="0"/>
          <w:numId w:val="2"/>
        </w:numPr>
        <w:tabs>
          <w:tab w:val="clear" w:pos="360"/>
          <w:tab w:val="num" w:pos="927"/>
          <w:tab w:val="left" w:pos="1134"/>
        </w:tabs>
        <w:ind w:left="0" w:firstLine="709"/>
        <w:jc w:val="both"/>
      </w:pPr>
      <w:r w:rsidRPr="001C7387">
        <w:rPr>
          <w:b/>
        </w:rPr>
        <w:lastRenderedPageBreak/>
        <w:t>с 01.01.2013</w:t>
      </w:r>
      <w:r w:rsidRPr="001C7387">
        <w:t xml:space="preserve">г. – </w:t>
      </w:r>
      <w:r w:rsidRPr="001C7387">
        <w:rPr>
          <w:b/>
        </w:rPr>
        <w:t>5016,99</w:t>
      </w:r>
      <w:r w:rsidRPr="001C7387">
        <w:t xml:space="preserve">  тыс. руб. В результате анализа данной статьи скорректированы следующие расходы: затраты на охрану труда, аренда земли, услуги связи, проведение наладочных испытаний котла и прочее. </w:t>
      </w:r>
      <w:r w:rsidRPr="001C7387">
        <w:tab/>
      </w:r>
    </w:p>
    <w:p w:rsidR="001C7387" w:rsidRPr="001C7387" w:rsidRDefault="001C7387" w:rsidP="001C7387">
      <w:pPr>
        <w:tabs>
          <w:tab w:val="left" w:pos="426"/>
        </w:tabs>
        <w:jc w:val="both"/>
      </w:pPr>
      <w:r w:rsidRPr="001C7387">
        <w:tab/>
      </w:r>
      <w:r w:rsidRPr="001C7387">
        <w:tab/>
        <w:t xml:space="preserve">-    </w:t>
      </w:r>
      <w:r w:rsidRPr="001C7387">
        <w:rPr>
          <w:b/>
        </w:rPr>
        <w:t>с 01.07.2013г</w:t>
      </w:r>
      <w:r w:rsidRPr="001C7387">
        <w:t>.  – на уровне предыдущего периода календарной разбивки.</w:t>
      </w:r>
    </w:p>
    <w:p w:rsidR="001C7387" w:rsidRPr="001C7387" w:rsidRDefault="001C7387" w:rsidP="001C7387">
      <w:pPr>
        <w:tabs>
          <w:tab w:val="left" w:pos="426"/>
          <w:tab w:val="left" w:pos="1134"/>
        </w:tabs>
        <w:jc w:val="both"/>
      </w:pPr>
      <w:r w:rsidRPr="001C7387">
        <w:tab/>
        <w:t xml:space="preserve">Корректировка по статье относительно предложений предприятия в сторону снижения составила </w:t>
      </w:r>
      <w:r w:rsidRPr="001C7387">
        <w:rPr>
          <w:b/>
        </w:rPr>
        <w:t>– 1373,07</w:t>
      </w:r>
      <w:r w:rsidRPr="001C7387">
        <w:t xml:space="preserve"> тыс. руб. (декабрь 2013 года к декабрю 2012 года).</w:t>
      </w:r>
    </w:p>
    <w:p w:rsidR="001C7387" w:rsidRPr="001C7387" w:rsidRDefault="001C7387" w:rsidP="001C7387">
      <w:pPr>
        <w:tabs>
          <w:tab w:val="left" w:pos="426"/>
        </w:tabs>
        <w:jc w:val="both"/>
      </w:pPr>
    </w:p>
    <w:p w:rsidR="001C7387" w:rsidRPr="001C7387" w:rsidRDefault="001C7387" w:rsidP="001C7387">
      <w:pPr>
        <w:tabs>
          <w:tab w:val="left" w:pos="426"/>
        </w:tabs>
        <w:jc w:val="both"/>
      </w:pPr>
    </w:p>
    <w:p w:rsidR="001C7387" w:rsidRPr="001C7387" w:rsidRDefault="001C7387" w:rsidP="001C7387">
      <w:pPr>
        <w:jc w:val="both"/>
      </w:pPr>
      <w:r w:rsidRPr="001C7387">
        <w:t xml:space="preserve">Общая сумма корректировок по статьям затрат в сторону снижения, с учетом календарной разбивки, декабрь 2013г. к декабрю 2012г. составила  </w:t>
      </w:r>
      <w:r w:rsidRPr="001C7387">
        <w:rPr>
          <w:b/>
          <w:i/>
        </w:rPr>
        <w:t xml:space="preserve">8329,65 </w:t>
      </w:r>
      <w:r w:rsidRPr="001C7387">
        <w:t xml:space="preserve">тыс. руб. </w:t>
      </w:r>
    </w:p>
    <w:p w:rsidR="001C7387" w:rsidRPr="001C7387" w:rsidRDefault="001C7387" w:rsidP="001C7387">
      <w:pPr>
        <w:tabs>
          <w:tab w:val="left" w:pos="567"/>
        </w:tabs>
        <w:jc w:val="both"/>
      </w:pPr>
      <w:r w:rsidRPr="001C7387">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1C7387">
        <w:rPr>
          <w:b/>
          <w:bCs/>
          <w:i/>
          <w:iCs/>
        </w:rPr>
        <w:t xml:space="preserve">138,60 </w:t>
      </w:r>
      <w:r w:rsidRPr="001C7387">
        <w:t>тыс. руб. (декабрь 2013 года к декабрю 2012 года), в том числе за счёт:</w:t>
      </w:r>
    </w:p>
    <w:p w:rsidR="001C7387" w:rsidRPr="001C7387" w:rsidRDefault="001C7387" w:rsidP="00894567">
      <w:pPr>
        <w:numPr>
          <w:ilvl w:val="0"/>
          <w:numId w:val="9"/>
        </w:numPr>
        <w:ind w:left="993" w:firstLine="426"/>
        <w:jc w:val="both"/>
      </w:pPr>
      <w:r w:rsidRPr="001C7387">
        <w:t>уменьшение затрат на социальное развитие в сумме -110,88 тыс. руб., по причине  не подтверждения всех представленных предприятием обосновывающих документов;</w:t>
      </w:r>
    </w:p>
    <w:p w:rsidR="001C7387" w:rsidRPr="001C7387" w:rsidRDefault="001C7387" w:rsidP="00894567">
      <w:pPr>
        <w:numPr>
          <w:ilvl w:val="0"/>
          <w:numId w:val="9"/>
        </w:numPr>
        <w:ind w:left="993" w:firstLine="426"/>
        <w:jc w:val="both"/>
      </w:pPr>
      <w:r w:rsidRPr="001C7387">
        <w:t xml:space="preserve">за счет корректировки размера налоговых платежей, относимых на прибыль. </w:t>
      </w:r>
    </w:p>
    <w:p w:rsidR="001C7387" w:rsidRPr="001C7387" w:rsidRDefault="001C7387" w:rsidP="001C7387">
      <w:pPr>
        <w:tabs>
          <w:tab w:val="left" w:pos="426"/>
        </w:tabs>
        <w:jc w:val="both"/>
      </w:pPr>
      <w:r w:rsidRPr="001C7387">
        <w:t xml:space="preserve">Общая сумма корректировки НВВ с 01.01.2013 по 31.12.2013 к предложениям предприятия в сторону снижения составила </w:t>
      </w:r>
      <w:r w:rsidRPr="001C7387">
        <w:rPr>
          <w:b/>
          <w:i/>
        </w:rPr>
        <w:t xml:space="preserve">8452,05 </w:t>
      </w:r>
      <w:r w:rsidRPr="001C7387">
        <w:t xml:space="preserve">тыс. руб. в том числе на потребительском рынке </w:t>
      </w:r>
      <w:r w:rsidRPr="001C7387">
        <w:rPr>
          <w:b/>
          <w:i/>
        </w:rPr>
        <w:t xml:space="preserve">8240,65 </w:t>
      </w:r>
      <w:r w:rsidRPr="001C7387">
        <w:t>тыс. руб.</w:t>
      </w:r>
    </w:p>
    <w:p w:rsidR="001C7387" w:rsidRPr="001C7387" w:rsidRDefault="001C7387" w:rsidP="001C7387">
      <w:pPr>
        <w:tabs>
          <w:tab w:val="left" w:pos="426"/>
        </w:tabs>
        <w:jc w:val="both"/>
      </w:pPr>
    </w:p>
    <w:p w:rsidR="001C7387" w:rsidRPr="001C7387" w:rsidRDefault="001C7387" w:rsidP="001C7387">
      <w:pPr>
        <w:tabs>
          <w:tab w:val="left" w:pos="426"/>
        </w:tabs>
        <w:jc w:val="both"/>
      </w:pPr>
    </w:p>
    <w:p w:rsidR="001C7387" w:rsidRPr="001C7387" w:rsidRDefault="001C7387" w:rsidP="001C7387">
      <w:pPr>
        <w:jc w:val="both"/>
      </w:pPr>
      <w:r w:rsidRPr="001C7387">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1C7387" w:rsidRPr="001C7387" w:rsidRDefault="001C7387" w:rsidP="001C7387">
      <w:pPr>
        <w:jc w:val="both"/>
      </w:pPr>
      <w:r w:rsidRPr="001C7387">
        <w:t>Тарифы на производство тепловой энергии с учетом календарной разбивки:</w:t>
      </w:r>
    </w:p>
    <w:p w:rsidR="001C7387" w:rsidRPr="001C7387" w:rsidRDefault="001C7387" w:rsidP="00894567">
      <w:pPr>
        <w:numPr>
          <w:ilvl w:val="0"/>
          <w:numId w:val="1"/>
        </w:numPr>
        <w:jc w:val="both"/>
        <w:rPr>
          <w:shd w:val="clear" w:color="auto" w:fill="FFFFFF"/>
        </w:rPr>
      </w:pPr>
      <w:r w:rsidRPr="001C7387">
        <w:rPr>
          <w:shd w:val="clear" w:color="auto" w:fill="FFFFFF"/>
        </w:rPr>
        <w:t xml:space="preserve">с 01.01.2013 г. по 30.06.2013 г.  </w:t>
      </w:r>
      <w:r w:rsidRPr="001C7387">
        <w:t xml:space="preserve">приведенный в графе 7 </w:t>
      </w:r>
      <w:r w:rsidRPr="001C7387">
        <w:rPr>
          <w:b/>
          <w:bCs/>
          <w:i/>
          <w:iCs/>
        </w:rPr>
        <w:t>таблицы 1</w:t>
      </w:r>
      <w:r w:rsidRPr="001C7387">
        <w:t>;</w:t>
      </w:r>
    </w:p>
    <w:p w:rsidR="001C7387" w:rsidRPr="001C7387" w:rsidRDefault="001C7387" w:rsidP="00894567">
      <w:pPr>
        <w:numPr>
          <w:ilvl w:val="0"/>
          <w:numId w:val="1"/>
        </w:numPr>
        <w:jc w:val="both"/>
        <w:rPr>
          <w:shd w:val="clear" w:color="auto" w:fill="FFFFFF"/>
        </w:rPr>
      </w:pPr>
      <w:r w:rsidRPr="001C7387">
        <w:rPr>
          <w:shd w:val="clear" w:color="auto" w:fill="FFFFFF"/>
        </w:rPr>
        <w:t xml:space="preserve">с 01.07.2013 г.                              </w:t>
      </w:r>
      <w:r w:rsidRPr="001C7387">
        <w:t xml:space="preserve">приведенный в графе 7 </w:t>
      </w:r>
      <w:r w:rsidRPr="001C7387">
        <w:rPr>
          <w:b/>
          <w:bCs/>
          <w:i/>
          <w:iCs/>
        </w:rPr>
        <w:t>таблицы 2</w:t>
      </w:r>
      <w:r w:rsidRPr="001C7387">
        <w:t>.</w:t>
      </w:r>
    </w:p>
    <w:p w:rsidR="001C7387" w:rsidRPr="001C7387" w:rsidRDefault="001C7387" w:rsidP="001C7387">
      <w:pPr>
        <w:keepNext/>
        <w:tabs>
          <w:tab w:val="left" w:pos="7655"/>
        </w:tabs>
        <w:spacing w:before="240" w:after="60"/>
        <w:jc w:val="center"/>
        <w:outlineLvl w:val="3"/>
        <w:rPr>
          <w:b/>
          <w:bCs/>
        </w:rPr>
      </w:pPr>
      <w:r w:rsidRPr="001C7387">
        <w:rPr>
          <w:bCs/>
        </w:rPr>
        <w:t>Таблица 1</w:t>
      </w: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1021"/>
        <w:gridCol w:w="1021"/>
        <w:gridCol w:w="1146"/>
        <w:gridCol w:w="1243"/>
      </w:tblGrid>
      <w:tr w:rsidR="001C7387" w:rsidRPr="001C7387" w:rsidTr="00C614E9">
        <w:trPr>
          <w:cantSplit/>
          <w:trHeight w:val="549"/>
        </w:trPr>
        <w:tc>
          <w:tcPr>
            <w:tcW w:w="1183" w:type="dxa"/>
            <w:vMerge w:val="restart"/>
            <w:tcBorders>
              <w:top w:val="single" w:sz="12" w:space="0" w:color="auto"/>
              <w:left w:val="single" w:sz="12" w:space="0" w:color="auto"/>
            </w:tcBorders>
            <w:vAlign w:val="center"/>
          </w:tcPr>
          <w:p w:rsidR="001C7387" w:rsidRPr="001C7387" w:rsidRDefault="001C7387" w:rsidP="001C7387">
            <w:pPr>
              <w:jc w:val="center"/>
              <w:rPr>
                <w:sz w:val="16"/>
                <w:szCs w:val="16"/>
              </w:rPr>
            </w:pPr>
            <w:r w:rsidRPr="001C7387">
              <w:rPr>
                <w:sz w:val="16"/>
                <w:szCs w:val="16"/>
              </w:rPr>
              <w:t xml:space="preserve">       Предприятие</w:t>
            </w:r>
          </w:p>
        </w:tc>
        <w:tc>
          <w:tcPr>
            <w:tcW w:w="1279" w:type="dxa"/>
            <w:vMerge w:val="restart"/>
            <w:tcBorders>
              <w:top w:val="single" w:sz="12" w:space="0" w:color="auto"/>
            </w:tcBorders>
            <w:vAlign w:val="center"/>
          </w:tcPr>
          <w:p w:rsidR="001C7387" w:rsidRPr="001C7387" w:rsidRDefault="001C7387" w:rsidP="001C7387">
            <w:pPr>
              <w:jc w:val="center"/>
              <w:rPr>
                <w:sz w:val="16"/>
                <w:szCs w:val="16"/>
              </w:rPr>
            </w:pPr>
            <w:r w:rsidRPr="001C7387">
              <w:rPr>
                <w:sz w:val="16"/>
                <w:szCs w:val="16"/>
              </w:rPr>
              <w:t>Сумма корректировки НВВ к предложению предприятия на 2013 г.,</w:t>
            </w:r>
          </w:p>
          <w:p w:rsidR="001C7387" w:rsidRPr="001C7387" w:rsidRDefault="001C7387" w:rsidP="001C7387">
            <w:pPr>
              <w:jc w:val="center"/>
              <w:rPr>
                <w:sz w:val="16"/>
                <w:szCs w:val="16"/>
              </w:rPr>
            </w:pPr>
            <w:r w:rsidRPr="001C7387">
              <w:rPr>
                <w:sz w:val="16"/>
                <w:szCs w:val="16"/>
              </w:rPr>
              <w:t>тыс. руб.</w:t>
            </w:r>
          </w:p>
        </w:tc>
        <w:tc>
          <w:tcPr>
            <w:tcW w:w="1383" w:type="dxa"/>
            <w:vMerge w:val="restart"/>
            <w:tcBorders>
              <w:top w:val="single" w:sz="12" w:space="0" w:color="auto"/>
              <w:bottom w:val="nil"/>
            </w:tcBorders>
            <w:vAlign w:val="center"/>
          </w:tcPr>
          <w:p w:rsidR="001C7387" w:rsidRPr="001C7387" w:rsidRDefault="001C7387" w:rsidP="001C7387">
            <w:pPr>
              <w:jc w:val="center"/>
              <w:rPr>
                <w:sz w:val="16"/>
                <w:szCs w:val="16"/>
              </w:rPr>
            </w:pPr>
            <w:r w:rsidRPr="001C7387">
              <w:rPr>
                <w:sz w:val="16"/>
                <w:szCs w:val="16"/>
              </w:rPr>
              <w:t>Структура отпуска</w:t>
            </w:r>
          </w:p>
        </w:tc>
        <w:tc>
          <w:tcPr>
            <w:tcW w:w="829" w:type="dxa"/>
            <w:vMerge w:val="restart"/>
            <w:tcBorders>
              <w:top w:val="single" w:sz="12" w:space="0" w:color="auto"/>
              <w:bottom w:val="nil"/>
            </w:tcBorders>
            <w:vAlign w:val="center"/>
          </w:tcPr>
          <w:p w:rsidR="001C7387" w:rsidRPr="001C7387" w:rsidRDefault="001C7387" w:rsidP="001C7387">
            <w:pPr>
              <w:jc w:val="center"/>
              <w:rPr>
                <w:sz w:val="16"/>
                <w:szCs w:val="16"/>
              </w:rPr>
            </w:pPr>
            <w:r w:rsidRPr="001C7387">
              <w:rPr>
                <w:sz w:val="16"/>
                <w:szCs w:val="16"/>
              </w:rPr>
              <w:t>Доля отпуска т/э на потребит рынок,</w:t>
            </w:r>
          </w:p>
          <w:p w:rsidR="001C7387" w:rsidRPr="001C7387" w:rsidRDefault="001C7387" w:rsidP="001C7387">
            <w:pPr>
              <w:jc w:val="center"/>
              <w:rPr>
                <w:sz w:val="16"/>
                <w:szCs w:val="16"/>
              </w:rPr>
            </w:pPr>
            <w:r w:rsidRPr="001C7387">
              <w:rPr>
                <w:sz w:val="16"/>
                <w:szCs w:val="16"/>
              </w:rPr>
              <w:t>,</w:t>
            </w:r>
          </w:p>
          <w:p w:rsidR="001C7387" w:rsidRPr="001C7387" w:rsidRDefault="001C7387" w:rsidP="001C7387">
            <w:pPr>
              <w:jc w:val="center"/>
              <w:rPr>
                <w:sz w:val="16"/>
                <w:szCs w:val="16"/>
              </w:rPr>
            </w:pPr>
          </w:p>
          <w:p w:rsidR="001C7387" w:rsidRPr="001C7387" w:rsidRDefault="001C7387" w:rsidP="001C7387">
            <w:pPr>
              <w:jc w:val="center"/>
              <w:rPr>
                <w:sz w:val="16"/>
                <w:szCs w:val="16"/>
              </w:rPr>
            </w:pPr>
            <w:r w:rsidRPr="001C7387">
              <w:rPr>
                <w:sz w:val="16"/>
                <w:szCs w:val="16"/>
              </w:rPr>
              <w:t xml:space="preserve"> %</w:t>
            </w:r>
          </w:p>
        </w:tc>
        <w:tc>
          <w:tcPr>
            <w:tcW w:w="3349" w:type="dxa"/>
            <w:gridSpan w:val="3"/>
            <w:tcBorders>
              <w:top w:val="single" w:sz="12" w:space="0" w:color="auto"/>
            </w:tcBorders>
            <w:vAlign w:val="center"/>
          </w:tcPr>
          <w:p w:rsidR="001C7387" w:rsidRPr="001C7387" w:rsidRDefault="001C7387" w:rsidP="001C7387">
            <w:pPr>
              <w:jc w:val="center"/>
              <w:rPr>
                <w:sz w:val="16"/>
                <w:szCs w:val="16"/>
              </w:rPr>
            </w:pPr>
            <w:r w:rsidRPr="001C7387">
              <w:rPr>
                <w:sz w:val="16"/>
                <w:szCs w:val="16"/>
              </w:rPr>
              <w:t xml:space="preserve">Тариф на т/энергию, руб./Гкал </w:t>
            </w:r>
          </w:p>
          <w:p w:rsidR="001C7387" w:rsidRPr="001C7387" w:rsidRDefault="001C7387" w:rsidP="001C7387">
            <w:pPr>
              <w:jc w:val="center"/>
              <w:rPr>
                <w:sz w:val="16"/>
                <w:szCs w:val="16"/>
              </w:rPr>
            </w:pPr>
            <w:r w:rsidRPr="001C7387">
              <w:rPr>
                <w:sz w:val="16"/>
                <w:szCs w:val="16"/>
              </w:rPr>
              <w:t>(без НДС)</w:t>
            </w:r>
          </w:p>
        </w:tc>
        <w:tc>
          <w:tcPr>
            <w:tcW w:w="1146" w:type="dxa"/>
            <w:vMerge w:val="restart"/>
            <w:tcBorders>
              <w:top w:val="single" w:sz="12" w:space="0" w:color="auto"/>
            </w:tcBorders>
            <w:vAlign w:val="center"/>
          </w:tcPr>
          <w:p w:rsidR="001C7387" w:rsidRPr="001C7387" w:rsidRDefault="001C7387" w:rsidP="001C7387">
            <w:pPr>
              <w:jc w:val="center"/>
              <w:rPr>
                <w:sz w:val="16"/>
                <w:szCs w:val="16"/>
              </w:rPr>
            </w:pPr>
            <w:r w:rsidRPr="001C7387">
              <w:rPr>
                <w:sz w:val="16"/>
                <w:szCs w:val="16"/>
              </w:rPr>
              <w:t>Темп роста тарифа по сравнению с действующим</w:t>
            </w:r>
          </w:p>
          <w:p w:rsidR="001C7387" w:rsidRPr="001C7387" w:rsidRDefault="001C7387" w:rsidP="001C7387">
            <w:pPr>
              <w:jc w:val="center"/>
              <w:rPr>
                <w:sz w:val="16"/>
                <w:szCs w:val="16"/>
              </w:rPr>
            </w:pPr>
          </w:p>
          <w:p w:rsidR="001C7387" w:rsidRPr="001C7387" w:rsidRDefault="001C7387" w:rsidP="001C7387">
            <w:pPr>
              <w:jc w:val="center"/>
              <w:rPr>
                <w:sz w:val="16"/>
                <w:szCs w:val="16"/>
              </w:rPr>
            </w:pPr>
            <w:r w:rsidRPr="001C7387">
              <w:rPr>
                <w:sz w:val="16"/>
                <w:szCs w:val="16"/>
              </w:rPr>
              <w:t>%</w:t>
            </w:r>
          </w:p>
        </w:tc>
        <w:tc>
          <w:tcPr>
            <w:tcW w:w="1243" w:type="dxa"/>
            <w:vMerge w:val="restart"/>
            <w:tcBorders>
              <w:top w:val="single" w:sz="12" w:space="0" w:color="auto"/>
              <w:right w:val="single" w:sz="12" w:space="0" w:color="auto"/>
            </w:tcBorders>
            <w:vAlign w:val="center"/>
          </w:tcPr>
          <w:p w:rsidR="001C7387" w:rsidRPr="001C7387" w:rsidRDefault="001C7387" w:rsidP="001C7387">
            <w:pPr>
              <w:jc w:val="center"/>
              <w:rPr>
                <w:sz w:val="16"/>
                <w:szCs w:val="16"/>
              </w:rPr>
            </w:pPr>
            <w:r w:rsidRPr="001C7387">
              <w:rPr>
                <w:sz w:val="16"/>
                <w:szCs w:val="16"/>
              </w:rPr>
              <w:t>Рентабельность по отпуску т/энергии на потребит. рынке,</w:t>
            </w:r>
          </w:p>
          <w:p w:rsidR="001C7387" w:rsidRPr="001C7387" w:rsidRDefault="001C7387" w:rsidP="001C7387">
            <w:pPr>
              <w:jc w:val="center"/>
              <w:rPr>
                <w:sz w:val="16"/>
                <w:szCs w:val="16"/>
              </w:rPr>
            </w:pPr>
            <w:r w:rsidRPr="001C7387">
              <w:rPr>
                <w:sz w:val="16"/>
                <w:szCs w:val="16"/>
              </w:rPr>
              <w:t>%</w:t>
            </w:r>
          </w:p>
        </w:tc>
      </w:tr>
      <w:tr w:rsidR="001C7387" w:rsidRPr="001C7387" w:rsidTr="00C614E9">
        <w:trPr>
          <w:cantSplit/>
          <w:trHeight w:val="344"/>
        </w:trPr>
        <w:tc>
          <w:tcPr>
            <w:tcW w:w="1183" w:type="dxa"/>
            <w:vMerge/>
            <w:tcBorders>
              <w:left w:val="single" w:sz="12" w:space="0" w:color="auto"/>
            </w:tcBorders>
          </w:tcPr>
          <w:p w:rsidR="001C7387" w:rsidRPr="001C7387" w:rsidRDefault="001C7387" w:rsidP="001C7387">
            <w:pPr>
              <w:jc w:val="center"/>
              <w:rPr>
                <w:sz w:val="16"/>
                <w:szCs w:val="16"/>
              </w:rPr>
            </w:pPr>
          </w:p>
        </w:tc>
        <w:tc>
          <w:tcPr>
            <w:tcW w:w="1279" w:type="dxa"/>
            <w:vMerge/>
          </w:tcPr>
          <w:p w:rsidR="001C7387" w:rsidRPr="001C7387" w:rsidRDefault="001C7387" w:rsidP="001C7387">
            <w:pPr>
              <w:jc w:val="center"/>
              <w:rPr>
                <w:sz w:val="16"/>
                <w:szCs w:val="16"/>
              </w:rPr>
            </w:pPr>
          </w:p>
        </w:tc>
        <w:tc>
          <w:tcPr>
            <w:tcW w:w="1383" w:type="dxa"/>
            <w:vMerge/>
            <w:tcBorders>
              <w:top w:val="nil"/>
            </w:tcBorders>
            <w:vAlign w:val="center"/>
          </w:tcPr>
          <w:p w:rsidR="001C7387" w:rsidRPr="001C7387" w:rsidRDefault="001C7387" w:rsidP="001C7387">
            <w:pPr>
              <w:jc w:val="center"/>
              <w:rPr>
                <w:sz w:val="16"/>
                <w:szCs w:val="16"/>
              </w:rPr>
            </w:pPr>
          </w:p>
        </w:tc>
        <w:tc>
          <w:tcPr>
            <w:tcW w:w="829" w:type="dxa"/>
            <w:vMerge/>
            <w:tcBorders>
              <w:top w:val="nil"/>
            </w:tcBorders>
            <w:vAlign w:val="center"/>
          </w:tcPr>
          <w:p w:rsidR="001C7387" w:rsidRPr="001C7387" w:rsidRDefault="001C7387" w:rsidP="001C7387">
            <w:pPr>
              <w:jc w:val="center"/>
              <w:rPr>
                <w:sz w:val="16"/>
                <w:szCs w:val="16"/>
              </w:rPr>
            </w:pPr>
          </w:p>
        </w:tc>
        <w:tc>
          <w:tcPr>
            <w:tcW w:w="1307" w:type="dxa"/>
            <w:vMerge w:val="restart"/>
            <w:vAlign w:val="center"/>
          </w:tcPr>
          <w:p w:rsidR="001C7387" w:rsidRPr="001C7387" w:rsidRDefault="001C7387" w:rsidP="001C7387">
            <w:pPr>
              <w:jc w:val="center"/>
              <w:rPr>
                <w:sz w:val="16"/>
                <w:szCs w:val="16"/>
              </w:rPr>
            </w:pPr>
            <w:r w:rsidRPr="001C7387">
              <w:rPr>
                <w:sz w:val="16"/>
                <w:szCs w:val="16"/>
              </w:rPr>
              <w:t xml:space="preserve">ООО </w:t>
            </w:r>
          </w:p>
          <w:p w:rsidR="001C7387" w:rsidRPr="001C7387" w:rsidRDefault="001C7387" w:rsidP="001C7387">
            <w:pPr>
              <w:jc w:val="center"/>
              <w:rPr>
                <w:sz w:val="16"/>
                <w:szCs w:val="16"/>
              </w:rPr>
            </w:pPr>
            <w:r w:rsidRPr="001C7387">
              <w:rPr>
                <w:sz w:val="16"/>
                <w:szCs w:val="16"/>
              </w:rPr>
              <w:t>«Кристалл 1»</w:t>
            </w:r>
          </w:p>
        </w:tc>
        <w:tc>
          <w:tcPr>
            <w:tcW w:w="2042" w:type="dxa"/>
            <w:gridSpan w:val="2"/>
            <w:vAlign w:val="center"/>
          </w:tcPr>
          <w:p w:rsidR="001C7387" w:rsidRPr="001C7387" w:rsidRDefault="001C7387" w:rsidP="001C7387">
            <w:pPr>
              <w:jc w:val="center"/>
              <w:rPr>
                <w:sz w:val="16"/>
                <w:szCs w:val="16"/>
              </w:rPr>
            </w:pPr>
            <w:r w:rsidRPr="001C7387">
              <w:rPr>
                <w:sz w:val="16"/>
                <w:szCs w:val="16"/>
              </w:rPr>
              <w:t>предлагаемый</w:t>
            </w:r>
          </w:p>
        </w:tc>
        <w:tc>
          <w:tcPr>
            <w:tcW w:w="1146" w:type="dxa"/>
            <w:vMerge/>
          </w:tcPr>
          <w:p w:rsidR="001C7387" w:rsidRPr="001C7387" w:rsidRDefault="001C7387" w:rsidP="001C7387">
            <w:pPr>
              <w:jc w:val="center"/>
              <w:rPr>
                <w:sz w:val="16"/>
                <w:szCs w:val="16"/>
              </w:rPr>
            </w:pPr>
          </w:p>
        </w:tc>
        <w:tc>
          <w:tcPr>
            <w:tcW w:w="1243" w:type="dxa"/>
            <w:vMerge/>
            <w:tcBorders>
              <w:right w:val="single" w:sz="12" w:space="0" w:color="auto"/>
            </w:tcBorders>
          </w:tcPr>
          <w:p w:rsidR="001C7387" w:rsidRPr="001C7387" w:rsidRDefault="001C7387" w:rsidP="001C7387">
            <w:pPr>
              <w:jc w:val="center"/>
              <w:rPr>
                <w:sz w:val="16"/>
                <w:szCs w:val="16"/>
              </w:rPr>
            </w:pPr>
          </w:p>
        </w:tc>
      </w:tr>
      <w:tr w:rsidR="001C7387" w:rsidRPr="001C7387" w:rsidTr="00C614E9">
        <w:trPr>
          <w:cantSplit/>
          <w:trHeight w:val="468"/>
        </w:trPr>
        <w:tc>
          <w:tcPr>
            <w:tcW w:w="1183" w:type="dxa"/>
            <w:vMerge/>
            <w:tcBorders>
              <w:left w:val="single" w:sz="12" w:space="0" w:color="auto"/>
              <w:bottom w:val="single" w:sz="12" w:space="0" w:color="auto"/>
            </w:tcBorders>
          </w:tcPr>
          <w:p w:rsidR="001C7387" w:rsidRPr="001C7387" w:rsidRDefault="001C7387" w:rsidP="001C7387">
            <w:pPr>
              <w:jc w:val="center"/>
              <w:rPr>
                <w:sz w:val="16"/>
                <w:szCs w:val="16"/>
              </w:rPr>
            </w:pPr>
          </w:p>
        </w:tc>
        <w:tc>
          <w:tcPr>
            <w:tcW w:w="1279" w:type="dxa"/>
            <w:vMerge/>
            <w:tcBorders>
              <w:bottom w:val="single" w:sz="12" w:space="0" w:color="auto"/>
            </w:tcBorders>
          </w:tcPr>
          <w:p w:rsidR="001C7387" w:rsidRPr="001C7387" w:rsidRDefault="001C7387" w:rsidP="001C7387">
            <w:pPr>
              <w:jc w:val="center"/>
              <w:rPr>
                <w:sz w:val="16"/>
                <w:szCs w:val="16"/>
              </w:rPr>
            </w:pPr>
          </w:p>
        </w:tc>
        <w:tc>
          <w:tcPr>
            <w:tcW w:w="1383" w:type="dxa"/>
            <w:vMerge/>
            <w:tcBorders>
              <w:top w:val="nil"/>
              <w:bottom w:val="single" w:sz="12" w:space="0" w:color="auto"/>
            </w:tcBorders>
            <w:vAlign w:val="center"/>
          </w:tcPr>
          <w:p w:rsidR="001C7387" w:rsidRPr="001C7387" w:rsidRDefault="001C7387" w:rsidP="001C7387">
            <w:pPr>
              <w:jc w:val="center"/>
              <w:rPr>
                <w:sz w:val="16"/>
                <w:szCs w:val="16"/>
              </w:rPr>
            </w:pPr>
          </w:p>
        </w:tc>
        <w:tc>
          <w:tcPr>
            <w:tcW w:w="829" w:type="dxa"/>
            <w:vMerge/>
            <w:tcBorders>
              <w:top w:val="nil"/>
              <w:bottom w:val="single" w:sz="12" w:space="0" w:color="auto"/>
            </w:tcBorders>
            <w:vAlign w:val="center"/>
          </w:tcPr>
          <w:p w:rsidR="001C7387" w:rsidRPr="001C7387" w:rsidRDefault="001C7387" w:rsidP="001C7387">
            <w:pPr>
              <w:jc w:val="center"/>
              <w:rPr>
                <w:sz w:val="16"/>
                <w:szCs w:val="16"/>
              </w:rPr>
            </w:pPr>
          </w:p>
        </w:tc>
        <w:tc>
          <w:tcPr>
            <w:tcW w:w="1307" w:type="dxa"/>
            <w:vMerge/>
            <w:tcBorders>
              <w:bottom w:val="single" w:sz="12" w:space="0" w:color="auto"/>
            </w:tcBorders>
            <w:vAlign w:val="center"/>
          </w:tcPr>
          <w:p w:rsidR="001C7387" w:rsidRPr="001C7387" w:rsidRDefault="001C7387" w:rsidP="001C7387">
            <w:pPr>
              <w:jc w:val="center"/>
              <w:rPr>
                <w:sz w:val="16"/>
                <w:szCs w:val="16"/>
              </w:rPr>
            </w:pPr>
          </w:p>
        </w:tc>
        <w:tc>
          <w:tcPr>
            <w:tcW w:w="1021" w:type="dxa"/>
            <w:tcBorders>
              <w:bottom w:val="single" w:sz="12" w:space="0" w:color="auto"/>
            </w:tcBorders>
            <w:vAlign w:val="center"/>
          </w:tcPr>
          <w:p w:rsidR="001C7387" w:rsidRPr="001C7387" w:rsidRDefault="001C7387" w:rsidP="001C7387">
            <w:pPr>
              <w:jc w:val="center"/>
              <w:rPr>
                <w:sz w:val="16"/>
                <w:szCs w:val="16"/>
              </w:rPr>
            </w:pPr>
            <w:r w:rsidRPr="001C7387">
              <w:rPr>
                <w:sz w:val="16"/>
                <w:szCs w:val="16"/>
              </w:rPr>
              <w:t>предприя-</w:t>
            </w:r>
          </w:p>
          <w:p w:rsidR="001C7387" w:rsidRPr="001C7387" w:rsidRDefault="001C7387" w:rsidP="001C7387">
            <w:pPr>
              <w:jc w:val="center"/>
              <w:rPr>
                <w:sz w:val="16"/>
                <w:szCs w:val="16"/>
              </w:rPr>
            </w:pPr>
            <w:r w:rsidRPr="001C7387">
              <w:rPr>
                <w:sz w:val="16"/>
                <w:szCs w:val="16"/>
              </w:rPr>
              <w:t>тием</w:t>
            </w:r>
          </w:p>
        </w:tc>
        <w:tc>
          <w:tcPr>
            <w:tcW w:w="1021" w:type="dxa"/>
            <w:tcBorders>
              <w:bottom w:val="single" w:sz="12" w:space="0" w:color="auto"/>
            </w:tcBorders>
            <w:shd w:val="pct15" w:color="000000" w:fill="FFFFFF"/>
            <w:vAlign w:val="center"/>
          </w:tcPr>
          <w:p w:rsidR="001C7387" w:rsidRPr="001C7387" w:rsidRDefault="001C7387" w:rsidP="001C7387">
            <w:pPr>
              <w:jc w:val="center"/>
              <w:rPr>
                <w:sz w:val="16"/>
                <w:szCs w:val="16"/>
              </w:rPr>
            </w:pPr>
            <w:r w:rsidRPr="001C7387">
              <w:rPr>
                <w:sz w:val="16"/>
                <w:szCs w:val="16"/>
              </w:rPr>
              <w:t>РЭК КО</w:t>
            </w:r>
          </w:p>
        </w:tc>
        <w:tc>
          <w:tcPr>
            <w:tcW w:w="1146" w:type="dxa"/>
            <w:vMerge/>
            <w:tcBorders>
              <w:bottom w:val="single" w:sz="12" w:space="0" w:color="auto"/>
            </w:tcBorders>
          </w:tcPr>
          <w:p w:rsidR="001C7387" w:rsidRPr="001C7387" w:rsidRDefault="001C7387" w:rsidP="001C7387">
            <w:pPr>
              <w:jc w:val="center"/>
              <w:rPr>
                <w:sz w:val="16"/>
                <w:szCs w:val="16"/>
              </w:rPr>
            </w:pPr>
          </w:p>
        </w:tc>
        <w:tc>
          <w:tcPr>
            <w:tcW w:w="1243" w:type="dxa"/>
            <w:vMerge/>
            <w:tcBorders>
              <w:bottom w:val="single" w:sz="12" w:space="0" w:color="auto"/>
              <w:right w:val="single" w:sz="12" w:space="0" w:color="auto"/>
            </w:tcBorders>
          </w:tcPr>
          <w:p w:rsidR="001C7387" w:rsidRPr="001C7387" w:rsidRDefault="001C7387" w:rsidP="001C7387">
            <w:pPr>
              <w:jc w:val="center"/>
              <w:rPr>
                <w:sz w:val="16"/>
                <w:szCs w:val="16"/>
              </w:rPr>
            </w:pPr>
          </w:p>
        </w:tc>
      </w:tr>
      <w:tr w:rsidR="001C7387" w:rsidRPr="001C7387" w:rsidTr="00C614E9">
        <w:trPr>
          <w:cantSplit/>
          <w:trHeight w:val="224"/>
        </w:trPr>
        <w:tc>
          <w:tcPr>
            <w:tcW w:w="1183" w:type="dxa"/>
            <w:tcBorders>
              <w:top w:val="single" w:sz="12" w:space="0" w:color="auto"/>
              <w:left w:val="single" w:sz="12" w:space="0" w:color="auto"/>
            </w:tcBorders>
            <w:vAlign w:val="center"/>
          </w:tcPr>
          <w:p w:rsidR="001C7387" w:rsidRPr="001C7387" w:rsidRDefault="001C7387" w:rsidP="001C7387">
            <w:pPr>
              <w:jc w:val="center"/>
              <w:rPr>
                <w:sz w:val="16"/>
                <w:szCs w:val="16"/>
              </w:rPr>
            </w:pPr>
            <w:r w:rsidRPr="001C7387">
              <w:rPr>
                <w:sz w:val="16"/>
                <w:szCs w:val="16"/>
              </w:rPr>
              <w:t>1</w:t>
            </w:r>
          </w:p>
        </w:tc>
        <w:tc>
          <w:tcPr>
            <w:tcW w:w="1279"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2</w:t>
            </w:r>
          </w:p>
        </w:tc>
        <w:tc>
          <w:tcPr>
            <w:tcW w:w="1383"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3</w:t>
            </w:r>
          </w:p>
        </w:tc>
        <w:tc>
          <w:tcPr>
            <w:tcW w:w="829"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4</w:t>
            </w:r>
          </w:p>
        </w:tc>
        <w:tc>
          <w:tcPr>
            <w:tcW w:w="1307"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5</w:t>
            </w:r>
          </w:p>
        </w:tc>
        <w:tc>
          <w:tcPr>
            <w:tcW w:w="1021"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6</w:t>
            </w:r>
          </w:p>
        </w:tc>
        <w:tc>
          <w:tcPr>
            <w:tcW w:w="1021" w:type="dxa"/>
            <w:tcBorders>
              <w:top w:val="single" w:sz="12" w:space="0" w:color="auto"/>
            </w:tcBorders>
            <w:shd w:val="pct15" w:color="000000" w:fill="FFFFFF"/>
            <w:vAlign w:val="center"/>
          </w:tcPr>
          <w:p w:rsidR="001C7387" w:rsidRPr="001C7387" w:rsidRDefault="001C7387" w:rsidP="001C7387">
            <w:pPr>
              <w:jc w:val="center"/>
              <w:rPr>
                <w:sz w:val="16"/>
                <w:szCs w:val="16"/>
              </w:rPr>
            </w:pPr>
            <w:r w:rsidRPr="001C7387">
              <w:rPr>
                <w:sz w:val="16"/>
                <w:szCs w:val="16"/>
              </w:rPr>
              <w:t>7</w:t>
            </w:r>
          </w:p>
        </w:tc>
        <w:tc>
          <w:tcPr>
            <w:tcW w:w="1146"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8</w:t>
            </w:r>
          </w:p>
        </w:tc>
        <w:tc>
          <w:tcPr>
            <w:tcW w:w="1243" w:type="dxa"/>
            <w:tcBorders>
              <w:top w:val="single" w:sz="12" w:space="0" w:color="auto"/>
              <w:right w:val="single" w:sz="12" w:space="0" w:color="auto"/>
            </w:tcBorders>
            <w:vAlign w:val="center"/>
          </w:tcPr>
          <w:p w:rsidR="001C7387" w:rsidRPr="001C7387" w:rsidRDefault="001C7387" w:rsidP="001C7387">
            <w:pPr>
              <w:jc w:val="center"/>
              <w:rPr>
                <w:sz w:val="16"/>
                <w:szCs w:val="16"/>
              </w:rPr>
            </w:pPr>
            <w:r w:rsidRPr="001C7387">
              <w:rPr>
                <w:sz w:val="16"/>
                <w:szCs w:val="16"/>
              </w:rPr>
              <w:t>9</w:t>
            </w:r>
          </w:p>
        </w:tc>
      </w:tr>
      <w:tr w:rsidR="001C7387" w:rsidRPr="001C7387" w:rsidTr="00C614E9">
        <w:trPr>
          <w:cantSplit/>
          <w:trHeight w:val="424"/>
        </w:trPr>
        <w:tc>
          <w:tcPr>
            <w:tcW w:w="1183" w:type="dxa"/>
            <w:vMerge w:val="restart"/>
            <w:tcBorders>
              <w:left w:val="single" w:sz="12" w:space="0" w:color="auto"/>
            </w:tcBorders>
            <w:vAlign w:val="center"/>
          </w:tcPr>
          <w:p w:rsidR="001C7387" w:rsidRPr="001C7387" w:rsidRDefault="001C7387" w:rsidP="001C7387">
            <w:pPr>
              <w:ind w:right="-108"/>
              <w:jc w:val="center"/>
              <w:rPr>
                <w:sz w:val="16"/>
                <w:szCs w:val="16"/>
              </w:rPr>
            </w:pPr>
            <w:r w:rsidRPr="001C7387">
              <w:rPr>
                <w:sz w:val="16"/>
                <w:szCs w:val="16"/>
              </w:rPr>
              <w:t xml:space="preserve">ООО </w:t>
            </w:r>
          </w:p>
          <w:p w:rsidR="001C7387" w:rsidRPr="001C7387" w:rsidRDefault="001C7387" w:rsidP="001C7387">
            <w:pPr>
              <w:ind w:right="-108"/>
              <w:jc w:val="center"/>
              <w:rPr>
                <w:sz w:val="16"/>
                <w:szCs w:val="16"/>
              </w:rPr>
            </w:pPr>
            <w:r w:rsidRPr="001C7387">
              <w:rPr>
                <w:sz w:val="16"/>
                <w:szCs w:val="16"/>
              </w:rPr>
              <w:t>«Кристалл 1»</w:t>
            </w:r>
          </w:p>
        </w:tc>
        <w:tc>
          <w:tcPr>
            <w:tcW w:w="1279" w:type="dxa"/>
            <w:vMerge w:val="restart"/>
            <w:vAlign w:val="center"/>
          </w:tcPr>
          <w:p w:rsidR="001C7387" w:rsidRPr="001C7387" w:rsidRDefault="001C7387" w:rsidP="001C7387">
            <w:pPr>
              <w:jc w:val="center"/>
              <w:rPr>
                <w:b/>
                <w:sz w:val="16"/>
                <w:szCs w:val="16"/>
                <w:lang w:val="en-US"/>
              </w:rPr>
            </w:pPr>
            <w:r w:rsidRPr="001C7387">
              <w:rPr>
                <w:b/>
                <w:sz w:val="16"/>
                <w:szCs w:val="16"/>
              </w:rPr>
              <w:t>- 15554,57</w:t>
            </w:r>
          </w:p>
        </w:tc>
        <w:tc>
          <w:tcPr>
            <w:tcW w:w="1383" w:type="dxa"/>
            <w:vAlign w:val="center"/>
          </w:tcPr>
          <w:p w:rsidR="001C7387" w:rsidRPr="001C7387" w:rsidRDefault="001C7387" w:rsidP="001C7387">
            <w:pPr>
              <w:rPr>
                <w:sz w:val="16"/>
                <w:szCs w:val="16"/>
              </w:rPr>
            </w:pPr>
            <w:r w:rsidRPr="001C7387">
              <w:rPr>
                <w:sz w:val="16"/>
                <w:szCs w:val="16"/>
              </w:rPr>
              <w:t>бюджетные потребители</w:t>
            </w:r>
          </w:p>
        </w:tc>
        <w:tc>
          <w:tcPr>
            <w:tcW w:w="829" w:type="dxa"/>
            <w:vAlign w:val="center"/>
          </w:tcPr>
          <w:p w:rsidR="001C7387" w:rsidRPr="001C7387" w:rsidRDefault="001C7387" w:rsidP="001C7387">
            <w:pPr>
              <w:jc w:val="center"/>
              <w:rPr>
                <w:sz w:val="16"/>
                <w:szCs w:val="16"/>
              </w:rPr>
            </w:pPr>
            <w:r w:rsidRPr="001C7387">
              <w:rPr>
                <w:sz w:val="16"/>
                <w:szCs w:val="16"/>
              </w:rPr>
              <w:t>12,80</w:t>
            </w:r>
          </w:p>
        </w:tc>
        <w:tc>
          <w:tcPr>
            <w:tcW w:w="1307" w:type="dxa"/>
            <w:vMerge w:val="restart"/>
            <w:shd w:val="clear" w:color="auto" w:fill="auto"/>
            <w:vAlign w:val="center"/>
          </w:tcPr>
          <w:p w:rsidR="001C7387" w:rsidRPr="001C7387" w:rsidRDefault="001C7387" w:rsidP="001C7387">
            <w:pPr>
              <w:jc w:val="center"/>
              <w:rPr>
                <w:sz w:val="16"/>
                <w:szCs w:val="16"/>
              </w:rPr>
            </w:pPr>
            <w:r w:rsidRPr="001C7387">
              <w:rPr>
                <w:b/>
                <w:sz w:val="16"/>
                <w:szCs w:val="16"/>
              </w:rPr>
              <w:t>1448,49*</w:t>
            </w:r>
          </w:p>
        </w:tc>
        <w:tc>
          <w:tcPr>
            <w:tcW w:w="1021" w:type="dxa"/>
            <w:vMerge w:val="restart"/>
            <w:vAlign w:val="center"/>
          </w:tcPr>
          <w:p w:rsidR="001C7387" w:rsidRPr="001C7387" w:rsidRDefault="001C7387" w:rsidP="001C7387">
            <w:pPr>
              <w:jc w:val="center"/>
              <w:rPr>
                <w:sz w:val="16"/>
                <w:szCs w:val="16"/>
              </w:rPr>
            </w:pPr>
            <w:r w:rsidRPr="001C7387">
              <w:rPr>
                <w:sz w:val="16"/>
                <w:szCs w:val="16"/>
              </w:rPr>
              <w:t>1823,35</w:t>
            </w:r>
          </w:p>
        </w:tc>
        <w:tc>
          <w:tcPr>
            <w:tcW w:w="1021" w:type="dxa"/>
            <w:vMerge w:val="restart"/>
            <w:shd w:val="pct15" w:color="000000" w:fill="FFFFFF"/>
            <w:vAlign w:val="center"/>
          </w:tcPr>
          <w:p w:rsidR="001C7387" w:rsidRPr="001C7387" w:rsidRDefault="001C7387" w:rsidP="001C7387">
            <w:pPr>
              <w:jc w:val="center"/>
              <w:rPr>
                <w:b/>
                <w:sz w:val="16"/>
                <w:szCs w:val="16"/>
              </w:rPr>
            </w:pPr>
            <w:r w:rsidRPr="001C7387">
              <w:rPr>
                <w:b/>
                <w:sz w:val="16"/>
                <w:szCs w:val="16"/>
              </w:rPr>
              <w:t>1448,49</w:t>
            </w:r>
          </w:p>
        </w:tc>
        <w:tc>
          <w:tcPr>
            <w:tcW w:w="1146" w:type="dxa"/>
            <w:vMerge w:val="restart"/>
            <w:vAlign w:val="center"/>
          </w:tcPr>
          <w:p w:rsidR="001C7387" w:rsidRPr="001C7387" w:rsidRDefault="001C7387" w:rsidP="001C7387">
            <w:pPr>
              <w:jc w:val="center"/>
              <w:rPr>
                <w:sz w:val="16"/>
                <w:szCs w:val="16"/>
              </w:rPr>
            </w:pPr>
            <w:r w:rsidRPr="001C7387">
              <w:rPr>
                <w:sz w:val="16"/>
                <w:szCs w:val="16"/>
              </w:rPr>
              <w:t>0,00</w:t>
            </w:r>
          </w:p>
        </w:tc>
        <w:tc>
          <w:tcPr>
            <w:tcW w:w="1243" w:type="dxa"/>
            <w:vMerge w:val="restart"/>
            <w:tcBorders>
              <w:right w:val="single" w:sz="12" w:space="0" w:color="auto"/>
            </w:tcBorders>
            <w:vAlign w:val="center"/>
          </w:tcPr>
          <w:p w:rsidR="001C7387" w:rsidRPr="001C7387" w:rsidRDefault="001C7387" w:rsidP="001C7387">
            <w:pPr>
              <w:jc w:val="center"/>
              <w:rPr>
                <w:sz w:val="16"/>
                <w:szCs w:val="16"/>
              </w:rPr>
            </w:pPr>
            <w:r w:rsidRPr="001C7387">
              <w:rPr>
                <w:sz w:val="16"/>
                <w:szCs w:val="16"/>
              </w:rPr>
              <w:t>0,82</w:t>
            </w:r>
          </w:p>
        </w:tc>
      </w:tr>
      <w:tr w:rsidR="001C7387" w:rsidRPr="001C7387" w:rsidTr="00C614E9">
        <w:trPr>
          <w:cantSplit/>
          <w:trHeight w:val="346"/>
        </w:trPr>
        <w:tc>
          <w:tcPr>
            <w:tcW w:w="1183" w:type="dxa"/>
            <w:vMerge/>
            <w:tcBorders>
              <w:left w:val="single" w:sz="12" w:space="0" w:color="auto"/>
            </w:tcBorders>
            <w:vAlign w:val="center"/>
          </w:tcPr>
          <w:p w:rsidR="001C7387" w:rsidRPr="001C7387" w:rsidRDefault="001C7387" w:rsidP="001C7387">
            <w:pPr>
              <w:ind w:right="-108"/>
              <w:jc w:val="center"/>
              <w:rPr>
                <w:sz w:val="16"/>
                <w:szCs w:val="16"/>
              </w:rPr>
            </w:pPr>
          </w:p>
        </w:tc>
        <w:tc>
          <w:tcPr>
            <w:tcW w:w="1279" w:type="dxa"/>
            <w:vMerge/>
            <w:vAlign w:val="center"/>
          </w:tcPr>
          <w:p w:rsidR="001C7387" w:rsidRPr="001C7387" w:rsidRDefault="001C7387" w:rsidP="001C7387">
            <w:pPr>
              <w:jc w:val="center"/>
              <w:rPr>
                <w:b/>
                <w:sz w:val="16"/>
                <w:szCs w:val="16"/>
              </w:rPr>
            </w:pPr>
          </w:p>
        </w:tc>
        <w:tc>
          <w:tcPr>
            <w:tcW w:w="1383" w:type="dxa"/>
            <w:vAlign w:val="center"/>
          </w:tcPr>
          <w:p w:rsidR="001C7387" w:rsidRPr="001C7387" w:rsidRDefault="001C7387" w:rsidP="001C7387">
            <w:pPr>
              <w:rPr>
                <w:sz w:val="16"/>
                <w:szCs w:val="16"/>
              </w:rPr>
            </w:pPr>
            <w:r w:rsidRPr="001C7387">
              <w:rPr>
                <w:sz w:val="16"/>
                <w:szCs w:val="16"/>
              </w:rPr>
              <w:t>жилищные организации</w:t>
            </w:r>
          </w:p>
        </w:tc>
        <w:tc>
          <w:tcPr>
            <w:tcW w:w="829" w:type="dxa"/>
            <w:vAlign w:val="center"/>
          </w:tcPr>
          <w:p w:rsidR="001C7387" w:rsidRPr="001C7387" w:rsidRDefault="001C7387" w:rsidP="001C7387">
            <w:pPr>
              <w:jc w:val="center"/>
              <w:rPr>
                <w:sz w:val="16"/>
                <w:szCs w:val="16"/>
              </w:rPr>
            </w:pPr>
            <w:r w:rsidRPr="001C7387">
              <w:rPr>
                <w:sz w:val="16"/>
                <w:szCs w:val="16"/>
              </w:rPr>
              <w:t>73,62</w:t>
            </w:r>
          </w:p>
        </w:tc>
        <w:tc>
          <w:tcPr>
            <w:tcW w:w="1307" w:type="dxa"/>
            <w:vMerge/>
            <w:shd w:val="clear" w:color="auto" w:fill="auto"/>
            <w:vAlign w:val="center"/>
          </w:tcPr>
          <w:p w:rsidR="001C7387" w:rsidRPr="001C7387" w:rsidRDefault="001C7387" w:rsidP="001C7387">
            <w:pPr>
              <w:jc w:val="center"/>
              <w:rPr>
                <w:sz w:val="16"/>
                <w:szCs w:val="16"/>
              </w:rPr>
            </w:pPr>
          </w:p>
        </w:tc>
        <w:tc>
          <w:tcPr>
            <w:tcW w:w="1021" w:type="dxa"/>
            <w:vMerge/>
            <w:vAlign w:val="center"/>
          </w:tcPr>
          <w:p w:rsidR="001C7387" w:rsidRPr="001C7387" w:rsidRDefault="001C7387" w:rsidP="001C7387">
            <w:pPr>
              <w:jc w:val="center"/>
              <w:rPr>
                <w:sz w:val="16"/>
                <w:szCs w:val="16"/>
              </w:rPr>
            </w:pPr>
          </w:p>
        </w:tc>
        <w:tc>
          <w:tcPr>
            <w:tcW w:w="1021" w:type="dxa"/>
            <w:vMerge/>
            <w:shd w:val="pct15" w:color="000000" w:fill="FFFFFF"/>
            <w:vAlign w:val="center"/>
          </w:tcPr>
          <w:p w:rsidR="001C7387" w:rsidRPr="001C7387" w:rsidRDefault="001C7387" w:rsidP="001C7387">
            <w:pPr>
              <w:jc w:val="center"/>
              <w:rPr>
                <w:b/>
                <w:sz w:val="16"/>
                <w:szCs w:val="16"/>
              </w:rPr>
            </w:pPr>
          </w:p>
        </w:tc>
        <w:tc>
          <w:tcPr>
            <w:tcW w:w="1146" w:type="dxa"/>
            <w:vMerge/>
            <w:vAlign w:val="center"/>
          </w:tcPr>
          <w:p w:rsidR="001C7387" w:rsidRPr="001C7387" w:rsidRDefault="001C7387" w:rsidP="001C7387">
            <w:pPr>
              <w:jc w:val="center"/>
              <w:rPr>
                <w:sz w:val="16"/>
                <w:szCs w:val="16"/>
              </w:rPr>
            </w:pPr>
          </w:p>
        </w:tc>
        <w:tc>
          <w:tcPr>
            <w:tcW w:w="1243" w:type="dxa"/>
            <w:vMerge/>
            <w:tcBorders>
              <w:right w:val="single" w:sz="12" w:space="0" w:color="auto"/>
            </w:tcBorders>
            <w:vAlign w:val="center"/>
          </w:tcPr>
          <w:p w:rsidR="001C7387" w:rsidRPr="001C7387" w:rsidRDefault="001C7387" w:rsidP="001C7387">
            <w:pPr>
              <w:jc w:val="center"/>
              <w:rPr>
                <w:sz w:val="16"/>
                <w:szCs w:val="16"/>
              </w:rPr>
            </w:pPr>
          </w:p>
        </w:tc>
      </w:tr>
      <w:tr w:rsidR="001C7387" w:rsidRPr="001C7387" w:rsidTr="00C614E9">
        <w:trPr>
          <w:cantSplit/>
          <w:trHeight w:val="304"/>
        </w:trPr>
        <w:tc>
          <w:tcPr>
            <w:tcW w:w="1183" w:type="dxa"/>
            <w:vMerge/>
            <w:tcBorders>
              <w:left w:val="single" w:sz="12" w:space="0" w:color="auto"/>
            </w:tcBorders>
            <w:vAlign w:val="center"/>
          </w:tcPr>
          <w:p w:rsidR="001C7387" w:rsidRPr="001C7387" w:rsidRDefault="001C7387" w:rsidP="001C7387">
            <w:pPr>
              <w:ind w:right="-108"/>
              <w:jc w:val="center"/>
              <w:rPr>
                <w:sz w:val="16"/>
                <w:szCs w:val="16"/>
              </w:rPr>
            </w:pPr>
          </w:p>
        </w:tc>
        <w:tc>
          <w:tcPr>
            <w:tcW w:w="1279" w:type="dxa"/>
            <w:vMerge/>
            <w:vAlign w:val="center"/>
          </w:tcPr>
          <w:p w:rsidR="001C7387" w:rsidRPr="001C7387" w:rsidRDefault="001C7387" w:rsidP="001C7387">
            <w:pPr>
              <w:jc w:val="center"/>
              <w:rPr>
                <w:b/>
                <w:sz w:val="16"/>
                <w:szCs w:val="16"/>
              </w:rPr>
            </w:pPr>
          </w:p>
        </w:tc>
        <w:tc>
          <w:tcPr>
            <w:tcW w:w="1383" w:type="dxa"/>
            <w:vAlign w:val="center"/>
          </w:tcPr>
          <w:p w:rsidR="001C7387" w:rsidRPr="001C7387" w:rsidRDefault="001C7387" w:rsidP="001C7387">
            <w:pPr>
              <w:rPr>
                <w:sz w:val="16"/>
                <w:szCs w:val="16"/>
              </w:rPr>
            </w:pPr>
            <w:r w:rsidRPr="001C7387">
              <w:rPr>
                <w:sz w:val="16"/>
                <w:szCs w:val="16"/>
              </w:rPr>
              <w:t>иные потребители</w:t>
            </w:r>
          </w:p>
        </w:tc>
        <w:tc>
          <w:tcPr>
            <w:tcW w:w="829" w:type="dxa"/>
            <w:vAlign w:val="center"/>
          </w:tcPr>
          <w:p w:rsidR="001C7387" w:rsidRPr="001C7387" w:rsidRDefault="001C7387" w:rsidP="001C7387">
            <w:pPr>
              <w:jc w:val="center"/>
              <w:rPr>
                <w:sz w:val="16"/>
                <w:szCs w:val="16"/>
              </w:rPr>
            </w:pPr>
            <w:r w:rsidRPr="001C7387">
              <w:rPr>
                <w:sz w:val="16"/>
                <w:szCs w:val="16"/>
              </w:rPr>
              <w:t>10,93</w:t>
            </w:r>
          </w:p>
        </w:tc>
        <w:tc>
          <w:tcPr>
            <w:tcW w:w="1307" w:type="dxa"/>
            <w:vMerge/>
            <w:shd w:val="clear" w:color="auto" w:fill="auto"/>
            <w:vAlign w:val="center"/>
          </w:tcPr>
          <w:p w:rsidR="001C7387" w:rsidRPr="001C7387" w:rsidRDefault="001C7387" w:rsidP="001C7387">
            <w:pPr>
              <w:jc w:val="center"/>
              <w:rPr>
                <w:sz w:val="16"/>
                <w:szCs w:val="16"/>
              </w:rPr>
            </w:pPr>
          </w:p>
        </w:tc>
        <w:tc>
          <w:tcPr>
            <w:tcW w:w="1021" w:type="dxa"/>
            <w:vMerge/>
            <w:vAlign w:val="center"/>
          </w:tcPr>
          <w:p w:rsidR="001C7387" w:rsidRPr="001C7387" w:rsidRDefault="001C7387" w:rsidP="001C7387">
            <w:pPr>
              <w:jc w:val="center"/>
              <w:rPr>
                <w:sz w:val="16"/>
                <w:szCs w:val="16"/>
              </w:rPr>
            </w:pPr>
          </w:p>
        </w:tc>
        <w:tc>
          <w:tcPr>
            <w:tcW w:w="1021" w:type="dxa"/>
            <w:vMerge/>
            <w:shd w:val="pct15" w:color="000000" w:fill="FFFFFF"/>
            <w:vAlign w:val="center"/>
          </w:tcPr>
          <w:p w:rsidR="001C7387" w:rsidRPr="001C7387" w:rsidRDefault="001C7387" w:rsidP="001C7387">
            <w:pPr>
              <w:jc w:val="center"/>
              <w:rPr>
                <w:b/>
                <w:sz w:val="16"/>
                <w:szCs w:val="16"/>
              </w:rPr>
            </w:pPr>
          </w:p>
        </w:tc>
        <w:tc>
          <w:tcPr>
            <w:tcW w:w="1146" w:type="dxa"/>
            <w:vMerge/>
            <w:vAlign w:val="center"/>
          </w:tcPr>
          <w:p w:rsidR="001C7387" w:rsidRPr="001C7387" w:rsidRDefault="001C7387" w:rsidP="001C7387">
            <w:pPr>
              <w:jc w:val="center"/>
              <w:rPr>
                <w:sz w:val="16"/>
                <w:szCs w:val="16"/>
              </w:rPr>
            </w:pPr>
          </w:p>
        </w:tc>
        <w:tc>
          <w:tcPr>
            <w:tcW w:w="1243" w:type="dxa"/>
            <w:vMerge/>
            <w:tcBorders>
              <w:right w:val="single" w:sz="12" w:space="0" w:color="auto"/>
            </w:tcBorders>
            <w:vAlign w:val="center"/>
          </w:tcPr>
          <w:p w:rsidR="001C7387" w:rsidRPr="001C7387" w:rsidRDefault="001C7387" w:rsidP="001C7387">
            <w:pPr>
              <w:jc w:val="center"/>
              <w:rPr>
                <w:sz w:val="16"/>
                <w:szCs w:val="16"/>
              </w:rPr>
            </w:pPr>
          </w:p>
        </w:tc>
      </w:tr>
      <w:tr w:rsidR="001C7387" w:rsidRPr="001C7387" w:rsidTr="00C614E9">
        <w:trPr>
          <w:cantSplit/>
          <w:trHeight w:val="301"/>
        </w:trPr>
        <w:tc>
          <w:tcPr>
            <w:tcW w:w="1183" w:type="dxa"/>
            <w:vMerge/>
            <w:tcBorders>
              <w:left w:val="single" w:sz="12" w:space="0" w:color="auto"/>
              <w:bottom w:val="single" w:sz="12" w:space="0" w:color="auto"/>
            </w:tcBorders>
            <w:vAlign w:val="center"/>
          </w:tcPr>
          <w:p w:rsidR="001C7387" w:rsidRPr="001C7387" w:rsidRDefault="001C7387" w:rsidP="001C7387">
            <w:pPr>
              <w:ind w:right="-108"/>
              <w:jc w:val="center"/>
              <w:rPr>
                <w:sz w:val="16"/>
                <w:szCs w:val="16"/>
              </w:rPr>
            </w:pPr>
          </w:p>
        </w:tc>
        <w:tc>
          <w:tcPr>
            <w:tcW w:w="1279" w:type="dxa"/>
            <w:vMerge/>
            <w:tcBorders>
              <w:bottom w:val="single" w:sz="12" w:space="0" w:color="auto"/>
            </w:tcBorders>
            <w:vAlign w:val="center"/>
          </w:tcPr>
          <w:p w:rsidR="001C7387" w:rsidRPr="001C7387" w:rsidRDefault="001C7387" w:rsidP="001C7387">
            <w:pPr>
              <w:jc w:val="center"/>
              <w:rPr>
                <w:b/>
                <w:sz w:val="16"/>
                <w:szCs w:val="16"/>
              </w:rPr>
            </w:pPr>
          </w:p>
        </w:tc>
        <w:tc>
          <w:tcPr>
            <w:tcW w:w="1383" w:type="dxa"/>
            <w:tcBorders>
              <w:bottom w:val="single" w:sz="12" w:space="0" w:color="auto"/>
            </w:tcBorders>
            <w:vAlign w:val="center"/>
          </w:tcPr>
          <w:p w:rsidR="001C7387" w:rsidRPr="001C7387" w:rsidRDefault="001C7387" w:rsidP="001C7387">
            <w:pPr>
              <w:rPr>
                <w:sz w:val="16"/>
                <w:szCs w:val="16"/>
              </w:rPr>
            </w:pPr>
            <w:r w:rsidRPr="001C7387">
              <w:rPr>
                <w:sz w:val="16"/>
                <w:szCs w:val="16"/>
              </w:rPr>
              <w:t>произв. нужды</w:t>
            </w:r>
          </w:p>
        </w:tc>
        <w:tc>
          <w:tcPr>
            <w:tcW w:w="829" w:type="dxa"/>
            <w:tcBorders>
              <w:bottom w:val="single" w:sz="12" w:space="0" w:color="auto"/>
            </w:tcBorders>
            <w:vAlign w:val="center"/>
          </w:tcPr>
          <w:p w:rsidR="001C7387" w:rsidRPr="001C7387" w:rsidRDefault="001C7387" w:rsidP="001C7387">
            <w:pPr>
              <w:jc w:val="center"/>
              <w:rPr>
                <w:sz w:val="16"/>
                <w:szCs w:val="16"/>
              </w:rPr>
            </w:pPr>
            <w:r w:rsidRPr="001C7387">
              <w:rPr>
                <w:sz w:val="16"/>
                <w:szCs w:val="16"/>
              </w:rPr>
              <w:t>2,65</w:t>
            </w:r>
          </w:p>
        </w:tc>
        <w:tc>
          <w:tcPr>
            <w:tcW w:w="1307" w:type="dxa"/>
            <w:vMerge/>
            <w:tcBorders>
              <w:bottom w:val="single" w:sz="12" w:space="0" w:color="auto"/>
            </w:tcBorders>
            <w:shd w:val="clear" w:color="auto" w:fill="auto"/>
            <w:vAlign w:val="center"/>
          </w:tcPr>
          <w:p w:rsidR="001C7387" w:rsidRPr="001C7387" w:rsidRDefault="001C7387" w:rsidP="001C7387">
            <w:pPr>
              <w:jc w:val="center"/>
              <w:rPr>
                <w:sz w:val="16"/>
                <w:szCs w:val="16"/>
              </w:rPr>
            </w:pPr>
          </w:p>
        </w:tc>
        <w:tc>
          <w:tcPr>
            <w:tcW w:w="1021" w:type="dxa"/>
            <w:vMerge/>
            <w:tcBorders>
              <w:bottom w:val="single" w:sz="12" w:space="0" w:color="auto"/>
            </w:tcBorders>
            <w:vAlign w:val="center"/>
          </w:tcPr>
          <w:p w:rsidR="001C7387" w:rsidRPr="001C7387" w:rsidRDefault="001C7387" w:rsidP="001C7387">
            <w:pPr>
              <w:jc w:val="center"/>
              <w:rPr>
                <w:sz w:val="16"/>
                <w:szCs w:val="16"/>
              </w:rPr>
            </w:pPr>
          </w:p>
        </w:tc>
        <w:tc>
          <w:tcPr>
            <w:tcW w:w="1021" w:type="dxa"/>
            <w:vMerge/>
            <w:tcBorders>
              <w:bottom w:val="single" w:sz="12" w:space="0" w:color="auto"/>
            </w:tcBorders>
            <w:shd w:val="pct15" w:color="000000" w:fill="FFFFFF"/>
            <w:vAlign w:val="center"/>
          </w:tcPr>
          <w:p w:rsidR="001C7387" w:rsidRPr="001C7387" w:rsidRDefault="001C7387" w:rsidP="001C7387">
            <w:pPr>
              <w:jc w:val="center"/>
              <w:rPr>
                <w:b/>
                <w:sz w:val="16"/>
                <w:szCs w:val="16"/>
              </w:rPr>
            </w:pPr>
          </w:p>
        </w:tc>
        <w:tc>
          <w:tcPr>
            <w:tcW w:w="1146" w:type="dxa"/>
            <w:vMerge/>
            <w:tcBorders>
              <w:bottom w:val="single" w:sz="12" w:space="0" w:color="auto"/>
            </w:tcBorders>
            <w:vAlign w:val="center"/>
          </w:tcPr>
          <w:p w:rsidR="001C7387" w:rsidRPr="001C7387" w:rsidRDefault="001C7387" w:rsidP="001C7387">
            <w:pPr>
              <w:jc w:val="center"/>
              <w:rPr>
                <w:sz w:val="16"/>
                <w:szCs w:val="16"/>
              </w:rPr>
            </w:pPr>
          </w:p>
        </w:tc>
        <w:tc>
          <w:tcPr>
            <w:tcW w:w="1243" w:type="dxa"/>
            <w:vMerge/>
            <w:tcBorders>
              <w:bottom w:val="single" w:sz="12" w:space="0" w:color="auto"/>
              <w:right w:val="single" w:sz="12" w:space="0" w:color="auto"/>
            </w:tcBorders>
            <w:vAlign w:val="center"/>
          </w:tcPr>
          <w:p w:rsidR="001C7387" w:rsidRPr="001C7387" w:rsidRDefault="001C7387" w:rsidP="001C7387">
            <w:pPr>
              <w:jc w:val="center"/>
              <w:rPr>
                <w:sz w:val="16"/>
                <w:szCs w:val="16"/>
              </w:rPr>
            </w:pPr>
          </w:p>
        </w:tc>
      </w:tr>
    </w:tbl>
    <w:p w:rsidR="001C7387" w:rsidRPr="001C7387" w:rsidRDefault="001C7387" w:rsidP="001C7387">
      <w:pPr>
        <w:jc w:val="both"/>
        <w:rPr>
          <w:b/>
          <w:i/>
        </w:rPr>
      </w:pPr>
      <w:r w:rsidRPr="001C7387">
        <w:rPr>
          <w:b/>
          <w:i/>
        </w:rPr>
        <w:t>- *утвержден постановлением РЭК КО от 29.02.2012г.   № 35.</w:t>
      </w:r>
    </w:p>
    <w:p w:rsidR="001C7387" w:rsidRPr="001C7387" w:rsidRDefault="001C7387" w:rsidP="001C7387">
      <w:pPr>
        <w:keepNext/>
        <w:spacing w:before="240" w:after="60"/>
        <w:jc w:val="right"/>
        <w:outlineLvl w:val="3"/>
        <w:rPr>
          <w:bCs/>
        </w:rPr>
      </w:pPr>
    </w:p>
    <w:p w:rsidR="001C7387" w:rsidRPr="001C7387" w:rsidRDefault="001C7387" w:rsidP="001C7387">
      <w:pPr>
        <w:keepNext/>
        <w:spacing w:before="240" w:after="60"/>
        <w:jc w:val="right"/>
        <w:outlineLvl w:val="3"/>
        <w:rPr>
          <w:b/>
          <w:bCs/>
        </w:rPr>
      </w:pPr>
      <w:r w:rsidRPr="001C7387">
        <w:rPr>
          <w:bCs/>
        </w:rPr>
        <w:t>Таблица 2</w:t>
      </w: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305"/>
        <w:gridCol w:w="1203"/>
        <w:gridCol w:w="835"/>
        <w:gridCol w:w="1252"/>
        <w:gridCol w:w="976"/>
        <w:gridCol w:w="1113"/>
        <w:gridCol w:w="1225"/>
        <w:gridCol w:w="1275"/>
      </w:tblGrid>
      <w:tr w:rsidR="001C7387" w:rsidRPr="001C7387" w:rsidTr="00C614E9">
        <w:trPr>
          <w:cantSplit/>
          <w:trHeight w:val="610"/>
        </w:trPr>
        <w:tc>
          <w:tcPr>
            <w:tcW w:w="1221" w:type="dxa"/>
            <w:vMerge w:val="restart"/>
            <w:tcBorders>
              <w:top w:val="single" w:sz="12" w:space="0" w:color="auto"/>
              <w:left w:val="single" w:sz="12" w:space="0" w:color="auto"/>
            </w:tcBorders>
            <w:vAlign w:val="center"/>
          </w:tcPr>
          <w:p w:rsidR="001C7387" w:rsidRPr="001C7387" w:rsidRDefault="001C7387" w:rsidP="001C7387">
            <w:pPr>
              <w:jc w:val="center"/>
              <w:rPr>
                <w:sz w:val="16"/>
                <w:szCs w:val="16"/>
              </w:rPr>
            </w:pPr>
            <w:r w:rsidRPr="001C7387">
              <w:rPr>
                <w:sz w:val="16"/>
                <w:szCs w:val="16"/>
              </w:rPr>
              <w:t xml:space="preserve">       Предприятие</w:t>
            </w:r>
          </w:p>
        </w:tc>
        <w:tc>
          <w:tcPr>
            <w:tcW w:w="1305" w:type="dxa"/>
            <w:vMerge w:val="restart"/>
            <w:tcBorders>
              <w:top w:val="single" w:sz="12" w:space="0" w:color="auto"/>
            </w:tcBorders>
            <w:vAlign w:val="center"/>
          </w:tcPr>
          <w:p w:rsidR="001C7387" w:rsidRPr="001C7387" w:rsidRDefault="001C7387" w:rsidP="001C7387">
            <w:pPr>
              <w:jc w:val="center"/>
              <w:rPr>
                <w:sz w:val="16"/>
                <w:szCs w:val="16"/>
              </w:rPr>
            </w:pPr>
            <w:r w:rsidRPr="001C7387">
              <w:rPr>
                <w:sz w:val="16"/>
                <w:szCs w:val="16"/>
              </w:rPr>
              <w:t>Сумма корректировки НВВ к предложению предприятия на 2013 г.,</w:t>
            </w:r>
          </w:p>
          <w:p w:rsidR="001C7387" w:rsidRPr="001C7387" w:rsidRDefault="001C7387" w:rsidP="001C7387">
            <w:pPr>
              <w:jc w:val="center"/>
              <w:rPr>
                <w:sz w:val="16"/>
                <w:szCs w:val="16"/>
              </w:rPr>
            </w:pPr>
            <w:r w:rsidRPr="001C7387">
              <w:rPr>
                <w:sz w:val="16"/>
                <w:szCs w:val="16"/>
              </w:rPr>
              <w:t>тыс. руб.</w:t>
            </w:r>
          </w:p>
        </w:tc>
        <w:tc>
          <w:tcPr>
            <w:tcW w:w="1203" w:type="dxa"/>
            <w:vMerge w:val="restart"/>
            <w:tcBorders>
              <w:top w:val="single" w:sz="12" w:space="0" w:color="auto"/>
              <w:bottom w:val="nil"/>
            </w:tcBorders>
            <w:vAlign w:val="center"/>
          </w:tcPr>
          <w:p w:rsidR="001C7387" w:rsidRPr="001C7387" w:rsidRDefault="001C7387" w:rsidP="001C7387">
            <w:pPr>
              <w:jc w:val="center"/>
              <w:rPr>
                <w:sz w:val="16"/>
                <w:szCs w:val="16"/>
              </w:rPr>
            </w:pPr>
            <w:r w:rsidRPr="001C7387">
              <w:rPr>
                <w:sz w:val="16"/>
                <w:szCs w:val="16"/>
              </w:rPr>
              <w:t>Структура отпуска</w:t>
            </w:r>
          </w:p>
        </w:tc>
        <w:tc>
          <w:tcPr>
            <w:tcW w:w="835" w:type="dxa"/>
            <w:vMerge w:val="restart"/>
            <w:tcBorders>
              <w:top w:val="single" w:sz="12" w:space="0" w:color="auto"/>
              <w:bottom w:val="nil"/>
            </w:tcBorders>
            <w:vAlign w:val="center"/>
          </w:tcPr>
          <w:p w:rsidR="001C7387" w:rsidRPr="001C7387" w:rsidRDefault="001C7387" w:rsidP="001C7387">
            <w:pPr>
              <w:jc w:val="center"/>
              <w:rPr>
                <w:sz w:val="16"/>
                <w:szCs w:val="16"/>
              </w:rPr>
            </w:pPr>
            <w:r w:rsidRPr="001C7387">
              <w:rPr>
                <w:sz w:val="16"/>
                <w:szCs w:val="16"/>
              </w:rPr>
              <w:t>Доля отпуска т/э на потребитрынок,</w:t>
            </w:r>
          </w:p>
          <w:p w:rsidR="001C7387" w:rsidRPr="001C7387" w:rsidRDefault="001C7387" w:rsidP="001C7387">
            <w:pPr>
              <w:jc w:val="center"/>
              <w:rPr>
                <w:sz w:val="16"/>
                <w:szCs w:val="16"/>
              </w:rPr>
            </w:pPr>
          </w:p>
          <w:p w:rsidR="001C7387" w:rsidRPr="001C7387" w:rsidRDefault="001C7387" w:rsidP="001C7387">
            <w:pPr>
              <w:jc w:val="center"/>
              <w:rPr>
                <w:sz w:val="16"/>
                <w:szCs w:val="16"/>
              </w:rPr>
            </w:pPr>
            <w:r w:rsidRPr="001C7387">
              <w:rPr>
                <w:sz w:val="16"/>
                <w:szCs w:val="16"/>
              </w:rPr>
              <w:t xml:space="preserve"> %</w:t>
            </w:r>
          </w:p>
        </w:tc>
        <w:tc>
          <w:tcPr>
            <w:tcW w:w="3341" w:type="dxa"/>
            <w:gridSpan w:val="3"/>
            <w:tcBorders>
              <w:top w:val="single" w:sz="12" w:space="0" w:color="auto"/>
            </w:tcBorders>
            <w:vAlign w:val="center"/>
          </w:tcPr>
          <w:p w:rsidR="001C7387" w:rsidRPr="001C7387" w:rsidRDefault="001C7387" w:rsidP="001C7387">
            <w:pPr>
              <w:jc w:val="center"/>
              <w:rPr>
                <w:sz w:val="16"/>
                <w:szCs w:val="16"/>
              </w:rPr>
            </w:pPr>
            <w:r w:rsidRPr="001C7387">
              <w:rPr>
                <w:sz w:val="16"/>
                <w:szCs w:val="16"/>
              </w:rPr>
              <w:t xml:space="preserve">Тариф на т/энергию, руб./Гкал </w:t>
            </w:r>
          </w:p>
          <w:p w:rsidR="001C7387" w:rsidRPr="001C7387" w:rsidRDefault="001C7387" w:rsidP="001C7387">
            <w:pPr>
              <w:jc w:val="center"/>
              <w:rPr>
                <w:sz w:val="16"/>
                <w:szCs w:val="16"/>
              </w:rPr>
            </w:pPr>
            <w:r w:rsidRPr="001C7387">
              <w:rPr>
                <w:sz w:val="16"/>
                <w:szCs w:val="16"/>
              </w:rPr>
              <w:t>(без НДС)</w:t>
            </w:r>
          </w:p>
        </w:tc>
        <w:tc>
          <w:tcPr>
            <w:tcW w:w="1225" w:type="dxa"/>
            <w:vMerge w:val="restart"/>
            <w:tcBorders>
              <w:top w:val="single" w:sz="12" w:space="0" w:color="auto"/>
            </w:tcBorders>
            <w:vAlign w:val="center"/>
          </w:tcPr>
          <w:p w:rsidR="001C7387" w:rsidRPr="001C7387" w:rsidRDefault="001C7387" w:rsidP="001C7387">
            <w:pPr>
              <w:jc w:val="center"/>
              <w:rPr>
                <w:sz w:val="16"/>
                <w:szCs w:val="16"/>
              </w:rPr>
            </w:pPr>
            <w:r w:rsidRPr="001C7387">
              <w:rPr>
                <w:sz w:val="16"/>
                <w:szCs w:val="16"/>
              </w:rPr>
              <w:t>Темп роста тарифа по сравнению с действующим</w:t>
            </w:r>
          </w:p>
          <w:p w:rsidR="001C7387" w:rsidRPr="001C7387" w:rsidRDefault="001C7387" w:rsidP="001C7387">
            <w:pPr>
              <w:jc w:val="center"/>
              <w:rPr>
                <w:sz w:val="16"/>
                <w:szCs w:val="16"/>
              </w:rPr>
            </w:pPr>
          </w:p>
          <w:p w:rsidR="001C7387" w:rsidRPr="001C7387" w:rsidRDefault="001C7387" w:rsidP="001C7387">
            <w:pPr>
              <w:jc w:val="center"/>
              <w:rPr>
                <w:sz w:val="16"/>
                <w:szCs w:val="16"/>
              </w:rPr>
            </w:pPr>
            <w:r w:rsidRPr="001C7387">
              <w:rPr>
                <w:sz w:val="16"/>
                <w:szCs w:val="16"/>
              </w:rPr>
              <w:t>%</w:t>
            </w:r>
          </w:p>
        </w:tc>
        <w:tc>
          <w:tcPr>
            <w:tcW w:w="1275" w:type="dxa"/>
            <w:vMerge w:val="restart"/>
            <w:tcBorders>
              <w:top w:val="single" w:sz="12" w:space="0" w:color="auto"/>
              <w:right w:val="single" w:sz="12" w:space="0" w:color="auto"/>
            </w:tcBorders>
            <w:vAlign w:val="center"/>
          </w:tcPr>
          <w:p w:rsidR="001C7387" w:rsidRPr="001C7387" w:rsidRDefault="001C7387" w:rsidP="001C7387">
            <w:pPr>
              <w:jc w:val="center"/>
              <w:rPr>
                <w:sz w:val="16"/>
                <w:szCs w:val="16"/>
              </w:rPr>
            </w:pPr>
            <w:r w:rsidRPr="001C7387">
              <w:rPr>
                <w:sz w:val="16"/>
                <w:szCs w:val="16"/>
              </w:rPr>
              <w:t>Рентабельность по отпуску т/энергии на потребит. рынке,</w:t>
            </w:r>
          </w:p>
          <w:p w:rsidR="001C7387" w:rsidRPr="001C7387" w:rsidRDefault="001C7387" w:rsidP="001C7387">
            <w:pPr>
              <w:jc w:val="center"/>
              <w:rPr>
                <w:sz w:val="16"/>
                <w:szCs w:val="16"/>
              </w:rPr>
            </w:pPr>
            <w:r w:rsidRPr="001C7387">
              <w:rPr>
                <w:sz w:val="16"/>
                <w:szCs w:val="16"/>
              </w:rPr>
              <w:t>%</w:t>
            </w:r>
          </w:p>
        </w:tc>
      </w:tr>
      <w:tr w:rsidR="001C7387" w:rsidRPr="001C7387" w:rsidTr="00C614E9">
        <w:trPr>
          <w:cantSplit/>
          <w:trHeight w:val="380"/>
        </w:trPr>
        <w:tc>
          <w:tcPr>
            <w:tcW w:w="1221" w:type="dxa"/>
            <w:vMerge/>
            <w:tcBorders>
              <w:left w:val="single" w:sz="12" w:space="0" w:color="auto"/>
            </w:tcBorders>
          </w:tcPr>
          <w:p w:rsidR="001C7387" w:rsidRPr="001C7387" w:rsidRDefault="001C7387" w:rsidP="001C7387">
            <w:pPr>
              <w:jc w:val="center"/>
              <w:rPr>
                <w:sz w:val="16"/>
                <w:szCs w:val="16"/>
              </w:rPr>
            </w:pPr>
          </w:p>
        </w:tc>
        <w:tc>
          <w:tcPr>
            <w:tcW w:w="1305" w:type="dxa"/>
            <w:vMerge/>
          </w:tcPr>
          <w:p w:rsidR="001C7387" w:rsidRPr="001C7387" w:rsidRDefault="001C7387" w:rsidP="001C7387">
            <w:pPr>
              <w:jc w:val="center"/>
              <w:rPr>
                <w:sz w:val="16"/>
                <w:szCs w:val="16"/>
              </w:rPr>
            </w:pPr>
          </w:p>
        </w:tc>
        <w:tc>
          <w:tcPr>
            <w:tcW w:w="1203" w:type="dxa"/>
            <w:vMerge/>
            <w:tcBorders>
              <w:top w:val="nil"/>
            </w:tcBorders>
            <w:vAlign w:val="center"/>
          </w:tcPr>
          <w:p w:rsidR="001C7387" w:rsidRPr="001C7387" w:rsidRDefault="001C7387" w:rsidP="001C7387">
            <w:pPr>
              <w:jc w:val="center"/>
              <w:rPr>
                <w:sz w:val="16"/>
                <w:szCs w:val="16"/>
              </w:rPr>
            </w:pPr>
          </w:p>
        </w:tc>
        <w:tc>
          <w:tcPr>
            <w:tcW w:w="835" w:type="dxa"/>
            <w:vMerge/>
            <w:tcBorders>
              <w:top w:val="nil"/>
            </w:tcBorders>
            <w:vAlign w:val="center"/>
          </w:tcPr>
          <w:p w:rsidR="001C7387" w:rsidRPr="001C7387" w:rsidRDefault="001C7387" w:rsidP="001C7387">
            <w:pPr>
              <w:jc w:val="center"/>
              <w:rPr>
                <w:sz w:val="16"/>
                <w:szCs w:val="16"/>
              </w:rPr>
            </w:pPr>
          </w:p>
        </w:tc>
        <w:tc>
          <w:tcPr>
            <w:tcW w:w="1252" w:type="dxa"/>
            <w:vMerge w:val="restart"/>
            <w:vAlign w:val="center"/>
          </w:tcPr>
          <w:p w:rsidR="001C7387" w:rsidRPr="001C7387" w:rsidRDefault="001C7387" w:rsidP="001C7387">
            <w:pPr>
              <w:jc w:val="center"/>
              <w:rPr>
                <w:sz w:val="16"/>
                <w:szCs w:val="16"/>
              </w:rPr>
            </w:pPr>
            <w:r w:rsidRPr="001C7387">
              <w:rPr>
                <w:sz w:val="16"/>
                <w:szCs w:val="16"/>
              </w:rPr>
              <w:t>Предлагаемый</w:t>
            </w:r>
          </w:p>
          <w:p w:rsidR="001C7387" w:rsidRPr="001C7387" w:rsidRDefault="001C7387" w:rsidP="001C7387">
            <w:pPr>
              <w:jc w:val="center"/>
              <w:rPr>
                <w:sz w:val="16"/>
                <w:szCs w:val="16"/>
              </w:rPr>
            </w:pPr>
            <w:r w:rsidRPr="001C7387">
              <w:rPr>
                <w:sz w:val="16"/>
                <w:szCs w:val="16"/>
              </w:rPr>
              <w:t xml:space="preserve">для утверждения </w:t>
            </w:r>
          </w:p>
          <w:p w:rsidR="001C7387" w:rsidRPr="001C7387" w:rsidRDefault="001C7387" w:rsidP="001C7387">
            <w:pPr>
              <w:jc w:val="center"/>
              <w:rPr>
                <w:sz w:val="16"/>
                <w:szCs w:val="16"/>
              </w:rPr>
            </w:pPr>
            <w:r w:rsidRPr="001C7387">
              <w:rPr>
                <w:sz w:val="16"/>
                <w:szCs w:val="16"/>
              </w:rPr>
              <w:t xml:space="preserve">с 01.07.2013 г по </w:t>
            </w:r>
          </w:p>
          <w:p w:rsidR="001C7387" w:rsidRPr="001C7387" w:rsidRDefault="001C7387" w:rsidP="001C7387">
            <w:pPr>
              <w:jc w:val="center"/>
              <w:rPr>
                <w:sz w:val="16"/>
                <w:szCs w:val="16"/>
              </w:rPr>
            </w:pPr>
            <w:r w:rsidRPr="001C7387">
              <w:rPr>
                <w:sz w:val="16"/>
                <w:szCs w:val="16"/>
              </w:rPr>
              <w:t>31.12.2013 г.</w:t>
            </w:r>
          </w:p>
        </w:tc>
        <w:tc>
          <w:tcPr>
            <w:tcW w:w="2089" w:type="dxa"/>
            <w:gridSpan w:val="2"/>
            <w:vAlign w:val="center"/>
          </w:tcPr>
          <w:p w:rsidR="001C7387" w:rsidRPr="001C7387" w:rsidRDefault="001C7387" w:rsidP="001C7387">
            <w:pPr>
              <w:jc w:val="center"/>
              <w:rPr>
                <w:sz w:val="16"/>
                <w:szCs w:val="16"/>
              </w:rPr>
            </w:pPr>
            <w:r w:rsidRPr="001C7387">
              <w:rPr>
                <w:sz w:val="16"/>
                <w:szCs w:val="16"/>
              </w:rPr>
              <w:t>предлагаемый</w:t>
            </w:r>
          </w:p>
        </w:tc>
        <w:tc>
          <w:tcPr>
            <w:tcW w:w="1225" w:type="dxa"/>
            <w:vMerge/>
          </w:tcPr>
          <w:p w:rsidR="001C7387" w:rsidRPr="001C7387" w:rsidRDefault="001C7387" w:rsidP="001C7387">
            <w:pPr>
              <w:jc w:val="center"/>
              <w:rPr>
                <w:sz w:val="16"/>
                <w:szCs w:val="16"/>
              </w:rPr>
            </w:pPr>
          </w:p>
        </w:tc>
        <w:tc>
          <w:tcPr>
            <w:tcW w:w="1275" w:type="dxa"/>
            <w:vMerge/>
            <w:tcBorders>
              <w:right w:val="single" w:sz="12" w:space="0" w:color="auto"/>
            </w:tcBorders>
          </w:tcPr>
          <w:p w:rsidR="001C7387" w:rsidRPr="001C7387" w:rsidRDefault="001C7387" w:rsidP="001C7387">
            <w:pPr>
              <w:jc w:val="center"/>
              <w:rPr>
                <w:sz w:val="16"/>
                <w:szCs w:val="16"/>
              </w:rPr>
            </w:pPr>
          </w:p>
        </w:tc>
      </w:tr>
      <w:tr w:rsidR="001C7387" w:rsidRPr="001C7387" w:rsidTr="00C614E9">
        <w:trPr>
          <w:cantSplit/>
          <w:trHeight w:val="519"/>
        </w:trPr>
        <w:tc>
          <w:tcPr>
            <w:tcW w:w="1221" w:type="dxa"/>
            <w:vMerge/>
            <w:tcBorders>
              <w:left w:val="single" w:sz="12" w:space="0" w:color="auto"/>
              <w:bottom w:val="single" w:sz="12" w:space="0" w:color="auto"/>
            </w:tcBorders>
          </w:tcPr>
          <w:p w:rsidR="001C7387" w:rsidRPr="001C7387" w:rsidRDefault="001C7387" w:rsidP="001C7387">
            <w:pPr>
              <w:jc w:val="center"/>
              <w:rPr>
                <w:sz w:val="16"/>
                <w:szCs w:val="16"/>
              </w:rPr>
            </w:pPr>
          </w:p>
        </w:tc>
        <w:tc>
          <w:tcPr>
            <w:tcW w:w="1305" w:type="dxa"/>
            <w:vMerge/>
            <w:tcBorders>
              <w:bottom w:val="single" w:sz="12" w:space="0" w:color="auto"/>
            </w:tcBorders>
          </w:tcPr>
          <w:p w:rsidR="001C7387" w:rsidRPr="001C7387" w:rsidRDefault="001C7387" w:rsidP="001C7387">
            <w:pPr>
              <w:jc w:val="center"/>
              <w:rPr>
                <w:sz w:val="16"/>
                <w:szCs w:val="16"/>
              </w:rPr>
            </w:pPr>
          </w:p>
        </w:tc>
        <w:tc>
          <w:tcPr>
            <w:tcW w:w="1203" w:type="dxa"/>
            <w:vMerge/>
            <w:tcBorders>
              <w:top w:val="nil"/>
              <w:bottom w:val="single" w:sz="12" w:space="0" w:color="auto"/>
            </w:tcBorders>
            <w:vAlign w:val="center"/>
          </w:tcPr>
          <w:p w:rsidR="001C7387" w:rsidRPr="001C7387" w:rsidRDefault="001C7387" w:rsidP="001C7387">
            <w:pPr>
              <w:jc w:val="center"/>
              <w:rPr>
                <w:sz w:val="16"/>
                <w:szCs w:val="16"/>
              </w:rPr>
            </w:pPr>
          </w:p>
        </w:tc>
        <w:tc>
          <w:tcPr>
            <w:tcW w:w="835" w:type="dxa"/>
            <w:vMerge/>
            <w:tcBorders>
              <w:top w:val="nil"/>
              <w:bottom w:val="single" w:sz="12" w:space="0" w:color="auto"/>
            </w:tcBorders>
            <w:vAlign w:val="center"/>
          </w:tcPr>
          <w:p w:rsidR="001C7387" w:rsidRPr="001C7387" w:rsidRDefault="001C7387" w:rsidP="001C7387">
            <w:pPr>
              <w:jc w:val="center"/>
              <w:rPr>
                <w:sz w:val="16"/>
                <w:szCs w:val="16"/>
              </w:rPr>
            </w:pPr>
          </w:p>
        </w:tc>
        <w:tc>
          <w:tcPr>
            <w:tcW w:w="1252" w:type="dxa"/>
            <w:vMerge/>
            <w:tcBorders>
              <w:bottom w:val="single" w:sz="12" w:space="0" w:color="auto"/>
            </w:tcBorders>
            <w:vAlign w:val="center"/>
          </w:tcPr>
          <w:p w:rsidR="001C7387" w:rsidRPr="001C7387" w:rsidRDefault="001C7387" w:rsidP="001C7387">
            <w:pPr>
              <w:jc w:val="center"/>
              <w:rPr>
                <w:sz w:val="16"/>
                <w:szCs w:val="16"/>
              </w:rPr>
            </w:pPr>
          </w:p>
        </w:tc>
        <w:tc>
          <w:tcPr>
            <w:tcW w:w="976" w:type="dxa"/>
            <w:tcBorders>
              <w:bottom w:val="single" w:sz="12" w:space="0" w:color="auto"/>
            </w:tcBorders>
            <w:vAlign w:val="center"/>
          </w:tcPr>
          <w:p w:rsidR="001C7387" w:rsidRPr="001C7387" w:rsidRDefault="001C7387" w:rsidP="001C7387">
            <w:pPr>
              <w:jc w:val="center"/>
              <w:rPr>
                <w:sz w:val="16"/>
                <w:szCs w:val="16"/>
              </w:rPr>
            </w:pPr>
            <w:r w:rsidRPr="001C7387">
              <w:rPr>
                <w:sz w:val="16"/>
                <w:szCs w:val="16"/>
              </w:rPr>
              <w:t>предприя-</w:t>
            </w:r>
          </w:p>
          <w:p w:rsidR="001C7387" w:rsidRPr="001C7387" w:rsidRDefault="001C7387" w:rsidP="001C7387">
            <w:pPr>
              <w:jc w:val="center"/>
              <w:rPr>
                <w:sz w:val="16"/>
                <w:szCs w:val="16"/>
              </w:rPr>
            </w:pPr>
            <w:r w:rsidRPr="001C7387">
              <w:rPr>
                <w:sz w:val="16"/>
                <w:szCs w:val="16"/>
              </w:rPr>
              <w:t>тием</w:t>
            </w:r>
          </w:p>
        </w:tc>
        <w:tc>
          <w:tcPr>
            <w:tcW w:w="1113" w:type="dxa"/>
            <w:tcBorders>
              <w:bottom w:val="single" w:sz="12" w:space="0" w:color="auto"/>
            </w:tcBorders>
            <w:shd w:val="pct15" w:color="000000" w:fill="FFFFFF"/>
            <w:vAlign w:val="center"/>
          </w:tcPr>
          <w:p w:rsidR="001C7387" w:rsidRPr="001C7387" w:rsidRDefault="001C7387" w:rsidP="001C7387">
            <w:pPr>
              <w:jc w:val="center"/>
              <w:rPr>
                <w:sz w:val="16"/>
                <w:szCs w:val="16"/>
              </w:rPr>
            </w:pPr>
            <w:r w:rsidRPr="001C7387">
              <w:rPr>
                <w:sz w:val="16"/>
                <w:szCs w:val="16"/>
              </w:rPr>
              <w:t>РЭК КО</w:t>
            </w:r>
          </w:p>
        </w:tc>
        <w:tc>
          <w:tcPr>
            <w:tcW w:w="1225" w:type="dxa"/>
            <w:vMerge/>
            <w:tcBorders>
              <w:bottom w:val="single" w:sz="12" w:space="0" w:color="auto"/>
            </w:tcBorders>
          </w:tcPr>
          <w:p w:rsidR="001C7387" w:rsidRPr="001C7387" w:rsidRDefault="001C7387" w:rsidP="001C7387">
            <w:pPr>
              <w:jc w:val="center"/>
              <w:rPr>
                <w:sz w:val="16"/>
                <w:szCs w:val="16"/>
              </w:rPr>
            </w:pPr>
          </w:p>
        </w:tc>
        <w:tc>
          <w:tcPr>
            <w:tcW w:w="1275" w:type="dxa"/>
            <w:vMerge/>
            <w:tcBorders>
              <w:bottom w:val="single" w:sz="12" w:space="0" w:color="auto"/>
              <w:right w:val="single" w:sz="12" w:space="0" w:color="auto"/>
            </w:tcBorders>
          </w:tcPr>
          <w:p w:rsidR="001C7387" w:rsidRPr="001C7387" w:rsidRDefault="001C7387" w:rsidP="001C7387">
            <w:pPr>
              <w:jc w:val="center"/>
              <w:rPr>
                <w:sz w:val="16"/>
                <w:szCs w:val="16"/>
              </w:rPr>
            </w:pPr>
          </w:p>
        </w:tc>
      </w:tr>
      <w:tr w:rsidR="001C7387" w:rsidRPr="001C7387" w:rsidTr="00C614E9">
        <w:trPr>
          <w:cantSplit/>
          <w:trHeight w:val="250"/>
        </w:trPr>
        <w:tc>
          <w:tcPr>
            <w:tcW w:w="1221" w:type="dxa"/>
            <w:tcBorders>
              <w:top w:val="single" w:sz="12" w:space="0" w:color="auto"/>
              <w:left w:val="single" w:sz="12" w:space="0" w:color="auto"/>
            </w:tcBorders>
            <w:vAlign w:val="center"/>
          </w:tcPr>
          <w:p w:rsidR="001C7387" w:rsidRPr="001C7387" w:rsidRDefault="001C7387" w:rsidP="001C7387">
            <w:pPr>
              <w:jc w:val="center"/>
              <w:rPr>
                <w:sz w:val="16"/>
                <w:szCs w:val="16"/>
              </w:rPr>
            </w:pPr>
            <w:r w:rsidRPr="001C7387">
              <w:rPr>
                <w:sz w:val="16"/>
                <w:szCs w:val="16"/>
              </w:rPr>
              <w:t>1</w:t>
            </w:r>
          </w:p>
        </w:tc>
        <w:tc>
          <w:tcPr>
            <w:tcW w:w="1305"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2</w:t>
            </w:r>
          </w:p>
        </w:tc>
        <w:tc>
          <w:tcPr>
            <w:tcW w:w="1203"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3</w:t>
            </w:r>
          </w:p>
        </w:tc>
        <w:tc>
          <w:tcPr>
            <w:tcW w:w="835"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4</w:t>
            </w:r>
          </w:p>
        </w:tc>
        <w:tc>
          <w:tcPr>
            <w:tcW w:w="1252"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5</w:t>
            </w:r>
          </w:p>
        </w:tc>
        <w:tc>
          <w:tcPr>
            <w:tcW w:w="976"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6</w:t>
            </w:r>
          </w:p>
        </w:tc>
        <w:tc>
          <w:tcPr>
            <w:tcW w:w="1113" w:type="dxa"/>
            <w:tcBorders>
              <w:top w:val="single" w:sz="12" w:space="0" w:color="auto"/>
            </w:tcBorders>
            <w:shd w:val="pct15" w:color="000000" w:fill="FFFFFF"/>
            <w:vAlign w:val="center"/>
          </w:tcPr>
          <w:p w:rsidR="001C7387" w:rsidRPr="001C7387" w:rsidRDefault="001C7387" w:rsidP="001C7387">
            <w:pPr>
              <w:jc w:val="center"/>
              <w:rPr>
                <w:sz w:val="16"/>
                <w:szCs w:val="16"/>
              </w:rPr>
            </w:pPr>
            <w:r w:rsidRPr="001C7387">
              <w:rPr>
                <w:sz w:val="16"/>
                <w:szCs w:val="16"/>
              </w:rPr>
              <w:t>7</w:t>
            </w:r>
          </w:p>
        </w:tc>
        <w:tc>
          <w:tcPr>
            <w:tcW w:w="1225" w:type="dxa"/>
            <w:tcBorders>
              <w:top w:val="single" w:sz="12" w:space="0" w:color="auto"/>
            </w:tcBorders>
            <w:vAlign w:val="center"/>
          </w:tcPr>
          <w:p w:rsidR="001C7387" w:rsidRPr="001C7387" w:rsidRDefault="001C7387" w:rsidP="001C7387">
            <w:pPr>
              <w:jc w:val="center"/>
              <w:rPr>
                <w:sz w:val="16"/>
                <w:szCs w:val="16"/>
              </w:rPr>
            </w:pPr>
            <w:r w:rsidRPr="001C7387">
              <w:rPr>
                <w:sz w:val="16"/>
                <w:szCs w:val="16"/>
              </w:rPr>
              <w:t>8</w:t>
            </w:r>
          </w:p>
        </w:tc>
        <w:tc>
          <w:tcPr>
            <w:tcW w:w="1275" w:type="dxa"/>
            <w:tcBorders>
              <w:top w:val="single" w:sz="12" w:space="0" w:color="auto"/>
              <w:right w:val="single" w:sz="12" w:space="0" w:color="auto"/>
            </w:tcBorders>
            <w:vAlign w:val="center"/>
          </w:tcPr>
          <w:p w:rsidR="001C7387" w:rsidRPr="001C7387" w:rsidRDefault="001C7387" w:rsidP="001C7387">
            <w:pPr>
              <w:jc w:val="center"/>
              <w:rPr>
                <w:sz w:val="16"/>
                <w:szCs w:val="16"/>
              </w:rPr>
            </w:pPr>
            <w:r w:rsidRPr="001C7387">
              <w:rPr>
                <w:sz w:val="16"/>
                <w:szCs w:val="16"/>
              </w:rPr>
              <w:t>9</w:t>
            </w:r>
          </w:p>
        </w:tc>
      </w:tr>
      <w:tr w:rsidR="001C7387" w:rsidRPr="001C7387" w:rsidTr="00C614E9">
        <w:trPr>
          <w:cantSplit/>
          <w:trHeight w:val="472"/>
        </w:trPr>
        <w:tc>
          <w:tcPr>
            <w:tcW w:w="1221" w:type="dxa"/>
            <w:vMerge w:val="restart"/>
            <w:tcBorders>
              <w:left w:val="single" w:sz="12" w:space="0" w:color="auto"/>
            </w:tcBorders>
            <w:vAlign w:val="center"/>
          </w:tcPr>
          <w:p w:rsidR="001C7387" w:rsidRPr="001C7387" w:rsidRDefault="001C7387" w:rsidP="001C7387">
            <w:pPr>
              <w:ind w:right="-108"/>
              <w:jc w:val="center"/>
              <w:rPr>
                <w:sz w:val="16"/>
                <w:szCs w:val="16"/>
              </w:rPr>
            </w:pPr>
            <w:r w:rsidRPr="001C7387">
              <w:rPr>
                <w:sz w:val="16"/>
                <w:szCs w:val="16"/>
              </w:rPr>
              <w:t xml:space="preserve">ООО </w:t>
            </w:r>
          </w:p>
          <w:p w:rsidR="001C7387" w:rsidRPr="001C7387" w:rsidRDefault="001C7387" w:rsidP="001C7387">
            <w:pPr>
              <w:ind w:right="-108"/>
              <w:jc w:val="center"/>
              <w:rPr>
                <w:sz w:val="16"/>
                <w:szCs w:val="16"/>
              </w:rPr>
            </w:pPr>
            <w:r w:rsidRPr="001C7387">
              <w:rPr>
                <w:sz w:val="16"/>
                <w:szCs w:val="16"/>
              </w:rPr>
              <w:t>«Кристалл 1»</w:t>
            </w:r>
          </w:p>
        </w:tc>
        <w:tc>
          <w:tcPr>
            <w:tcW w:w="1305" w:type="dxa"/>
            <w:vMerge w:val="restart"/>
            <w:vAlign w:val="center"/>
          </w:tcPr>
          <w:p w:rsidR="001C7387" w:rsidRPr="001C7387" w:rsidRDefault="001C7387" w:rsidP="001C7387">
            <w:pPr>
              <w:jc w:val="center"/>
              <w:rPr>
                <w:b/>
                <w:sz w:val="16"/>
                <w:szCs w:val="16"/>
              </w:rPr>
            </w:pPr>
            <w:r w:rsidRPr="001C7387">
              <w:rPr>
                <w:b/>
                <w:sz w:val="16"/>
                <w:szCs w:val="16"/>
              </w:rPr>
              <w:t>- 8452,05</w:t>
            </w:r>
          </w:p>
        </w:tc>
        <w:tc>
          <w:tcPr>
            <w:tcW w:w="1203" w:type="dxa"/>
            <w:vAlign w:val="center"/>
          </w:tcPr>
          <w:p w:rsidR="001C7387" w:rsidRPr="001C7387" w:rsidRDefault="001C7387" w:rsidP="001C7387">
            <w:pPr>
              <w:rPr>
                <w:sz w:val="16"/>
                <w:szCs w:val="16"/>
              </w:rPr>
            </w:pPr>
            <w:r w:rsidRPr="001C7387">
              <w:rPr>
                <w:sz w:val="16"/>
                <w:szCs w:val="16"/>
              </w:rPr>
              <w:t>бюджетные потребители</w:t>
            </w:r>
          </w:p>
        </w:tc>
        <w:tc>
          <w:tcPr>
            <w:tcW w:w="835" w:type="dxa"/>
            <w:vAlign w:val="center"/>
          </w:tcPr>
          <w:p w:rsidR="001C7387" w:rsidRPr="001C7387" w:rsidRDefault="001C7387" w:rsidP="001C7387">
            <w:pPr>
              <w:jc w:val="center"/>
              <w:rPr>
                <w:sz w:val="16"/>
                <w:szCs w:val="16"/>
              </w:rPr>
            </w:pPr>
            <w:r w:rsidRPr="001C7387">
              <w:rPr>
                <w:sz w:val="16"/>
                <w:szCs w:val="16"/>
              </w:rPr>
              <w:t>12,80</w:t>
            </w:r>
          </w:p>
        </w:tc>
        <w:tc>
          <w:tcPr>
            <w:tcW w:w="1252" w:type="dxa"/>
            <w:vMerge w:val="restart"/>
            <w:shd w:val="clear" w:color="auto" w:fill="auto"/>
            <w:vAlign w:val="center"/>
          </w:tcPr>
          <w:p w:rsidR="001C7387" w:rsidRPr="001C7387" w:rsidRDefault="001C7387" w:rsidP="001C7387">
            <w:pPr>
              <w:jc w:val="center"/>
              <w:rPr>
                <w:sz w:val="16"/>
                <w:szCs w:val="16"/>
              </w:rPr>
            </w:pPr>
            <w:r w:rsidRPr="001C7387">
              <w:rPr>
                <w:b/>
                <w:sz w:val="16"/>
                <w:szCs w:val="16"/>
              </w:rPr>
              <w:t>1620,66</w:t>
            </w:r>
          </w:p>
        </w:tc>
        <w:tc>
          <w:tcPr>
            <w:tcW w:w="976" w:type="dxa"/>
            <w:vMerge w:val="restart"/>
            <w:vAlign w:val="center"/>
          </w:tcPr>
          <w:p w:rsidR="001C7387" w:rsidRPr="001C7387" w:rsidRDefault="001C7387" w:rsidP="001C7387">
            <w:pPr>
              <w:jc w:val="center"/>
              <w:rPr>
                <w:sz w:val="16"/>
                <w:szCs w:val="16"/>
              </w:rPr>
            </w:pPr>
            <w:r w:rsidRPr="001C7387">
              <w:rPr>
                <w:sz w:val="16"/>
                <w:szCs w:val="16"/>
              </w:rPr>
              <w:t>1823,35</w:t>
            </w:r>
          </w:p>
        </w:tc>
        <w:tc>
          <w:tcPr>
            <w:tcW w:w="1113" w:type="dxa"/>
            <w:vMerge w:val="restart"/>
            <w:shd w:val="pct15" w:color="000000" w:fill="FFFFFF"/>
            <w:vAlign w:val="center"/>
          </w:tcPr>
          <w:p w:rsidR="001C7387" w:rsidRPr="001C7387" w:rsidRDefault="001C7387" w:rsidP="001C7387">
            <w:pPr>
              <w:jc w:val="center"/>
              <w:rPr>
                <w:b/>
                <w:sz w:val="16"/>
                <w:szCs w:val="16"/>
              </w:rPr>
            </w:pPr>
            <w:r w:rsidRPr="001C7387">
              <w:rPr>
                <w:b/>
                <w:sz w:val="16"/>
                <w:szCs w:val="16"/>
              </w:rPr>
              <w:t>1620,66</w:t>
            </w:r>
          </w:p>
        </w:tc>
        <w:tc>
          <w:tcPr>
            <w:tcW w:w="1225" w:type="dxa"/>
            <w:vMerge w:val="restart"/>
            <w:vAlign w:val="center"/>
          </w:tcPr>
          <w:p w:rsidR="001C7387" w:rsidRPr="001C7387" w:rsidRDefault="001C7387" w:rsidP="001C7387">
            <w:pPr>
              <w:jc w:val="center"/>
              <w:rPr>
                <w:sz w:val="16"/>
                <w:szCs w:val="16"/>
              </w:rPr>
            </w:pPr>
            <w:r w:rsidRPr="001C7387">
              <w:rPr>
                <w:sz w:val="16"/>
                <w:szCs w:val="16"/>
              </w:rPr>
              <w:t>11,89</w:t>
            </w:r>
          </w:p>
        </w:tc>
        <w:tc>
          <w:tcPr>
            <w:tcW w:w="1275" w:type="dxa"/>
            <w:vMerge w:val="restart"/>
            <w:tcBorders>
              <w:right w:val="single" w:sz="12" w:space="0" w:color="auto"/>
            </w:tcBorders>
            <w:vAlign w:val="center"/>
          </w:tcPr>
          <w:p w:rsidR="001C7387" w:rsidRPr="001C7387" w:rsidRDefault="001C7387" w:rsidP="001C7387">
            <w:pPr>
              <w:jc w:val="center"/>
              <w:rPr>
                <w:sz w:val="16"/>
                <w:szCs w:val="16"/>
              </w:rPr>
            </w:pPr>
            <w:r w:rsidRPr="001C7387">
              <w:rPr>
                <w:sz w:val="16"/>
                <w:szCs w:val="16"/>
              </w:rPr>
              <w:t>0,74</w:t>
            </w:r>
          </w:p>
        </w:tc>
      </w:tr>
      <w:tr w:rsidR="001C7387" w:rsidRPr="001C7387" w:rsidTr="00C614E9">
        <w:trPr>
          <w:cantSplit/>
          <w:trHeight w:val="385"/>
        </w:trPr>
        <w:tc>
          <w:tcPr>
            <w:tcW w:w="1221" w:type="dxa"/>
            <w:vMerge/>
            <w:tcBorders>
              <w:left w:val="single" w:sz="12" w:space="0" w:color="auto"/>
            </w:tcBorders>
            <w:vAlign w:val="center"/>
          </w:tcPr>
          <w:p w:rsidR="001C7387" w:rsidRPr="001C7387" w:rsidRDefault="001C7387" w:rsidP="001C7387">
            <w:pPr>
              <w:ind w:right="-108"/>
              <w:jc w:val="center"/>
              <w:rPr>
                <w:sz w:val="16"/>
                <w:szCs w:val="16"/>
              </w:rPr>
            </w:pPr>
          </w:p>
        </w:tc>
        <w:tc>
          <w:tcPr>
            <w:tcW w:w="1305" w:type="dxa"/>
            <w:vMerge/>
            <w:vAlign w:val="center"/>
          </w:tcPr>
          <w:p w:rsidR="001C7387" w:rsidRPr="001C7387" w:rsidRDefault="001C7387" w:rsidP="001C7387">
            <w:pPr>
              <w:jc w:val="center"/>
              <w:rPr>
                <w:b/>
                <w:sz w:val="16"/>
                <w:szCs w:val="16"/>
              </w:rPr>
            </w:pPr>
          </w:p>
        </w:tc>
        <w:tc>
          <w:tcPr>
            <w:tcW w:w="1203" w:type="dxa"/>
            <w:vAlign w:val="center"/>
          </w:tcPr>
          <w:p w:rsidR="001C7387" w:rsidRPr="001C7387" w:rsidRDefault="001C7387" w:rsidP="001C7387">
            <w:pPr>
              <w:rPr>
                <w:sz w:val="16"/>
                <w:szCs w:val="16"/>
              </w:rPr>
            </w:pPr>
            <w:r w:rsidRPr="001C7387">
              <w:rPr>
                <w:sz w:val="16"/>
                <w:szCs w:val="16"/>
              </w:rPr>
              <w:t>жилищные организации</w:t>
            </w:r>
          </w:p>
        </w:tc>
        <w:tc>
          <w:tcPr>
            <w:tcW w:w="835" w:type="dxa"/>
            <w:vAlign w:val="center"/>
          </w:tcPr>
          <w:p w:rsidR="001C7387" w:rsidRPr="001C7387" w:rsidRDefault="001C7387" w:rsidP="001C7387">
            <w:pPr>
              <w:jc w:val="center"/>
              <w:rPr>
                <w:sz w:val="16"/>
                <w:szCs w:val="16"/>
              </w:rPr>
            </w:pPr>
            <w:r w:rsidRPr="001C7387">
              <w:rPr>
                <w:sz w:val="16"/>
                <w:szCs w:val="16"/>
              </w:rPr>
              <w:t>73,62</w:t>
            </w:r>
          </w:p>
        </w:tc>
        <w:tc>
          <w:tcPr>
            <w:tcW w:w="1252" w:type="dxa"/>
            <w:vMerge/>
            <w:shd w:val="clear" w:color="auto" w:fill="auto"/>
            <w:vAlign w:val="center"/>
          </w:tcPr>
          <w:p w:rsidR="001C7387" w:rsidRPr="001C7387" w:rsidRDefault="001C7387" w:rsidP="001C7387">
            <w:pPr>
              <w:jc w:val="center"/>
              <w:rPr>
                <w:sz w:val="16"/>
                <w:szCs w:val="16"/>
              </w:rPr>
            </w:pPr>
          </w:p>
        </w:tc>
        <w:tc>
          <w:tcPr>
            <w:tcW w:w="976" w:type="dxa"/>
            <w:vMerge/>
            <w:vAlign w:val="center"/>
          </w:tcPr>
          <w:p w:rsidR="001C7387" w:rsidRPr="001C7387" w:rsidRDefault="001C7387" w:rsidP="001C7387">
            <w:pPr>
              <w:jc w:val="center"/>
              <w:rPr>
                <w:sz w:val="16"/>
                <w:szCs w:val="16"/>
              </w:rPr>
            </w:pPr>
          </w:p>
        </w:tc>
        <w:tc>
          <w:tcPr>
            <w:tcW w:w="1113" w:type="dxa"/>
            <w:vMerge/>
            <w:shd w:val="pct15" w:color="000000" w:fill="FFFFFF"/>
            <w:vAlign w:val="center"/>
          </w:tcPr>
          <w:p w:rsidR="001C7387" w:rsidRPr="001C7387" w:rsidRDefault="001C7387" w:rsidP="001C7387">
            <w:pPr>
              <w:jc w:val="center"/>
              <w:rPr>
                <w:b/>
                <w:sz w:val="16"/>
                <w:szCs w:val="16"/>
              </w:rPr>
            </w:pPr>
          </w:p>
        </w:tc>
        <w:tc>
          <w:tcPr>
            <w:tcW w:w="1225" w:type="dxa"/>
            <w:vMerge/>
            <w:vAlign w:val="center"/>
          </w:tcPr>
          <w:p w:rsidR="001C7387" w:rsidRPr="001C7387" w:rsidRDefault="001C7387" w:rsidP="001C7387">
            <w:pPr>
              <w:jc w:val="center"/>
              <w:rPr>
                <w:sz w:val="16"/>
                <w:szCs w:val="16"/>
              </w:rPr>
            </w:pPr>
          </w:p>
        </w:tc>
        <w:tc>
          <w:tcPr>
            <w:tcW w:w="1275" w:type="dxa"/>
            <w:vMerge/>
            <w:tcBorders>
              <w:right w:val="single" w:sz="12" w:space="0" w:color="auto"/>
            </w:tcBorders>
            <w:vAlign w:val="center"/>
          </w:tcPr>
          <w:p w:rsidR="001C7387" w:rsidRPr="001C7387" w:rsidRDefault="001C7387" w:rsidP="001C7387">
            <w:pPr>
              <w:jc w:val="center"/>
              <w:rPr>
                <w:sz w:val="16"/>
                <w:szCs w:val="16"/>
              </w:rPr>
            </w:pPr>
          </w:p>
        </w:tc>
      </w:tr>
      <w:tr w:rsidR="001C7387" w:rsidRPr="001C7387" w:rsidTr="00C614E9">
        <w:trPr>
          <w:cantSplit/>
          <w:trHeight w:val="337"/>
        </w:trPr>
        <w:tc>
          <w:tcPr>
            <w:tcW w:w="1221" w:type="dxa"/>
            <w:vMerge/>
            <w:tcBorders>
              <w:left w:val="single" w:sz="12" w:space="0" w:color="auto"/>
            </w:tcBorders>
            <w:vAlign w:val="center"/>
          </w:tcPr>
          <w:p w:rsidR="001C7387" w:rsidRPr="001C7387" w:rsidRDefault="001C7387" w:rsidP="001C7387">
            <w:pPr>
              <w:ind w:right="-108"/>
              <w:jc w:val="center"/>
              <w:rPr>
                <w:sz w:val="16"/>
                <w:szCs w:val="16"/>
              </w:rPr>
            </w:pPr>
          </w:p>
        </w:tc>
        <w:tc>
          <w:tcPr>
            <w:tcW w:w="1305" w:type="dxa"/>
            <w:vMerge/>
            <w:vAlign w:val="center"/>
          </w:tcPr>
          <w:p w:rsidR="001C7387" w:rsidRPr="001C7387" w:rsidRDefault="001C7387" w:rsidP="001C7387">
            <w:pPr>
              <w:jc w:val="center"/>
              <w:rPr>
                <w:b/>
                <w:sz w:val="16"/>
                <w:szCs w:val="16"/>
              </w:rPr>
            </w:pPr>
          </w:p>
        </w:tc>
        <w:tc>
          <w:tcPr>
            <w:tcW w:w="1203" w:type="dxa"/>
            <w:vAlign w:val="center"/>
          </w:tcPr>
          <w:p w:rsidR="001C7387" w:rsidRPr="001C7387" w:rsidRDefault="001C7387" w:rsidP="001C7387">
            <w:pPr>
              <w:rPr>
                <w:sz w:val="16"/>
                <w:szCs w:val="16"/>
              </w:rPr>
            </w:pPr>
            <w:r w:rsidRPr="001C7387">
              <w:rPr>
                <w:sz w:val="16"/>
                <w:szCs w:val="16"/>
              </w:rPr>
              <w:t>иные потребители</w:t>
            </w:r>
          </w:p>
        </w:tc>
        <w:tc>
          <w:tcPr>
            <w:tcW w:w="835" w:type="dxa"/>
            <w:vAlign w:val="center"/>
          </w:tcPr>
          <w:p w:rsidR="001C7387" w:rsidRPr="001C7387" w:rsidRDefault="001C7387" w:rsidP="001C7387">
            <w:pPr>
              <w:jc w:val="center"/>
              <w:rPr>
                <w:sz w:val="16"/>
                <w:szCs w:val="16"/>
              </w:rPr>
            </w:pPr>
            <w:r w:rsidRPr="001C7387">
              <w:rPr>
                <w:sz w:val="16"/>
                <w:szCs w:val="16"/>
              </w:rPr>
              <w:t>10,93</w:t>
            </w:r>
          </w:p>
        </w:tc>
        <w:tc>
          <w:tcPr>
            <w:tcW w:w="1252" w:type="dxa"/>
            <w:vMerge/>
            <w:shd w:val="clear" w:color="auto" w:fill="auto"/>
            <w:vAlign w:val="center"/>
          </w:tcPr>
          <w:p w:rsidR="001C7387" w:rsidRPr="001C7387" w:rsidRDefault="001C7387" w:rsidP="001C7387">
            <w:pPr>
              <w:jc w:val="center"/>
              <w:rPr>
                <w:sz w:val="16"/>
                <w:szCs w:val="16"/>
              </w:rPr>
            </w:pPr>
          </w:p>
        </w:tc>
        <w:tc>
          <w:tcPr>
            <w:tcW w:w="976" w:type="dxa"/>
            <w:vMerge/>
            <w:vAlign w:val="center"/>
          </w:tcPr>
          <w:p w:rsidR="001C7387" w:rsidRPr="001C7387" w:rsidRDefault="001C7387" w:rsidP="001C7387">
            <w:pPr>
              <w:jc w:val="center"/>
              <w:rPr>
                <w:sz w:val="16"/>
                <w:szCs w:val="16"/>
              </w:rPr>
            </w:pPr>
          </w:p>
        </w:tc>
        <w:tc>
          <w:tcPr>
            <w:tcW w:w="1113" w:type="dxa"/>
            <w:vMerge/>
            <w:shd w:val="pct15" w:color="000000" w:fill="FFFFFF"/>
            <w:vAlign w:val="center"/>
          </w:tcPr>
          <w:p w:rsidR="001C7387" w:rsidRPr="001C7387" w:rsidRDefault="001C7387" w:rsidP="001C7387">
            <w:pPr>
              <w:jc w:val="center"/>
              <w:rPr>
                <w:b/>
                <w:sz w:val="16"/>
                <w:szCs w:val="16"/>
              </w:rPr>
            </w:pPr>
          </w:p>
        </w:tc>
        <w:tc>
          <w:tcPr>
            <w:tcW w:w="1225" w:type="dxa"/>
            <w:vMerge/>
            <w:vAlign w:val="center"/>
          </w:tcPr>
          <w:p w:rsidR="001C7387" w:rsidRPr="001C7387" w:rsidRDefault="001C7387" w:rsidP="001C7387">
            <w:pPr>
              <w:jc w:val="center"/>
              <w:rPr>
                <w:sz w:val="16"/>
                <w:szCs w:val="16"/>
              </w:rPr>
            </w:pPr>
          </w:p>
        </w:tc>
        <w:tc>
          <w:tcPr>
            <w:tcW w:w="1275" w:type="dxa"/>
            <w:vMerge/>
            <w:tcBorders>
              <w:right w:val="single" w:sz="12" w:space="0" w:color="auto"/>
            </w:tcBorders>
            <w:vAlign w:val="center"/>
          </w:tcPr>
          <w:p w:rsidR="001C7387" w:rsidRPr="001C7387" w:rsidRDefault="001C7387" w:rsidP="001C7387">
            <w:pPr>
              <w:jc w:val="center"/>
              <w:rPr>
                <w:sz w:val="16"/>
                <w:szCs w:val="16"/>
              </w:rPr>
            </w:pPr>
          </w:p>
        </w:tc>
      </w:tr>
      <w:tr w:rsidR="001C7387" w:rsidRPr="001C7387" w:rsidTr="00C614E9">
        <w:trPr>
          <w:cantSplit/>
          <w:trHeight w:val="334"/>
        </w:trPr>
        <w:tc>
          <w:tcPr>
            <w:tcW w:w="1221" w:type="dxa"/>
            <w:vMerge/>
            <w:tcBorders>
              <w:left w:val="single" w:sz="12" w:space="0" w:color="auto"/>
              <w:bottom w:val="single" w:sz="12" w:space="0" w:color="auto"/>
            </w:tcBorders>
            <w:vAlign w:val="center"/>
          </w:tcPr>
          <w:p w:rsidR="001C7387" w:rsidRPr="001C7387" w:rsidRDefault="001C7387" w:rsidP="001C7387">
            <w:pPr>
              <w:ind w:right="-108"/>
              <w:jc w:val="center"/>
              <w:rPr>
                <w:sz w:val="16"/>
                <w:szCs w:val="16"/>
              </w:rPr>
            </w:pPr>
          </w:p>
        </w:tc>
        <w:tc>
          <w:tcPr>
            <w:tcW w:w="1305" w:type="dxa"/>
            <w:vMerge/>
            <w:tcBorders>
              <w:bottom w:val="single" w:sz="12" w:space="0" w:color="auto"/>
            </w:tcBorders>
            <w:vAlign w:val="center"/>
          </w:tcPr>
          <w:p w:rsidR="001C7387" w:rsidRPr="001C7387" w:rsidRDefault="001C7387" w:rsidP="001C7387">
            <w:pPr>
              <w:jc w:val="center"/>
              <w:rPr>
                <w:b/>
                <w:sz w:val="16"/>
                <w:szCs w:val="16"/>
              </w:rPr>
            </w:pPr>
          </w:p>
        </w:tc>
        <w:tc>
          <w:tcPr>
            <w:tcW w:w="1203" w:type="dxa"/>
            <w:tcBorders>
              <w:bottom w:val="single" w:sz="12" w:space="0" w:color="auto"/>
            </w:tcBorders>
            <w:vAlign w:val="center"/>
          </w:tcPr>
          <w:p w:rsidR="001C7387" w:rsidRPr="001C7387" w:rsidRDefault="001C7387" w:rsidP="001C7387">
            <w:pPr>
              <w:rPr>
                <w:sz w:val="16"/>
                <w:szCs w:val="16"/>
              </w:rPr>
            </w:pPr>
            <w:r w:rsidRPr="001C7387">
              <w:rPr>
                <w:sz w:val="16"/>
                <w:szCs w:val="16"/>
              </w:rPr>
              <w:t>произв. нужды</w:t>
            </w:r>
          </w:p>
        </w:tc>
        <w:tc>
          <w:tcPr>
            <w:tcW w:w="835" w:type="dxa"/>
            <w:tcBorders>
              <w:bottom w:val="single" w:sz="12" w:space="0" w:color="auto"/>
            </w:tcBorders>
            <w:vAlign w:val="center"/>
          </w:tcPr>
          <w:p w:rsidR="001C7387" w:rsidRPr="001C7387" w:rsidRDefault="001C7387" w:rsidP="001C7387">
            <w:pPr>
              <w:jc w:val="center"/>
              <w:rPr>
                <w:sz w:val="16"/>
                <w:szCs w:val="16"/>
              </w:rPr>
            </w:pPr>
            <w:r w:rsidRPr="001C7387">
              <w:rPr>
                <w:sz w:val="16"/>
                <w:szCs w:val="16"/>
              </w:rPr>
              <w:t>2,65</w:t>
            </w:r>
          </w:p>
        </w:tc>
        <w:tc>
          <w:tcPr>
            <w:tcW w:w="1252" w:type="dxa"/>
            <w:vMerge/>
            <w:tcBorders>
              <w:bottom w:val="single" w:sz="12" w:space="0" w:color="auto"/>
            </w:tcBorders>
            <w:shd w:val="clear" w:color="auto" w:fill="auto"/>
            <w:vAlign w:val="center"/>
          </w:tcPr>
          <w:p w:rsidR="001C7387" w:rsidRPr="001C7387" w:rsidRDefault="001C7387" w:rsidP="001C7387">
            <w:pPr>
              <w:jc w:val="center"/>
              <w:rPr>
                <w:sz w:val="16"/>
                <w:szCs w:val="16"/>
              </w:rPr>
            </w:pPr>
          </w:p>
        </w:tc>
        <w:tc>
          <w:tcPr>
            <w:tcW w:w="976" w:type="dxa"/>
            <w:vMerge/>
            <w:tcBorders>
              <w:bottom w:val="single" w:sz="12" w:space="0" w:color="auto"/>
            </w:tcBorders>
            <w:vAlign w:val="center"/>
          </w:tcPr>
          <w:p w:rsidR="001C7387" w:rsidRPr="001C7387" w:rsidRDefault="001C7387" w:rsidP="001C7387">
            <w:pPr>
              <w:jc w:val="center"/>
              <w:rPr>
                <w:sz w:val="16"/>
                <w:szCs w:val="16"/>
              </w:rPr>
            </w:pPr>
          </w:p>
        </w:tc>
        <w:tc>
          <w:tcPr>
            <w:tcW w:w="1113" w:type="dxa"/>
            <w:vMerge/>
            <w:tcBorders>
              <w:bottom w:val="single" w:sz="12" w:space="0" w:color="auto"/>
            </w:tcBorders>
            <w:shd w:val="pct15" w:color="000000" w:fill="FFFFFF"/>
            <w:vAlign w:val="center"/>
          </w:tcPr>
          <w:p w:rsidR="001C7387" w:rsidRPr="001C7387" w:rsidRDefault="001C7387" w:rsidP="001C7387">
            <w:pPr>
              <w:jc w:val="center"/>
              <w:rPr>
                <w:b/>
                <w:sz w:val="16"/>
                <w:szCs w:val="16"/>
              </w:rPr>
            </w:pPr>
          </w:p>
        </w:tc>
        <w:tc>
          <w:tcPr>
            <w:tcW w:w="1225" w:type="dxa"/>
            <w:vMerge/>
            <w:tcBorders>
              <w:bottom w:val="single" w:sz="12" w:space="0" w:color="auto"/>
            </w:tcBorders>
            <w:vAlign w:val="center"/>
          </w:tcPr>
          <w:p w:rsidR="001C7387" w:rsidRPr="001C7387" w:rsidRDefault="001C7387" w:rsidP="001C7387">
            <w:pPr>
              <w:jc w:val="center"/>
              <w:rPr>
                <w:sz w:val="16"/>
                <w:szCs w:val="16"/>
              </w:rPr>
            </w:pPr>
          </w:p>
        </w:tc>
        <w:tc>
          <w:tcPr>
            <w:tcW w:w="1275" w:type="dxa"/>
            <w:vMerge/>
            <w:tcBorders>
              <w:bottom w:val="single" w:sz="12" w:space="0" w:color="auto"/>
              <w:right w:val="single" w:sz="12" w:space="0" w:color="auto"/>
            </w:tcBorders>
            <w:vAlign w:val="center"/>
          </w:tcPr>
          <w:p w:rsidR="001C7387" w:rsidRPr="001C7387" w:rsidRDefault="001C7387" w:rsidP="001C7387">
            <w:pPr>
              <w:jc w:val="center"/>
              <w:rPr>
                <w:sz w:val="16"/>
                <w:szCs w:val="16"/>
              </w:rPr>
            </w:pPr>
          </w:p>
        </w:tc>
      </w:tr>
    </w:tbl>
    <w:p w:rsidR="001C7387" w:rsidRPr="001C7387" w:rsidRDefault="001C7387" w:rsidP="001C7387">
      <w:pPr>
        <w:tabs>
          <w:tab w:val="left" w:pos="426"/>
        </w:tabs>
        <w:jc w:val="both"/>
      </w:pPr>
    </w:p>
    <w:p w:rsidR="001C7387" w:rsidRPr="001C7387" w:rsidRDefault="001C7387" w:rsidP="001C7387">
      <w:pPr>
        <w:tabs>
          <w:tab w:val="left" w:pos="426"/>
        </w:tabs>
        <w:jc w:val="both"/>
      </w:pPr>
      <w:r w:rsidRPr="001C7387">
        <w:t>Увеличение значения среднеотпускного тарифа на тепловую энергию, реализуемую ООО «Кристалл 1» (г.Анжеро-Судженск) на потребительском рынке, в расчете на 2013 год составит 5,94% относительно действующего на 31.12.2012 года.</w:t>
      </w:r>
    </w:p>
    <w:p w:rsidR="001C7387" w:rsidRPr="001C7387" w:rsidRDefault="001C7387" w:rsidP="001C7387">
      <w:pPr>
        <w:jc w:val="both"/>
      </w:pPr>
    </w:p>
    <w:p w:rsidR="001C7387" w:rsidRPr="001C7387" w:rsidRDefault="001C7387" w:rsidP="001C7387">
      <w:pPr>
        <w:jc w:val="both"/>
      </w:pPr>
      <w:r w:rsidRPr="001C7387">
        <w:tab/>
      </w:r>
    </w:p>
    <w:p w:rsidR="001C7387" w:rsidRPr="001C7387" w:rsidRDefault="001C7387" w:rsidP="001C7387">
      <w:pPr>
        <w:ind w:firstLine="567"/>
        <w:jc w:val="both"/>
      </w:pPr>
    </w:p>
    <w:p w:rsidR="001C7387" w:rsidRPr="001C7387" w:rsidRDefault="001C7387" w:rsidP="001C7387">
      <w:pPr>
        <w:ind w:firstLine="567"/>
        <w:jc w:val="both"/>
      </w:pPr>
      <w:r w:rsidRPr="001C7387">
        <w:t>Рассмотрев представленные материалы, Правлением РЭК</w:t>
      </w:r>
    </w:p>
    <w:p w:rsidR="001C7387" w:rsidRPr="001C7387" w:rsidRDefault="001C7387" w:rsidP="001C7387">
      <w:pPr>
        <w:jc w:val="both"/>
      </w:pPr>
      <w:r w:rsidRPr="001C7387">
        <w:tab/>
      </w:r>
      <w:r w:rsidRPr="001C7387">
        <w:rPr>
          <w:b/>
        </w:rPr>
        <w:t>ПОСТАНОВИЛИ:</w:t>
      </w:r>
    </w:p>
    <w:p w:rsidR="001C7387" w:rsidRPr="001C7387" w:rsidRDefault="001C7387" w:rsidP="001C7387">
      <w:pPr>
        <w:tabs>
          <w:tab w:val="left" w:pos="993"/>
        </w:tabs>
        <w:ind w:right="142" w:firstLine="720"/>
        <w:jc w:val="both"/>
      </w:pPr>
      <w:r w:rsidRPr="001C7387">
        <w:t>1. Установить тарифы на тепловую энергию, реализуемую ООО «Кристалл 1» (г. Анжеро-Судженск)  на потребительском рынке, с календарной разбивкой, в соответствии с приложениями № 1, № 2 к настоящему постановлению – приложения № 52 и № 53 к протоколу.</w:t>
      </w:r>
    </w:p>
    <w:p w:rsidR="001C7387" w:rsidRPr="001C7387" w:rsidRDefault="001C7387" w:rsidP="001C7387">
      <w:pPr>
        <w:tabs>
          <w:tab w:val="left" w:pos="1134"/>
        </w:tabs>
        <w:ind w:right="142" w:firstLine="720"/>
        <w:jc w:val="both"/>
      </w:pPr>
      <w:r w:rsidRPr="001C7387">
        <w:t>2.Признать утратившим силу п. 1 и приложения №1, №2, №3, №4, №5 постановления региональной энергетической комиссии Кемеровской области от 29 февраля 2012 года № 35 «Об утверждении тарифов на тепловую энергию и теплоноситель, реализуемые ООО «Кристалл 1» (г. Анжеро-Судженск)  на потребительском рынке» с момента вступления в силу настоящего постановления.</w:t>
      </w:r>
    </w:p>
    <w:p w:rsidR="001C7387" w:rsidRPr="001C7387" w:rsidRDefault="001C7387" w:rsidP="001C7387">
      <w:pPr>
        <w:ind w:firstLine="567"/>
        <w:jc w:val="both"/>
      </w:pPr>
    </w:p>
    <w:p w:rsidR="001C7387" w:rsidRPr="001C7387" w:rsidRDefault="001C7387" w:rsidP="001C7387">
      <w:pPr>
        <w:ind w:firstLine="567"/>
        <w:jc w:val="both"/>
        <w:rPr>
          <w:b/>
        </w:rPr>
      </w:pPr>
      <w:r w:rsidRPr="001C7387">
        <w:rPr>
          <w:b/>
        </w:rPr>
        <w:t>Голосовали: ЗА – единогласно.</w:t>
      </w:r>
    </w:p>
    <w:p w:rsidR="001C7387" w:rsidRPr="001C7387" w:rsidRDefault="001C7387" w:rsidP="001C7387">
      <w:pPr>
        <w:ind w:firstLine="567"/>
        <w:jc w:val="both"/>
        <w:rPr>
          <w:b/>
        </w:rPr>
      </w:pPr>
    </w:p>
    <w:p w:rsidR="001C7387" w:rsidRPr="001C7387" w:rsidRDefault="001C7387" w:rsidP="001C7387">
      <w:pPr>
        <w:ind w:firstLine="567"/>
        <w:jc w:val="both"/>
        <w:rPr>
          <w:b/>
        </w:rPr>
      </w:pPr>
      <w:r w:rsidRPr="001C7387">
        <w:rPr>
          <w:b/>
        </w:rPr>
        <w:t>23.</w:t>
      </w:r>
      <w:r w:rsidRPr="001C7387">
        <w:rPr>
          <w:b/>
        </w:rPr>
        <w:tab/>
        <w:t>Об установлении тарифов на горячую воду в закрытой системе горячего водоснабжения и в открытой системе горячего водоснабжения (теплоснабжения), реализуемую  ООО "Кристалл 1" (г.Анжеро-Судженск) на потребительском рынке.</w:t>
      </w:r>
    </w:p>
    <w:p w:rsidR="001C7387" w:rsidRPr="001C7387" w:rsidRDefault="001C7387" w:rsidP="001C7387">
      <w:pPr>
        <w:ind w:firstLine="567"/>
        <w:jc w:val="both"/>
        <w:rPr>
          <w:b/>
        </w:rPr>
      </w:pPr>
    </w:p>
    <w:p w:rsidR="001C7387" w:rsidRPr="001C7387" w:rsidRDefault="001C7387" w:rsidP="001C7387">
      <w:pPr>
        <w:ind w:firstLine="567"/>
        <w:jc w:val="both"/>
      </w:pPr>
      <w:r w:rsidRPr="001C7387">
        <w:t>Докладчик (Десяткин К.А.) доложил:</w:t>
      </w:r>
    </w:p>
    <w:p w:rsidR="001C7387" w:rsidRPr="001C7387" w:rsidRDefault="001C7387" w:rsidP="001C7387">
      <w:pPr>
        <w:tabs>
          <w:tab w:val="left" w:pos="0"/>
          <w:tab w:val="left" w:pos="9900"/>
        </w:tabs>
        <w:ind w:right="142" w:firstLine="539"/>
        <w:jc w:val="both"/>
        <w:rPr>
          <w:b/>
          <w:bCs/>
          <w:color w:val="000000"/>
        </w:rPr>
      </w:pPr>
      <w:r w:rsidRPr="001C7387">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от 14.07.2008 №520, постановлением Правительства РФ от 8 ноября </w:t>
      </w:r>
      <w:smartTag w:uri="urn:schemas-microsoft-com:office:smarttags" w:element="metricconverter">
        <w:smartTagPr>
          <w:attr w:name="ProductID" w:val="2012 г"/>
        </w:smartTagPr>
        <w:r w:rsidRPr="001C7387">
          <w:t xml:space="preserve">2012 </w:t>
        </w:r>
        <w:r w:rsidRPr="001C7387">
          <w:lastRenderedPageBreak/>
          <w:t>г</w:t>
        </w:r>
      </w:smartTag>
      <w:r w:rsidRPr="001C7387">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C7387">
        <w:rPr>
          <w:b/>
          <w:bCs/>
          <w:color w:val="000000"/>
        </w:rPr>
        <w:t>.</w:t>
      </w:r>
    </w:p>
    <w:p w:rsidR="001C7387" w:rsidRPr="001C7387" w:rsidRDefault="001C7387" w:rsidP="001C7387">
      <w:pPr>
        <w:tabs>
          <w:tab w:val="left" w:pos="0"/>
          <w:tab w:val="left" w:pos="9900"/>
        </w:tabs>
        <w:ind w:right="142" w:firstLine="539"/>
        <w:jc w:val="both"/>
      </w:pPr>
      <w:r w:rsidRPr="001C7387">
        <w:t>ООО «Кристалл 1» (г. Анжеро-Судженск) отпускают горячую воду, используя открытую схему водоснабжения (теплоснабжения) на котельной № 1 и закрытую на котельной № 2.</w:t>
      </w:r>
    </w:p>
    <w:p w:rsidR="001C7387" w:rsidRPr="001C7387" w:rsidRDefault="001C7387" w:rsidP="001C7387">
      <w:pPr>
        <w:tabs>
          <w:tab w:val="left" w:pos="0"/>
          <w:tab w:val="left" w:pos="9900"/>
        </w:tabs>
        <w:ind w:right="142" w:firstLine="539"/>
        <w:jc w:val="both"/>
      </w:pPr>
      <w:r w:rsidRPr="001C7387">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C7387">
          <w:t>2008 г</w:t>
        </w:r>
      </w:smartTag>
      <w:r w:rsidRPr="001C7387">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1C7387" w:rsidRPr="001C7387" w:rsidRDefault="001C7387" w:rsidP="001C7387">
      <w:pPr>
        <w:tabs>
          <w:tab w:val="left" w:pos="0"/>
          <w:tab w:val="left" w:pos="9900"/>
        </w:tabs>
        <w:ind w:right="142" w:firstLine="539"/>
        <w:jc w:val="both"/>
      </w:pPr>
      <w:r w:rsidRPr="001C7387">
        <w:t xml:space="preserve">Поскольку согласно изменениям, внесенным в 520 постановление Правительства, при открытой системе горячего водоснабжения, для расчета тарифа на горячее водоснабжение, используются два компонента: теплоноситель и тепловая энергия. Эксперты считают, что тарифы на горячую воду включают в себя стоимость 1м3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1м3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C7387">
          <w:t>2004 г</w:t>
        </w:r>
      </w:smartTag>
      <w:r w:rsidRPr="001C7387">
        <w:t>. № 109 «О ценообразовании в отношении электрической и тепловой энергии в Российской Федерации».</w:t>
      </w:r>
    </w:p>
    <w:p w:rsidR="001C7387" w:rsidRPr="001C7387" w:rsidRDefault="001C7387" w:rsidP="001C7387">
      <w:pPr>
        <w:autoSpaceDE w:val="0"/>
        <w:autoSpaceDN w:val="0"/>
        <w:adjustRightInd w:val="0"/>
        <w:ind w:firstLine="539"/>
        <w:jc w:val="both"/>
        <w:outlineLvl w:val="3"/>
      </w:pPr>
      <w:r w:rsidRPr="001C7387">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C7387">
        <w:rPr>
          <w:b/>
          <w:bCs/>
        </w:rPr>
        <w:t>60</w:t>
      </w:r>
      <w:r w:rsidRPr="001C7387">
        <w:rPr>
          <w:b/>
          <w:bCs/>
          <w:vertAlign w:val="superscript"/>
        </w:rPr>
        <w:t>о</w:t>
      </w:r>
      <w:r w:rsidRPr="001C7387">
        <w:rPr>
          <w:b/>
          <w:bCs/>
        </w:rPr>
        <w:t xml:space="preserve"> С</w:t>
      </w:r>
      <w:r w:rsidRPr="001C7387">
        <w:t xml:space="preserve"> и не выше </w:t>
      </w:r>
      <w:r w:rsidRPr="001C7387">
        <w:rPr>
          <w:b/>
        </w:rPr>
        <w:t>75</w:t>
      </w:r>
      <w:r w:rsidRPr="001C7387">
        <w:rPr>
          <w:b/>
          <w:vertAlign w:val="superscript"/>
        </w:rPr>
        <w:t>о</w:t>
      </w:r>
      <w:r w:rsidRPr="001C7387">
        <w:rPr>
          <w:b/>
        </w:rPr>
        <w:t>С</w:t>
      </w:r>
      <w:r w:rsidRPr="001C7387">
        <w:t xml:space="preserve">. </w:t>
      </w:r>
    </w:p>
    <w:p w:rsidR="001C7387" w:rsidRPr="001C7387" w:rsidRDefault="001C7387" w:rsidP="001C7387">
      <w:pPr>
        <w:autoSpaceDE w:val="0"/>
        <w:autoSpaceDN w:val="0"/>
        <w:adjustRightInd w:val="0"/>
        <w:ind w:firstLine="539"/>
        <w:jc w:val="both"/>
        <w:outlineLvl w:val="3"/>
      </w:pPr>
      <w:r w:rsidRPr="001C7387">
        <w:t xml:space="preserve">Эксперты считают возможным согласиться с представленными данными предприятия (объем воды, отбираемый потребителями на нужды ГВС и количество тепловой энергии на ГВС) и принять расчетный коэффициент нагрева, на основании вышеуказанных данных </w:t>
      </w:r>
    </w:p>
    <w:p w:rsidR="001C7387" w:rsidRPr="001C7387" w:rsidRDefault="001C7387" w:rsidP="001C7387">
      <w:pPr>
        <w:autoSpaceDE w:val="0"/>
        <w:autoSpaceDN w:val="0"/>
        <w:adjustRightInd w:val="0"/>
        <w:ind w:firstLine="539"/>
        <w:jc w:val="both"/>
        <w:outlineLvl w:val="3"/>
      </w:pPr>
      <w:r w:rsidRPr="001C7387">
        <w:rPr>
          <w:b/>
        </w:rPr>
        <w:t xml:space="preserve">7202,04 Гкал / 126487,55 </w:t>
      </w:r>
      <w:r w:rsidRPr="001C7387">
        <w:rPr>
          <w:b/>
          <w:bCs/>
        </w:rPr>
        <w:t xml:space="preserve">м3 = </w:t>
      </w:r>
      <w:r w:rsidRPr="001C7387">
        <w:rPr>
          <w:b/>
        </w:rPr>
        <w:t>0,05694</w:t>
      </w:r>
      <w:r w:rsidRPr="001C7387">
        <w:t xml:space="preserve"> Гкал/м</w:t>
      </w:r>
      <w:r w:rsidRPr="001C7387">
        <w:rPr>
          <w:vertAlign w:val="superscript"/>
        </w:rPr>
        <w:t>3</w:t>
      </w:r>
      <w:r w:rsidRPr="001C7387">
        <w:t xml:space="preserve">. </w:t>
      </w:r>
    </w:p>
    <w:p w:rsidR="001C7387" w:rsidRPr="001C7387" w:rsidRDefault="001C7387" w:rsidP="001C7387">
      <w:pPr>
        <w:autoSpaceDE w:val="0"/>
        <w:autoSpaceDN w:val="0"/>
        <w:adjustRightInd w:val="0"/>
        <w:ind w:firstLine="539"/>
        <w:jc w:val="both"/>
        <w:outlineLvl w:val="3"/>
      </w:pPr>
      <w:r w:rsidRPr="001C7387">
        <w:t>Объёмы тепловой энергии и теплоносителя на горячее водоснабжение согласованы с Начальником территориального отдела п. Рудничный  администрации Анжеро – Судженского городского округа.</w:t>
      </w:r>
    </w:p>
    <w:p w:rsidR="001C7387" w:rsidRPr="001C7387" w:rsidRDefault="001C7387" w:rsidP="001C7387">
      <w:pPr>
        <w:autoSpaceDE w:val="0"/>
        <w:autoSpaceDN w:val="0"/>
        <w:adjustRightInd w:val="0"/>
        <w:ind w:firstLine="539"/>
        <w:jc w:val="both"/>
        <w:outlineLvl w:val="3"/>
      </w:pPr>
      <w:r w:rsidRPr="001C7387">
        <w:t xml:space="preserve">Тариф на тепловую энергию установлен постановлением Региональной энергетической комиссии Кемеровской области от  __ декабря </w:t>
      </w:r>
      <w:smartTag w:uri="urn:schemas-microsoft-com:office:smarttags" w:element="metricconverter">
        <w:smartTagPr>
          <w:attr w:name="ProductID" w:val="2012 г"/>
        </w:smartTagPr>
        <w:r w:rsidRPr="001C7387">
          <w:t>2012 г</w:t>
        </w:r>
      </w:smartTag>
      <w:r w:rsidRPr="001C7387">
        <w:t>. № ____ «Об установлении тарифов на тепловую энергию, реализуемую ООО «Кристалл 1» (г. Анжеро-Судженск) на потребительском рынке», стоимость тепловой энергии в горячей воде составит:</w:t>
      </w:r>
    </w:p>
    <w:p w:rsidR="001C7387" w:rsidRPr="001C7387" w:rsidRDefault="001C7387" w:rsidP="001C7387">
      <w:pPr>
        <w:autoSpaceDE w:val="0"/>
        <w:autoSpaceDN w:val="0"/>
        <w:adjustRightInd w:val="0"/>
        <w:ind w:firstLine="539"/>
        <w:jc w:val="both"/>
        <w:outlineLvl w:val="3"/>
      </w:pPr>
      <w:r w:rsidRPr="001C7387">
        <w:t>-</w:t>
      </w:r>
      <w:r w:rsidRPr="001C7387">
        <w:tab/>
      </w:r>
      <w:r w:rsidRPr="001C7387">
        <w:rPr>
          <w:b/>
        </w:rPr>
        <w:t>с 01.01.2013 г. по 30.06.2013  – 1448,49 руб</w:t>
      </w:r>
      <w:r w:rsidRPr="001C7387">
        <w:t>./Гкал (без НДС)</w:t>
      </w:r>
    </w:p>
    <w:p w:rsidR="001C7387" w:rsidRPr="001C7387" w:rsidRDefault="001C7387" w:rsidP="001C7387">
      <w:pPr>
        <w:autoSpaceDE w:val="0"/>
        <w:autoSpaceDN w:val="0"/>
        <w:adjustRightInd w:val="0"/>
        <w:ind w:firstLine="539"/>
        <w:jc w:val="both"/>
        <w:outlineLvl w:val="3"/>
      </w:pPr>
      <w:r w:rsidRPr="001C7387">
        <w:lastRenderedPageBreak/>
        <w:t>-</w:t>
      </w:r>
      <w:r w:rsidRPr="001C7387">
        <w:tab/>
      </w:r>
      <w:r w:rsidRPr="001C7387">
        <w:rPr>
          <w:b/>
        </w:rPr>
        <w:t>с 01.07.2013 г.                          – 1620,66 руб.</w:t>
      </w:r>
      <w:r w:rsidRPr="001C7387">
        <w:t>/Гкал (без НДС)</w:t>
      </w:r>
    </w:p>
    <w:p w:rsidR="001C7387" w:rsidRPr="001C7387" w:rsidRDefault="001C7387" w:rsidP="001C7387">
      <w:pPr>
        <w:ind w:firstLine="426"/>
        <w:jc w:val="both"/>
      </w:pPr>
    </w:p>
    <w:p w:rsidR="001C7387" w:rsidRPr="001C7387" w:rsidRDefault="001C7387" w:rsidP="001C7387">
      <w:pPr>
        <w:ind w:firstLine="426"/>
        <w:jc w:val="both"/>
      </w:pPr>
      <w:r w:rsidRPr="001C7387">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13,62 руб./м³.</w:t>
      </w:r>
    </w:p>
    <w:p w:rsidR="001C7387" w:rsidRPr="001C7387" w:rsidRDefault="001C7387" w:rsidP="001C7387">
      <w:pPr>
        <w:ind w:firstLine="426"/>
        <w:jc w:val="both"/>
        <w:rPr>
          <w:b/>
          <w:i/>
          <w:u w:val="single"/>
        </w:rPr>
      </w:pPr>
    </w:p>
    <w:p w:rsidR="001C7387" w:rsidRPr="001C7387" w:rsidRDefault="001C7387" w:rsidP="001C7387">
      <w:pPr>
        <w:ind w:firstLine="426"/>
        <w:jc w:val="both"/>
        <w:rPr>
          <w:i/>
        </w:rPr>
      </w:pPr>
      <w:r w:rsidRPr="001C7387">
        <w:rPr>
          <w:b/>
          <w:i/>
          <w:u w:val="single"/>
        </w:rPr>
        <w:t>Справочно:</w:t>
      </w:r>
      <w:r w:rsidRPr="001C7387">
        <w:rPr>
          <w:i/>
        </w:rPr>
        <w:t xml:space="preserve"> указанный тариф на теплоноситель по котельной № 1 и № 2, рассчитан исходя из объема теплоносителя (в расчете на год) отбираемого потребителями из присоединенной сети в объеме – 127,83 тыс. м³ (стоимость исходной воды предприятием заявлена на уровне 11,56 руб./м³), а также стоимости реагентов, используемых для химической очистки и подготовки воды– 263,74</w:t>
      </w:r>
      <w:r w:rsidRPr="001C7387">
        <w:rPr>
          <w:i/>
          <w:color w:val="FF0000"/>
        </w:rPr>
        <w:t xml:space="preserve">  </w:t>
      </w:r>
      <w:r w:rsidRPr="001C7387">
        <w:rPr>
          <w:i/>
        </w:rPr>
        <w:t>тыс. руб. Таким образом, уровень тарифа составит:</w:t>
      </w:r>
    </w:p>
    <w:p w:rsidR="001C7387" w:rsidRPr="001C7387" w:rsidRDefault="001C7387" w:rsidP="001C7387">
      <w:pPr>
        <w:ind w:firstLine="426"/>
        <w:jc w:val="both"/>
        <w:rPr>
          <w:i/>
        </w:rPr>
      </w:pPr>
      <w:r w:rsidRPr="001C7387">
        <w:rPr>
          <w:i/>
        </w:rPr>
        <w:t xml:space="preserve">       </w:t>
      </w:r>
    </w:p>
    <w:p w:rsidR="001C7387" w:rsidRPr="001C7387" w:rsidRDefault="001C7387" w:rsidP="00894567">
      <w:pPr>
        <w:numPr>
          <w:ilvl w:val="0"/>
          <w:numId w:val="1"/>
        </w:numPr>
        <w:jc w:val="both"/>
        <w:rPr>
          <w:b/>
          <w:i/>
          <w:shd w:val="clear" w:color="auto" w:fill="FFFFFF"/>
          <w:lang w:val="en-US"/>
        </w:rPr>
      </w:pPr>
      <w:r w:rsidRPr="001C7387">
        <w:rPr>
          <w:b/>
          <w:i/>
          <w:shd w:val="clear" w:color="auto" w:fill="FFFFFF"/>
        </w:rPr>
        <w:t xml:space="preserve"> с 01.01.2013 по 30.06.2013</w:t>
      </w:r>
    </w:p>
    <w:p w:rsidR="001C7387" w:rsidRPr="001C7387" w:rsidRDefault="001C7387" w:rsidP="001C7387">
      <w:pPr>
        <w:ind w:left="426" w:firstLine="294"/>
        <w:jc w:val="both"/>
      </w:pPr>
      <w:r w:rsidRPr="001C7387">
        <w:t xml:space="preserve">(127,83 тыс. м³ × 11,56 руб./м³ + 263,74) / 127,83 тыс. м³ = </w:t>
      </w:r>
      <w:r w:rsidRPr="001C7387">
        <w:rPr>
          <w:b/>
          <w:i/>
        </w:rPr>
        <w:t>13,62</w:t>
      </w:r>
      <w:r w:rsidRPr="001C7387">
        <w:t>руб./м³.</w:t>
      </w:r>
    </w:p>
    <w:p w:rsidR="001C7387" w:rsidRPr="001C7387" w:rsidRDefault="001C7387" w:rsidP="001C7387">
      <w:pPr>
        <w:ind w:left="426" w:firstLine="294"/>
        <w:jc w:val="both"/>
      </w:pPr>
    </w:p>
    <w:p w:rsidR="001C7387" w:rsidRPr="001C7387" w:rsidRDefault="001C7387" w:rsidP="001C7387">
      <w:pPr>
        <w:autoSpaceDE w:val="0"/>
        <w:autoSpaceDN w:val="0"/>
        <w:adjustRightInd w:val="0"/>
        <w:ind w:firstLine="539"/>
        <w:jc w:val="both"/>
        <w:outlineLvl w:val="3"/>
      </w:pPr>
      <w:r w:rsidRPr="001C7387">
        <w:t xml:space="preserve">С 01.07.2013 года стоимость 1м³ воды  принята согласно Постановлению департамента цен и тарифов Кемеровской области от 30 ноября 2012 года № 128 «Об установлении тарифов на услуги холодного водоснабжения ООО «Кристалл 1» (г. Анжеро-Судженск)» в размере 12,43 руб. м³ (без НДС). </w:t>
      </w:r>
    </w:p>
    <w:p w:rsidR="001C7387" w:rsidRPr="001C7387" w:rsidRDefault="001C7387" w:rsidP="001C7387">
      <w:pPr>
        <w:ind w:firstLine="426"/>
        <w:jc w:val="both"/>
      </w:pPr>
      <w:r w:rsidRPr="001C7387">
        <w:t>Стоимость химических реагентов, используемых в котельной № 1 и № 2, используемых для ХВП исходной воды, составляет:</w:t>
      </w:r>
    </w:p>
    <w:p w:rsidR="001C7387" w:rsidRPr="001C7387" w:rsidRDefault="001C7387" w:rsidP="001C7387">
      <w:pPr>
        <w:ind w:firstLine="426"/>
        <w:jc w:val="both"/>
      </w:pPr>
      <w:r w:rsidRPr="001C7387">
        <w:t>По котельной № 1:</w:t>
      </w:r>
    </w:p>
    <w:p w:rsidR="001C7387" w:rsidRPr="001C7387" w:rsidRDefault="001C7387" w:rsidP="001C7387">
      <w:pPr>
        <w:ind w:firstLine="426"/>
        <w:jc w:val="both"/>
      </w:pPr>
      <w:r w:rsidRPr="001C7387">
        <w:rPr>
          <w:b/>
        </w:rPr>
        <w:t>- с 01.07.2013 г</w:t>
      </w:r>
      <w:r w:rsidRPr="001C7387">
        <w:t>. – 407,14 тыс.руб.  (без НДС).</w:t>
      </w:r>
    </w:p>
    <w:p w:rsidR="001C7387" w:rsidRPr="001C7387" w:rsidRDefault="001C7387" w:rsidP="001C7387">
      <w:pPr>
        <w:autoSpaceDE w:val="0"/>
        <w:autoSpaceDN w:val="0"/>
        <w:adjustRightInd w:val="0"/>
        <w:ind w:firstLine="426"/>
        <w:jc w:val="both"/>
        <w:outlineLvl w:val="3"/>
      </w:pPr>
      <w:r w:rsidRPr="001C7387">
        <w:t>По котельной № 2:</w:t>
      </w:r>
    </w:p>
    <w:p w:rsidR="001C7387" w:rsidRPr="001C7387" w:rsidRDefault="001C7387" w:rsidP="001C7387">
      <w:pPr>
        <w:ind w:firstLine="426"/>
        <w:jc w:val="both"/>
      </w:pPr>
      <w:r w:rsidRPr="001C7387">
        <w:t xml:space="preserve">- </w:t>
      </w:r>
      <w:r w:rsidRPr="001C7387">
        <w:rPr>
          <w:b/>
        </w:rPr>
        <w:t>с 01.07.2013 г.</w:t>
      </w:r>
      <w:r w:rsidRPr="001C7387">
        <w:t xml:space="preserve"> – 39,51 тыс. руб.  (без НДС).</w:t>
      </w:r>
    </w:p>
    <w:p w:rsidR="001C7387" w:rsidRPr="001C7387" w:rsidRDefault="001C7387" w:rsidP="001C7387">
      <w:pPr>
        <w:ind w:firstLine="426"/>
        <w:jc w:val="both"/>
        <w:rPr>
          <w:color w:val="FF0000"/>
        </w:rPr>
      </w:pPr>
    </w:p>
    <w:p w:rsidR="001C7387" w:rsidRPr="001C7387" w:rsidRDefault="001C7387" w:rsidP="001C7387">
      <w:pPr>
        <w:autoSpaceDE w:val="0"/>
        <w:autoSpaceDN w:val="0"/>
        <w:adjustRightInd w:val="0"/>
        <w:ind w:firstLine="539"/>
        <w:jc w:val="both"/>
        <w:outlineLvl w:val="3"/>
      </w:pPr>
      <w:r w:rsidRPr="001C7387">
        <w:t>Таким образом, стоимость подготовленной воды (теплоносителя) для расчета тарифа на горячую воду в открытой системе горячего водоснабжения  (теплоснабжения) – котельная № 1 составит:</w:t>
      </w:r>
    </w:p>
    <w:p w:rsidR="001C7387" w:rsidRPr="001C7387" w:rsidRDefault="001C7387" w:rsidP="001C7387">
      <w:pPr>
        <w:autoSpaceDE w:val="0"/>
        <w:autoSpaceDN w:val="0"/>
        <w:adjustRightInd w:val="0"/>
        <w:ind w:firstLine="539"/>
        <w:jc w:val="both"/>
        <w:outlineLvl w:val="3"/>
        <w:rPr>
          <w:b/>
        </w:rPr>
      </w:pPr>
      <w:r w:rsidRPr="001C7387">
        <w:rPr>
          <w:b/>
        </w:rPr>
        <w:t>С 01.07.2013 г.</w:t>
      </w:r>
    </w:p>
    <w:p w:rsidR="001C7387" w:rsidRPr="001C7387" w:rsidRDefault="001C7387" w:rsidP="001C7387">
      <w:pPr>
        <w:autoSpaceDE w:val="0"/>
        <w:autoSpaceDN w:val="0"/>
        <w:adjustRightInd w:val="0"/>
        <w:ind w:firstLine="539"/>
        <w:jc w:val="both"/>
        <w:outlineLvl w:val="3"/>
      </w:pPr>
      <w:r w:rsidRPr="001C7387">
        <w:t xml:space="preserve">(115,475 тыс. м³ ×12,43 руб./м³ + 407,14) / 115,475 тыс. м³ = </w:t>
      </w:r>
      <w:r w:rsidRPr="001C7387">
        <w:rPr>
          <w:b/>
          <w:i/>
        </w:rPr>
        <w:t xml:space="preserve">15,96 </w:t>
      </w:r>
      <w:r w:rsidRPr="001C7387">
        <w:t>руб./м³;</w:t>
      </w:r>
    </w:p>
    <w:p w:rsidR="001C7387" w:rsidRPr="001C7387" w:rsidRDefault="001C7387" w:rsidP="001C7387">
      <w:pPr>
        <w:autoSpaceDE w:val="0"/>
        <w:autoSpaceDN w:val="0"/>
        <w:adjustRightInd w:val="0"/>
        <w:ind w:firstLine="539"/>
        <w:jc w:val="both"/>
        <w:outlineLvl w:val="3"/>
      </w:pPr>
      <w:r w:rsidRPr="001C7387">
        <w:t>(используемые реагенты – соль техническая, катионит).</w:t>
      </w:r>
    </w:p>
    <w:p w:rsidR="001C7387" w:rsidRPr="001C7387" w:rsidRDefault="001C7387" w:rsidP="001C7387">
      <w:pPr>
        <w:autoSpaceDE w:val="0"/>
        <w:autoSpaceDN w:val="0"/>
        <w:adjustRightInd w:val="0"/>
        <w:ind w:firstLine="539"/>
        <w:jc w:val="both"/>
        <w:outlineLvl w:val="3"/>
      </w:pPr>
    </w:p>
    <w:p w:rsidR="001C7387" w:rsidRPr="001C7387" w:rsidRDefault="001C7387" w:rsidP="001C7387">
      <w:pPr>
        <w:autoSpaceDE w:val="0"/>
        <w:autoSpaceDN w:val="0"/>
        <w:adjustRightInd w:val="0"/>
        <w:ind w:firstLine="539"/>
        <w:jc w:val="both"/>
        <w:outlineLvl w:val="3"/>
      </w:pPr>
      <w:r w:rsidRPr="001C7387">
        <w:t>Стоимость подготовленной воды (теплоносителя) воды для расчета тарифа на горячую воду в закрытой системе горячего водоснабжения – котельная № 2 составит:</w:t>
      </w:r>
    </w:p>
    <w:p w:rsidR="001C7387" w:rsidRPr="001C7387" w:rsidRDefault="001C7387" w:rsidP="001C7387">
      <w:pPr>
        <w:autoSpaceDE w:val="0"/>
        <w:autoSpaceDN w:val="0"/>
        <w:adjustRightInd w:val="0"/>
        <w:ind w:firstLine="539"/>
        <w:jc w:val="both"/>
        <w:outlineLvl w:val="3"/>
        <w:rPr>
          <w:b/>
        </w:rPr>
      </w:pPr>
      <w:r w:rsidRPr="001C7387">
        <w:rPr>
          <w:b/>
        </w:rPr>
        <w:t>С 01.07.2013 г.</w:t>
      </w:r>
    </w:p>
    <w:p w:rsidR="001C7387" w:rsidRPr="001C7387" w:rsidRDefault="001C7387" w:rsidP="001C7387">
      <w:pPr>
        <w:autoSpaceDE w:val="0"/>
        <w:autoSpaceDN w:val="0"/>
        <w:adjustRightInd w:val="0"/>
        <w:ind w:firstLine="539"/>
        <w:jc w:val="both"/>
        <w:outlineLvl w:val="3"/>
      </w:pPr>
      <w:r w:rsidRPr="001C7387">
        <w:t xml:space="preserve">(11,012 тыс. м³ × 12,43 руб./м³ + 39,51) / 11,012 тыс. м³ = </w:t>
      </w:r>
      <w:r w:rsidRPr="001C7387">
        <w:rPr>
          <w:b/>
          <w:i/>
        </w:rPr>
        <w:t xml:space="preserve">16,02 </w:t>
      </w:r>
      <w:r w:rsidRPr="001C7387">
        <w:t>руб./м³;</w:t>
      </w:r>
    </w:p>
    <w:p w:rsidR="001C7387" w:rsidRPr="001C7387" w:rsidRDefault="001C7387" w:rsidP="001C7387">
      <w:pPr>
        <w:autoSpaceDE w:val="0"/>
        <w:autoSpaceDN w:val="0"/>
        <w:adjustRightInd w:val="0"/>
        <w:ind w:firstLine="539"/>
        <w:jc w:val="both"/>
        <w:outlineLvl w:val="3"/>
      </w:pPr>
      <w:r w:rsidRPr="001C7387">
        <w:t>(используемые реагенты – соль техническая).</w:t>
      </w:r>
    </w:p>
    <w:p w:rsidR="001C7387" w:rsidRPr="001C7387" w:rsidRDefault="001C7387" w:rsidP="001C7387">
      <w:pPr>
        <w:autoSpaceDE w:val="0"/>
        <w:autoSpaceDN w:val="0"/>
        <w:adjustRightInd w:val="0"/>
        <w:ind w:firstLine="567"/>
        <w:jc w:val="both"/>
        <w:outlineLvl w:val="1"/>
      </w:pPr>
    </w:p>
    <w:p w:rsidR="001C7387" w:rsidRPr="001C7387" w:rsidRDefault="001C7387" w:rsidP="001C7387">
      <w:pPr>
        <w:autoSpaceDE w:val="0"/>
        <w:autoSpaceDN w:val="0"/>
        <w:adjustRightInd w:val="0"/>
        <w:ind w:firstLine="539"/>
        <w:jc w:val="both"/>
        <w:outlineLvl w:val="1"/>
      </w:pPr>
      <w:r w:rsidRPr="001C7387">
        <w:t>Расчет плановой необходимой валовой выручки по ГВС в открытой системе горячего водоснабжения (теплоснабжения) Котельная № 1в 2013 году представлен в таблице № 1.</w:t>
      </w:r>
      <w:r w:rsidRPr="001C7387">
        <w:tab/>
      </w:r>
      <w:r w:rsidRPr="001C7387">
        <w:tab/>
      </w:r>
      <w:r w:rsidRPr="001C7387">
        <w:tab/>
      </w:r>
      <w:r w:rsidRPr="001C7387">
        <w:tab/>
      </w:r>
      <w:r w:rsidRPr="001C7387">
        <w:tab/>
      </w:r>
      <w:r w:rsidRPr="001C7387">
        <w:tab/>
      </w:r>
      <w:r w:rsidRPr="001C7387">
        <w:tab/>
      </w:r>
      <w:r w:rsidRPr="001C7387">
        <w:tab/>
      </w:r>
      <w:r w:rsidRPr="001C7387">
        <w:tab/>
      </w:r>
    </w:p>
    <w:p w:rsidR="001C7387" w:rsidRPr="001C7387" w:rsidRDefault="001C7387" w:rsidP="001C7387">
      <w:pPr>
        <w:autoSpaceDE w:val="0"/>
        <w:autoSpaceDN w:val="0"/>
        <w:adjustRightInd w:val="0"/>
        <w:jc w:val="center"/>
        <w:outlineLvl w:val="1"/>
      </w:pPr>
      <w:r w:rsidRPr="001C7387">
        <w:t xml:space="preserve">                                                                                                              Таблица №1</w:t>
      </w:r>
    </w:p>
    <w:p w:rsidR="001C7387" w:rsidRPr="001C7387" w:rsidRDefault="001C7387" w:rsidP="001C7387">
      <w:pPr>
        <w:autoSpaceDE w:val="0"/>
        <w:autoSpaceDN w:val="0"/>
        <w:adjustRightInd w:val="0"/>
        <w:jc w:val="center"/>
        <w:outlineLvl w:val="1"/>
      </w:pPr>
      <w:r w:rsidRPr="001C7387">
        <w:t>Смета расходов на производство горячей воды в открытой системе горячего</w:t>
      </w:r>
    </w:p>
    <w:p w:rsidR="001C7387" w:rsidRPr="001C7387" w:rsidRDefault="001C7387" w:rsidP="001C7387">
      <w:pPr>
        <w:autoSpaceDE w:val="0"/>
        <w:autoSpaceDN w:val="0"/>
        <w:adjustRightInd w:val="0"/>
        <w:jc w:val="center"/>
        <w:outlineLvl w:val="1"/>
      </w:pPr>
      <w:r w:rsidRPr="001C7387">
        <w:t>водоснабжения (теплоснабжения) Котельная № 1.</w:t>
      </w:r>
    </w:p>
    <w:tbl>
      <w:tblPr>
        <w:tblW w:w="9676" w:type="dxa"/>
        <w:tblInd w:w="-176" w:type="dxa"/>
        <w:tblLayout w:type="fixed"/>
        <w:tblLook w:val="0000" w:firstRow="0" w:lastRow="0" w:firstColumn="0" w:lastColumn="0" w:noHBand="0" w:noVBand="0"/>
      </w:tblPr>
      <w:tblGrid>
        <w:gridCol w:w="742"/>
        <w:gridCol w:w="3309"/>
        <w:gridCol w:w="1406"/>
        <w:gridCol w:w="1406"/>
        <w:gridCol w:w="1406"/>
        <w:gridCol w:w="1407"/>
      </w:tblGrid>
      <w:tr w:rsidR="001C7387" w:rsidRPr="001C7387" w:rsidTr="00C614E9">
        <w:trPr>
          <w:trHeight w:val="430"/>
        </w:trPr>
        <w:tc>
          <w:tcPr>
            <w:tcW w:w="742"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lastRenderedPageBreak/>
              <w:t>№ п.п</w:t>
            </w:r>
          </w:p>
        </w:tc>
        <w:tc>
          <w:tcPr>
            <w:tcW w:w="33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Статьи затрат</w:t>
            </w:r>
          </w:p>
        </w:tc>
        <w:tc>
          <w:tcPr>
            <w:tcW w:w="140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Ед. изм.</w:t>
            </w:r>
          </w:p>
        </w:tc>
        <w:tc>
          <w:tcPr>
            <w:tcW w:w="4218" w:type="dxa"/>
            <w:gridSpan w:val="3"/>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pPr>
            <w:r w:rsidRPr="001C7387">
              <w:t>2013</w:t>
            </w:r>
          </w:p>
        </w:tc>
      </w:tr>
      <w:tr w:rsidR="001C7387" w:rsidRPr="001C7387" w:rsidTr="00C614E9">
        <w:trPr>
          <w:trHeight w:val="780"/>
        </w:trPr>
        <w:tc>
          <w:tcPr>
            <w:tcW w:w="742" w:type="dxa"/>
            <w:vMerge/>
            <w:tcBorders>
              <w:top w:val="single" w:sz="8" w:space="0" w:color="auto"/>
              <w:left w:val="single" w:sz="8" w:space="0" w:color="auto"/>
              <w:bottom w:val="single" w:sz="8" w:space="0" w:color="000000"/>
              <w:right w:val="single" w:sz="4" w:space="0" w:color="auto"/>
            </w:tcBorders>
            <w:vAlign w:val="center"/>
          </w:tcPr>
          <w:p w:rsidR="001C7387" w:rsidRPr="001C7387" w:rsidRDefault="001C7387" w:rsidP="001C7387"/>
        </w:tc>
        <w:tc>
          <w:tcPr>
            <w:tcW w:w="3309"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6"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6" w:type="dxa"/>
            <w:vMerge w:val="restart"/>
            <w:tcBorders>
              <w:top w:val="nil"/>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предложение предприятия</w:t>
            </w:r>
          </w:p>
        </w:tc>
        <w:tc>
          <w:tcPr>
            <w:tcW w:w="2812" w:type="dxa"/>
            <w:gridSpan w:val="2"/>
            <w:tcBorders>
              <w:top w:val="single" w:sz="4" w:space="0" w:color="auto"/>
              <w:left w:val="nil"/>
              <w:bottom w:val="single" w:sz="8" w:space="0" w:color="auto"/>
              <w:right w:val="single" w:sz="4" w:space="0" w:color="auto"/>
            </w:tcBorders>
            <w:shd w:val="clear" w:color="auto" w:fill="auto"/>
            <w:vAlign w:val="center"/>
          </w:tcPr>
          <w:p w:rsidR="001C7387" w:rsidRPr="001C7387" w:rsidRDefault="001C7387" w:rsidP="001C7387">
            <w:pPr>
              <w:jc w:val="center"/>
            </w:pPr>
            <w:r w:rsidRPr="001C7387">
              <w:t xml:space="preserve"> предложения экспертов</w:t>
            </w:r>
          </w:p>
        </w:tc>
      </w:tr>
      <w:tr w:rsidR="001C7387" w:rsidRPr="001C7387" w:rsidTr="00C614E9">
        <w:trPr>
          <w:trHeight w:val="605"/>
        </w:trPr>
        <w:tc>
          <w:tcPr>
            <w:tcW w:w="742" w:type="dxa"/>
            <w:vMerge/>
            <w:tcBorders>
              <w:top w:val="single" w:sz="8" w:space="0" w:color="auto"/>
              <w:left w:val="single" w:sz="8" w:space="0" w:color="auto"/>
              <w:bottom w:val="single" w:sz="8" w:space="0" w:color="000000"/>
              <w:right w:val="single" w:sz="4" w:space="0" w:color="auto"/>
            </w:tcBorders>
            <w:vAlign w:val="center"/>
          </w:tcPr>
          <w:p w:rsidR="001C7387" w:rsidRPr="001C7387" w:rsidRDefault="001C7387" w:rsidP="001C7387"/>
        </w:tc>
        <w:tc>
          <w:tcPr>
            <w:tcW w:w="3309"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6"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6" w:type="dxa"/>
            <w:vMerge/>
            <w:tcBorders>
              <w:top w:val="nil"/>
              <w:left w:val="single" w:sz="4" w:space="0" w:color="auto"/>
              <w:bottom w:val="single" w:sz="8" w:space="0" w:color="000000"/>
              <w:right w:val="single" w:sz="4" w:space="0" w:color="auto"/>
            </w:tcBorders>
            <w:vAlign w:val="center"/>
          </w:tcPr>
          <w:p w:rsidR="001C7387" w:rsidRPr="001C7387" w:rsidRDefault="001C7387" w:rsidP="001C7387"/>
        </w:tc>
        <w:tc>
          <w:tcPr>
            <w:tcW w:w="1406" w:type="dxa"/>
            <w:tcBorders>
              <w:top w:val="nil"/>
              <w:left w:val="nil"/>
              <w:bottom w:val="nil"/>
              <w:right w:val="nil"/>
            </w:tcBorders>
            <w:shd w:val="clear" w:color="auto" w:fill="auto"/>
            <w:vAlign w:val="center"/>
          </w:tcPr>
          <w:p w:rsidR="001C7387" w:rsidRPr="001C7387" w:rsidRDefault="001C7387" w:rsidP="001C7387">
            <w:pPr>
              <w:jc w:val="center"/>
            </w:pPr>
            <w:r w:rsidRPr="001C7387">
              <w:t>с 01.01.2013</w:t>
            </w:r>
          </w:p>
        </w:tc>
        <w:tc>
          <w:tcPr>
            <w:tcW w:w="1407" w:type="dxa"/>
            <w:tcBorders>
              <w:top w:val="nil"/>
              <w:left w:val="single" w:sz="4" w:space="0" w:color="auto"/>
              <w:bottom w:val="nil"/>
              <w:right w:val="single" w:sz="4" w:space="0" w:color="auto"/>
            </w:tcBorders>
            <w:shd w:val="clear" w:color="auto" w:fill="auto"/>
            <w:vAlign w:val="center"/>
          </w:tcPr>
          <w:p w:rsidR="001C7387" w:rsidRPr="001C7387" w:rsidRDefault="001C7387" w:rsidP="001C7387">
            <w:pPr>
              <w:jc w:val="center"/>
            </w:pPr>
            <w:r w:rsidRPr="001C7387">
              <w:t>с 01.07.2013</w:t>
            </w:r>
          </w:p>
        </w:tc>
      </w:tr>
      <w:tr w:rsidR="001C7387" w:rsidRPr="001C7387" w:rsidTr="00C614E9">
        <w:trPr>
          <w:trHeight w:val="445"/>
        </w:trPr>
        <w:tc>
          <w:tcPr>
            <w:tcW w:w="742" w:type="dxa"/>
            <w:tcBorders>
              <w:top w:val="nil"/>
              <w:left w:val="single" w:sz="8"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w:t>
            </w:r>
          </w:p>
        </w:tc>
        <w:tc>
          <w:tcPr>
            <w:tcW w:w="3309"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2</w:t>
            </w:r>
          </w:p>
        </w:tc>
        <w:tc>
          <w:tcPr>
            <w:tcW w:w="1406"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3</w:t>
            </w:r>
          </w:p>
        </w:tc>
        <w:tc>
          <w:tcPr>
            <w:tcW w:w="1406"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4</w:t>
            </w:r>
          </w:p>
        </w:tc>
        <w:tc>
          <w:tcPr>
            <w:tcW w:w="1406" w:type="dxa"/>
            <w:tcBorders>
              <w:top w:val="single" w:sz="8" w:space="0" w:color="auto"/>
              <w:left w:val="nil"/>
              <w:bottom w:val="single" w:sz="4" w:space="0" w:color="auto"/>
              <w:right w:val="nil"/>
            </w:tcBorders>
            <w:shd w:val="clear" w:color="auto" w:fill="auto"/>
            <w:noWrap/>
            <w:vAlign w:val="center"/>
          </w:tcPr>
          <w:p w:rsidR="001C7387" w:rsidRPr="001C7387" w:rsidRDefault="001C7387" w:rsidP="001C7387">
            <w:pPr>
              <w:jc w:val="center"/>
            </w:pPr>
            <w:r w:rsidRPr="001C7387">
              <w:t>5</w:t>
            </w:r>
          </w:p>
        </w:tc>
        <w:tc>
          <w:tcPr>
            <w:tcW w:w="1407" w:type="dxa"/>
            <w:tcBorders>
              <w:top w:val="single" w:sz="8"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6</w:t>
            </w:r>
          </w:p>
        </w:tc>
      </w:tr>
      <w:tr w:rsidR="001C7387" w:rsidRPr="001C7387" w:rsidTr="00C614E9">
        <w:trPr>
          <w:trHeight w:val="415"/>
        </w:trPr>
        <w:tc>
          <w:tcPr>
            <w:tcW w:w="742" w:type="dxa"/>
            <w:tcBorders>
              <w:top w:val="nil"/>
              <w:left w:val="single" w:sz="8"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w:t>
            </w:r>
          </w:p>
        </w:tc>
        <w:tc>
          <w:tcPr>
            <w:tcW w:w="3309" w:type="dxa"/>
            <w:tcBorders>
              <w:top w:val="nil"/>
              <w:left w:val="nil"/>
              <w:bottom w:val="single" w:sz="4" w:space="0" w:color="auto"/>
              <w:right w:val="single" w:sz="4" w:space="0" w:color="auto"/>
            </w:tcBorders>
            <w:shd w:val="clear" w:color="auto" w:fill="auto"/>
            <w:vAlign w:val="center"/>
          </w:tcPr>
          <w:p w:rsidR="001C7387" w:rsidRPr="001C7387" w:rsidRDefault="001C7387" w:rsidP="001C7387">
            <w:r w:rsidRPr="001C7387">
              <w:t>Объем холодной воды</w:t>
            </w:r>
          </w:p>
        </w:tc>
        <w:tc>
          <w:tcPr>
            <w:tcW w:w="1406"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м</w:t>
            </w:r>
            <w:r w:rsidRPr="001C7387">
              <w:rPr>
                <w:vertAlign w:val="superscript"/>
              </w:rPr>
              <w:t>3</w:t>
            </w:r>
          </w:p>
        </w:tc>
        <w:tc>
          <w:tcPr>
            <w:tcW w:w="1406"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114,338</w:t>
            </w:r>
          </w:p>
          <w:p w:rsidR="001C7387" w:rsidRPr="001C7387" w:rsidRDefault="001C7387" w:rsidP="001C7387">
            <w:pPr>
              <w:jc w:val="center"/>
              <w:rPr>
                <w:b/>
                <w:bCs/>
              </w:rPr>
            </w:pPr>
          </w:p>
        </w:tc>
        <w:tc>
          <w:tcPr>
            <w:tcW w:w="1406" w:type="dxa"/>
            <w:tcBorders>
              <w:top w:val="nil"/>
              <w:left w:val="nil"/>
              <w:bottom w:val="single" w:sz="4" w:space="0" w:color="auto"/>
              <w:right w:val="nil"/>
            </w:tcBorders>
            <w:shd w:val="clear" w:color="auto" w:fill="auto"/>
            <w:noWrap/>
            <w:vAlign w:val="center"/>
          </w:tcPr>
          <w:p w:rsidR="001C7387" w:rsidRPr="001C7387" w:rsidRDefault="001C7387" w:rsidP="001C7387">
            <w:pPr>
              <w:jc w:val="center"/>
              <w:rPr>
                <w:b/>
                <w:bCs/>
              </w:rPr>
            </w:pPr>
            <w:r w:rsidRPr="001C7387">
              <w:rPr>
                <w:b/>
                <w:bCs/>
              </w:rPr>
              <w:t>113,208</w:t>
            </w:r>
          </w:p>
          <w:p w:rsidR="001C7387" w:rsidRPr="001C7387" w:rsidRDefault="001C7387" w:rsidP="001C7387">
            <w:pPr>
              <w:jc w:val="center"/>
              <w:rPr>
                <w:b/>
                <w:bCs/>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113,208</w:t>
            </w:r>
          </w:p>
          <w:p w:rsidR="001C7387" w:rsidRPr="001C7387" w:rsidRDefault="001C7387" w:rsidP="001C7387">
            <w:pPr>
              <w:jc w:val="center"/>
              <w:rPr>
                <w:b/>
                <w:bCs/>
              </w:rPr>
            </w:pPr>
          </w:p>
        </w:tc>
      </w:tr>
      <w:tr w:rsidR="001C7387" w:rsidRPr="001C7387" w:rsidTr="00C614E9">
        <w:trPr>
          <w:trHeight w:val="808"/>
        </w:trPr>
        <w:tc>
          <w:tcPr>
            <w:tcW w:w="742" w:type="dxa"/>
            <w:tcBorders>
              <w:top w:val="single" w:sz="4" w:space="0" w:color="auto"/>
              <w:left w:val="single" w:sz="4" w:space="0" w:color="auto"/>
              <w:right w:val="single" w:sz="4" w:space="0" w:color="auto"/>
            </w:tcBorders>
            <w:shd w:val="clear" w:color="auto" w:fill="auto"/>
            <w:noWrap/>
            <w:vAlign w:val="center"/>
          </w:tcPr>
          <w:p w:rsidR="001C7387" w:rsidRPr="001C7387" w:rsidRDefault="001C7387" w:rsidP="001C7387">
            <w:pPr>
              <w:jc w:val="center"/>
            </w:pPr>
            <w:r w:rsidRPr="001C7387">
              <w:t>2</w:t>
            </w:r>
          </w:p>
        </w:tc>
        <w:tc>
          <w:tcPr>
            <w:tcW w:w="3309" w:type="dxa"/>
            <w:tcBorders>
              <w:top w:val="single" w:sz="4" w:space="0" w:color="auto"/>
              <w:left w:val="nil"/>
              <w:right w:val="single" w:sz="4" w:space="0" w:color="auto"/>
            </w:tcBorders>
            <w:shd w:val="clear" w:color="auto" w:fill="auto"/>
            <w:vAlign w:val="center"/>
          </w:tcPr>
          <w:p w:rsidR="001C7387" w:rsidRPr="001C7387" w:rsidRDefault="001C7387" w:rsidP="001C7387">
            <w:r w:rsidRPr="001C7387">
              <w:t>Объем реагентов</w:t>
            </w:r>
          </w:p>
        </w:tc>
        <w:tc>
          <w:tcPr>
            <w:tcW w:w="1406" w:type="dxa"/>
            <w:tcBorders>
              <w:top w:val="single" w:sz="4" w:space="0" w:color="auto"/>
              <w:left w:val="nil"/>
              <w:right w:val="single" w:sz="4" w:space="0" w:color="auto"/>
            </w:tcBorders>
            <w:shd w:val="clear" w:color="auto" w:fill="auto"/>
            <w:noWrap/>
            <w:vAlign w:val="center"/>
          </w:tcPr>
          <w:p w:rsidR="001C7387" w:rsidRPr="001C7387" w:rsidRDefault="001C7387" w:rsidP="001C7387">
            <w:pPr>
              <w:jc w:val="center"/>
            </w:pPr>
            <w:r w:rsidRPr="001C7387">
              <w:t>Тыс. м</w:t>
            </w:r>
            <w:r w:rsidRPr="001C7387">
              <w:rPr>
                <w:vertAlign w:val="superscript"/>
              </w:rPr>
              <w:t>3</w:t>
            </w:r>
          </w:p>
        </w:tc>
        <w:tc>
          <w:tcPr>
            <w:tcW w:w="1406" w:type="dxa"/>
            <w:tcBorders>
              <w:top w:val="single" w:sz="4" w:space="0" w:color="auto"/>
              <w:left w:val="nil"/>
              <w:right w:val="single" w:sz="4" w:space="0" w:color="auto"/>
            </w:tcBorders>
            <w:shd w:val="clear" w:color="auto" w:fill="auto"/>
            <w:noWrap/>
            <w:vAlign w:val="center"/>
          </w:tcPr>
          <w:p w:rsidR="001C7387" w:rsidRPr="001C7387" w:rsidRDefault="001C7387" w:rsidP="001C7387">
            <w:pPr>
              <w:jc w:val="center"/>
              <w:rPr>
                <w:b/>
                <w:bCs/>
              </w:rPr>
            </w:pPr>
            <w:r w:rsidRPr="001C7387">
              <w:rPr>
                <w:b/>
                <w:bCs/>
              </w:rPr>
              <w:t>-</w:t>
            </w:r>
          </w:p>
        </w:tc>
        <w:tc>
          <w:tcPr>
            <w:tcW w:w="1406" w:type="dxa"/>
            <w:tcBorders>
              <w:top w:val="single" w:sz="4" w:space="0" w:color="auto"/>
              <w:left w:val="nil"/>
              <w:right w:val="single" w:sz="4" w:space="0" w:color="auto"/>
            </w:tcBorders>
            <w:shd w:val="clear" w:color="auto" w:fill="auto"/>
            <w:vAlign w:val="center"/>
          </w:tcPr>
          <w:p w:rsidR="001C7387" w:rsidRPr="001C7387" w:rsidRDefault="001C7387" w:rsidP="001C7387">
            <w:pPr>
              <w:jc w:val="center"/>
              <w:rPr>
                <w:b/>
                <w:bCs/>
              </w:rPr>
            </w:pPr>
            <w:r w:rsidRPr="001C7387">
              <w:rPr>
                <w:b/>
                <w:bCs/>
              </w:rPr>
              <w:t>-</w:t>
            </w:r>
          </w:p>
        </w:tc>
        <w:tc>
          <w:tcPr>
            <w:tcW w:w="1407" w:type="dxa"/>
            <w:tcBorders>
              <w:top w:val="single" w:sz="4" w:space="0" w:color="auto"/>
              <w:left w:val="nil"/>
              <w:right w:val="single" w:sz="4" w:space="0" w:color="auto"/>
            </w:tcBorders>
            <w:shd w:val="clear" w:color="auto" w:fill="auto"/>
            <w:vAlign w:val="center"/>
          </w:tcPr>
          <w:p w:rsidR="001C7387" w:rsidRPr="001C7387" w:rsidRDefault="001C7387" w:rsidP="001C7387">
            <w:pPr>
              <w:jc w:val="center"/>
              <w:rPr>
                <w:b/>
                <w:bCs/>
              </w:rPr>
            </w:pPr>
            <w:r w:rsidRPr="001C7387">
              <w:rPr>
                <w:b/>
                <w:bCs/>
              </w:rPr>
              <w:t>-</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3</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 xml:space="preserve"> Расходы на холодную воду</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1692,33</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1407,17</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4</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Расходы на реагенты</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427,33</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407,14</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5</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Стоимость теплоносителя (стр.3+стр.4)/стр.1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Руб./м3</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18,53</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13,62</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15,96</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6</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Стоимость 1 Гкал</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r w:rsidRPr="001C7387">
              <w:t>Руб./Гкал</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1448,49</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1620,66</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7</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Коэффициент нагрева 1м³ холодной воды</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color w:val="00B0F0"/>
              </w:rPr>
            </w:pP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0,05694</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0,05694</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8</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Расходы на тепловую энергию</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13706,28</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9129,79</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10214,97</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9</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 xml:space="preserve">Стоимость </w:t>
            </w:r>
            <w:smartTag w:uri="urn:schemas-microsoft-com:office:smarttags" w:element="metricconverter">
              <w:smartTagPr>
                <w:attr w:name="ProductID" w:val="1 м³"/>
              </w:smartTagPr>
              <w:r w:rsidRPr="001C7387">
                <w:t>1 м³</w:t>
              </w:r>
            </w:smartTag>
            <w:r w:rsidRPr="001C7387">
              <w:t xml:space="preserve"> горячей воды (без НДС)</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Руб./м</w:t>
            </w:r>
            <w:r w:rsidRPr="001C7387">
              <w:rPr>
                <w:vertAlign w:val="superscript"/>
              </w:rPr>
              <w:t>3</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139,55</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96,10</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108,24</w:t>
            </w:r>
          </w:p>
        </w:tc>
      </w:tr>
      <w:tr w:rsidR="001C7387" w:rsidRPr="001C7387" w:rsidTr="00C614E9">
        <w:trPr>
          <w:trHeight w:val="323"/>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10</w:t>
            </w:r>
          </w:p>
        </w:tc>
        <w:tc>
          <w:tcPr>
            <w:tcW w:w="3309"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Необходимая валовая выручка производства горячей воды</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15954,6</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10878,95</w:t>
            </w:r>
          </w:p>
        </w:tc>
        <w:tc>
          <w:tcPr>
            <w:tcW w:w="1407"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12253,67</w:t>
            </w:r>
          </w:p>
        </w:tc>
      </w:tr>
    </w:tbl>
    <w:p w:rsidR="001C7387" w:rsidRPr="001C7387" w:rsidRDefault="001C7387" w:rsidP="001C7387">
      <w:pPr>
        <w:autoSpaceDE w:val="0"/>
        <w:autoSpaceDN w:val="0"/>
        <w:adjustRightInd w:val="0"/>
        <w:ind w:left="-360" w:firstLine="1068"/>
        <w:jc w:val="both"/>
        <w:outlineLvl w:val="1"/>
      </w:pPr>
    </w:p>
    <w:p w:rsidR="001C7387" w:rsidRPr="001C7387" w:rsidRDefault="001C7387" w:rsidP="001C7387">
      <w:pPr>
        <w:autoSpaceDE w:val="0"/>
        <w:autoSpaceDN w:val="0"/>
        <w:adjustRightInd w:val="0"/>
        <w:ind w:left="-360" w:firstLine="360"/>
        <w:jc w:val="both"/>
        <w:outlineLvl w:val="1"/>
      </w:pPr>
      <w:r w:rsidRPr="001C7387">
        <w:t>Расчет плановой необходимой валовой выручки по ГВС в закрытой системе горячего водоснабжения - Котельная № 2 в 2013 году представлен в таблице № 2.</w:t>
      </w:r>
    </w:p>
    <w:p w:rsidR="001C7387" w:rsidRPr="001C7387" w:rsidRDefault="001C7387" w:rsidP="001C7387">
      <w:pPr>
        <w:autoSpaceDE w:val="0"/>
        <w:autoSpaceDN w:val="0"/>
        <w:adjustRightInd w:val="0"/>
        <w:ind w:left="7080" w:right="-185" w:firstLine="708"/>
        <w:jc w:val="center"/>
        <w:outlineLvl w:val="1"/>
      </w:pPr>
      <w:r w:rsidRPr="001C7387">
        <w:t>Таблица №2</w:t>
      </w:r>
    </w:p>
    <w:p w:rsidR="001C7387" w:rsidRPr="001C7387" w:rsidRDefault="001C7387" w:rsidP="001C7387">
      <w:pPr>
        <w:autoSpaceDE w:val="0"/>
        <w:autoSpaceDN w:val="0"/>
        <w:adjustRightInd w:val="0"/>
        <w:jc w:val="center"/>
        <w:outlineLvl w:val="1"/>
      </w:pPr>
      <w:r w:rsidRPr="001C7387">
        <w:t>Смета расходов на производство горячей воды в закрытой системе горячего</w:t>
      </w:r>
    </w:p>
    <w:p w:rsidR="001C7387" w:rsidRPr="001C7387" w:rsidRDefault="001C7387" w:rsidP="001C7387">
      <w:pPr>
        <w:autoSpaceDE w:val="0"/>
        <w:autoSpaceDN w:val="0"/>
        <w:adjustRightInd w:val="0"/>
        <w:jc w:val="center"/>
        <w:outlineLvl w:val="1"/>
      </w:pPr>
      <w:r w:rsidRPr="001C7387">
        <w:t>водоснабжения Котельная № 2.</w:t>
      </w:r>
    </w:p>
    <w:tbl>
      <w:tblPr>
        <w:tblW w:w="9668" w:type="dxa"/>
        <w:tblInd w:w="-176" w:type="dxa"/>
        <w:tblLayout w:type="fixed"/>
        <w:tblLook w:val="0000" w:firstRow="0" w:lastRow="0" w:firstColumn="0" w:lastColumn="0" w:noHBand="0" w:noVBand="0"/>
      </w:tblPr>
      <w:tblGrid>
        <w:gridCol w:w="741"/>
        <w:gridCol w:w="3306"/>
        <w:gridCol w:w="1405"/>
        <w:gridCol w:w="1405"/>
        <w:gridCol w:w="1405"/>
        <w:gridCol w:w="1406"/>
      </w:tblGrid>
      <w:tr w:rsidR="001C7387" w:rsidRPr="001C7387" w:rsidTr="00C614E9">
        <w:trPr>
          <w:trHeight w:val="355"/>
        </w:trPr>
        <w:tc>
          <w:tcPr>
            <w:tcW w:w="74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 п.п</w:t>
            </w:r>
          </w:p>
        </w:tc>
        <w:tc>
          <w:tcPr>
            <w:tcW w:w="330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Статьи затрат</w:t>
            </w:r>
          </w:p>
        </w:tc>
        <w:tc>
          <w:tcPr>
            <w:tcW w:w="140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Ед. изм.</w:t>
            </w:r>
          </w:p>
        </w:tc>
        <w:tc>
          <w:tcPr>
            <w:tcW w:w="4216" w:type="dxa"/>
            <w:gridSpan w:val="3"/>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pPr>
            <w:r w:rsidRPr="001C7387">
              <w:t>2013</w:t>
            </w:r>
          </w:p>
        </w:tc>
      </w:tr>
      <w:tr w:rsidR="001C7387" w:rsidRPr="001C7387" w:rsidTr="00C614E9">
        <w:trPr>
          <w:trHeight w:val="697"/>
        </w:trPr>
        <w:tc>
          <w:tcPr>
            <w:tcW w:w="741" w:type="dxa"/>
            <w:vMerge/>
            <w:tcBorders>
              <w:top w:val="single" w:sz="8" w:space="0" w:color="auto"/>
              <w:left w:val="single" w:sz="8" w:space="0" w:color="auto"/>
              <w:bottom w:val="single" w:sz="8" w:space="0" w:color="000000"/>
              <w:right w:val="single" w:sz="4" w:space="0" w:color="auto"/>
            </w:tcBorders>
            <w:vAlign w:val="center"/>
          </w:tcPr>
          <w:p w:rsidR="001C7387" w:rsidRPr="001C7387" w:rsidRDefault="001C7387" w:rsidP="001C7387"/>
        </w:tc>
        <w:tc>
          <w:tcPr>
            <w:tcW w:w="3306"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5"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5" w:type="dxa"/>
            <w:vMerge w:val="restart"/>
            <w:tcBorders>
              <w:top w:val="nil"/>
              <w:left w:val="single" w:sz="4" w:space="0" w:color="auto"/>
              <w:bottom w:val="single" w:sz="8" w:space="0" w:color="000000"/>
              <w:right w:val="single" w:sz="4" w:space="0" w:color="auto"/>
            </w:tcBorders>
            <w:shd w:val="clear" w:color="auto" w:fill="auto"/>
            <w:vAlign w:val="center"/>
          </w:tcPr>
          <w:p w:rsidR="001C7387" w:rsidRPr="001C7387" w:rsidRDefault="001C7387" w:rsidP="001C7387">
            <w:pPr>
              <w:jc w:val="center"/>
            </w:pPr>
            <w:r w:rsidRPr="001C7387">
              <w:t>предложение предприятия</w:t>
            </w:r>
          </w:p>
        </w:tc>
        <w:tc>
          <w:tcPr>
            <w:tcW w:w="2811" w:type="dxa"/>
            <w:gridSpan w:val="2"/>
            <w:tcBorders>
              <w:top w:val="single" w:sz="4" w:space="0" w:color="auto"/>
              <w:left w:val="nil"/>
              <w:bottom w:val="single" w:sz="8" w:space="0" w:color="auto"/>
              <w:right w:val="single" w:sz="4" w:space="0" w:color="auto"/>
            </w:tcBorders>
            <w:shd w:val="clear" w:color="auto" w:fill="auto"/>
            <w:vAlign w:val="center"/>
          </w:tcPr>
          <w:p w:rsidR="001C7387" w:rsidRPr="001C7387" w:rsidRDefault="001C7387" w:rsidP="001C7387">
            <w:pPr>
              <w:jc w:val="center"/>
            </w:pPr>
            <w:r w:rsidRPr="001C7387">
              <w:t xml:space="preserve"> предложения экспертов</w:t>
            </w:r>
          </w:p>
        </w:tc>
      </w:tr>
      <w:tr w:rsidR="001C7387" w:rsidRPr="001C7387" w:rsidTr="00C614E9">
        <w:trPr>
          <w:trHeight w:val="520"/>
        </w:trPr>
        <w:tc>
          <w:tcPr>
            <w:tcW w:w="741" w:type="dxa"/>
            <w:vMerge/>
            <w:tcBorders>
              <w:top w:val="single" w:sz="8" w:space="0" w:color="auto"/>
              <w:left w:val="single" w:sz="8" w:space="0" w:color="auto"/>
              <w:bottom w:val="single" w:sz="8" w:space="0" w:color="000000"/>
              <w:right w:val="single" w:sz="4" w:space="0" w:color="auto"/>
            </w:tcBorders>
            <w:vAlign w:val="center"/>
          </w:tcPr>
          <w:p w:rsidR="001C7387" w:rsidRPr="001C7387" w:rsidRDefault="001C7387" w:rsidP="001C7387"/>
        </w:tc>
        <w:tc>
          <w:tcPr>
            <w:tcW w:w="3306"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5" w:type="dxa"/>
            <w:vMerge/>
            <w:tcBorders>
              <w:top w:val="single" w:sz="8" w:space="0" w:color="auto"/>
              <w:left w:val="single" w:sz="4" w:space="0" w:color="auto"/>
              <w:bottom w:val="single" w:sz="8" w:space="0" w:color="000000"/>
              <w:right w:val="single" w:sz="4" w:space="0" w:color="auto"/>
            </w:tcBorders>
            <w:vAlign w:val="center"/>
          </w:tcPr>
          <w:p w:rsidR="001C7387" w:rsidRPr="001C7387" w:rsidRDefault="001C7387" w:rsidP="001C7387"/>
        </w:tc>
        <w:tc>
          <w:tcPr>
            <w:tcW w:w="1405" w:type="dxa"/>
            <w:vMerge/>
            <w:tcBorders>
              <w:top w:val="nil"/>
              <w:left w:val="single" w:sz="4" w:space="0" w:color="auto"/>
              <w:bottom w:val="single" w:sz="8" w:space="0" w:color="000000"/>
              <w:right w:val="single" w:sz="4" w:space="0" w:color="auto"/>
            </w:tcBorders>
            <w:vAlign w:val="center"/>
          </w:tcPr>
          <w:p w:rsidR="001C7387" w:rsidRPr="001C7387" w:rsidRDefault="001C7387" w:rsidP="001C7387"/>
        </w:tc>
        <w:tc>
          <w:tcPr>
            <w:tcW w:w="1405" w:type="dxa"/>
            <w:tcBorders>
              <w:top w:val="nil"/>
              <w:left w:val="nil"/>
              <w:bottom w:val="nil"/>
              <w:right w:val="nil"/>
            </w:tcBorders>
            <w:shd w:val="clear" w:color="auto" w:fill="auto"/>
            <w:vAlign w:val="center"/>
          </w:tcPr>
          <w:p w:rsidR="001C7387" w:rsidRPr="001C7387" w:rsidRDefault="001C7387" w:rsidP="001C7387">
            <w:pPr>
              <w:jc w:val="center"/>
            </w:pPr>
            <w:r w:rsidRPr="001C7387">
              <w:t>с 01.01.2013</w:t>
            </w:r>
          </w:p>
        </w:tc>
        <w:tc>
          <w:tcPr>
            <w:tcW w:w="1406" w:type="dxa"/>
            <w:tcBorders>
              <w:top w:val="nil"/>
              <w:left w:val="single" w:sz="4" w:space="0" w:color="auto"/>
              <w:bottom w:val="nil"/>
              <w:right w:val="single" w:sz="4" w:space="0" w:color="auto"/>
            </w:tcBorders>
            <w:shd w:val="clear" w:color="auto" w:fill="auto"/>
            <w:vAlign w:val="center"/>
          </w:tcPr>
          <w:p w:rsidR="001C7387" w:rsidRPr="001C7387" w:rsidRDefault="001C7387" w:rsidP="001C7387">
            <w:pPr>
              <w:jc w:val="center"/>
            </w:pPr>
            <w:r w:rsidRPr="001C7387">
              <w:t>с 01.07.2013</w:t>
            </w:r>
          </w:p>
        </w:tc>
      </w:tr>
      <w:tr w:rsidR="001C7387" w:rsidRPr="001C7387" w:rsidTr="00C614E9">
        <w:trPr>
          <w:trHeight w:val="420"/>
        </w:trPr>
        <w:tc>
          <w:tcPr>
            <w:tcW w:w="741" w:type="dxa"/>
            <w:tcBorders>
              <w:top w:val="nil"/>
              <w:left w:val="single" w:sz="8"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w:t>
            </w:r>
          </w:p>
        </w:tc>
        <w:tc>
          <w:tcPr>
            <w:tcW w:w="3306"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2</w:t>
            </w:r>
          </w:p>
        </w:tc>
        <w:tc>
          <w:tcPr>
            <w:tcW w:w="1405"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3</w:t>
            </w:r>
          </w:p>
        </w:tc>
        <w:tc>
          <w:tcPr>
            <w:tcW w:w="1405"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4</w:t>
            </w:r>
          </w:p>
        </w:tc>
        <w:tc>
          <w:tcPr>
            <w:tcW w:w="1405" w:type="dxa"/>
            <w:tcBorders>
              <w:top w:val="single" w:sz="8" w:space="0" w:color="auto"/>
              <w:left w:val="nil"/>
              <w:bottom w:val="single" w:sz="4" w:space="0" w:color="auto"/>
              <w:right w:val="nil"/>
            </w:tcBorders>
            <w:shd w:val="clear" w:color="auto" w:fill="auto"/>
            <w:noWrap/>
            <w:vAlign w:val="center"/>
          </w:tcPr>
          <w:p w:rsidR="001C7387" w:rsidRPr="001C7387" w:rsidRDefault="001C7387" w:rsidP="001C7387">
            <w:pPr>
              <w:jc w:val="center"/>
            </w:pPr>
            <w:r w:rsidRPr="001C7387">
              <w:t>5</w:t>
            </w:r>
          </w:p>
        </w:tc>
        <w:tc>
          <w:tcPr>
            <w:tcW w:w="1406" w:type="dxa"/>
            <w:tcBorders>
              <w:top w:val="single" w:sz="8"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6</w:t>
            </w:r>
          </w:p>
        </w:tc>
      </w:tr>
      <w:tr w:rsidR="001C7387" w:rsidRPr="001C7387" w:rsidTr="00C614E9">
        <w:trPr>
          <w:trHeight w:val="392"/>
        </w:trPr>
        <w:tc>
          <w:tcPr>
            <w:tcW w:w="741" w:type="dxa"/>
            <w:tcBorders>
              <w:top w:val="nil"/>
              <w:left w:val="single" w:sz="8"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w:t>
            </w:r>
          </w:p>
        </w:tc>
        <w:tc>
          <w:tcPr>
            <w:tcW w:w="3306" w:type="dxa"/>
            <w:tcBorders>
              <w:top w:val="nil"/>
              <w:left w:val="nil"/>
              <w:bottom w:val="single" w:sz="4" w:space="0" w:color="auto"/>
              <w:right w:val="single" w:sz="4" w:space="0" w:color="auto"/>
            </w:tcBorders>
            <w:shd w:val="clear" w:color="auto" w:fill="auto"/>
            <w:vAlign w:val="center"/>
          </w:tcPr>
          <w:p w:rsidR="001C7387" w:rsidRPr="001C7387" w:rsidRDefault="001C7387" w:rsidP="001C7387">
            <w:r w:rsidRPr="001C7387">
              <w:t>Объем холодной воды</w:t>
            </w:r>
          </w:p>
        </w:tc>
        <w:tc>
          <w:tcPr>
            <w:tcW w:w="1405"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м</w:t>
            </w:r>
            <w:r w:rsidRPr="001C7387">
              <w:rPr>
                <w:vertAlign w:val="superscript"/>
              </w:rPr>
              <w:t>3</w:t>
            </w:r>
          </w:p>
        </w:tc>
        <w:tc>
          <w:tcPr>
            <w:tcW w:w="1405" w:type="dxa"/>
            <w:tcBorders>
              <w:top w:val="nil"/>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13,138</w:t>
            </w:r>
          </w:p>
          <w:p w:rsidR="001C7387" w:rsidRPr="001C7387" w:rsidRDefault="001C7387" w:rsidP="001C7387">
            <w:pPr>
              <w:jc w:val="center"/>
              <w:rPr>
                <w:b/>
                <w:bCs/>
              </w:rPr>
            </w:pPr>
          </w:p>
        </w:tc>
        <w:tc>
          <w:tcPr>
            <w:tcW w:w="1405" w:type="dxa"/>
            <w:tcBorders>
              <w:top w:val="nil"/>
              <w:left w:val="nil"/>
              <w:bottom w:val="single" w:sz="4" w:space="0" w:color="auto"/>
              <w:right w:val="nil"/>
            </w:tcBorders>
            <w:shd w:val="clear" w:color="auto" w:fill="auto"/>
            <w:noWrap/>
          </w:tcPr>
          <w:p w:rsidR="001C7387" w:rsidRPr="001C7387" w:rsidRDefault="001C7387" w:rsidP="001C7387">
            <w:pPr>
              <w:jc w:val="center"/>
            </w:pPr>
            <w:r w:rsidRPr="001C7387">
              <w:rPr>
                <w:b/>
                <w:bCs/>
              </w:rPr>
              <w:t>13,279</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rsidR="001C7387" w:rsidRPr="001C7387" w:rsidRDefault="001C7387" w:rsidP="001C7387">
            <w:pPr>
              <w:jc w:val="center"/>
            </w:pPr>
            <w:r w:rsidRPr="001C7387">
              <w:rPr>
                <w:b/>
                <w:bCs/>
              </w:rPr>
              <w:t>13,279</w:t>
            </w:r>
          </w:p>
        </w:tc>
      </w:tr>
      <w:tr w:rsidR="001C7387" w:rsidRPr="001C7387" w:rsidTr="00C614E9">
        <w:trPr>
          <w:trHeight w:val="762"/>
        </w:trPr>
        <w:tc>
          <w:tcPr>
            <w:tcW w:w="741" w:type="dxa"/>
            <w:tcBorders>
              <w:top w:val="single" w:sz="4" w:space="0" w:color="auto"/>
              <w:left w:val="single" w:sz="4" w:space="0" w:color="auto"/>
              <w:right w:val="single" w:sz="4" w:space="0" w:color="auto"/>
            </w:tcBorders>
            <w:shd w:val="clear" w:color="auto" w:fill="auto"/>
            <w:noWrap/>
            <w:vAlign w:val="center"/>
          </w:tcPr>
          <w:p w:rsidR="001C7387" w:rsidRPr="001C7387" w:rsidRDefault="001C7387" w:rsidP="001C7387">
            <w:pPr>
              <w:jc w:val="center"/>
            </w:pPr>
            <w:r w:rsidRPr="001C7387">
              <w:t>2</w:t>
            </w:r>
          </w:p>
        </w:tc>
        <w:tc>
          <w:tcPr>
            <w:tcW w:w="3306" w:type="dxa"/>
            <w:tcBorders>
              <w:top w:val="single" w:sz="4" w:space="0" w:color="auto"/>
              <w:left w:val="nil"/>
              <w:right w:val="single" w:sz="4" w:space="0" w:color="auto"/>
            </w:tcBorders>
            <w:shd w:val="clear" w:color="auto" w:fill="auto"/>
            <w:vAlign w:val="center"/>
          </w:tcPr>
          <w:p w:rsidR="001C7387" w:rsidRPr="001C7387" w:rsidRDefault="001C7387" w:rsidP="001C7387">
            <w:r w:rsidRPr="001C7387">
              <w:t>Объем реагентов</w:t>
            </w:r>
          </w:p>
        </w:tc>
        <w:tc>
          <w:tcPr>
            <w:tcW w:w="1405" w:type="dxa"/>
            <w:tcBorders>
              <w:top w:val="single" w:sz="4" w:space="0" w:color="auto"/>
              <w:left w:val="nil"/>
              <w:right w:val="single" w:sz="4" w:space="0" w:color="auto"/>
            </w:tcBorders>
            <w:shd w:val="clear" w:color="auto" w:fill="auto"/>
            <w:noWrap/>
            <w:vAlign w:val="center"/>
          </w:tcPr>
          <w:p w:rsidR="001C7387" w:rsidRPr="001C7387" w:rsidRDefault="001C7387" w:rsidP="001C7387">
            <w:pPr>
              <w:jc w:val="center"/>
            </w:pPr>
            <w:r w:rsidRPr="001C7387">
              <w:t>Тыс. м</w:t>
            </w:r>
            <w:r w:rsidRPr="001C7387">
              <w:rPr>
                <w:vertAlign w:val="superscript"/>
              </w:rPr>
              <w:t>3</w:t>
            </w:r>
          </w:p>
        </w:tc>
        <w:tc>
          <w:tcPr>
            <w:tcW w:w="1405" w:type="dxa"/>
            <w:tcBorders>
              <w:top w:val="single" w:sz="4" w:space="0" w:color="auto"/>
              <w:left w:val="nil"/>
              <w:right w:val="single" w:sz="4" w:space="0" w:color="auto"/>
            </w:tcBorders>
            <w:shd w:val="clear" w:color="auto" w:fill="auto"/>
            <w:noWrap/>
            <w:vAlign w:val="center"/>
          </w:tcPr>
          <w:p w:rsidR="001C7387" w:rsidRPr="001C7387" w:rsidRDefault="001C7387" w:rsidP="001C7387">
            <w:pPr>
              <w:jc w:val="center"/>
              <w:rPr>
                <w:b/>
                <w:bCs/>
              </w:rPr>
            </w:pPr>
            <w:r w:rsidRPr="001C7387">
              <w:rPr>
                <w:b/>
                <w:bCs/>
              </w:rPr>
              <w:t>-</w:t>
            </w:r>
          </w:p>
        </w:tc>
        <w:tc>
          <w:tcPr>
            <w:tcW w:w="1405" w:type="dxa"/>
            <w:tcBorders>
              <w:top w:val="single" w:sz="4" w:space="0" w:color="auto"/>
              <w:left w:val="nil"/>
              <w:right w:val="single" w:sz="4" w:space="0" w:color="auto"/>
            </w:tcBorders>
            <w:shd w:val="clear" w:color="auto" w:fill="auto"/>
            <w:vAlign w:val="center"/>
          </w:tcPr>
          <w:p w:rsidR="001C7387" w:rsidRPr="001C7387" w:rsidRDefault="001C7387" w:rsidP="001C7387">
            <w:pPr>
              <w:jc w:val="center"/>
              <w:rPr>
                <w:b/>
                <w:bCs/>
              </w:rPr>
            </w:pPr>
            <w:r w:rsidRPr="001C7387">
              <w:rPr>
                <w:b/>
                <w:bCs/>
              </w:rPr>
              <w:t>-</w:t>
            </w:r>
          </w:p>
        </w:tc>
        <w:tc>
          <w:tcPr>
            <w:tcW w:w="1406" w:type="dxa"/>
            <w:tcBorders>
              <w:top w:val="single" w:sz="4" w:space="0" w:color="auto"/>
              <w:left w:val="nil"/>
              <w:right w:val="single" w:sz="4" w:space="0" w:color="auto"/>
            </w:tcBorders>
            <w:shd w:val="clear" w:color="auto" w:fill="auto"/>
            <w:vAlign w:val="center"/>
          </w:tcPr>
          <w:p w:rsidR="001C7387" w:rsidRPr="001C7387" w:rsidRDefault="001C7387" w:rsidP="001C7387">
            <w:pPr>
              <w:jc w:val="center"/>
              <w:rPr>
                <w:b/>
                <w:bCs/>
              </w:rPr>
            </w:pPr>
            <w:r w:rsidRPr="001C7387">
              <w:rPr>
                <w:b/>
                <w:bCs/>
              </w:rPr>
              <w:t>-</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3</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 xml:space="preserve"> Расходы на холодную воду</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191,2</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1407,17</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4</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Расходы на реагенты</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39,51</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5</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Стоимость теплоносителя (стр.3+стр.4)/стр.1</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Руб./м3</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14,55</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13,62</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16,02</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lastRenderedPageBreak/>
              <w:t>6</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Стоимость 1 Гкал</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r w:rsidRPr="001C7387">
              <w:t>Руб./Гкал</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1448,49</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1620,66</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7</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Коэффициент нагрева 1м³ холодной воды</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color w:val="00B0F0"/>
              </w:rPr>
            </w:pP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0,05694</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0,05694</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8</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Расходы на тепловую энергию</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2814,76</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1302,29</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1457,09</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9</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 xml:space="preserve">Стоимость </w:t>
            </w:r>
            <w:smartTag w:uri="urn:schemas-microsoft-com:office:smarttags" w:element="metricconverter">
              <w:smartTagPr>
                <w:attr w:name="ProductID" w:val="1 м³"/>
              </w:smartTagPr>
              <w:r w:rsidRPr="001C7387">
                <w:t>1 м³</w:t>
              </w:r>
            </w:smartTag>
            <w:r w:rsidRPr="001C7387">
              <w:t xml:space="preserve"> горячей воды (без НДС)</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Руб./м</w:t>
            </w:r>
            <w:r w:rsidRPr="001C7387">
              <w:rPr>
                <w:vertAlign w:val="superscript"/>
              </w:rPr>
              <w:t>3</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233,7</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96,10</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108,30</w:t>
            </w:r>
          </w:p>
        </w:tc>
      </w:tr>
      <w:tr w:rsidR="001C7387" w:rsidRPr="001C7387" w:rsidTr="00C614E9">
        <w:trPr>
          <w:trHeight w:val="305"/>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10</w:t>
            </w:r>
          </w:p>
        </w:tc>
        <w:tc>
          <w:tcPr>
            <w:tcW w:w="33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r w:rsidRPr="001C7387">
              <w:t>Необходимая валовая выручка производства горячей воды</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pPr>
            <w:r w:rsidRPr="001C7387">
              <w:t>Тыс. руб.</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1C7387" w:rsidRPr="001C7387" w:rsidRDefault="001C7387" w:rsidP="001C7387">
            <w:pPr>
              <w:jc w:val="center"/>
              <w:rPr>
                <w:b/>
                <w:bCs/>
              </w:rPr>
            </w:pPr>
            <w:r w:rsidRPr="001C7387">
              <w:rPr>
                <w:b/>
                <w:bCs/>
              </w:rPr>
              <w:t>3070,3</w:t>
            </w:r>
          </w:p>
        </w:tc>
        <w:tc>
          <w:tcPr>
            <w:tcW w:w="1405"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1276,11</w:t>
            </w:r>
          </w:p>
        </w:tc>
        <w:tc>
          <w:tcPr>
            <w:tcW w:w="1406" w:type="dxa"/>
            <w:tcBorders>
              <w:top w:val="single" w:sz="4" w:space="0" w:color="auto"/>
              <w:left w:val="nil"/>
              <w:bottom w:val="single" w:sz="4" w:space="0" w:color="auto"/>
              <w:right w:val="single" w:sz="4" w:space="0" w:color="auto"/>
            </w:tcBorders>
            <w:shd w:val="clear" w:color="auto" w:fill="auto"/>
            <w:vAlign w:val="center"/>
          </w:tcPr>
          <w:p w:rsidR="001C7387" w:rsidRPr="001C7387" w:rsidRDefault="001C7387" w:rsidP="001C7387">
            <w:pPr>
              <w:jc w:val="center"/>
              <w:rPr>
                <w:b/>
                <w:bCs/>
              </w:rPr>
            </w:pPr>
            <w:r w:rsidRPr="001C7387">
              <w:rPr>
                <w:b/>
                <w:bCs/>
              </w:rPr>
              <w:t>1438,12</w:t>
            </w:r>
          </w:p>
        </w:tc>
      </w:tr>
    </w:tbl>
    <w:p w:rsidR="001C7387" w:rsidRPr="001C7387" w:rsidRDefault="001C7387" w:rsidP="001C7387">
      <w:pPr>
        <w:autoSpaceDE w:val="0"/>
        <w:autoSpaceDN w:val="0"/>
        <w:adjustRightInd w:val="0"/>
        <w:ind w:firstLine="540"/>
        <w:jc w:val="right"/>
        <w:outlineLvl w:val="1"/>
      </w:pPr>
      <w:r w:rsidRPr="001C7387">
        <w:t>Таблица №3</w:t>
      </w:r>
    </w:p>
    <w:p w:rsidR="001C7387" w:rsidRPr="001C7387" w:rsidRDefault="001C7387" w:rsidP="001C7387">
      <w:pPr>
        <w:autoSpaceDE w:val="0"/>
        <w:autoSpaceDN w:val="0"/>
        <w:adjustRightInd w:val="0"/>
        <w:ind w:hanging="360"/>
        <w:jc w:val="center"/>
        <w:outlineLvl w:val="1"/>
      </w:pPr>
      <w:r w:rsidRPr="001C7387">
        <w:t>Тариф на горячую воду в открытой системе горячего водоснабжения (теплоснабжения) - котельная № 1 с 01.01.2013г. по 30.06.2013г.</w:t>
      </w:r>
    </w:p>
    <w:p w:rsidR="001C7387" w:rsidRPr="001C7387" w:rsidRDefault="001C7387" w:rsidP="001C7387">
      <w:pPr>
        <w:autoSpaceDE w:val="0"/>
        <w:autoSpaceDN w:val="0"/>
        <w:adjustRightInd w:val="0"/>
        <w:ind w:hanging="360"/>
        <w:jc w:val="center"/>
        <w:outlineLvl w:val="1"/>
      </w:pP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1523"/>
        <w:gridCol w:w="1900"/>
        <w:gridCol w:w="1900"/>
        <w:gridCol w:w="1900"/>
      </w:tblGrid>
      <w:tr w:rsidR="001C7387" w:rsidRPr="001C7387" w:rsidTr="00C614E9">
        <w:trPr>
          <w:trHeight w:val="548"/>
        </w:trPr>
        <w:tc>
          <w:tcPr>
            <w:tcW w:w="2513" w:type="dxa"/>
            <w:vAlign w:val="center"/>
          </w:tcPr>
          <w:p w:rsidR="001C7387" w:rsidRPr="001C7387" w:rsidRDefault="001C7387" w:rsidP="001C7387">
            <w:pPr>
              <w:jc w:val="center"/>
            </w:pPr>
            <w:r w:rsidRPr="001C7387">
              <w:t>Группы потребителей</w:t>
            </w:r>
          </w:p>
        </w:tc>
        <w:tc>
          <w:tcPr>
            <w:tcW w:w="1523" w:type="dxa"/>
            <w:vAlign w:val="center"/>
          </w:tcPr>
          <w:p w:rsidR="001C7387" w:rsidRPr="001C7387" w:rsidRDefault="001C7387" w:rsidP="001C7387">
            <w:pPr>
              <w:jc w:val="center"/>
            </w:pPr>
            <w:r w:rsidRPr="001C7387">
              <w:t>Удельный расход Гкал на нагрев 1м</w:t>
            </w:r>
            <w:r w:rsidRPr="001C7387">
              <w:rPr>
                <w:vertAlign w:val="superscript"/>
              </w:rPr>
              <w:t>3</w:t>
            </w:r>
            <w:r w:rsidRPr="001C7387">
              <w:t xml:space="preserve"> холодной воды</w:t>
            </w:r>
          </w:p>
        </w:tc>
        <w:tc>
          <w:tcPr>
            <w:tcW w:w="1900" w:type="dxa"/>
            <w:vAlign w:val="center"/>
          </w:tcPr>
          <w:p w:rsidR="001C7387" w:rsidRPr="001C7387" w:rsidRDefault="001C7387" w:rsidP="001C7387">
            <w:pPr>
              <w:jc w:val="center"/>
              <w:rPr>
                <w:vertAlign w:val="superscript"/>
              </w:rPr>
            </w:pPr>
            <w:r w:rsidRPr="001C7387">
              <w:t>Стоимость холодной воды, руб./м</w:t>
            </w:r>
            <w:r w:rsidRPr="001C7387">
              <w:rPr>
                <w:vertAlign w:val="superscript"/>
              </w:rPr>
              <w:t>3</w:t>
            </w:r>
          </w:p>
          <w:p w:rsidR="001C7387" w:rsidRPr="001C7387" w:rsidRDefault="001C7387" w:rsidP="001C7387">
            <w:pPr>
              <w:jc w:val="center"/>
            </w:pPr>
            <w:r w:rsidRPr="001C7387">
              <w:t>(без НДС)</w:t>
            </w:r>
          </w:p>
        </w:tc>
        <w:tc>
          <w:tcPr>
            <w:tcW w:w="1900" w:type="dxa"/>
            <w:vAlign w:val="center"/>
          </w:tcPr>
          <w:p w:rsidR="001C7387" w:rsidRPr="001C7387" w:rsidRDefault="001C7387" w:rsidP="001C7387">
            <w:pPr>
              <w:jc w:val="center"/>
            </w:pPr>
            <w:r w:rsidRPr="001C7387">
              <w:t>Тариф на тепловую энергию в горячей воде, руб./Гкал             (без НДС) с 01.01.2013г</w:t>
            </w:r>
          </w:p>
        </w:tc>
        <w:tc>
          <w:tcPr>
            <w:tcW w:w="1900" w:type="dxa"/>
            <w:vAlign w:val="center"/>
          </w:tcPr>
          <w:p w:rsidR="001C7387" w:rsidRPr="001C7387" w:rsidRDefault="001C7387" w:rsidP="001C7387">
            <w:pPr>
              <w:jc w:val="center"/>
              <w:rPr>
                <w:vertAlign w:val="superscript"/>
              </w:rPr>
            </w:pPr>
            <w:r w:rsidRPr="001C7387">
              <w:t>Тариф на горячую воду в открытой системе горячего водоснабжения (теплоснабжения), руб./м</w:t>
            </w:r>
            <w:r w:rsidRPr="001C7387">
              <w:rPr>
                <w:vertAlign w:val="superscript"/>
              </w:rPr>
              <w:t>3</w:t>
            </w:r>
          </w:p>
          <w:p w:rsidR="001C7387" w:rsidRPr="001C7387" w:rsidRDefault="001C7387" w:rsidP="001C7387">
            <w:pPr>
              <w:jc w:val="center"/>
            </w:pPr>
            <w:r w:rsidRPr="001C7387">
              <w:t>(без НДС)</w:t>
            </w:r>
          </w:p>
        </w:tc>
      </w:tr>
      <w:tr w:rsidR="001C7387" w:rsidRPr="001C7387" w:rsidTr="00C614E9">
        <w:trPr>
          <w:trHeight w:val="154"/>
        </w:trPr>
        <w:tc>
          <w:tcPr>
            <w:tcW w:w="2513" w:type="dxa"/>
            <w:vAlign w:val="center"/>
          </w:tcPr>
          <w:p w:rsidR="001C7387" w:rsidRPr="001C7387" w:rsidRDefault="001C7387" w:rsidP="001C7387">
            <w:pPr>
              <w:jc w:val="center"/>
            </w:pPr>
            <w:r w:rsidRPr="001C7387">
              <w:t>1</w:t>
            </w:r>
          </w:p>
        </w:tc>
        <w:tc>
          <w:tcPr>
            <w:tcW w:w="1523" w:type="dxa"/>
            <w:vAlign w:val="center"/>
          </w:tcPr>
          <w:p w:rsidR="001C7387" w:rsidRPr="001C7387" w:rsidRDefault="001C7387" w:rsidP="001C7387">
            <w:pPr>
              <w:jc w:val="center"/>
            </w:pPr>
            <w:r w:rsidRPr="001C7387">
              <w:t>2</w:t>
            </w:r>
          </w:p>
        </w:tc>
        <w:tc>
          <w:tcPr>
            <w:tcW w:w="1900" w:type="dxa"/>
            <w:vAlign w:val="center"/>
          </w:tcPr>
          <w:p w:rsidR="001C7387" w:rsidRPr="001C7387" w:rsidRDefault="001C7387" w:rsidP="001C7387">
            <w:pPr>
              <w:jc w:val="center"/>
            </w:pPr>
            <w:r w:rsidRPr="001C7387">
              <w:t>3</w:t>
            </w:r>
          </w:p>
        </w:tc>
        <w:tc>
          <w:tcPr>
            <w:tcW w:w="1900" w:type="dxa"/>
            <w:vAlign w:val="center"/>
          </w:tcPr>
          <w:p w:rsidR="001C7387" w:rsidRPr="001C7387" w:rsidRDefault="001C7387" w:rsidP="001C7387">
            <w:pPr>
              <w:jc w:val="center"/>
            </w:pPr>
            <w:r w:rsidRPr="001C7387">
              <w:t>4</w:t>
            </w:r>
          </w:p>
        </w:tc>
        <w:tc>
          <w:tcPr>
            <w:tcW w:w="1900" w:type="dxa"/>
            <w:vAlign w:val="center"/>
          </w:tcPr>
          <w:p w:rsidR="001C7387" w:rsidRPr="001C7387" w:rsidRDefault="001C7387" w:rsidP="001C7387">
            <w:pPr>
              <w:jc w:val="center"/>
            </w:pPr>
            <w:r w:rsidRPr="001C7387">
              <w:t>5 = (4*2)+3</w:t>
            </w:r>
          </w:p>
        </w:tc>
      </w:tr>
      <w:tr w:rsidR="001C7387" w:rsidRPr="001C7387" w:rsidTr="00C614E9">
        <w:trPr>
          <w:trHeight w:val="531"/>
        </w:trPr>
        <w:tc>
          <w:tcPr>
            <w:tcW w:w="2513" w:type="dxa"/>
            <w:vAlign w:val="center"/>
          </w:tcPr>
          <w:p w:rsidR="001C7387" w:rsidRPr="001C7387" w:rsidRDefault="001C7387" w:rsidP="001C7387">
            <w:r w:rsidRPr="001C7387">
              <w:t>Потребители, оплачивающие услуги горячего водоснабжения</w:t>
            </w:r>
          </w:p>
        </w:tc>
        <w:tc>
          <w:tcPr>
            <w:tcW w:w="1523" w:type="dxa"/>
            <w:vAlign w:val="center"/>
          </w:tcPr>
          <w:p w:rsidR="001C7387" w:rsidRPr="001C7387" w:rsidRDefault="001C7387" w:rsidP="001C7387">
            <w:pPr>
              <w:jc w:val="center"/>
            </w:pPr>
            <w:r w:rsidRPr="001C7387">
              <w:rPr>
                <w:bCs/>
              </w:rPr>
              <w:t>0,05694</w:t>
            </w:r>
          </w:p>
        </w:tc>
        <w:tc>
          <w:tcPr>
            <w:tcW w:w="1900" w:type="dxa"/>
            <w:vAlign w:val="center"/>
          </w:tcPr>
          <w:p w:rsidR="001C7387" w:rsidRPr="001C7387" w:rsidRDefault="001C7387" w:rsidP="001C7387">
            <w:pPr>
              <w:jc w:val="center"/>
            </w:pPr>
            <w:r w:rsidRPr="001C7387">
              <w:t>13,62</w:t>
            </w:r>
          </w:p>
        </w:tc>
        <w:tc>
          <w:tcPr>
            <w:tcW w:w="1900" w:type="dxa"/>
            <w:vAlign w:val="center"/>
          </w:tcPr>
          <w:p w:rsidR="001C7387" w:rsidRPr="001C7387" w:rsidRDefault="001C7387" w:rsidP="001C7387">
            <w:pPr>
              <w:jc w:val="center"/>
            </w:pPr>
            <w:r w:rsidRPr="001C7387">
              <w:t>1448,49</w:t>
            </w:r>
          </w:p>
        </w:tc>
        <w:tc>
          <w:tcPr>
            <w:tcW w:w="1900" w:type="dxa"/>
            <w:vAlign w:val="center"/>
          </w:tcPr>
          <w:p w:rsidR="001C7387" w:rsidRPr="001C7387" w:rsidRDefault="001C7387" w:rsidP="001C7387">
            <w:pPr>
              <w:jc w:val="center"/>
              <w:rPr>
                <w:bCs/>
              </w:rPr>
            </w:pPr>
            <w:r w:rsidRPr="001C7387">
              <w:rPr>
                <w:bCs/>
              </w:rPr>
              <w:t>96,10</w:t>
            </w:r>
            <w:r w:rsidRPr="001C7387">
              <w:t>*</w:t>
            </w:r>
          </w:p>
        </w:tc>
      </w:tr>
    </w:tbl>
    <w:p w:rsidR="001C7387" w:rsidRPr="001C7387" w:rsidRDefault="001C7387" w:rsidP="001C7387">
      <w:pPr>
        <w:autoSpaceDE w:val="0"/>
        <w:autoSpaceDN w:val="0"/>
        <w:adjustRightInd w:val="0"/>
        <w:jc w:val="both"/>
        <w:outlineLvl w:val="1"/>
      </w:pPr>
      <w:r w:rsidRPr="001C7387">
        <w:t xml:space="preserve">  * экономически обоснованный уровень тарифа.</w:t>
      </w:r>
    </w:p>
    <w:p w:rsidR="001C7387" w:rsidRPr="001C7387" w:rsidRDefault="001C7387" w:rsidP="001C7387">
      <w:pPr>
        <w:autoSpaceDE w:val="0"/>
        <w:autoSpaceDN w:val="0"/>
        <w:adjustRightInd w:val="0"/>
        <w:ind w:firstLine="540"/>
        <w:jc w:val="right"/>
        <w:outlineLvl w:val="1"/>
      </w:pPr>
      <w:r w:rsidRPr="001C7387">
        <w:t>Таблица №4</w:t>
      </w:r>
    </w:p>
    <w:p w:rsidR="001C7387" w:rsidRPr="001C7387" w:rsidRDefault="001C7387" w:rsidP="001C7387">
      <w:pPr>
        <w:autoSpaceDE w:val="0"/>
        <w:autoSpaceDN w:val="0"/>
        <w:adjustRightInd w:val="0"/>
        <w:ind w:hanging="360"/>
        <w:jc w:val="center"/>
        <w:outlineLvl w:val="1"/>
      </w:pPr>
      <w:r w:rsidRPr="001C7387">
        <w:t xml:space="preserve">Тариф на горячую воду в открытой системе горячего водоснабжения (теплоснабжения) - котельная № 1 с 01.07.2013г. </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1523"/>
        <w:gridCol w:w="1900"/>
        <w:gridCol w:w="1900"/>
        <w:gridCol w:w="1900"/>
      </w:tblGrid>
      <w:tr w:rsidR="001C7387" w:rsidRPr="001C7387" w:rsidTr="00C614E9">
        <w:trPr>
          <w:trHeight w:val="548"/>
        </w:trPr>
        <w:tc>
          <w:tcPr>
            <w:tcW w:w="2513" w:type="dxa"/>
            <w:vAlign w:val="center"/>
          </w:tcPr>
          <w:p w:rsidR="001C7387" w:rsidRPr="001C7387" w:rsidRDefault="001C7387" w:rsidP="001C7387">
            <w:pPr>
              <w:jc w:val="center"/>
            </w:pPr>
            <w:r w:rsidRPr="001C7387">
              <w:t>Группы потребителей</w:t>
            </w:r>
          </w:p>
        </w:tc>
        <w:tc>
          <w:tcPr>
            <w:tcW w:w="1523" w:type="dxa"/>
            <w:vAlign w:val="center"/>
          </w:tcPr>
          <w:p w:rsidR="001C7387" w:rsidRPr="001C7387" w:rsidRDefault="001C7387" w:rsidP="001C7387">
            <w:pPr>
              <w:jc w:val="center"/>
            </w:pPr>
            <w:r w:rsidRPr="001C7387">
              <w:t>Удельный расход Гкал на нагрев 1м</w:t>
            </w:r>
            <w:r w:rsidRPr="001C7387">
              <w:rPr>
                <w:vertAlign w:val="superscript"/>
              </w:rPr>
              <w:t>3</w:t>
            </w:r>
            <w:r w:rsidRPr="001C7387">
              <w:t xml:space="preserve"> холодной воды</w:t>
            </w:r>
          </w:p>
        </w:tc>
        <w:tc>
          <w:tcPr>
            <w:tcW w:w="1900" w:type="dxa"/>
            <w:vAlign w:val="center"/>
          </w:tcPr>
          <w:p w:rsidR="001C7387" w:rsidRPr="001C7387" w:rsidRDefault="001C7387" w:rsidP="001C7387">
            <w:pPr>
              <w:jc w:val="center"/>
              <w:rPr>
                <w:vertAlign w:val="superscript"/>
              </w:rPr>
            </w:pPr>
            <w:r w:rsidRPr="001C7387">
              <w:t>Стоимость холодной воды, руб./м</w:t>
            </w:r>
            <w:r w:rsidRPr="001C7387">
              <w:rPr>
                <w:vertAlign w:val="superscript"/>
              </w:rPr>
              <w:t>3</w:t>
            </w:r>
          </w:p>
          <w:p w:rsidR="001C7387" w:rsidRPr="001C7387" w:rsidRDefault="001C7387" w:rsidP="001C7387">
            <w:pPr>
              <w:jc w:val="center"/>
            </w:pPr>
            <w:r w:rsidRPr="001C7387">
              <w:t>(без НДС)</w:t>
            </w:r>
          </w:p>
        </w:tc>
        <w:tc>
          <w:tcPr>
            <w:tcW w:w="1900" w:type="dxa"/>
            <w:vAlign w:val="center"/>
          </w:tcPr>
          <w:p w:rsidR="001C7387" w:rsidRPr="001C7387" w:rsidRDefault="001C7387" w:rsidP="001C7387">
            <w:pPr>
              <w:jc w:val="center"/>
            </w:pPr>
            <w:r w:rsidRPr="001C7387">
              <w:t>Тариф на тепловую энергию в горячей воде, руб./Гкал             (без НДС) с 01.01.2013г</w:t>
            </w:r>
          </w:p>
        </w:tc>
        <w:tc>
          <w:tcPr>
            <w:tcW w:w="1900" w:type="dxa"/>
            <w:vAlign w:val="center"/>
          </w:tcPr>
          <w:p w:rsidR="001C7387" w:rsidRPr="001C7387" w:rsidRDefault="001C7387" w:rsidP="001C7387">
            <w:pPr>
              <w:jc w:val="center"/>
              <w:rPr>
                <w:vertAlign w:val="superscript"/>
              </w:rPr>
            </w:pPr>
            <w:r w:rsidRPr="001C7387">
              <w:t>Тариф на горячую воду в открытой системе горячего водоснабжения (теплоснабжения), руб./м</w:t>
            </w:r>
            <w:r w:rsidRPr="001C7387">
              <w:rPr>
                <w:vertAlign w:val="superscript"/>
              </w:rPr>
              <w:t>3</w:t>
            </w:r>
          </w:p>
          <w:p w:rsidR="001C7387" w:rsidRPr="001C7387" w:rsidRDefault="001C7387" w:rsidP="001C7387">
            <w:pPr>
              <w:jc w:val="center"/>
            </w:pPr>
            <w:r w:rsidRPr="001C7387">
              <w:t>(без НДС)</w:t>
            </w:r>
          </w:p>
        </w:tc>
      </w:tr>
      <w:tr w:rsidR="001C7387" w:rsidRPr="001C7387" w:rsidTr="00C614E9">
        <w:trPr>
          <w:trHeight w:val="154"/>
        </w:trPr>
        <w:tc>
          <w:tcPr>
            <w:tcW w:w="2513" w:type="dxa"/>
            <w:vAlign w:val="center"/>
          </w:tcPr>
          <w:p w:rsidR="001C7387" w:rsidRPr="001C7387" w:rsidRDefault="001C7387" w:rsidP="001C7387">
            <w:pPr>
              <w:jc w:val="center"/>
            </w:pPr>
            <w:r w:rsidRPr="001C7387">
              <w:t>1</w:t>
            </w:r>
          </w:p>
        </w:tc>
        <w:tc>
          <w:tcPr>
            <w:tcW w:w="1523" w:type="dxa"/>
            <w:vAlign w:val="center"/>
          </w:tcPr>
          <w:p w:rsidR="001C7387" w:rsidRPr="001C7387" w:rsidRDefault="001C7387" w:rsidP="001C7387">
            <w:pPr>
              <w:jc w:val="center"/>
            </w:pPr>
            <w:r w:rsidRPr="001C7387">
              <w:t>2</w:t>
            </w:r>
          </w:p>
        </w:tc>
        <w:tc>
          <w:tcPr>
            <w:tcW w:w="1900" w:type="dxa"/>
            <w:vAlign w:val="center"/>
          </w:tcPr>
          <w:p w:rsidR="001C7387" w:rsidRPr="001C7387" w:rsidRDefault="001C7387" w:rsidP="001C7387">
            <w:pPr>
              <w:jc w:val="center"/>
            </w:pPr>
            <w:r w:rsidRPr="001C7387">
              <w:t>3</w:t>
            </w:r>
          </w:p>
        </w:tc>
        <w:tc>
          <w:tcPr>
            <w:tcW w:w="1900" w:type="dxa"/>
            <w:vAlign w:val="center"/>
          </w:tcPr>
          <w:p w:rsidR="001C7387" w:rsidRPr="001C7387" w:rsidRDefault="001C7387" w:rsidP="001C7387">
            <w:pPr>
              <w:jc w:val="center"/>
            </w:pPr>
            <w:r w:rsidRPr="001C7387">
              <w:t>4</w:t>
            </w:r>
          </w:p>
        </w:tc>
        <w:tc>
          <w:tcPr>
            <w:tcW w:w="1900" w:type="dxa"/>
            <w:vAlign w:val="center"/>
          </w:tcPr>
          <w:p w:rsidR="001C7387" w:rsidRPr="001C7387" w:rsidRDefault="001C7387" w:rsidP="001C7387">
            <w:pPr>
              <w:jc w:val="center"/>
            </w:pPr>
            <w:r w:rsidRPr="001C7387">
              <w:t>5 = (4*2)+3</w:t>
            </w:r>
          </w:p>
        </w:tc>
      </w:tr>
      <w:tr w:rsidR="001C7387" w:rsidRPr="001C7387" w:rsidTr="00C614E9">
        <w:trPr>
          <w:trHeight w:val="531"/>
        </w:trPr>
        <w:tc>
          <w:tcPr>
            <w:tcW w:w="2513" w:type="dxa"/>
            <w:vAlign w:val="center"/>
          </w:tcPr>
          <w:p w:rsidR="001C7387" w:rsidRPr="001C7387" w:rsidRDefault="001C7387" w:rsidP="001C7387">
            <w:r w:rsidRPr="001C7387">
              <w:t>Потребители, оплачивающие услуги горячего водоснабжения</w:t>
            </w:r>
          </w:p>
        </w:tc>
        <w:tc>
          <w:tcPr>
            <w:tcW w:w="1523" w:type="dxa"/>
            <w:vAlign w:val="center"/>
          </w:tcPr>
          <w:p w:rsidR="001C7387" w:rsidRPr="001C7387" w:rsidRDefault="001C7387" w:rsidP="001C7387">
            <w:pPr>
              <w:jc w:val="center"/>
            </w:pPr>
            <w:r w:rsidRPr="001C7387">
              <w:rPr>
                <w:bCs/>
              </w:rPr>
              <w:t>0,05694</w:t>
            </w:r>
          </w:p>
        </w:tc>
        <w:tc>
          <w:tcPr>
            <w:tcW w:w="1900" w:type="dxa"/>
            <w:vAlign w:val="center"/>
          </w:tcPr>
          <w:p w:rsidR="001C7387" w:rsidRPr="001C7387" w:rsidRDefault="001C7387" w:rsidP="001C7387">
            <w:pPr>
              <w:jc w:val="center"/>
            </w:pPr>
            <w:r w:rsidRPr="001C7387">
              <w:t>15,96</w:t>
            </w:r>
          </w:p>
        </w:tc>
        <w:tc>
          <w:tcPr>
            <w:tcW w:w="1900" w:type="dxa"/>
            <w:vAlign w:val="center"/>
          </w:tcPr>
          <w:p w:rsidR="001C7387" w:rsidRPr="001C7387" w:rsidRDefault="001C7387" w:rsidP="001C7387">
            <w:pPr>
              <w:jc w:val="center"/>
            </w:pPr>
            <w:r w:rsidRPr="001C7387">
              <w:t>1620,66</w:t>
            </w:r>
          </w:p>
        </w:tc>
        <w:tc>
          <w:tcPr>
            <w:tcW w:w="1900" w:type="dxa"/>
            <w:vAlign w:val="center"/>
          </w:tcPr>
          <w:p w:rsidR="001C7387" w:rsidRPr="001C7387" w:rsidRDefault="001C7387" w:rsidP="001C7387">
            <w:pPr>
              <w:jc w:val="center"/>
              <w:rPr>
                <w:bCs/>
              </w:rPr>
            </w:pPr>
            <w:r w:rsidRPr="001C7387">
              <w:rPr>
                <w:bCs/>
              </w:rPr>
              <w:t>108,24</w:t>
            </w:r>
            <w:r w:rsidRPr="001C7387">
              <w:t>*</w:t>
            </w:r>
          </w:p>
        </w:tc>
      </w:tr>
    </w:tbl>
    <w:p w:rsidR="001C7387" w:rsidRPr="001C7387" w:rsidRDefault="001C7387" w:rsidP="001C7387">
      <w:pPr>
        <w:autoSpaceDE w:val="0"/>
        <w:autoSpaceDN w:val="0"/>
        <w:adjustRightInd w:val="0"/>
        <w:jc w:val="both"/>
        <w:outlineLvl w:val="1"/>
      </w:pPr>
      <w:r w:rsidRPr="001C7387">
        <w:t xml:space="preserve">  * экономически обоснованный уровень тарифа.</w:t>
      </w:r>
    </w:p>
    <w:p w:rsidR="001C7387" w:rsidRPr="001C7387" w:rsidRDefault="001C7387" w:rsidP="001C7387">
      <w:pPr>
        <w:autoSpaceDE w:val="0"/>
        <w:autoSpaceDN w:val="0"/>
        <w:adjustRightInd w:val="0"/>
        <w:jc w:val="both"/>
        <w:outlineLvl w:val="1"/>
      </w:pPr>
    </w:p>
    <w:p w:rsidR="001C7387" w:rsidRPr="001C7387" w:rsidRDefault="001C7387" w:rsidP="001C7387">
      <w:pPr>
        <w:autoSpaceDE w:val="0"/>
        <w:autoSpaceDN w:val="0"/>
        <w:adjustRightInd w:val="0"/>
        <w:ind w:firstLine="540"/>
        <w:jc w:val="right"/>
        <w:outlineLvl w:val="1"/>
      </w:pPr>
      <w:r w:rsidRPr="001C7387">
        <w:t>Таблица №5</w:t>
      </w:r>
    </w:p>
    <w:p w:rsidR="001C7387" w:rsidRPr="001C7387" w:rsidRDefault="001C7387" w:rsidP="001C7387">
      <w:pPr>
        <w:autoSpaceDE w:val="0"/>
        <w:autoSpaceDN w:val="0"/>
        <w:adjustRightInd w:val="0"/>
        <w:ind w:hanging="360"/>
        <w:jc w:val="center"/>
        <w:outlineLvl w:val="1"/>
      </w:pPr>
      <w:r w:rsidRPr="001C7387">
        <w:t>Тариф на горячую воду в закрытой системе горячего водоснабжения - котельная № 2 с 01.01.2013г. по 30.06.2013г.</w:t>
      </w:r>
    </w:p>
    <w:p w:rsidR="001C7387" w:rsidRPr="001C7387" w:rsidRDefault="001C7387" w:rsidP="001C7387">
      <w:pPr>
        <w:autoSpaceDE w:val="0"/>
        <w:autoSpaceDN w:val="0"/>
        <w:adjustRightInd w:val="0"/>
        <w:ind w:hanging="360"/>
        <w:jc w:val="center"/>
        <w:outlineLvl w:val="1"/>
      </w:pPr>
    </w:p>
    <w:tbl>
      <w:tblPr>
        <w:tblW w:w="97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7"/>
        <w:gridCol w:w="1524"/>
        <w:gridCol w:w="1902"/>
        <w:gridCol w:w="1902"/>
        <w:gridCol w:w="1902"/>
      </w:tblGrid>
      <w:tr w:rsidR="001C7387" w:rsidRPr="001C7387" w:rsidTr="00C614E9">
        <w:trPr>
          <w:trHeight w:val="606"/>
        </w:trPr>
        <w:tc>
          <w:tcPr>
            <w:tcW w:w="2517" w:type="dxa"/>
            <w:vAlign w:val="center"/>
          </w:tcPr>
          <w:p w:rsidR="001C7387" w:rsidRPr="001C7387" w:rsidRDefault="001C7387" w:rsidP="001C7387">
            <w:pPr>
              <w:jc w:val="center"/>
            </w:pPr>
            <w:r w:rsidRPr="001C7387">
              <w:t>Группы потребителей</w:t>
            </w:r>
          </w:p>
        </w:tc>
        <w:tc>
          <w:tcPr>
            <w:tcW w:w="1524" w:type="dxa"/>
            <w:vAlign w:val="center"/>
          </w:tcPr>
          <w:p w:rsidR="001C7387" w:rsidRPr="001C7387" w:rsidRDefault="001C7387" w:rsidP="001C7387">
            <w:pPr>
              <w:jc w:val="center"/>
            </w:pPr>
            <w:r w:rsidRPr="001C7387">
              <w:t>Удельный расход Гкал на нагрев 1м</w:t>
            </w:r>
            <w:r w:rsidRPr="001C7387">
              <w:rPr>
                <w:vertAlign w:val="superscript"/>
              </w:rPr>
              <w:t>3</w:t>
            </w:r>
            <w:r w:rsidRPr="001C7387">
              <w:t xml:space="preserve"> холодной воды</w:t>
            </w:r>
          </w:p>
        </w:tc>
        <w:tc>
          <w:tcPr>
            <w:tcW w:w="1902" w:type="dxa"/>
            <w:vAlign w:val="center"/>
          </w:tcPr>
          <w:p w:rsidR="001C7387" w:rsidRPr="001C7387" w:rsidRDefault="001C7387" w:rsidP="001C7387">
            <w:pPr>
              <w:jc w:val="center"/>
              <w:rPr>
                <w:vertAlign w:val="superscript"/>
              </w:rPr>
            </w:pPr>
            <w:r w:rsidRPr="001C7387">
              <w:t>Стоимость холодной воды, руб./м</w:t>
            </w:r>
            <w:r w:rsidRPr="001C7387">
              <w:rPr>
                <w:vertAlign w:val="superscript"/>
              </w:rPr>
              <w:t>3</w:t>
            </w:r>
          </w:p>
          <w:p w:rsidR="001C7387" w:rsidRPr="001C7387" w:rsidRDefault="001C7387" w:rsidP="001C7387">
            <w:pPr>
              <w:jc w:val="center"/>
            </w:pPr>
            <w:r w:rsidRPr="001C7387">
              <w:t>(без НДС)</w:t>
            </w:r>
          </w:p>
        </w:tc>
        <w:tc>
          <w:tcPr>
            <w:tcW w:w="1902" w:type="dxa"/>
            <w:vAlign w:val="center"/>
          </w:tcPr>
          <w:p w:rsidR="001C7387" w:rsidRPr="001C7387" w:rsidRDefault="001C7387" w:rsidP="001C7387">
            <w:pPr>
              <w:jc w:val="center"/>
            </w:pPr>
            <w:r w:rsidRPr="001C7387">
              <w:t>Тариф на тепловую энергию в горячей воде, руб./Гкал             (без НДС) с 01.07.2013г</w:t>
            </w:r>
          </w:p>
        </w:tc>
        <w:tc>
          <w:tcPr>
            <w:tcW w:w="1902" w:type="dxa"/>
            <w:vAlign w:val="center"/>
          </w:tcPr>
          <w:p w:rsidR="001C7387" w:rsidRPr="001C7387" w:rsidRDefault="001C7387" w:rsidP="001C7387">
            <w:pPr>
              <w:jc w:val="center"/>
              <w:rPr>
                <w:vertAlign w:val="superscript"/>
              </w:rPr>
            </w:pPr>
            <w:r w:rsidRPr="001C7387">
              <w:t>Тариф на горячую воду в закрытой системе горячего водоснабжения (теплоснабжения), руб./м</w:t>
            </w:r>
            <w:r w:rsidRPr="001C7387">
              <w:rPr>
                <w:vertAlign w:val="superscript"/>
              </w:rPr>
              <w:t>3</w:t>
            </w:r>
          </w:p>
          <w:p w:rsidR="001C7387" w:rsidRPr="001C7387" w:rsidRDefault="001C7387" w:rsidP="001C7387">
            <w:pPr>
              <w:jc w:val="center"/>
            </w:pPr>
            <w:r w:rsidRPr="001C7387">
              <w:t>(без НДС)</w:t>
            </w:r>
          </w:p>
        </w:tc>
      </w:tr>
      <w:tr w:rsidR="001C7387" w:rsidRPr="001C7387" w:rsidTr="00C614E9">
        <w:trPr>
          <w:trHeight w:val="171"/>
        </w:trPr>
        <w:tc>
          <w:tcPr>
            <w:tcW w:w="2517" w:type="dxa"/>
            <w:vAlign w:val="center"/>
          </w:tcPr>
          <w:p w:rsidR="001C7387" w:rsidRPr="001C7387" w:rsidRDefault="001C7387" w:rsidP="001C7387">
            <w:pPr>
              <w:jc w:val="center"/>
            </w:pPr>
            <w:r w:rsidRPr="001C7387">
              <w:t>1</w:t>
            </w:r>
          </w:p>
        </w:tc>
        <w:tc>
          <w:tcPr>
            <w:tcW w:w="1524" w:type="dxa"/>
            <w:vAlign w:val="center"/>
          </w:tcPr>
          <w:p w:rsidR="001C7387" w:rsidRPr="001C7387" w:rsidRDefault="001C7387" w:rsidP="001C7387">
            <w:pPr>
              <w:jc w:val="center"/>
            </w:pPr>
            <w:r w:rsidRPr="001C7387">
              <w:t>2</w:t>
            </w:r>
          </w:p>
        </w:tc>
        <w:tc>
          <w:tcPr>
            <w:tcW w:w="1902" w:type="dxa"/>
            <w:vAlign w:val="center"/>
          </w:tcPr>
          <w:p w:rsidR="001C7387" w:rsidRPr="001C7387" w:rsidRDefault="001C7387" w:rsidP="001C7387">
            <w:pPr>
              <w:jc w:val="center"/>
            </w:pPr>
            <w:r w:rsidRPr="001C7387">
              <w:t>3</w:t>
            </w:r>
          </w:p>
        </w:tc>
        <w:tc>
          <w:tcPr>
            <w:tcW w:w="1902" w:type="dxa"/>
            <w:vAlign w:val="center"/>
          </w:tcPr>
          <w:p w:rsidR="001C7387" w:rsidRPr="001C7387" w:rsidRDefault="001C7387" w:rsidP="001C7387">
            <w:pPr>
              <w:jc w:val="center"/>
            </w:pPr>
            <w:r w:rsidRPr="001C7387">
              <w:t>4</w:t>
            </w:r>
          </w:p>
        </w:tc>
        <w:tc>
          <w:tcPr>
            <w:tcW w:w="1902" w:type="dxa"/>
            <w:vAlign w:val="center"/>
          </w:tcPr>
          <w:p w:rsidR="001C7387" w:rsidRPr="001C7387" w:rsidRDefault="001C7387" w:rsidP="001C7387">
            <w:pPr>
              <w:jc w:val="center"/>
            </w:pPr>
            <w:r w:rsidRPr="001C7387">
              <w:t>5 =(4*2)+3</w:t>
            </w:r>
          </w:p>
        </w:tc>
      </w:tr>
      <w:tr w:rsidR="001C7387" w:rsidRPr="001C7387" w:rsidTr="00C614E9">
        <w:trPr>
          <w:trHeight w:val="589"/>
        </w:trPr>
        <w:tc>
          <w:tcPr>
            <w:tcW w:w="2517" w:type="dxa"/>
            <w:vAlign w:val="center"/>
          </w:tcPr>
          <w:p w:rsidR="001C7387" w:rsidRPr="001C7387" w:rsidRDefault="001C7387" w:rsidP="001C7387">
            <w:r w:rsidRPr="001C7387">
              <w:t>Потребители, оплачивающие услуги горячего водоснабжения</w:t>
            </w:r>
          </w:p>
        </w:tc>
        <w:tc>
          <w:tcPr>
            <w:tcW w:w="1524" w:type="dxa"/>
            <w:vAlign w:val="center"/>
          </w:tcPr>
          <w:p w:rsidR="001C7387" w:rsidRPr="001C7387" w:rsidRDefault="001C7387" w:rsidP="001C7387">
            <w:pPr>
              <w:jc w:val="center"/>
            </w:pPr>
            <w:r w:rsidRPr="001C7387">
              <w:rPr>
                <w:bCs/>
              </w:rPr>
              <w:t>0,05694</w:t>
            </w:r>
          </w:p>
        </w:tc>
        <w:tc>
          <w:tcPr>
            <w:tcW w:w="1902" w:type="dxa"/>
            <w:vAlign w:val="center"/>
          </w:tcPr>
          <w:p w:rsidR="001C7387" w:rsidRPr="001C7387" w:rsidRDefault="001C7387" w:rsidP="001C7387">
            <w:pPr>
              <w:jc w:val="center"/>
            </w:pPr>
            <w:r w:rsidRPr="001C7387">
              <w:t>13,62</w:t>
            </w:r>
          </w:p>
        </w:tc>
        <w:tc>
          <w:tcPr>
            <w:tcW w:w="1902" w:type="dxa"/>
            <w:vAlign w:val="center"/>
          </w:tcPr>
          <w:p w:rsidR="001C7387" w:rsidRPr="001C7387" w:rsidRDefault="001C7387" w:rsidP="001C7387">
            <w:pPr>
              <w:jc w:val="center"/>
            </w:pPr>
            <w:r w:rsidRPr="001C7387">
              <w:t>1448,49</w:t>
            </w:r>
          </w:p>
        </w:tc>
        <w:tc>
          <w:tcPr>
            <w:tcW w:w="1902" w:type="dxa"/>
            <w:vAlign w:val="center"/>
          </w:tcPr>
          <w:p w:rsidR="001C7387" w:rsidRPr="001C7387" w:rsidRDefault="001C7387" w:rsidP="001C7387">
            <w:pPr>
              <w:jc w:val="center"/>
              <w:rPr>
                <w:bCs/>
              </w:rPr>
            </w:pPr>
            <w:r w:rsidRPr="001C7387">
              <w:rPr>
                <w:bCs/>
              </w:rPr>
              <w:t>96,10</w:t>
            </w:r>
            <w:r w:rsidRPr="001C7387">
              <w:t>*</w:t>
            </w:r>
          </w:p>
        </w:tc>
      </w:tr>
    </w:tbl>
    <w:p w:rsidR="001C7387" w:rsidRPr="001C7387" w:rsidRDefault="001C7387" w:rsidP="001C7387">
      <w:pPr>
        <w:autoSpaceDE w:val="0"/>
        <w:autoSpaceDN w:val="0"/>
        <w:adjustRightInd w:val="0"/>
        <w:jc w:val="both"/>
        <w:outlineLvl w:val="1"/>
      </w:pPr>
      <w:r w:rsidRPr="001C7387">
        <w:t>* экономически обоснованный уровень тарифа.</w:t>
      </w:r>
    </w:p>
    <w:p w:rsidR="001C7387" w:rsidRPr="001C7387" w:rsidRDefault="001C7387" w:rsidP="001C7387">
      <w:pPr>
        <w:autoSpaceDE w:val="0"/>
        <w:autoSpaceDN w:val="0"/>
        <w:adjustRightInd w:val="0"/>
        <w:ind w:firstLine="540"/>
        <w:jc w:val="right"/>
        <w:outlineLvl w:val="1"/>
      </w:pPr>
      <w:r w:rsidRPr="001C7387">
        <w:t>Таблица №6</w:t>
      </w:r>
    </w:p>
    <w:p w:rsidR="001C7387" w:rsidRPr="001C7387" w:rsidRDefault="001C7387" w:rsidP="001C7387">
      <w:pPr>
        <w:autoSpaceDE w:val="0"/>
        <w:autoSpaceDN w:val="0"/>
        <w:adjustRightInd w:val="0"/>
        <w:ind w:hanging="360"/>
        <w:jc w:val="center"/>
        <w:outlineLvl w:val="1"/>
      </w:pPr>
      <w:r w:rsidRPr="001C7387">
        <w:t xml:space="preserve">Тариф на горячую воду в закрытой системе горячего водоснабжения </w:t>
      </w:r>
    </w:p>
    <w:p w:rsidR="001C7387" w:rsidRPr="001C7387" w:rsidRDefault="001C7387" w:rsidP="001C7387">
      <w:pPr>
        <w:autoSpaceDE w:val="0"/>
        <w:autoSpaceDN w:val="0"/>
        <w:adjustRightInd w:val="0"/>
        <w:ind w:hanging="360"/>
        <w:jc w:val="center"/>
        <w:outlineLvl w:val="1"/>
      </w:pPr>
      <w:r w:rsidRPr="001C7387">
        <w:t>- котельная № 2 с 01.07.2013г.</w:t>
      </w:r>
    </w:p>
    <w:p w:rsidR="001C7387" w:rsidRPr="001C7387" w:rsidRDefault="001C7387" w:rsidP="001C7387">
      <w:pPr>
        <w:autoSpaceDE w:val="0"/>
        <w:autoSpaceDN w:val="0"/>
        <w:adjustRightInd w:val="0"/>
        <w:ind w:hanging="360"/>
        <w:jc w:val="center"/>
        <w:outlineLvl w:val="1"/>
      </w:pPr>
    </w:p>
    <w:tbl>
      <w:tblPr>
        <w:tblW w:w="97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7"/>
        <w:gridCol w:w="1524"/>
        <w:gridCol w:w="1902"/>
        <w:gridCol w:w="1902"/>
        <w:gridCol w:w="1902"/>
      </w:tblGrid>
      <w:tr w:rsidR="001C7387" w:rsidRPr="001C7387" w:rsidTr="00C614E9">
        <w:trPr>
          <w:trHeight w:val="606"/>
        </w:trPr>
        <w:tc>
          <w:tcPr>
            <w:tcW w:w="2517" w:type="dxa"/>
            <w:vAlign w:val="center"/>
          </w:tcPr>
          <w:p w:rsidR="001C7387" w:rsidRPr="001C7387" w:rsidRDefault="001C7387" w:rsidP="001C7387">
            <w:pPr>
              <w:jc w:val="center"/>
            </w:pPr>
            <w:r w:rsidRPr="001C7387">
              <w:t>Группы потребителей</w:t>
            </w:r>
          </w:p>
        </w:tc>
        <w:tc>
          <w:tcPr>
            <w:tcW w:w="1524" w:type="dxa"/>
            <w:vAlign w:val="center"/>
          </w:tcPr>
          <w:p w:rsidR="001C7387" w:rsidRPr="001C7387" w:rsidRDefault="001C7387" w:rsidP="001C7387">
            <w:pPr>
              <w:jc w:val="center"/>
            </w:pPr>
            <w:r w:rsidRPr="001C7387">
              <w:t>Удельный расход Гкал на нагрев 1м</w:t>
            </w:r>
            <w:r w:rsidRPr="001C7387">
              <w:rPr>
                <w:vertAlign w:val="superscript"/>
              </w:rPr>
              <w:t>3</w:t>
            </w:r>
            <w:r w:rsidRPr="001C7387">
              <w:t xml:space="preserve"> холодной воды</w:t>
            </w:r>
          </w:p>
        </w:tc>
        <w:tc>
          <w:tcPr>
            <w:tcW w:w="1902" w:type="dxa"/>
            <w:vAlign w:val="center"/>
          </w:tcPr>
          <w:p w:rsidR="001C7387" w:rsidRPr="001C7387" w:rsidRDefault="001C7387" w:rsidP="001C7387">
            <w:pPr>
              <w:jc w:val="center"/>
              <w:rPr>
                <w:vertAlign w:val="superscript"/>
              </w:rPr>
            </w:pPr>
            <w:r w:rsidRPr="001C7387">
              <w:t>Стоимость холодной воды, руб./м</w:t>
            </w:r>
            <w:r w:rsidRPr="001C7387">
              <w:rPr>
                <w:vertAlign w:val="superscript"/>
              </w:rPr>
              <w:t>3</w:t>
            </w:r>
          </w:p>
          <w:p w:rsidR="001C7387" w:rsidRPr="001C7387" w:rsidRDefault="001C7387" w:rsidP="001C7387">
            <w:pPr>
              <w:jc w:val="center"/>
            </w:pPr>
            <w:r w:rsidRPr="001C7387">
              <w:t>(без НДС)</w:t>
            </w:r>
          </w:p>
        </w:tc>
        <w:tc>
          <w:tcPr>
            <w:tcW w:w="1902" w:type="dxa"/>
            <w:vAlign w:val="center"/>
          </w:tcPr>
          <w:p w:rsidR="001C7387" w:rsidRPr="001C7387" w:rsidRDefault="001C7387" w:rsidP="001C7387">
            <w:pPr>
              <w:jc w:val="center"/>
            </w:pPr>
            <w:r w:rsidRPr="001C7387">
              <w:t>Тариф на тепловую энергию в горячей воде, руб./Гкал             (без НДС) с 01.07.2013г</w:t>
            </w:r>
          </w:p>
        </w:tc>
        <w:tc>
          <w:tcPr>
            <w:tcW w:w="1902" w:type="dxa"/>
            <w:vAlign w:val="center"/>
          </w:tcPr>
          <w:p w:rsidR="001C7387" w:rsidRPr="001C7387" w:rsidRDefault="001C7387" w:rsidP="001C7387">
            <w:pPr>
              <w:jc w:val="center"/>
              <w:rPr>
                <w:vertAlign w:val="superscript"/>
              </w:rPr>
            </w:pPr>
            <w:r w:rsidRPr="001C7387">
              <w:t>Тариф на горячую воду в закрытой системе горячего водоснабжения (теплоснабжения), руб./м</w:t>
            </w:r>
            <w:r w:rsidRPr="001C7387">
              <w:rPr>
                <w:vertAlign w:val="superscript"/>
              </w:rPr>
              <w:t>3</w:t>
            </w:r>
          </w:p>
          <w:p w:rsidR="001C7387" w:rsidRPr="001C7387" w:rsidRDefault="001C7387" w:rsidP="001C7387">
            <w:pPr>
              <w:jc w:val="center"/>
            </w:pPr>
            <w:r w:rsidRPr="001C7387">
              <w:t>(без НДС)</w:t>
            </w:r>
          </w:p>
        </w:tc>
      </w:tr>
      <w:tr w:rsidR="001C7387" w:rsidRPr="001C7387" w:rsidTr="00C614E9">
        <w:trPr>
          <w:trHeight w:val="171"/>
        </w:trPr>
        <w:tc>
          <w:tcPr>
            <w:tcW w:w="2517" w:type="dxa"/>
            <w:vAlign w:val="center"/>
          </w:tcPr>
          <w:p w:rsidR="001C7387" w:rsidRPr="001C7387" w:rsidRDefault="001C7387" w:rsidP="001C7387">
            <w:pPr>
              <w:jc w:val="center"/>
            </w:pPr>
            <w:r w:rsidRPr="001C7387">
              <w:t>1</w:t>
            </w:r>
          </w:p>
        </w:tc>
        <w:tc>
          <w:tcPr>
            <w:tcW w:w="1524" w:type="dxa"/>
            <w:vAlign w:val="center"/>
          </w:tcPr>
          <w:p w:rsidR="001C7387" w:rsidRPr="001C7387" w:rsidRDefault="001C7387" w:rsidP="001C7387">
            <w:pPr>
              <w:jc w:val="center"/>
            </w:pPr>
            <w:r w:rsidRPr="001C7387">
              <w:t>2</w:t>
            </w:r>
          </w:p>
        </w:tc>
        <w:tc>
          <w:tcPr>
            <w:tcW w:w="1902" w:type="dxa"/>
            <w:vAlign w:val="center"/>
          </w:tcPr>
          <w:p w:rsidR="001C7387" w:rsidRPr="001C7387" w:rsidRDefault="001C7387" w:rsidP="001C7387">
            <w:pPr>
              <w:jc w:val="center"/>
            </w:pPr>
            <w:r w:rsidRPr="001C7387">
              <w:t>3</w:t>
            </w:r>
          </w:p>
        </w:tc>
        <w:tc>
          <w:tcPr>
            <w:tcW w:w="1902" w:type="dxa"/>
            <w:vAlign w:val="center"/>
          </w:tcPr>
          <w:p w:rsidR="001C7387" w:rsidRPr="001C7387" w:rsidRDefault="001C7387" w:rsidP="001C7387">
            <w:pPr>
              <w:jc w:val="center"/>
            </w:pPr>
            <w:r w:rsidRPr="001C7387">
              <w:t>4</w:t>
            </w:r>
          </w:p>
        </w:tc>
        <w:tc>
          <w:tcPr>
            <w:tcW w:w="1902" w:type="dxa"/>
            <w:vAlign w:val="center"/>
          </w:tcPr>
          <w:p w:rsidR="001C7387" w:rsidRPr="001C7387" w:rsidRDefault="001C7387" w:rsidP="001C7387">
            <w:pPr>
              <w:jc w:val="center"/>
            </w:pPr>
            <w:r w:rsidRPr="001C7387">
              <w:t>5 =(4*2)+3</w:t>
            </w:r>
          </w:p>
        </w:tc>
      </w:tr>
      <w:tr w:rsidR="001C7387" w:rsidRPr="001C7387" w:rsidTr="00C614E9">
        <w:trPr>
          <w:trHeight w:val="589"/>
        </w:trPr>
        <w:tc>
          <w:tcPr>
            <w:tcW w:w="2517" w:type="dxa"/>
            <w:vAlign w:val="center"/>
          </w:tcPr>
          <w:p w:rsidR="001C7387" w:rsidRPr="001C7387" w:rsidRDefault="001C7387" w:rsidP="001C7387">
            <w:r w:rsidRPr="001C7387">
              <w:t>Потребители, оплачивающие услуги горячего водоснабжения</w:t>
            </w:r>
          </w:p>
        </w:tc>
        <w:tc>
          <w:tcPr>
            <w:tcW w:w="1524" w:type="dxa"/>
            <w:vAlign w:val="center"/>
          </w:tcPr>
          <w:p w:rsidR="001C7387" w:rsidRPr="001C7387" w:rsidRDefault="001C7387" w:rsidP="001C7387">
            <w:pPr>
              <w:jc w:val="center"/>
            </w:pPr>
            <w:r w:rsidRPr="001C7387">
              <w:rPr>
                <w:bCs/>
              </w:rPr>
              <w:t>0,05694</w:t>
            </w:r>
          </w:p>
        </w:tc>
        <w:tc>
          <w:tcPr>
            <w:tcW w:w="1902" w:type="dxa"/>
            <w:vAlign w:val="center"/>
          </w:tcPr>
          <w:p w:rsidR="001C7387" w:rsidRPr="001C7387" w:rsidRDefault="001C7387" w:rsidP="001C7387">
            <w:pPr>
              <w:jc w:val="center"/>
            </w:pPr>
            <w:r w:rsidRPr="001C7387">
              <w:t>16,02</w:t>
            </w:r>
          </w:p>
        </w:tc>
        <w:tc>
          <w:tcPr>
            <w:tcW w:w="1902" w:type="dxa"/>
            <w:vAlign w:val="center"/>
          </w:tcPr>
          <w:p w:rsidR="001C7387" w:rsidRPr="001C7387" w:rsidRDefault="001C7387" w:rsidP="001C7387">
            <w:pPr>
              <w:jc w:val="center"/>
            </w:pPr>
            <w:r w:rsidRPr="001C7387">
              <w:t>1620,66</w:t>
            </w:r>
          </w:p>
        </w:tc>
        <w:tc>
          <w:tcPr>
            <w:tcW w:w="1902" w:type="dxa"/>
            <w:vAlign w:val="center"/>
          </w:tcPr>
          <w:p w:rsidR="001C7387" w:rsidRPr="001C7387" w:rsidRDefault="001C7387" w:rsidP="001C7387">
            <w:pPr>
              <w:jc w:val="center"/>
              <w:rPr>
                <w:bCs/>
              </w:rPr>
            </w:pPr>
            <w:r w:rsidRPr="001C7387">
              <w:rPr>
                <w:b/>
                <w:bCs/>
              </w:rPr>
              <w:t>108,30</w:t>
            </w:r>
            <w:r w:rsidRPr="001C7387">
              <w:t>*</w:t>
            </w:r>
          </w:p>
        </w:tc>
      </w:tr>
    </w:tbl>
    <w:p w:rsidR="001C7387" w:rsidRPr="001C7387" w:rsidRDefault="001C7387" w:rsidP="001C7387">
      <w:pPr>
        <w:autoSpaceDE w:val="0"/>
        <w:autoSpaceDN w:val="0"/>
        <w:adjustRightInd w:val="0"/>
        <w:jc w:val="both"/>
        <w:outlineLvl w:val="1"/>
      </w:pPr>
      <w:r w:rsidRPr="001C7387">
        <w:t>* экономически обоснованный уровень тарифа.</w:t>
      </w:r>
    </w:p>
    <w:p w:rsidR="001C7387" w:rsidRPr="001C7387" w:rsidRDefault="001C7387" w:rsidP="001C7387">
      <w:pPr>
        <w:ind w:left="-360" w:firstLine="644"/>
        <w:jc w:val="both"/>
      </w:pPr>
      <w:r w:rsidRPr="001C7387">
        <w:t>С учетом ограничений максимального роста тарифов  в сфере водоснабжения установленных приказом ФСТ РФ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рекомендуют Правлению региональной энергетической комиссии установить для предприятия тариф на услуги горячего водоснабжения, приведённый в графе 2 таблицы № 7 и № 8 на едином уровне для всех групп потребителей.</w:t>
      </w:r>
    </w:p>
    <w:p w:rsidR="001C7387" w:rsidRPr="001C7387" w:rsidRDefault="001C7387" w:rsidP="001C7387">
      <w:pPr>
        <w:autoSpaceDE w:val="0"/>
        <w:autoSpaceDN w:val="0"/>
        <w:adjustRightInd w:val="0"/>
        <w:jc w:val="both"/>
        <w:outlineLvl w:val="1"/>
      </w:pPr>
    </w:p>
    <w:p w:rsidR="001C7387" w:rsidRPr="001C7387" w:rsidRDefault="001C7387" w:rsidP="001C7387">
      <w:pPr>
        <w:ind w:left="-360" w:firstLine="644"/>
        <w:jc w:val="center"/>
        <w:rPr>
          <w:b/>
          <w:vertAlign w:val="superscript"/>
        </w:rPr>
      </w:pPr>
      <w:r w:rsidRPr="001C7387">
        <w:rPr>
          <w:b/>
          <w:vertAlign w:val="superscript"/>
        </w:rPr>
        <w:t>Котельная № 1 (открытая система)</w:t>
      </w:r>
    </w:p>
    <w:p w:rsidR="001C7387" w:rsidRPr="001C7387" w:rsidRDefault="001C7387" w:rsidP="001C7387">
      <w:pPr>
        <w:autoSpaceDE w:val="0"/>
        <w:autoSpaceDN w:val="0"/>
        <w:adjustRightInd w:val="0"/>
        <w:ind w:left="7788"/>
        <w:outlineLvl w:val="1"/>
      </w:pPr>
      <w:r w:rsidRPr="001C7387">
        <w:t>Таблица № 7</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3343"/>
        <w:gridCol w:w="3058"/>
      </w:tblGrid>
      <w:tr w:rsidR="001C7387" w:rsidRPr="001C7387" w:rsidTr="005C1B66">
        <w:trPr>
          <w:trHeight w:val="677"/>
        </w:trPr>
        <w:tc>
          <w:tcPr>
            <w:tcW w:w="3505" w:type="dxa"/>
            <w:vAlign w:val="center"/>
          </w:tcPr>
          <w:p w:rsidR="001C7387" w:rsidRPr="001C7387" w:rsidRDefault="001C7387" w:rsidP="001C7387">
            <w:pPr>
              <w:jc w:val="center"/>
            </w:pPr>
            <w:r w:rsidRPr="001C7387">
              <w:t>Периоды календарной разбивки</w:t>
            </w:r>
          </w:p>
        </w:tc>
        <w:tc>
          <w:tcPr>
            <w:tcW w:w="3343" w:type="dxa"/>
            <w:vAlign w:val="center"/>
          </w:tcPr>
          <w:p w:rsidR="001C7387" w:rsidRPr="001C7387" w:rsidRDefault="001C7387" w:rsidP="001C7387">
            <w:pPr>
              <w:jc w:val="center"/>
              <w:rPr>
                <w:vertAlign w:val="superscript"/>
              </w:rPr>
            </w:pPr>
            <w:r w:rsidRPr="001C7387">
              <w:t>Тариф на услуги горячего водоснабжения, руб./м</w:t>
            </w:r>
            <w:r w:rsidRPr="001C7387">
              <w:rPr>
                <w:vertAlign w:val="superscript"/>
              </w:rPr>
              <w:t>3</w:t>
            </w:r>
          </w:p>
          <w:p w:rsidR="001C7387" w:rsidRPr="001C7387" w:rsidRDefault="001C7387" w:rsidP="001C7387">
            <w:pPr>
              <w:jc w:val="center"/>
            </w:pPr>
            <w:r w:rsidRPr="001C7387">
              <w:t>(без НДС)</w:t>
            </w:r>
          </w:p>
        </w:tc>
        <w:tc>
          <w:tcPr>
            <w:tcW w:w="3058" w:type="dxa"/>
            <w:vAlign w:val="center"/>
          </w:tcPr>
          <w:p w:rsidR="001C7387" w:rsidRPr="001C7387" w:rsidRDefault="001C7387" w:rsidP="001C7387">
            <w:pPr>
              <w:ind w:right="68"/>
              <w:jc w:val="center"/>
            </w:pPr>
            <w:r w:rsidRPr="001C7387">
              <w:t>Рост тарифа к предыдущему периоду, %</w:t>
            </w:r>
          </w:p>
        </w:tc>
      </w:tr>
      <w:tr w:rsidR="001C7387" w:rsidRPr="001C7387" w:rsidTr="005C1B66">
        <w:trPr>
          <w:trHeight w:val="193"/>
        </w:trPr>
        <w:tc>
          <w:tcPr>
            <w:tcW w:w="3505" w:type="dxa"/>
          </w:tcPr>
          <w:p w:rsidR="001C7387" w:rsidRPr="001C7387" w:rsidRDefault="001C7387" w:rsidP="001C7387">
            <w:pPr>
              <w:jc w:val="center"/>
            </w:pPr>
            <w:r w:rsidRPr="001C7387">
              <w:t>1</w:t>
            </w:r>
          </w:p>
        </w:tc>
        <w:tc>
          <w:tcPr>
            <w:tcW w:w="3343" w:type="dxa"/>
            <w:vAlign w:val="center"/>
          </w:tcPr>
          <w:p w:rsidR="001C7387" w:rsidRPr="001C7387" w:rsidRDefault="001C7387" w:rsidP="001C7387">
            <w:pPr>
              <w:jc w:val="center"/>
            </w:pPr>
            <w:r w:rsidRPr="001C7387">
              <w:t>2</w:t>
            </w:r>
          </w:p>
        </w:tc>
        <w:tc>
          <w:tcPr>
            <w:tcW w:w="3058" w:type="dxa"/>
            <w:vAlign w:val="center"/>
          </w:tcPr>
          <w:p w:rsidR="001C7387" w:rsidRPr="001C7387" w:rsidRDefault="001C7387" w:rsidP="001C7387">
            <w:pPr>
              <w:jc w:val="center"/>
            </w:pPr>
            <w:r w:rsidRPr="001C7387">
              <w:t>3</w:t>
            </w:r>
          </w:p>
        </w:tc>
      </w:tr>
      <w:tr w:rsidR="001C7387" w:rsidRPr="001C7387" w:rsidTr="005C1B66">
        <w:trPr>
          <w:trHeight w:val="658"/>
        </w:trPr>
        <w:tc>
          <w:tcPr>
            <w:tcW w:w="3505" w:type="dxa"/>
            <w:shd w:val="clear" w:color="auto" w:fill="auto"/>
            <w:vAlign w:val="center"/>
          </w:tcPr>
          <w:p w:rsidR="001C7387" w:rsidRPr="001C7387" w:rsidRDefault="001C7387" w:rsidP="001C7387">
            <w:pPr>
              <w:jc w:val="center"/>
            </w:pPr>
            <w:r w:rsidRPr="001C7387">
              <w:rPr>
                <w:b/>
                <w:color w:val="000000"/>
                <w:shd w:val="clear" w:color="auto" w:fill="FFFFFF"/>
              </w:rPr>
              <w:lastRenderedPageBreak/>
              <w:t>с 01.01.2013 по 30.06.2013</w:t>
            </w:r>
          </w:p>
        </w:tc>
        <w:tc>
          <w:tcPr>
            <w:tcW w:w="3343" w:type="dxa"/>
            <w:vAlign w:val="bottom"/>
          </w:tcPr>
          <w:p w:rsidR="001C7387" w:rsidRPr="001C7387" w:rsidRDefault="001C7387" w:rsidP="001C7387">
            <w:pPr>
              <w:jc w:val="center"/>
            </w:pPr>
            <w:r w:rsidRPr="001C7387">
              <w:t>96,10</w:t>
            </w:r>
          </w:p>
        </w:tc>
        <w:tc>
          <w:tcPr>
            <w:tcW w:w="3058" w:type="dxa"/>
            <w:vAlign w:val="bottom"/>
          </w:tcPr>
          <w:p w:rsidR="001C7387" w:rsidRPr="001C7387" w:rsidRDefault="001C7387" w:rsidP="001C7387">
            <w:pPr>
              <w:jc w:val="center"/>
            </w:pPr>
            <w:r w:rsidRPr="001C7387">
              <w:t>0,00</w:t>
            </w:r>
          </w:p>
        </w:tc>
      </w:tr>
      <w:tr w:rsidR="001C7387" w:rsidRPr="001C7387" w:rsidTr="005C1B66">
        <w:trPr>
          <w:trHeight w:val="668"/>
        </w:trPr>
        <w:tc>
          <w:tcPr>
            <w:tcW w:w="3505" w:type="dxa"/>
            <w:vAlign w:val="center"/>
          </w:tcPr>
          <w:p w:rsidR="001C7387" w:rsidRPr="001C7387" w:rsidRDefault="001C7387" w:rsidP="001C7387">
            <w:pPr>
              <w:jc w:val="center"/>
            </w:pPr>
            <w:r w:rsidRPr="001C7387">
              <w:rPr>
                <w:b/>
                <w:color w:val="000000"/>
                <w:shd w:val="clear" w:color="auto" w:fill="FFFFFF"/>
              </w:rPr>
              <w:t>с 01.07.2013</w:t>
            </w:r>
          </w:p>
        </w:tc>
        <w:tc>
          <w:tcPr>
            <w:tcW w:w="3343" w:type="dxa"/>
            <w:vAlign w:val="center"/>
          </w:tcPr>
          <w:p w:rsidR="001C7387" w:rsidRPr="001C7387" w:rsidRDefault="001C7387" w:rsidP="001C7387">
            <w:pPr>
              <w:tabs>
                <w:tab w:val="left" w:pos="340"/>
              </w:tabs>
              <w:jc w:val="center"/>
            </w:pPr>
            <w:r w:rsidRPr="001C7387">
              <w:t>103,31</w:t>
            </w:r>
          </w:p>
        </w:tc>
        <w:tc>
          <w:tcPr>
            <w:tcW w:w="3058" w:type="dxa"/>
            <w:vAlign w:val="center"/>
          </w:tcPr>
          <w:p w:rsidR="001C7387" w:rsidRPr="001C7387" w:rsidRDefault="001C7387" w:rsidP="001C7387">
            <w:pPr>
              <w:jc w:val="center"/>
            </w:pPr>
            <w:r w:rsidRPr="001C7387">
              <w:t>7,50</w:t>
            </w:r>
          </w:p>
        </w:tc>
      </w:tr>
    </w:tbl>
    <w:p w:rsidR="001C7387" w:rsidRPr="001C7387" w:rsidRDefault="001C7387" w:rsidP="001C7387">
      <w:pPr>
        <w:autoSpaceDE w:val="0"/>
        <w:autoSpaceDN w:val="0"/>
        <w:adjustRightInd w:val="0"/>
        <w:jc w:val="both"/>
        <w:outlineLvl w:val="1"/>
      </w:pPr>
      <w:r w:rsidRPr="001C7387">
        <w:tab/>
      </w:r>
      <w:r w:rsidRPr="001C7387">
        <w:tab/>
      </w:r>
      <w:r w:rsidRPr="001C7387">
        <w:tab/>
      </w:r>
      <w:r w:rsidRPr="001C7387">
        <w:tab/>
      </w:r>
      <w:r w:rsidRPr="001C7387">
        <w:tab/>
      </w:r>
      <w:r w:rsidRPr="001C7387">
        <w:tab/>
      </w:r>
      <w:r w:rsidRPr="001C7387">
        <w:tab/>
      </w:r>
      <w:r w:rsidRPr="001C7387">
        <w:tab/>
      </w:r>
      <w:r w:rsidRPr="001C7387">
        <w:tab/>
      </w:r>
    </w:p>
    <w:p w:rsidR="001C7387" w:rsidRPr="001C7387" w:rsidRDefault="001C7387" w:rsidP="001C7387">
      <w:pPr>
        <w:ind w:left="-360" w:firstLine="644"/>
        <w:jc w:val="center"/>
        <w:rPr>
          <w:b/>
          <w:vertAlign w:val="superscript"/>
        </w:rPr>
      </w:pPr>
      <w:r w:rsidRPr="001C7387">
        <w:rPr>
          <w:b/>
          <w:vertAlign w:val="superscript"/>
        </w:rPr>
        <w:t>Котельная № 2 (закрытая система)</w:t>
      </w:r>
    </w:p>
    <w:p w:rsidR="001C7387" w:rsidRPr="001C7387" w:rsidRDefault="001C7387" w:rsidP="001C7387">
      <w:pPr>
        <w:autoSpaceDE w:val="0"/>
        <w:autoSpaceDN w:val="0"/>
        <w:adjustRightInd w:val="0"/>
        <w:ind w:left="7788"/>
        <w:jc w:val="right"/>
        <w:outlineLvl w:val="1"/>
      </w:pPr>
      <w:r w:rsidRPr="001C7387">
        <w:t>Таблица № 8</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3"/>
        <w:gridCol w:w="3342"/>
        <w:gridCol w:w="3054"/>
      </w:tblGrid>
      <w:tr w:rsidR="001C7387" w:rsidRPr="001C7387" w:rsidTr="005C1B66">
        <w:trPr>
          <w:trHeight w:val="631"/>
        </w:trPr>
        <w:tc>
          <w:tcPr>
            <w:tcW w:w="3503" w:type="dxa"/>
            <w:vAlign w:val="center"/>
          </w:tcPr>
          <w:p w:rsidR="001C7387" w:rsidRPr="001C7387" w:rsidRDefault="001C7387" w:rsidP="001C7387">
            <w:pPr>
              <w:jc w:val="center"/>
            </w:pPr>
            <w:r w:rsidRPr="001C7387">
              <w:t>Периоды календарной разбивки</w:t>
            </w:r>
          </w:p>
        </w:tc>
        <w:tc>
          <w:tcPr>
            <w:tcW w:w="3342" w:type="dxa"/>
            <w:vAlign w:val="center"/>
          </w:tcPr>
          <w:p w:rsidR="001C7387" w:rsidRPr="001C7387" w:rsidRDefault="001C7387" w:rsidP="001C7387">
            <w:pPr>
              <w:jc w:val="center"/>
              <w:rPr>
                <w:vertAlign w:val="superscript"/>
              </w:rPr>
            </w:pPr>
            <w:r w:rsidRPr="001C7387">
              <w:t>Тариф на услуги горячего водоснабжения, руб./м</w:t>
            </w:r>
            <w:r w:rsidRPr="001C7387">
              <w:rPr>
                <w:vertAlign w:val="superscript"/>
              </w:rPr>
              <w:t>3</w:t>
            </w:r>
          </w:p>
          <w:p w:rsidR="001C7387" w:rsidRPr="001C7387" w:rsidRDefault="001C7387" w:rsidP="001C7387">
            <w:pPr>
              <w:jc w:val="center"/>
            </w:pPr>
            <w:r w:rsidRPr="001C7387">
              <w:t>(без НДС)</w:t>
            </w:r>
          </w:p>
        </w:tc>
        <w:tc>
          <w:tcPr>
            <w:tcW w:w="3054" w:type="dxa"/>
            <w:vAlign w:val="center"/>
          </w:tcPr>
          <w:p w:rsidR="001C7387" w:rsidRPr="001C7387" w:rsidRDefault="001C7387" w:rsidP="001C7387">
            <w:pPr>
              <w:jc w:val="center"/>
            </w:pPr>
            <w:r w:rsidRPr="001C7387">
              <w:t>Рост тарифа к предыдущему периоду, %</w:t>
            </w:r>
          </w:p>
        </w:tc>
      </w:tr>
      <w:tr w:rsidR="001C7387" w:rsidRPr="001C7387" w:rsidTr="005C1B66">
        <w:trPr>
          <w:trHeight w:val="179"/>
        </w:trPr>
        <w:tc>
          <w:tcPr>
            <w:tcW w:w="3503" w:type="dxa"/>
          </w:tcPr>
          <w:p w:rsidR="001C7387" w:rsidRPr="001C7387" w:rsidRDefault="001C7387" w:rsidP="001C7387">
            <w:pPr>
              <w:jc w:val="center"/>
            </w:pPr>
            <w:r w:rsidRPr="001C7387">
              <w:t>1</w:t>
            </w:r>
          </w:p>
        </w:tc>
        <w:tc>
          <w:tcPr>
            <w:tcW w:w="3342" w:type="dxa"/>
            <w:vAlign w:val="center"/>
          </w:tcPr>
          <w:p w:rsidR="001C7387" w:rsidRPr="001C7387" w:rsidRDefault="001C7387" w:rsidP="001C7387">
            <w:pPr>
              <w:jc w:val="center"/>
            </w:pPr>
            <w:r w:rsidRPr="001C7387">
              <w:t>2</w:t>
            </w:r>
          </w:p>
        </w:tc>
        <w:tc>
          <w:tcPr>
            <w:tcW w:w="3054" w:type="dxa"/>
            <w:vAlign w:val="center"/>
          </w:tcPr>
          <w:p w:rsidR="001C7387" w:rsidRPr="001C7387" w:rsidRDefault="001C7387" w:rsidP="001C7387">
            <w:pPr>
              <w:jc w:val="center"/>
            </w:pPr>
            <w:r w:rsidRPr="001C7387">
              <w:t>3</w:t>
            </w:r>
          </w:p>
        </w:tc>
      </w:tr>
      <w:tr w:rsidR="001C7387" w:rsidRPr="001C7387" w:rsidTr="005C1B66">
        <w:trPr>
          <w:trHeight w:val="613"/>
        </w:trPr>
        <w:tc>
          <w:tcPr>
            <w:tcW w:w="3503" w:type="dxa"/>
            <w:shd w:val="clear" w:color="auto" w:fill="auto"/>
            <w:vAlign w:val="center"/>
          </w:tcPr>
          <w:p w:rsidR="001C7387" w:rsidRPr="001C7387" w:rsidRDefault="001C7387" w:rsidP="001C7387">
            <w:pPr>
              <w:jc w:val="center"/>
            </w:pPr>
            <w:r w:rsidRPr="001C7387">
              <w:rPr>
                <w:b/>
                <w:color w:val="000000"/>
                <w:shd w:val="clear" w:color="auto" w:fill="FFFFFF"/>
              </w:rPr>
              <w:t>с 01.01.2013 по 30.06.2013</w:t>
            </w:r>
          </w:p>
        </w:tc>
        <w:tc>
          <w:tcPr>
            <w:tcW w:w="3342" w:type="dxa"/>
            <w:vAlign w:val="bottom"/>
          </w:tcPr>
          <w:p w:rsidR="001C7387" w:rsidRPr="001C7387" w:rsidRDefault="001C7387" w:rsidP="001C7387">
            <w:pPr>
              <w:jc w:val="center"/>
            </w:pPr>
            <w:r w:rsidRPr="001C7387">
              <w:t>96,10</w:t>
            </w:r>
          </w:p>
        </w:tc>
        <w:tc>
          <w:tcPr>
            <w:tcW w:w="3054" w:type="dxa"/>
            <w:vAlign w:val="bottom"/>
          </w:tcPr>
          <w:p w:rsidR="001C7387" w:rsidRPr="001C7387" w:rsidRDefault="001C7387" w:rsidP="001C7387">
            <w:pPr>
              <w:jc w:val="center"/>
            </w:pPr>
            <w:r w:rsidRPr="001C7387">
              <w:t>0,00</w:t>
            </w:r>
          </w:p>
        </w:tc>
      </w:tr>
      <w:tr w:rsidR="001C7387" w:rsidRPr="001C7387" w:rsidTr="005C1B66">
        <w:trPr>
          <w:trHeight w:val="623"/>
        </w:trPr>
        <w:tc>
          <w:tcPr>
            <w:tcW w:w="3503" w:type="dxa"/>
            <w:vAlign w:val="center"/>
          </w:tcPr>
          <w:p w:rsidR="001C7387" w:rsidRPr="001C7387" w:rsidRDefault="001C7387" w:rsidP="001C7387">
            <w:pPr>
              <w:jc w:val="center"/>
            </w:pPr>
            <w:r w:rsidRPr="001C7387">
              <w:rPr>
                <w:b/>
                <w:color w:val="000000"/>
                <w:shd w:val="clear" w:color="auto" w:fill="FFFFFF"/>
              </w:rPr>
              <w:t>с 01.07.2013</w:t>
            </w:r>
          </w:p>
        </w:tc>
        <w:tc>
          <w:tcPr>
            <w:tcW w:w="3342" w:type="dxa"/>
            <w:vAlign w:val="center"/>
          </w:tcPr>
          <w:p w:rsidR="001C7387" w:rsidRPr="001C7387" w:rsidRDefault="001C7387" w:rsidP="001C7387">
            <w:pPr>
              <w:jc w:val="center"/>
            </w:pPr>
            <w:r w:rsidRPr="001C7387">
              <w:t>103,31</w:t>
            </w:r>
          </w:p>
        </w:tc>
        <w:tc>
          <w:tcPr>
            <w:tcW w:w="3054" w:type="dxa"/>
            <w:vAlign w:val="center"/>
          </w:tcPr>
          <w:p w:rsidR="001C7387" w:rsidRPr="001C7387" w:rsidRDefault="001C7387" w:rsidP="001C7387">
            <w:pPr>
              <w:jc w:val="center"/>
            </w:pPr>
            <w:r w:rsidRPr="001C7387">
              <w:t>7,50</w:t>
            </w:r>
          </w:p>
        </w:tc>
      </w:tr>
    </w:tbl>
    <w:p w:rsidR="001C7387" w:rsidRPr="001C7387" w:rsidRDefault="001C7387" w:rsidP="001C7387">
      <w:pPr>
        <w:autoSpaceDE w:val="0"/>
        <w:autoSpaceDN w:val="0"/>
        <w:adjustRightInd w:val="0"/>
        <w:jc w:val="both"/>
        <w:outlineLvl w:val="1"/>
      </w:pPr>
    </w:p>
    <w:p w:rsidR="001C7387" w:rsidRPr="001C7387" w:rsidRDefault="001C7387" w:rsidP="001C7387">
      <w:pPr>
        <w:autoSpaceDE w:val="0"/>
        <w:autoSpaceDN w:val="0"/>
        <w:adjustRightInd w:val="0"/>
        <w:ind w:left="-540" w:firstLine="540"/>
        <w:jc w:val="both"/>
        <w:outlineLvl w:val="1"/>
      </w:pPr>
      <w:r w:rsidRPr="001C7387">
        <w:t>Тариф на горячую воду для ООО «Кристалл 1» (г. Анжеро-Судженск) устанавливается впервые.</w:t>
      </w:r>
    </w:p>
    <w:p w:rsidR="001C7387" w:rsidRPr="001C7387" w:rsidRDefault="001C7387" w:rsidP="001C7387">
      <w:pPr>
        <w:ind w:firstLine="567"/>
        <w:jc w:val="both"/>
      </w:pPr>
    </w:p>
    <w:p w:rsidR="001C7387" w:rsidRPr="001C7387" w:rsidRDefault="001C7387" w:rsidP="001C7387">
      <w:pPr>
        <w:ind w:firstLine="567"/>
        <w:jc w:val="both"/>
      </w:pPr>
    </w:p>
    <w:p w:rsidR="001C7387" w:rsidRPr="001C7387" w:rsidRDefault="001C7387" w:rsidP="001C7387">
      <w:pPr>
        <w:ind w:firstLine="567"/>
        <w:jc w:val="both"/>
      </w:pPr>
      <w:r w:rsidRPr="001C7387">
        <w:t>Рассмотрев представленные материалы, Правлением РЭК</w:t>
      </w:r>
    </w:p>
    <w:p w:rsidR="001C7387" w:rsidRPr="001C7387" w:rsidRDefault="001C7387" w:rsidP="001C7387">
      <w:pPr>
        <w:jc w:val="both"/>
      </w:pPr>
      <w:r w:rsidRPr="001C7387">
        <w:tab/>
      </w:r>
      <w:r w:rsidRPr="001C7387">
        <w:rPr>
          <w:b/>
        </w:rPr>
        <w:t>ПОСТАНОВИЛИ:</w:t>
      </w:r>
    </w:p>
    <w:p w:rsidR="001C7387" w:rsidRPr="001C7387" w:rsidRDefault="001C7387" w:rsidP="001C7387">
      <w:pPr>
        <w:ind w:firstLine="567"/>
        <w:jc w:val="both"/>
      </w:pPr>
      <w:r w:rsidRPr="001C7387">
        <w:t>Установить тарифы на горячую воду в закрытой системе горячего водоснабжения и открытой системе горячего водоснабжения (теплоснабжения), реализуемую  ООО "Кристалл 1" (г.Анжеро-Судженск) на потребительском рынке, с календарной разбивкой – приложения №№55, 56, 57, 58 к протоколу.</w:t>
      </w:r>
    </w:p>
    <w:p w:rsidR="001C7387" w:rsidRPr="001C7387" w:rsidRDefault="001C7387" w:rsidP="001C7387">
      <w:pPr>
        <w:ind w:firstLine="567"/>
        <w:jc w:val="both"/>
      </w:pPr>
    </w:p>
    <w:p w:rsidR="001C7387" w:rsidRPr="001C7387" w:rsidRDefault="001C7387" w:rsidP="001C7387">
      <w:pPr>
        <w:ind w:firstLine="567"/>
        <w:jc w:val="both"/>
      </w:pPr>
    </w:p>
    <w:p w:rsidR="001C7387" w:rsidRPr="001C7387" w:rsidRDefault="001C7387" w:rsidP="001C7387">
      <w:pPr>
        <w:ind w:firstLine="567"/>
        <w:jc w:val="both"/>
        <w:rPr>
          <w:b/>
        </w:rPr>
      </w:pPr>
      <w:r w:rsidRPr="001C7387">
        <w:rPr>
          <w:b/>
        </w:rPr>
        <w:t>Голосовали: ЗА – единогласно.</w:t>
      </w:r>
    </w:p>
    <w:p w:rsidR="00180339" w:rsidRDefault="00180339" w:rsidP="000D5626">
      <w:pPr>
        <w:jc w:val="both"/>
        <w:rPr>
          <w:b/>
        </w:rPr>
      </w:pPr>
    </w:p>
    <w:p w:rsidR="00180339" w:rsidRDefault="00180339" w:rsidP="000D5626">
      <w:pPr>
        <w:jc w:val="both"/>
        <w:rPr>
          <w:b/>
        </w:rPr>
      </w:pPr>
    </w:p>
    <w:p w:rsidR="00CE3327" w:rsidRPr="00CE3327" w:rsidRDefault="00CE3327" w:rsidP="00CE3327">
      <w:pPr>
        <w:jc w:val="both"/>
      </w:pPr>
      <w:r w:rsidRPr="00CE3327">
        <w:rPr>
          <w:b/>
        </w:rPr>
        <w:t>25. Об установлении тарифов на горячую воду в открытой системе горячего водоснабжения (теплоснабжения), реализуемую ООО «Панфиловец» (Ленинск-Кузнецкий район) на потребительском рынке.</w:t>
      </w:r>
    </w:p>
    <w:p w:rsidR="00CE3327" w:rsidRPr="00CE3327" w:rsidRDefault="00CE3327" w:rsidP="00CE3327">
      <w:pPr>
        <w:jc w:val="both"/>
      </w:pPr>
    </w:p>
    <w:p w:rsidR="00CE3327" w:rsidRPr="00CE3327" w:rsidRDefault="00CE3327" w:rsidP="00CE3327">
      <w:pPr>
        <w:jc w:val="both"/>
      </w:pPr>
      <w:r w:rsidRPr="00CE3327">
        <w:tab/>
        <w:t>Докладчик (Десяткин К.А.) доложил:</w:t>
      </w:r>
    </w:p>
    <w:p w:rsidR="00CE3327" w:rsidRPr="00CE3327" w:rsidRDefault="00CE3327" w:rsidP="00CE3327">
      <w:pPr>
        <w:tabs>
          <w:tab w:val="left" w:pos="0"/>
          <w:tab w:val="left" w:pos="9900"/>
        </w:tabs>
        <w:spacing w:line="288" w:lineRule="auto"/>
        <w:ind w:right="142" w:firstLine="540"/>
        <w:jc w:val="both"/>
        <w:rPr>
          <w:b/>
          <w:bCs/>
        </w:rPr>
      </w:pPr>
      <w:r w:rsidRPr="00CE3327">
        <w:tab/>
        <w:t xml:space="preserve">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w:t>
      </w:r>
      <w:r w:rsidRPr="00CE3327">
        <w:lastRenderedPageBreak/>
        <w:t>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CE3327">
        <w:rPr>
          <w:bCs/>
        </w:rPr>
        <w:t>.</w:t>
      </w:r>
    </w:p>
    <w:p w:rsidR="00CE3327" w:rsidRPr="00CE3327" w:rsidRDefault="00CE3327" w:rsidP="00CE3327">
      <w:pPr>
        <w:spacing w:line="288" w:lineRule="auto"/>
        <w:ind w:firstLine="567"/>
        <w:jc w:val="both"/>
      </w:pPr>
      <w:r w:rsidRPr="00CE3327">
        <w:t>При расчете тарифов на ГВС потребителей экспертами принималась за основу информация предприятия, что ООО «Панфиловец» отпускает горячую воду потребителям,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 покупка ХОВ от иных источников отсутствует.</w:t>
      </w:r>
    </w:p>
    <w:p w:rsidR="00CE3327" w:rsidRPr="00CE3327" w:rsidRDefault="00CE3327" w:rsidP="00CE3327">
      <w:pPr>
        <w:spacing w:line="288" w:lineRule="auto"/>
        <w:ind w:firstLine="567"/>
        <w:jc w:val="both"/>
      </w:pPr>
      <w:r w:rsidRPr="00CE3327">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CE3327" w:rsidRPr="00CE3327" w:rsidRDefault="00CE3327" w:rsidP="00CE3327">
      <w:pPr>
        <w:tabs>
          <w:tab w:val="left" w:pos="0"/>
          <w:tab w:val="left" w:pos="9900"/>
        </w:tabs>
        <w:spacing w:line="288" w:lineRule="auto"/>
        <w:ind w:right="142" w:firstLine="540"/>
        <w:jc w:val="both"/>
      </w:pPr>
      <w:r w:rsidRPr="00CE3327">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CE3327">
        <w:rPr>
          <w:b/>
          <w:u w:val="single"/>
        </w:rPr>
        <w:t>используются две компоненты: теплоноситель и тепловая энергия</w:t>
      </w:r>
      <w:r w:rsidRPr="00CE3327">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CE3327">
          <w:t>1 м</w:t>
        </w:r>
        <w:r w:rsidRPr="00CE3327">
          <w:rPr>
            <w:vertAlign w:val="superscript"/>
          </w:rPr>
          <w:t>3</w:t>
        </w:r>
      </w:smartTag>
      <w:r w:rsidRPr="00CE3327">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CE3327">
          <w:t>1 м</w:t>
        </w:r>
        <w:r w:rsidRPr="00CE3327">
          <w:rPr>
            <w:vertAlign w:val="superscript"/>
          </w:rPr>
          <w:t>3</w:t>
        </w:r>
      </w:smartTag>
      <w:r w:rsidRPr="00CE3327">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CE3327" w:rsidRPr="00CE3327" w:rsidRDefault="00CE3327" w:rsidP="00CE3327">
      <w:pPr>
        <w:tabs>
          <w:tab w:val="left" w:pos="0"/>
          <w:tab w:val="left" w:pos="9900"/>
        </w:tabs>
        <w:spacing w:line="288" w:lineRule="auto"/>
        <w:ind w:right="142" w:firstLine="540"/>
        <w:jc w:val="both"/>
      </w:pPr>
      <w:r w:rsidRPr="00CE3327">
        <w:t xml:space="preserve">Количество тепловой энергии необходимой для нагрева </w:t>
      </w:r>
      <w:smartTag w:uri="urn:schemas-microsoft-com:office:smarttags" w:element="metricconverter">
        <w:smartTagPr>
          <w:attr w:name="ProductID" w:val="1 м3"/>
        </w:smartTagPr>
        <w:r w:rsidRPr="00CE3327">
          <w:t>1 м</w:t>
        </w:r>
        <w:r w:rsidRPr="00CE3327">
          <w:rPr>
            <w:vertAlign w:val="superscript"/>
          </w:rPr>
          <w:t>3</w:t>
        </w:r>
      </w:smartTag>
      <w:r w:rsidRPr="00CE3327">
        <w:t xml:space="preserve"> подготовленной холодной воды ООО «Панфиловец» заявлено и экспертами принято в соответствии с распорядительными документами органов местного самоуправления Ленинск-Кузнецкого района в размере </w:t>
      </w:r>
      <w:r w:rsidRPr="00CE3327">
        <w:rPr>
          <w:b/>
        </w:rPr>
        <w:t>0,06</w:t>
      </w:r>
      <w:r w:rsidRPr="00CE3327">
        <w:t xml:space="preserve"> Гкал/м</w:t>
      </w:r>
      <w:r w:rsidRPr="00CE3327">
        <w:rPr>
          <w:vertAlign w:val="superscript"/>
        </w:rPr>
        <w:t>3</w:t>
      </w:r>
      <w:r w:rsidRPr="00CE3327">
        <w:t>.</w:t>
      </w:r>
    </w:p>
    <w:p w:rsidR="00CE3327" w:rsidRPr="00CE3327" w:rsidRDefault="00CE3327" w:rsidP="00CE3327">
      <w:pPr>
        <w:tabs>
          <w:tab w:val="left" w:pos="0"/>
          <w:tab w:val="left" w:pos="9900"/>
        </w:tabs>
        <w:spacing w:line="288" w:lineRule="auto"/>
        <w:ind w:right="142" w:firstLine="540"/>
        <w:jc w:val="both"/>
      </w:pPr>
      <w:r w:rsidRPr="00CE3327">
        <w:t>По данным, представленным предприятием, для обеспечения горячего водоснабжения потребителей используется вода собственного подъема. Химводоподготовка на котельных ООО «Панфиловец» отсутствует. Расходы на химические реагенты, используемые для очистки и подготовки воды, предприятием не заявлены.</w:t>
      </w:r>
    </w:p>
    <w:p w:rsidR="00CE3327" w:rsidRPr="00CE3327" w:rsidRDefault="00CE3327" w:rsidP="00CE3327">
      <w:pPr>
        <w:tabs>
          <w:tab w:val="left" w:pos="0"/>
          <w:tab w:val="left" w:pos="9900"/>
        </w:tabs>
        <w:spacing w:line="288" w:lineRule="auto"/>
        <w:ind w:right="142" w:firstLine="540"/>
        <w:jc w:val="both"/>
      </w:pPr>
      <w:r w:rsidRPr="00CE3327">
        <w:t>Данные по объемам воды на ГВС по котельным ООО «Панфиловец» представлены в табл. 1.</w:t>
      </w:r>
    </w:p>
    <w:p w:rsidR="00CE3327" w:rsidRPr="00CE3327" w:rsidRDefault="00CE3327" w:rsidP="00CE3327">
      <w:pPr>
        <w:spacing w:before="100" w:beforeAutospacing="1" w:after="100" w:afterAutospacing="1"/>
        <w:ind w:firstLine="709"/>
        <w:jc w:val="right"/>
      </w:pPr>
      <w:r w:rsidRPr="00CE3327">
        <w:lastRenderedPageBreak/>
        <w:t>Таблица 1</w:t>
      </w:r>
    </w:p>
    <w:p w:rsidR="00CE3327" w:rsidRPr="00CE3327" w:rsidRDefault="00CE3327" w:rsidP="00CE3327">
      <w:pPr>
        <w:spacing w:before="100" w:beforeAutospacing="1" w:after="100" w:afterAutospacing="1"/>
        <w:ind w:firstLine="709"/>
        <w:jc w:val="center"/>
        <w:rPr>
          <w:bCs/>
        </w:rPr>
      </w:pPr>
      <w:r w:rsidRPr="00CE3327">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001"/>
        <w:gridCol w:w="2364"/>
        <w:gridCol w:w="2406"/>
      </w:tblGrid>
      <w:tr w:rsidR="00CE3327" w:rsidRPr="00CE3327" w:rsidTr="00C614E9">
        <w:tc>
          <w:tcPr>
            <w:tcW w:w="828" w:type="dxa"/>
            <w:shd w:val="clear" w:color="auto" w:fill="auto"/>
          </w:tcPr>
          <w:p w:rsidR="00CE3327" w:rsidRPr="00CE3327" w:rsidRDefault="00CE3327" w:rsidP="00CE3327">
            <w:pPr>
              <w:spacing w:before="100" w:beforeAutospacing="1" w:after="100" w:afterAutospacing="1"/>
              <w:jc w:val="center"/>
              <w:rPr>
                <w:bCs/>
              </w:rPr>
            </w:pPr>
            <w:r w:rsidRPr="00CE3327">
              <w:rPr>
                <w:bCs/>
              </w:rPr>
              <w:t>№ п/п</w:t>
            </w:r>
          </w:p>
        </w:tc>
        <w:tc>
          <w:tcPr>
            <w:tcW w:w="4268" w:type="dxa"/>
            <w:shd w:val="clear" w:color="auto" w:fill="auto"/>
          </w:tcPr>
          <w:p w:rsidR="00CE3327" w:rsidRPr="00CE3327" w:rsidRDefault="00CE3327" w:rsidP="00CE3327">
            <w:pPr>
              <w:spacing w:before="100" w:beforeAutospacing="1" w:after="100" w:afterAutospacing="1"/>
              <w:jc w:val="center"/>
              <w:rPr>
                <w:bCs/>
              </w:rPr>
            </w:pPr>
            <w:r w:rsidRPr="00CE3327">
              <w:rPr>
                <w:bCs/>
              </w:rPr>
              <w:t>Показатель</w:t>
            </w:r>
          </w:p>
        </w:tc>
        <w:tc>
          <w:tcPr>
            <w:tcW w:w="2549" w:type="dxa"/>
            <w:shd w:val="clear" w:color="auto" w:fill="auto"/>
          </w:tcPr>
          <w:p w:rsidR="00CE3327" w:rsidRPr="00CE3327" w:rsidRDefault="00CE3327" w:rsidP="00CE3327">
            <w:pPr>
              <w:spacing w:before="100" w:beforeAutospacing="1" w:after="100" w:afterAutospacing="1"/>
              <w:jc w:val="center"/>
              <w:rPr>
                <w:bCs/>
              </w:rPr>
            </w:pPr>
            <w:r w:rsidRPr="00CE3327">
              <w:rPr>
                <w:bCs/>
              </w:rPr>
              <w:t>Ед. изм.</w:t>
            </w:r>
          </w:p>
        </w:tc>
        <w:tc>
          <w:tcPr>
            <w:tcW w:w="2549" w:type="dxa"/>
            <w:shd w:val="clear" w:color="auto" w:fill="auto"/>
          </w:tcPr>
          <w:p w:rsidR="00CE3327" w:rsidRPr="00CE3327" w:rsidRDefault="00CE3327" w:rsidP="00CE3327">
            <w:pPr>
              <w:spacing w:before="100" w:beforeAutospacing="1" w:after="100" w:afterAutospacing="1"/>
              <w:jc w:val="center"/>
              <w:rPr>
                <w:bCs/>
              </w:rPr>
            </w:pPr>
            <w:r w:rsidRPr="00CE3327">
              <w:rPr>
                <w:bCs/>
              </w:rPr>
              <w:t>Годовой объем</w:t>
            </w:r>
          </w:p>
        </w:tc>
      </w:tr>
      <w:tr w:rsidR="00CE3327" w:rsidRPr="00CE3327" w:rsidTr="00C614E9">
        <w:tc>
          <w:tcPr>
            <w:tcW w:w="828" w:type="dxa"/>
            <w:shd w:val="clear" w:color="auto" w:fill="auto"/>
            <w:vAlign w:val="center"/>
          </w:tcPr>
          <w:p w:rsidR="00CE3327" w:rsidRPr="00CE3327" w:rsidRDefault="00CE3327" w:rsidP="00CE3327">
            <w:pPr>
              <w:spacing w:before="100" w:beforeAutospacing="1" w:after="100" w:afterAutospacing="1"/>
              <w:jc w:val="center"/>
              <w:rPr>
                <w:bCs/>
              </w:rPr>
            </w:pPr>
            <w:r w:rsidRPr="00CE3327">
              <w:rPr>
                <w:bCs/>
              </w:rPr>
              <w:t>1.</w:t>
            </w:r>
          </w:p>
        </w:tc>
        <w:tc>
          <w:tcPr>
            <w:tcW w:w="4268" w:type="dxa"/>
            <w:shd w:val="clear" w:color="auto" w:fill="auto"/>
            <w:vAlign w:val="center"/>
          </w:tcPr>
          <w:p w:rsidR="00CE3327" w:rsidRPr="00CE3327" w:rsidRDefault="00CE3327" w:rsidP="00CE3327">
            <w:pPr>
              <w:spacing w:before="100" w:beforeAutospacing="1" w:after="100" w:afterAutospacing="1"/>
              <w:rPr>
                <w:bCs/>
              </w:rPr>
            </w:pPr>
            <w:r w:rsidRPr="00CE3327">
              <w:rPr>
                <w:bCs/>
              </w:rPr>
              <w:t>От собственных котельных</w:t>
            </w:r>
          </w:p>
        </w:tc>
        <w:tc>
          <w:tcPr>
            <w:tcW w:w="2549" w:type="dxa"/>
            <w:shd w:val="clear" w:color="auto" w:fill="auto"/>
            <w:vAlign w:val="center"/>
          </w:tcPr>
          <w:p w:rsidR="00CE3327" w:rsidRPr="00CE3327" w:rsidRDefault="00CE3327" w:rsidP="00CE3327">
            <w:pPr>
              <w:spacing w:before="100" w:beforeAutospacing="1" w:after="100" w:afterAutospacing="1"/>
              <w:jc w:val="center"/>
              <w:rPr>
                <w:bCs/>
              </w:rPr>
            </w:pPr>
            <w:r w:rsidRPr="00CE3327">
              <w:rPr>
                <w:bCs/>
              </w:rPr>
              <w:t>куб. м</w:t>
            </w:r>
          </w:p>
        </w:tc>
        <w:tc>
          <w:tcPr>
            <w:tcW w:w="2549" w:type="dxa"/>
            <w:shd w:val="clear" w:color="auto" w:fill="auto"/>
            <w:vAlign w:val="center"/>
          </w:tcPr>
          <w:p w:rsidR="00CE3327" w:rsidRPr="00CE3327" w:rsidRDefault="00CE3327" w:rsidP="00CE3327">
            <w:pPr>
              <w:spacing w:before="100" w:beforeAutospacing="1" w:after="100" w:afterAutospacing="1"/>
              <w:jc w:val="right"/>
              <w:rPr>
                <w:bCs/>
              </w:rPr>
            </w:pPr>
            <w:r w:rsidRPr="00CE3327">
              <w:rPr>
                <w:bCs/>
              </w:rPr>
              <w:t>4800,00</w:t>
            </w:r>
          </w:p>
        </w:tc>
      </w:tr>
    </w:tbl>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CE3327">
      <w:pPr>
        <w:autoSpaceDE w:val="0"/>
        <w:autoSpaceDN w:val="0"/>
        <w:adjustRightInd w:val="0"/>
        <w:spacing w:line="288" w:lineRule="auto"/>
        <w:ind w:firstLine="540"/>
        <w:jc w:val="both"/>
        <w:outlineLvl w:val="1"/>
      </w:pPr>
      <w:r w:rsidRPr="00CE3327">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«Панфиловец» (Ленинск-Кузнецкий район) на потребительском рынке (по периодам регулирования), составят (НДС не облагается):</w:t>
      </w:r>
    </w:p>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894567">
      <w:pPr>
        <w:numPr>
          <w:ilvl w:val="0"/>
          <w:numId w:val="1"/>
        </w:numPr>
        <w:jc w:val="both"/>
        <w:rPr>
          <w:shd w:val="clear" w:color="auto" w:fill="FFFFFF"/>
        </w:rPr>
      </w:pPr>
      <w:r w:rsidRPr="00CE3327">
        <w:rPr>
          <w:shd w:val="clear" w:color="auto" w:fill="FFFFFF"/>
        </w:rPr>
        <w:t xml:space="preserve">с 01.01.2013 г. по 30.06.2013 г.                      </w:t>
      </w:r>
      <w:r w:rsidRPr="00CE3327">
        <w:rPr>
          <w:b/>
        </w:rPr>
        <w:t>1926,62</w:t>
      </w:r>
      <w:r w:rsidRPr="00CE3327">
        <w:rPr>
          <w:shd w:val="clear" w:color="auto" w:fill="FFFFFF"/>
        </w:rPr>
        <w:t xml:space="preserve"> руб./Гкал;</w:t>
      </w:r>
    </w:p>
    <w:p w:rsidR="00CE3327" w:rsidRPr="00CE3327" w:rsidRDefault="00CE3327" w:rsidP="00894567">
      <w:pPr>
        <w:numPr>
          <w:ilvl w:val="0"/>
          <w:numId w:val="1"/>
        </w:numPr>
        <w:jc w:val="both"/>
      </w:pPr>
      <w:r w:rsidRPr="00CE3327">
        <w:rPr>
          <w:shd w:val="clear" w:color="auto" w:fill="FFFFFF"/>
        </w:rPr>
        <w:t xml:space="preserve">с 01.07.2013 г.                                               </w:t>
      </w:r>
      <w:r w:rsidRPr="00CE3327">
        <w:rPr>
          <w:b/>
        </w:rPr>
        <w:t>2118,83</w:t>
      </w:r>
      <w:r w:rsidRPr="00CE3327">
        <w:t xml:space="preserve"> руб./Гкал.</w:t>
      </w:r>
    </w:p>
    <w:p w:rsidR="00CE3327" w:rsidRPr="00CE3327" w:rsidRDefault="00CE3327" w:rsidP="00CE3327">
      <w:pPr>
        <w:autoSpaceDE w:val="0"/>
        <w:autoSpaceDN w:val="0"/>
        <w:adjustRightInd w:val="0"/>
        <w:spacing w:line="288" w:lineRule="auto"/>
        <w:ind w:firstLine="540"/>
        <w:jc w:val="both"/>
        <w:outlineLvl w:val="1"/>
      </w:pPr>
      <w:r w:rsidRPr="00CE3327">
        <w:t>Как уже было отмечено ранее, для выработки тепловой энергии и горячего водоснабжения потребителей предприятием используется вода собственного подъема. представлен в табл. 2. Данные о себестоимости воды собственного подъема с календарной разбивкой (на периоды: с 01.01. по 30.06.2013 года и с 01.07.2013 года) представлены в табл. 2.</w:t>
      </w:r>
    </w:p>
    <w:p w:rsidR="00CE3327" w:rsidRPr="00CE3327" w:rsidRDefault="00CE3327" w:rsidP="00CE3327">
      <w:pPr>
        <w:spacing w:before="100" w:beforeAutospacing="1" w:after="100" w:afterAutospacing="1"/>
        <w:ind w:firstLine="709"/>
        <w:jc w:val="right"/>
      </w:pPr>
      <w:r w:rsidRPr="00CE3327">
        <w:t>Таблица 2</w:t>
      </w:r>
    </w:p>
    <w:p w:rsidR="00CE3327" w:rsidRPr="00CE3327" w:rsidRDefault="00CE3327" w:rsidP="00CE3327">
      <w:pPr>
        <w:autoSpaceDE w:val="0"/>
        <w:autoSpaceDN w:val="0"/>
        <w:adjustRightInd w:val="0"/>
        <w:spacing w:line="288" w:lineRule="auto"/>
        <w:jc w:val="center"/>
        <w:outlineLvl w:val="1"/>
      </w:pPr>
      <w:r w:rsidRPr="00CE3327">
        <w:t>Себестоимость воды собственного подъема, используемой для целей ГВС, руб./куб.м (НДС не облагается)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972"/>
        <w:gridCol w:w="2402"/>
        <w:gridCol w:w="2402"/>
      </w:tblGrid>
      <w:tr w:rsidR="00CE3327" w:rsidRPr="00CE3327" w:rsidTr="00C614E9">
        <w:tc>
          <w:tcPr>
            <w:tcW w:w="828" w:type="dxa"/>
            <w:shd w:val="clear" w:color="auto" w:fill="auto"/>
          </w:tcPr>
          <w:p w:rsidR="00CE3327" w:rsidRPr="00CE3327" w:rsidRDefault="00CE3327" w:rsidP="00CE3327">
            <w:pPr>
              <w:spacing w:before="100" w:beforeAutospacing="1" w:after="100" w:afterAutospacing="1"/>
              <w:jc w:val="center"/>
              <w:rPr>
                <w:bCs/>
              </w:rPr>
            </w:pPr>
            <w:r w:rsidRPr="00CE3327">
              <w:rPr>
                <w:bCs/>
              </w:rPr>
              <w:t>№ п/п</w:t>
            </w:r>
          </w:p>
        </w:tc>
        <w:tc>
          <w:tcPr>
            <w:tcW w:w="4268" w:type="dxa"/>
            <w:shd w:val="clear" w:color="auto" w:fill="auto"/>
          </w:tcPr>
          <w:p w:rsidR="00CE3327" w:rsidRPr="00CE3327" w:rsidRDefault="00CE3327" w:rsidP="00CE3327">
            <w:pPr>
              <w:spacing w:before="100" w:beforeAutospacing="1" w:after="100" w:afterAutospacing="1"/>
              <w:jc w:val="center"/>
              <w:rPr>
                <w:bCs/>
              </w:rPr>
            </w:pPr>
            <w:r w:rsidRPr="00CE3327">
              <w:rPr>
                <w:bCs/>
              </w:rPr>
              <w:t>Поставщик воды</w:t>
            </w:r>
          </w:p>
        </w:tc>
        <w:tc>
          <w:tcPr>
            <w:tcW w:w="2549" w:type="dxa"/>
            <w:shd w:val="clear" w:color="auto" w:fill="auto"/>
          </w:tcPr>
          <w:p w:rsidR="00CE3327" w:rsidRPr="00CE3327" w:rsidRDefault="00CE3327" w:rsidP="00CE3327">
            <w:pPr>
              <w:spacing w:before="100" w:beforeAutospacing="1" w:after="100" w:afterAutospacing="1"/>
              <w:jc w:val="center"/>
              <w:rPr>
                <w:bCs/>
              </w:rPr>
            </w:pPr>
            <w:r w:rsidRPr="00CE3327">
              <w:rPr>
                <w:bCs/>
              </w:rPr>
              <w:t>с 01.01.2013 по 30.06.2013</w:t>
            </w:r>
          </w:p>
        </w:tc>
        <w:tc>
          <w:tcPr>
            <w:tcW w:w="2549" w:type="dxa"/>
            <w:shd w:val="clear" w:color="auto" w:fill="auto"/>
          </w:tcPr>
          <w:p w:rsidR="00CE3327" w:rsidRPr="00CE3327" w:rsidRDefault="00CE3327" w:rsidP="00CE3327">
            <w:pPr>
              <w:spacing w:before="100" w:beforeAutospacing="1" w:after="100" w:afterAutospacing="1"/>
              <w:jc w:val="center"/>
              <w:rPr>
                <w:bCs/>
              </w:rPr>
            </w:pPr>
            <w:r w:rsidRPr="00CE3327">
              <w:rPr>
                <w:bCs/>
              </w:rPr>
              <w:t>с 01.01.2013 по 30.06.2013</w:t>
            </w:r>
          </w:p>
        </w:tc>
      </w:tr>
      <w:tr w:rsidR="00CE3327" w:rsidRPr="00CE3327" w:rsidTr="00C614E9">
        <w:tc>
          <w:tcPr>
            <w:tcW w:w="828" w:type="dxa"/>
            <w:shd w:val="clear" w:color="auto" w:fill="auto"/>
            <w:vAlign w:val="center"/>
          </w:tcPr>
          <w:p w:rsidR="00CE3327" w:rsidRPr="00CE3327" w:rsidRDefault="00CE3327" w:rsidP="00CE3327">
            <w:pPr>
              <w:spacing w:before="100" w:beforeAutospacing="1" w:after="100" w:afterAutospacing="1"/>
              <w:jc w:val="center"/>
              <w:rPr>
                <w:bCs/>
              </w:rPr>
            </w:pPr>
            <w:r w:rsidRPr="00CE3327">
              <w:rPr>
                <w:bCs/>
              </w:rPr>
              <w:t>1.</w:t>
            </w:r>
          </w:p>
        </w:tc>
        <w:tc>
          <w:tcPr>
            <w:tcW w:w="4268" w:type="dxa"/>
            <w:shd w:val="clear" w:color="auto" w:fill="auto"/>
            <w:vAlign w:val="center"/>
          </w:tcPr>
          <w:p w:rsidR="00CE3327" w:rsidRPr="00CE3327" w:rsidRDefault="00CE3327" w:rsidP="00CE3327">
            <w:pPr>
              <w:spacing w:before="100" w:beforeAutospacing="1" w:after="100" w:afterAutospacing="1"/>
              <w:rPr>
                <w:bCs/>
              </w:rPr>
            </w:pPr>
            <w:r w:rsidRPr="00CE3327">
              <w:rPr>
                <w:bCs/>
              </w:rPr>
              <w:t>ООО «Панфиловец»</w:t>
            </w:r>
          </w:p>
        </w:tc>
        <w:tc>
          <w:tcPr>
            <w:tcW w:w="2549" w:type="dxa"/>
            <w:shd w:val="clear" w:color="auto" w:fill="auto"/>
            <w:vAlign w:val="center"/>
          </w:tcPr>
          <w:p w:rsidR="00CE3327" w:rsidRPr="00CE3327" w:rsidRDefault="00CE3327" w:rsidP="00CE3327">
            <w:pPr>
              <w:spacing w:before="100" w:beforeAutospacing="1" w:after="100" w:afterAutospacing="1"/>
              <w:jc w:val="center"/>
              <w:rPr>
                <w:bCs/>
              </w:rPr>
            </w:pPr>
            <w:r w:rsidRPr="00CE3327">
              <w:rPr>
                <w:bCs/>
              </w:rPr>
              <w:t>22,57</w:t>
            </w:r>
          </w:p>
        </w:tc>
        <w:tc>
          <w:tcPr>
            <w:tcW w:w="2549" w:type="dxa"/>
            <w:shd w:val="clear" w:color="auto" w:fill="auto"/>
            <w:vAlign w:val="center"/>
          </w:tcPr>
          <w:p w:rsidR="00CE3327" w:rsidRPr="00CE3327" w:rsidRDefault="00CE3327" w:rsidP="00CE3327">
            <w:pPr>
              <w:spacing w:before="100" w:beforeAutospacing="1" w:after="100" w:afterAutospacing="1"/>
              <w:jc w:val="right"/>
              <w:rPr>
                <w:bCs/>
              </w:rPr>
            </w:pPr>
            <w:r w:rsidRPr="00CE3327">
              <w:rPr>
                <w:bCs/>
              </w:rPr>
              <w:t>24,26</w:t>
            </w:r>
          </w:p>
        </w:tc>
      </w:tr>
    </w:tbl>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CE3327">
      <w:pPr>
        <w:autoSpaceDE w:val="0"/>
        <w:autoSpaceDN w:val="0"/>
        <w:adjustRightInd w:val="0"/>
        <w:spacing w:line="288" w:lineRule="auto"/>
        <w:ind w:firstLine="567"/>
        <w:jc w:val="both"/>
        <w:outlineLvl w:val="1"/>
      </w:pPr>
      <w:r w:rsidRPr="00CE3327">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CE3327" w:rsidRPr="00CE3327" w:rsidRDefault="00CE3327" w:rsidP="00CE3327">
      <w:pPr>
        <w:autoSpaceDE w:val="0"/>
        <w:autoSpaceDN w:val="0"/>
        <w:adjustRightInd w:val="0"/>
        <w:spacing w:line="288" w:lineRule="auto"/>
        <w:jc w:val="right"/>
        <w:outlineLvl w:val="1"/>
      </w:pPr>
      <w:r w:rsidRPr="00CE3327">
        <w:t>Таблица 3</w:t>
      </w:r>
    </w:p>
    <w:p w:rsidR="00CE3327" w:rsidRPr="00CE3327" w:rsidRDefault="00CE3327" w:rsidP="00CE3327">
      <w:pPr>
        <w:autoSpaceDE w:val="0"/>
        <w:autoSpaceDN w:val="0"/>
        <w:adjustRightInd w:val="0"/>
        <w:spacing w:line="288" w:lineRule="auto"/>
        <w:jc w:val="center"/>
        <w:outlineLvl w:val="1"/>
      </w:pPr>
      <w:r w:rsidRPr="00CE3327">
        <w:t>Смета расходов на производство горячей воды в открытой системе горячего</w:t>
      </w:r>
    </w:p>
    <w:p w:rsidR="00CE3327" w:rsidRPr="00CE3327" w:rsidRDefault="00CE3327" w:rsidP="00CE3327">
      <w:pPr>
        <w:autoSpaceDE w:val="0"/>
        <w:autoSpaceDN w:val="0"/>
        <w:adjustRightInd w:val="0"/>
        <w:spacing w:line="288" w:lineRule="auto"/>
        <w:jc w:val="center"/>
        <w:outlineLvl w:val="1"/>
      </w:pPr>
      <w:r w:rsidRPr="00CE3327">
        <w:t>водоснабжения (теплоснабжения) ООО «Панфиловец»</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CE3327" w:rsidRPr="00CE3327" w:rsidTr="00C614E9">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CE3327" w:rsidRPr="00CE3327" w:rsidRDefault="00CE3327" w:rsidP="00CE3327">
            <w:pPr>
              <w:spacing w:line="288" w:lineRule="auto"/>
              <w:jc w:val="center"/>
            </w:pPr>
            <w:r w:rsidRPr="00CE3327">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E3327" w:rsidRPr="00CE3327" w:rsidRDefault="00CE3327" w:rsidP="00CE3327">
            <w:pPr>
              <w:spacing w:line="288" w:lineRule="auto"/>
              <w:jc w:val="center"/>
            </w:pPr>
            <w:r w:rsidRPr="00CE3327">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E3327" w:rsidRPr="00CE3327" w:rsidRDefault="00CE3327" w:rsidP="00CE3327">
            <w:pPr>
              <w:spacing w:line="288" w:lineRule="auto"/>
              <w:jc w:val="center"/>
            </w:pPr>
            <w:r w:rsidRPr="00CE3327">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jc w:val="center"/>
            </w:pPr>
            <w:r w:rsidRPr="00CE3327">
              <w:t>2013</w:t>
            </w:r>
          </w:p>
        </w:tc>
      </w:tr>
      <w:tr w:rsidR="00CE3327" w:rsidRPr="00CE3327" w:rsidTr="00C614E9">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3643" w:type="dxa"/>
            <w:vMerge/>
            <w:tcBorders>
              <w:top w:val="single" w:sz="8" w:space="0" w:color="auto"/>
              <w:left w:val="single" w:sz="4"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1322" w:type="dxa"/>
            <w:vMerge/>
            <w:tcBorders>
              <w:top w:val="single" w:sz="8" w:space="0" w:color="auto"/>
              <w:left w:val="single" w:sz="4"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CE3327" w:rsidRPr="00CE3327" w:rsidRDefault="00CE3327" w:rsidP="00CE3327">
            <w:pPr>
              <w:spacing w:line="288" w:lineRule="auto"/>
              <w:jc w:val="center"/>
            </w:pPr>
            <w:r w:rsidRPr="00CE3327">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CE3327" w:rsidRPr="00CE3327" w:rsidRDefault="00CE3327" w:rsidP="00CE3327">
            <w:pPr>
              <w:spacing w:line="288" w:lineRule="auto"/>
              <w:jc w:val="center"/>
            </w:pPr>
            <w:r w:rsidRPr="00CE3327">
              <w:t>предложения экспертов</w:t>
            </w:r>
          </w:p>
        </w:tc>
      </w:tr>
      <w:tr w:rsidR="00CE3327" w:rsidRPr="00CE3327" w:rsidTr="00C614E9">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3643" w:type="dxa"/>
            <w:vMerge/>
            <w:tcBorders>
              <w:top w:val="single" w:sz="8" w:space="0" w:color="auto"/>
              <w:left w:val="single" w:sz="4"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1322" w:type="dxa"/>
            <w:vMerge/>
            <w:tcBorders>
              <w:top w:val="single" w:sz="8" w:space="0" w:color="auto"/>
              <w:left w:val="single" w:sz="4"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1480" w:type="dxa"/>
            <w:vMerge/>
            <w:tcBorders>
              <w:top w:val="nil"/>
              <w:left w:val="single" w:sz="4" w:space="0" w:color="auto"/>
              <w:bottom w:val="single" w:sz="8" w:space="0" w:color="000000"/>
              <w:right w:val="single" w:sz="4" w:space="0" w:color="auto"/>
            </w:tcBorders>
            <w:vAlign w:val="center"/>
          </w:tcPr>
          <w:p w:rsidR="00CE3327" w:rsidRPr="00CE3327" w:rsidRDefault="00CE3327" w:rsidP="00CE3327">
            <w:pPr>
              <w:spacing w:line="288" w:lineRule="auto"/>
            </w:pPr>
          </w:p>
        </w:tc>
        <w:tc>
          <w:tcPr>
            <w:tcW w:w="1698" w:type="dxa"/>
            <w:tcBorders>
              <w:top w:val="nil"/>
              <w:left w:val="nil"/>
              <w:bottom w:val="nil"/>
              <w:right w:val="nil"/>
            </w:tcBorders>
            <w:shd w:val="clear" w:color="auto" w:fill="auto"/>
            <w:vAlign w:val="center"/>
          </w:tcPr>
          <w:p w:rsidR="00CE3327" w:rsidRPr="00CE3327" w:rsidRDefault="00CE3327" w:rsidP="00CE3327">
            <w:pPr>
              <w:spacing w:line="288" w:lineRule="auto"/>
              <w:jc w:val="center"/>
            </w:pPr>
            <w:r w:rsidRPr="00CE3327">
              <w:t>с 01.01.2013</w:t>
            </w:r>
          </w:p>
        </w:tc>
        <w:tc>
          <w:tcPr>
            <w:tcW w:w="1440" w:type="dxa"/>
            <w:tcBorders>
              <w:top w:val="nil"/>
              <w:left w:val="single" w:sz="4" w:space="0" w:color="auto"/>
              <w:bottom w:val="nil"/>
              <w:right w:val="single" w:sz="4" w:space="0" w:color="auto"/>
            </w:tcBorders>
            <w:shd w:val="clear" w:color="auto" w:fill="auto"/>
            <w:vAlign w:val="center"/>
          </w:tcPr>
          <w:p w:rsidR="00CE3327" w:rsidRPr="00CE3327" w:rsidRDefault="00CE3327" w:rsidP="00CE3327">
            <w:pPr>
              <w:spacing w:line="288" w:lineRule="auto"/>
              <w:jc w:val="center"/>
            </w:pPr>
            <w:r w:rsidRPr="00CE3327">
              <w:t>с 01.07.2013</w:t>
            </w:r>
          </w:p>
        </w:tc>
      </w:tr>
      <w:tr w:rsidR="00CE3327" w:rsidRPr="00CE3327" w:rsidTr="00C614E9">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1</w:t>
            </w:r>
          </w:p>
        </w:tc>
        <w:tc>
          <w:tcPr>
            <w:tcW w:w="3643" w:type="dxa"/>
            <w:tcBorders>
              <w:top w:val="nil"/>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2</w:t>
            </w:r>
          </w:p>
        </w:tc>
        <w:tc>
          <w:tcPr>
            <w:tcW w:w="1322" w:type="dxa"/>
            <w:tcBorders>
              <w:top w:val="nil"/>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3</w:t>
            </w:r>
          </w:p>
        </w:tc>
        <w:tc>
          <w:tcPr>
            <w:tcW w:w="1480" w:type="dxa"/>
            <w:tcBorders>
              <w:top w:val="nil"/>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4</w:t>
            </w:r>
          </w:p>
        </w:tc>
        <w:tc>
          <w:tcPr>
            <w:tcW w:w="1698" w:type="dxa"/>
            <w:tcBorders>
              <w:top w:val="single" w:sz="8" w:space="0" w:color="auto"/>
              <w:left w:val="nil"/>
              <w:bottom w:val="single" w:sz="4" w:space="0" w:color="auto"/>
              <w:right w:val="nil"/>
            </w:tcBorders>
            <w:shd w:val="clear" w:color="auto" w:fill="auto"/>
            <w:noWrap/>
            <w:vAlign w:val="center"/>
          </w:tcPr>
          <w:p w:rsidR="00CE3327" w:rsidRPr="00CE3327" w:rsidRDefault="00CE3327" w:rsidP="00CE3327">
            <w:pPr>
              <w:spacing w:line="288" w:lineRule="auto"/>
              <w:jc w:val="center"/>
            </w:pPr>
            <w:r w:rsidRPr="00CE3327">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6</w:t>
            </w:r>
          </w:p>
        </w:tc>
      </w:tr>
      <w:tr w:rsidR="00CE3327" w:rsidRPr="00CE3327" w:rsidTr="00C614E9">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1</w:t>
            </w:r>
          </w:p>
        </w:tc>
        <w:tc>
          <w:tcPr>
            <w:tcW w:w="3643" w:type="dxa"/>
            <w:tcBorders>
              <w:top w:val="nil"/>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м</w:t>
            </w:r>
            <w:r w:rsidRPr="00CE3327">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4,80</w:t>
            </w:r>
          </w:p>
        </w:tc>
        <w:tc>
          <w:tcPr>
            <w:tcW w:w="1698" w:type="dxa"/>
            <w:tcBorders>
              <w:top w:val="nil"/>
              <w:left w:val="nil"/>
              <w:bottom w:val="single" w:sz="4" w:space="0" w:color="auto"/>
              <w:right w:val="nil"/>
            </w:tcBorders>
            <w:shd w:val="clear" w:color="auto" w:fill="auto"/>
            <w:noWrap/>
            <w:vAlign w:val="center"/>
          </w:tcPr>
          <w:p w:rsidR="00CE3327" w:rsidRPr="00CE3327" w:rsidRDefault="00CE3327" w:rsidP="00CE3327">
            <w:pPr>
              <w:jc w:val="center"/>
              <w:rPr>
                <w:b/>
                <w:bCs/>
              </w:rPr>
            </w:pPr>
            <w:r w:rsidRPr="00CE3327">
              <w:rPr>
                <w:b/>
                <w:bCs/>
              </w:rPr>
              <w:t>4,80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4,80</w:t>
            </w:r>
          </w:p>
        </w:tc>
      </w:tr>
      <w:tr w:rsidR="00CE3327" w:rsidRPr="00CE3327" w:rsidTr="00C614E9">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lastRenderedPageBreak/>
              <w:t>2</w:t>
            </w:r>
          </w:p>
        </w:tc>
        <w:tc>
          <w:tcPr>
            <w:tcW w:w="3643" w:type="dxa"/>
            <w:tcBorders>
              <w:top w:val="single" w:sz="4" w:space="0" w:color="auto"/>
              <w:left w:val="nil"/>
              <w:right w:val="single" w:sz="4" w:space="0" w:color="auto"/>
            </w:tcBorders>
            <w:shd w:val="clear" w:color="auto" w:fill="auto"/>
            <w:vAlign w:val="center"/>
          </w:tcPr>
          <w:p w:rsidR="00CE3327" w:rsidRPr="00CE3327" w:rsidRDefault="00CE3327" w:rsidP="00CE3327">
            <w:pPr>
              <w:spacing w:line="288" w:lineRule="auto"/>
            </w:pPr>
            <w:r w:rsidRPr="00CE3327">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руб.</w:t>
            </w:r>
          </w:p>
        </w:tc>
        <w:tc>
          <w:tcPr>
            <w:tcW w:w="1480" w:type="dxa"/>
            <w:tcBorders>
              <w:top w:val="single" w:sz="4" w:space="0" w:color="auto"/>
              <w:left w:val="nil"/>
              <w:right w:val="single" w:sz="4" w:space="0" w:color="auto"/>
            </w:tcBorders>
            <w:shd w:val="clear" w:color="auto" w:fill="auto"/>
            <w:noWrap/>
            <w:vAlign w:val="center"/>
          </w:tcPr>
          <w:p w:rsidR="00CE3327" w:rsidRPr="00CE3327" w:rsidRDefault="00CE3327" w:rsidP="00CE3327">
            <w:pPr>
              <w:jc w:val="center"/>
              <w:rPr>
                <w:b/>
                <w:bCs/>
              </w:rPr>
            </w:pPr>
            <w:r w:rsidRPr="00CE3327">
              <w:rPr>
                <w:b/>
                <w:bCs/>
              </w:rPr>
              <w:t>116,45</w:t>
            </w:r>
          </w:p>
        </w:tc>
        <w:tc>
          <w:tcPr>
            <w:tcW w:w="1698" w:type="dxa"/>
            <w:tcBorders>
              <w:top w:val="single" w:sz="4" w:space="0" w:color="auto"/>
              <w:left w:val="nil"/>
              <w:right w:val="single" w:sz="4" w:space="0" w:color="auto"/>
            </w:tcBorders>
            <w:shd w:val="clear" w:color="auto" w:fill="auto"/>
            <w:vAlign w:val="center"/>
          </w:tcPr>
          <w:p w:rsidR="00CE3327" w:rsidRPr="00CE3327" w:rsidRDefault="00CE3327" w:rsidP="00CE3327">
            <w:pPr>
              <w:jc w:val="center"/>
              <w:rPr>
                <w:b/>
                <w:bCs/>
              </w:rPr>
            </w:pPr>
            <w:r w:rsidRPr="00CE3327">
              <w:rPr>
                <w:b/>
                <w:bCs/>
              </w:rPr>
              <w:t>108,34</w:t>
            </w:r>
          </w:p>
        </w:tc>
        <w:tc>
          <w:tcPr>
            <w:tcW w:w="1440" w:type="dxa"/>
            <w:tcBorders>
              <w:top w:val="single" w:sz="4" w:space="0" w:color="auto"/>
              <w:left w:val="nil"/>
              <w:right w:val="single" w:sz="4" w:space="0" w:color="auto"/>
            </w:tcBorders>
            <w:shd w:val="clear" w:color="auto" w:fill="auto"/>
            <w:vAlign w:val="center"/>
          </w:tcPr>
          <w:p w:rsidR="00CE3327" w:rsidRPr="00CE3327" w:rsidRDefault="00CE3327" w:rsidP="00CE3327">
            <w:pPr>
              <w:jc w:val="center"/>
              <w:rPr>
                <w:b/>
                <w:bCs/>
              </w:rPr>
            </w:pPr>
            <w:r w:rsidRPr="00CE3327">
              <w:rPr>
                <w:b/>
                <w:bCs/>
              </w:rPr>
              <w:t>116,45</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м</w:t>
            </w:r>
            <w:r w:rsidRPr="00CE3327">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0,00</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116,45</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108,34</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116,45</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pPr>
            <w:r w:rsidRPr="00CE3327">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rPr>
              <w:t>2214,24</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rPr>
              <w:t>1926,62</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rPr>
              <w:t>2118,83</w:t>
            </w:r>
          </w:p>
        </w:tc>
      </w:tr>
      <w:tr w:rsidR="00CE3327" w:rsidRPr="00CE3327" w:rsidTr="00C614E9">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0,06</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0,06</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0,06</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611,78</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554,87</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610,22</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0,00</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 xml:space="preserve">Стоимость </w:t>
            </w:r>
            <w:smartTag w:uri="urn:schemas-microsoft-com:office:smarttags" w:element="metricconverter">
              <w:smartTagPr>
                <w:attr w:name="ProductID" w:val="1 м³"/>
              </w:smartTagPr>
              <w:r w:rsidRPr="00CE3327">
                <w:t>1 м³</w:t>
              </w:r>
            </w:smartTag>
            <w:r w:rsidRPr="00CE3327">
              <w:t xml:space="preserve"> горячей воды (НДС не облагается)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руб./м</w:t>
            </w:r>
            <w:r w:rsidRPr="00CE3327">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151,72</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138,17</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151,39</w:t>
            </w:r>
          </w:p>
        </w:tc>
      </w:tr>
      <w:tr w:rsidR="00CE3327" w:rsidRPr="00CE3327"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spacing w:line="288" w:lineRule="auto"/>
            </w:pPr>
            <w:r w:rsidRPr="00CE3327">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spacing w:line="288" w:lineRule="auto"/>
              <w:jc w:val="center"/>
            </w:pPr>
            <w:r w:rsidRPr="00CE3327">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CE3327" w:rsidRPr="00CE3327" w:rsidRDefault="00CE3327" w:rsidP="00CE3327">
            <w:pPr>
              <w:jc w:val="center"/>
              <w:rPr>
                <w:b/>
                <w:bCs/>
              </w:rPr>
            </w:pPr>
            <w:r w:rsidRPr="00CE3327">
              <w:rPr>
                <w:b/>
                <w:bCs/>
              </w:rPr>
              <w:t>728,23</w:t>
            </w:r>
          </w:p>
        </w:tc>
        <w:tc>
          <w:tcPr>
            <w:tcW w:w="1698"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663,21</w:t>
            </w:r>
          </w:p>
        </w:tc>
        <w:tc>
          <w:tcPr>
            <w:tcW w:w="1440" w:type="dxa"/>
            <w:tcBorders>
              <w:top w:val="single" w:sz="4" w:space="0" w:color="auto"/>
              <w:left w:val="nil"/>
              <w:bottom w:val="single" w:sz="4" w:space="0" w:color="auto"/>
              <w:right w:val="single" w:sz="4" w:space="0" w:color="auto"/>
            </w:tcBorders>
            <w:shd w:val="clear" w:color="auto" w:fill="auto"/>
            <w:vAlign w:val="center"/>
          </w:tcPr>
          <w:p w:rsidR="00CE3327" w:rsidRPr="00CE3327" w:rsidRDefault="00CE3327" w:rsidP="00CE3327">
            <w:pPr>
              <w:jc w:val="center"/>
              <w:rPr>
                <w:b/>
                <w:bCs/>
              </w:rPr>
            </w:pPr>
            <w:r w:rsidRPr="00CE3327">
              <w:rPr>
                <w:b/>
                <w:bCs/>
              </w:rPr>
              <w:t>726,67</w:t>
            </w:r>
          </w:p>
        </w:tc>
      </w:tr>
    </w:tbl>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CE3327">
      <w:pPr>
        <w:autoSpaceDE w:val="0"/>
        <w:autoSpaceDN w:val="0"/>
        <w:adjustRightInd w:val="0"/>
        <w:spacing w:line="288" w:lineRule="auto"/>
        <w:ind w:firstLine="540"/>
        <w:jc w:val="both"/>
        <w:outlineLvl w:val="1"/>
      </w:pPr>
      <w:r w:rsidRPr="00CE3327">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CE3327">
      <w:pPr>
        <w:autoSpaceDE w:val="0"/>
        <w:autoSpaceDN w:val="0"/>
        <w:adjustRightInd w:val="0"/>
        <w:spacing w:line="288" w:lineRule="auto"/>
        <w:ind w:firstLine="540"/>
        <w:jc w:val="right"/>
        <w:outlineLvl w:val="1"/>
      </w:pPr>
      <w:r w:rsidRPr="00CE3327">
        <w:t>Таблица 4</w:t>
      </w:r>
    </w:p>
    <w:p w:rsidR="00CE3327" w:rsidRPr="00CE3327" w:rsidRDefault="00CE3327" w:rsidP="00CE3327">
      <w:pPr>
        <w:autoSpaceDE w:val="0"/>
        <w:autoSpaceDN w:val="0"/>
        <w:adjustRightInd w:val="0"/>
        <w:spacing w:line="288" w:lineRule="auto"/>
        <w:ind w:hanging="360"/>
        <w:jc w:val="center"/>
        <w:outlineLvl w:val="1"/>
      </w:pPr>
      <w:r w:rsidRPr="00CE3327">
        <w:t>Тариф на горячую воду в открытой системе горячего водоснабжения</w:t>
      </w:r>
    </w:p>
    <w:p w:rsidR="00CE3327" w:rsidRPr="00CE3327" w:rsidRDefault="00CE3327" w:rsidP="00CE3327">
      <w:pPr>
        <w:autoSpaceDE w:val="0"/>
        <w:autoSpaceDN w:val="0"/>
        <w:adjustRightInd w:val="0"/>
        <w:spacing w:line="288" w:lineRule="auto"/>
        <w:ind w:hanging="360"/>
        <w:jc w:val="center"/>
        <w:outlineLvl w:val="1"/>
      </w:pPr>
      <w:r w:rsidRPr="00CE3327">
        <w:t>(теплоснабжения) с 01.01.2013 года (НДС не облагается)</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CE3327" w:rsidRPr="00CE3327" w:rsidTr="00C614E9">
        <w:trPr>
          <w:trHeight w:val="531"/>
        </w:trPr>
        <w:tc>
          <w:tcPr>
            <w:tcW w:w="2698" w:type="dxa"/>
            <w:vAlign w:val="center"/>
          </w:tcPr>
          <w:p w:rsidR="00CE3327" w:rsidRPr="00CE3327" w:rsidRDefault="00CE3327" w:rsidP="00CE3327">
            <w:pPr>
              <w:spacing w:line="288" w:lineRule="auto"/>
              <w:jc w:val="center"/>
            </w:pPr>
            <w:r w:rsidRPr="00CE3327">
              <w:t>Группы потребителей</w:t>
            </w:r>
          </w:p>
        </w:tc>
        <w:tc>
          <w:tcPr>
            <w:tcW w:w="1635" w:type="dxa"/>
            <w:vAlign w:val="center"/>
          </w:tcPr>
          <w:p w:rsidR="00CE3327" w:rsidRPr="00CE3327" w:rsidRDefault="00CE3327" w:rsidP="00CE3327">
            <w:pPr>
              <w:spacing w:line="288" w:lineRule="auto"/>
              <w:jc w:val="center"/>
            </w:pPr>
            <w:r w:rsidRPr="00CE3327">
              <w:t>Удельный расход Гкал на нагрев 1м</w:t>
            </w:r>
            <w:r w:rsidRPr="00CE3327">
              <w:rPr>
                <w:vertAlign w:val="superscript"/>
              </w:rPr>
              <w:t>3</w:t>
            </w:r>
            <w:r w:rsidRPr="00CE3327">
              <w:t xml:space="preserve"> холодной воды</w:t>
            </w:r>
          </w:p>
        </w:tc>
        <w:tc>
          <w:tcPr>
            <w:tcW w:w="2040" w:type="dxa"/>
            <w:vAlign w:val="center"/>
          </w:tcPr>
          <w:p w:rsidR="00CE3327" w:rsidRPr="00CE3327" w:rsidRDefault="00CE3327" w:rsidP="00CE3327">
            <w:pPr>
              <w:spacing w:line="288" w:lineRule="auto"/>
              <w:jc w:val="center"/>
              <w:rPr>
                <w:vertAlign w:val="superscript"/>
              </w:rPr>
            </w:pPr>
            <w:r w:rsidRPr="00CE3327">
              <w:t>Стоимость холодной воды, руб./м</w:t>
            </w:r>
            <w:r w:rsidRPr="00CE3327">
              <w:rPr>
                <w:vertAlign w:val="superscript"/>
              </w:rPr>
              <w:t>3</w:t>
            </w:r>
          </w:p>
          <w:p w:rsidR="00CE3327" w:rsidRPr="00CE3327" w:rsidRDefault="00CE3327" w:rsidP="00CE3327">
            <w:pPr>
              <w:spacing w:line="288" w:lineRule="auto"/>
              <w:jc w:val="center"/>
            </w:pPr>
            <w:r w:rsidRPr="00CE3327">
              <w:t>(НДС не облагается)</w:t>
            </w:r>
          </w:p>
        </w:tc>
        <w:tc>
          <w:tcPr>
            <w:tcW w:w="2040" w:type="dxa"/>
            <w:vAlign w:val="center"/>
          </w:tcPr>
          <w:p w:rsidR="00CE3327" w:rsidRPr="00CE3327" w:rsidRDefault="00CE3327" w:rsidP="00CE3327">
            <w:pPr>
              <w:spacing w:line="288" w:lineRule="auto"/>
              <w:jc w:val="center"/>
            </w:pPr>
            <w:r w:rsidRPr="00CE3327">
              <w:t>Тариф на тепловую энергию в горячей воде, руб./Гкал             (НДС не облагается) с 01.01.2013г</w:t>
            </w:r>
          </w:p>
        </w:tc>
        <w:tc>
          <w:tcPr>
            <w:tcW w:w="2040" w:type="dxa"/>
            <w:vAlign w:val="center"/>
          </w:tcPr>
          <w:p w:rsidR="00CE3327" w:rsidRPr="00CE3327" w:rsidRDefault="00CE3327" w:rsidP="00CE3327">
            <w:pPr>
              <w:spacing w:line="288" w:lineRule="auto"/>
              <w:jc w:val="center"/>
              <w:rPr>
                <w:vertAlign w:val="superscript"/>
              </w:rPr>
            </w:pPr>
            <w:r w:rsidRPr="00CE3327">
              <w:t>Тариф на горячую воду в открытой системе горячего водоснабжения (теплоснабжения), руб./м</w:t>
            </w:r>
            <w:r w:rsidRPr="00CE3327">
              <w:rPr>
                <w:vertAlign w:val="superscript"/>
              </w:rPr>
              <w:t>3</w:t>
            </w:r>
          </w:p>
          <w:p w:rsidR="00CE3327" w:rsidRPr="00CE3327" w:rsidRDefault="00CE3327" w:rsidP="00CE3327">
            <w:pPr>
              <w:spacing w:line="288" w:lineRule="auto"/>
              <w:jc w:val="center"/>
            </w:pPr>
            <w:r w:rsidRPr="00CE3327">
              <w:t>(НДС не облагается)</w:t>
            </w:r>
          </w:p>
        </w:tc>
      </w:tr>
      <w:tr w:rsidR="00CE3327" w:rsidRPr="00CE3327" w:rsidTr="00C614E9">
        <w:trPr>
          <w:trHeight w:val="150"/>
        </w:trPr>
        <w:tc>
          <w:tcPr>
            <w:tcW w:w="2698" w:type="dxa"/>
            <w:vAlign w:val="center"/>
          </w:tcPr>
          <w:p w:rsidR="00CE3327" w:rsidRPr="00CE3327" w:rsidRDefault="00CE3327" w:rsidP="00CE3327">
            <w:pPr>
              <w:spacing w:line="288" w:lineRule="auto"/>
              <w:jc w:val="center"/>
            </w:pPr>
            <w:r w:rsidRPr="00CE3327">
              <w:t>1</w:t>
            </w:r>
          </w:p>
        </w:tc>
        <w:tc>
          <w:tcPr>
            <w:tcW w:w="1635" w:type="dxa"/>
            <w:vAlign w:val="center"/>
          </w:tcPr>
          <w:p w:rsidR="00CE3327" w:rsidRPr="00CE3327" w:rsidRDefault="00CE3327" w:rsidP="00CE3327">
            <w:pPr>
              <w:spacing w:line="288" w:lineRule="auto"/>
              <w:jc w:val="center"/>
            </w:pPr>
            <w:r w:rsidRPr="00CE3327">
              <w:t>2</w:t>
            </w:r>
          </w:p>
        </w:tc>
        <w:tc>
          <w:tcPr>
            <w:tcW w:w="2040" w:type="dxa"/>
            <w:vAlign w:val="center"/>
          </w:tcPr>
          <w:p w:rsidR="00CE3327" w:rsidRPr="00CE3327" w:rsidRDefault="00CE3327" w:rsidP="00CE3327">
            <w:pPr>
              <w:spacing w:line="288" w:lineRule="auto"/>
              <w:jc w:val="center"/>
            </w:pPr>
            <w:r w:rsidRPr="00CE3327">
              <w:t>3</w:t>
            </w:r>
          </w:p>
        </w:tc>
        <w:tc>
          <w:tcPr>
            <w:tcW w:w="2040" w:type="dxa"/>
            <w:vAlign w:val="center"/>
          </w:tcPr>
          <w:p w:rsidR="00CE3327" w:rsidRPr="00CE3327" w:rsidRDefault="00CE3327" w:rsidP="00CE3327">
            <w:pPr>
              <w:spacing w:line="288" w:lineRule="auto"/>
              <w:jc w:val="center"/>
            </w:pPr>
            <w:r w:rsidRPr="00CE3327">
              <w:t>4</w:t>
            </w:r>
          </w:p>
        </w:tc>
        <w:tc>
          <w:tcPr>
            <w:tcW w:w="2040" w:type="dxa"/>
            <w:vAlign w:val="center"/>
          </w:tcPr>
          <w:p w:rsidR="00CE3327" w:rsidRPr="00CE3327" w:rsidRDefault="00CE3327" w:rsidP="00CE3327">
            <w:pPr>
              <w:spacing w:line="288" w:lineRule="auto"/>
              <w:jc w:val="center"/>
            </w:pPr>
            <w:r w:rsidRPr="00CE3327">
              <w:t>5 = (4*2)+3</w:t>
            </w:r>
          </w:p>
        </w:tc>
      </w:tr>
      <w:tr w:rsidR="00CE3327" w:rsidRPr="00CE3327" w:rsidTr="00C614E9">
        <w:trPr>
          <w:trHeight w:val="341"/>
        </w:trPr>
        <w:tc>
          <w:tcPr>
            <w:tcW w:w="2698" w:type="dxa"/>
            <w:vAlign w:val="center"/>
          </w:tcPr>
          <w:p w:rsidR="00CE3327" w:rsidRPr="00CE3327" w:rsidRDefault="00CE3327" w:rsidP="00CE3327">
            <w:pPr>
              <w:spacing w:line="288" w:lineRule="auto"/>
            </w:pPr>
            <w:r w:rsidRPr="00CE3327">
              <w:t>Потребители, оплачивающие услуги горячего водоснабжения</w:t>
            </w:r>
          </w:p>
        </w:tc>
        <w:tc>
          <w:tcPr>
            <w:tcW w:w="1635" w:type="dxa"/>
            <w:vAlign w:val="center"/>
          </w:tcPr>
          <w:p w:rsidR="00CE3327" w:rsidRPr="00CE3327" w:rsidRDefault="00CE3327" w:rsidP="00CE3327">
            <w:pPr>
              <w:jc w:val="center"/>
              <w:rPr>
                <w:b/>
                <w:bCs/>
              </w:rPr>
            </w:pPr>
            <w:r w:rsidRPr="00CE3327">
              <w:rPr>
                <w:b/>
                <w:bCs/>
              </w:rPr>
              <w:t>0,06</w:t>
            </w:r>
          </w:p>
        </w:tc>
        <w:tc>
          <w:tcPr>
            <w:tcW w:w="2040" w:type="dxa"/>
            <w:vAlign w:val="center"/>
          </w:tcPr>
          <w:p w:rsidR="00CE3327" w:rsidRPr="00CE3327" w:rsidRDefault="00CE3327" w:rsidP="00CE3327">
            <w:pPr>
              <w:jc w:val="center"/>
              <w:rPr>
                <w:b/>
              </w:rPr>
            </w:pPr>
            <w:r w:rsidRPr="00CE3327">
              <w:rPr>
                <w:b/>
              </w:rPr>
              <w:t>22,57</w:t>
            </w:r>
          </w:p>
        </w:tc>
        <w:tc>
          <w:tcPr>
            <w:tcW w:w="2040" w:type="dxa"/>
            <w:vAlign w:val="center"/>
          </w:tcPr>
          <w:p w:rsidR="00CE3327" w:rsidRPr="00CE3327" w:rsidRDefault="00CE3327" w:rsidP="00CE3327">
            <w:pPr>
              <w:jc w:val="center"/>
              <w:rPr>
                <w:b/>
                <w:bCs/>
              </w:rPr>
            </w:pPr>
            <w:r w:rsidRPr="00CE3327">
              <w:rPr>
                <w:b/>
                <w:shd w:val="clear" w:color="auto" w:fill="FFFFFF"/>
              </w:rPr>
              <w:t>1926,62</w:t>
            </w:r>
          </w:p>
        </w:tc>
        <w:tc>
          <w:tcPr>
            <w:tcW w:w="2040" w:type="dxa"/>
            <w:vAlign w:val="center"/>
          </w:tcPr>
          <w:p w:rsidR="00CE3327" w:rsidRPr="00CE3327" w:rsidRDefault="00CE3327" w:rsidP="00CE3327">
            <w:pPr>
              <w:jc w:val="center"/>
              <w:rPr>
                <w:b/>
                <w:bCs/>
              </w:rPr>
            </w:pPr>
            <w:r w:rsidRPr="00CE3327">
              <w:rPr>
                <w:b/>
                <w:bCs/>
              </w:rPr>
              <w:t>138,17</w:t>
            </w:r>
            <w:r w:rsidRPr="00CE3327">
              <w:rPr>
                <w:b/>
              </w:rPr>
              <w:t>*</w:t>
            </w:r>
          </w:p>
        </w:tc>
      </w:tr>
    </w:tbl>
    <w:p w:rsidR="00CE3327" w:rsidRPr="00CE3327" w:rsidRDefault="00CE3327" w:rsidP="00CE3327">
      <w:pPr>
        <w:autoSpaceDE w:val="0"/>
        <w:autoSpaceDN w:val="0"/>
        <w:adjustRightInd w:val="0"/>
        <w:spacing w:line="288" w:lineRule="auto"/>
        <w:ind w:firstLine="540"/>
        <w:jc w:val="right"/>
        <w:outlineLvl w:val="1"/>
      </w:pPr>
      <w:r w:rsidRPr="00CE3327">
        <w:tab/>
      </w:r>
      <w:r w:rsidRPr="00CE3327">
        <w:tab/>
      </w:r>
      <w:r w:rsidRPr="00CE3327">
        <w:tab/>
      </w:r>
      <w:r w:rsidRPr="00CE3327">
        <w:tab/>
      </w:r>
      <w:r w:rsidRPr="00CE3327">
        <w:tab/>
      </w:r>
      <w:r w:rsidRPr="00CE3327">
        <w:tab/>
      </w:r>
      <w:r w:rsidRPr="00CE3327">
        <w:tab/>
      </w:r>
      <w:r w:rsidRPr="00CE3327">
        <w:tab/>
      </w:r>
      <w:r w:rsidRPr="00CE3327">
        <w:tab/>
      </w:r>
      <w:r w:rsidRPr="00CE3327">
        <w:tab/>
      </w:r>
      <w:r w:rsidRPr="00CE3327">
        <w:tab/>
        <w:t xml:space="preserve"> Таблица 5</w:t>
      </w:r>
    </w:p>
    <w:p w:rsidR="00CE3327" w:rsidRPr="00CE3327" w:rsidRDefault="00CE3327" w:rsidP="00CE3327">
      <w:pPr>
        <w:autoSpaceDE w:val="0"/>
        <w:autoSpaceDN w:val="0"/>
        <w:adjustRightInd w:val="0"/>
        <w:spacing w:line="288" w:lineRule="auto"/>
        <w:ind w:hanging="360"/>
        <w:jc w:val="center"/>
        <w:outlineLvl w:val="1"/>
      </w:pPr>
      <w:r w:rsidRPr="00CE3327">
        <w:t>Тариф на горячую воду в открытой системе горячего водоснабжения (теплоснабжения) с 01.07.2013 года (НДС не облагается)</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CE3327" w:rsidRPr="00CE3327" w:rsidTr="00C614E9">
        <w:trPr>
          <w:trHeight w:val="559"/>
        </w:trPr>
        <w:tc>
          <w:tcPr>
            <w:tcW w:w="2700" w:type="dxa"/>
            <w:vAlign w:val="center"/>
          </w:tcPr>
          <w:p w:rsidR="00CE3327" w:rsidRPr="00CE3327" w:rsidRDefault="00CE3327" w:rsidP="00CE3327">
            <w:pPr>
              <w:spacing w:line="288" w:lineRule="auto"/>
              <w:jc w:val="center"/>
            </w:pPr>
            <w:r w:rsidRPr="00CE3327">
              <w:t>Группы потребителей</w:t>
            </w:r>
          </w:p>
        </w:tc>
        <w:tc>
          <w:tcPr>
            <w:tcW w:w="1633" w:type="dxa"/>
            <w:vAlign w:val="center"/>
          </w:tcPr>
          <w:p w:rsidR="00CE3327" w:rsidRPr="00CE3327" w:rsidRDefault="00CE3327" w:rsidP="00CE3327">
            <w:pPr>
              <w:spacing w:line="288" w:lineRule="auto"/>
              <w:jc w:val="center"/>
            </w:pPr>
            <w:r w:rsidRPr="00CE3327">
              <w:t>Удельный расход Гкал на нагрев 1м</w:t>
            </w:r>
            <w:r w:rsidRPr="00CE3327">
              <w:rPr>
                <w:vertAlign w:val="superscript"/>
              </w:rPr>
              <w:t>3</w:t>
            </w:r>
            <w:r w:rsidRPr="00CE3327">
              <w:t xml:space="preserve"> холодной воды</w:t>
            </w:r>
          </w:p>
        </w:tc>
        <w:tc>
          <w:tcPr>
            <w:tcW w:w="2039" w:type="dxa"/>
            <w:vAlign w:val="center"/>
          </w:tcPr>
          <w:p w:rsidR="00CE3327" w:rsidRPr="00CE3327" w:rsidRDefault="00CE3327" w:rsidP="00CE3327">
            <w:pPr>
              <w:spacing w:line="288" w:lineRule="auto"/>
              <w:jc w:val="center"/>
              <w:rPr>
                <w:vertAlign w:val="superscript"/>
              </w:rPr>
            </w:pPr>
            <w:r w:rsidRPr="00CE3327">
              <w:t>Стоимость холодной воды, руб./м</w:t>
            </w:r>
            <w:r w:rsidRPr="00CE3327">
              <w:rPr>
                <w:vertAlign w:val="superscript"/>
              </w:rPr>
              <w:t>3</w:t>
            </w:r>
          </w:p>
          <w:p w:rsidR="00CE3327" w:rsidRPr="00CE3327" w:rsidRDefault="00CE3327" w:rsidP="00CE3327">
            <w:pPr>
              <w:spacing w:line="288" w:lineRule="auto"/>
              <w:jc w:val="center"/>
            </w:pPr>
            <w:r w:rsidRPr="00CE3327">
              <w:t>(НДС не облагается)</w:t>
            </w:r>
          </w:p>
        </w:tc>
        <w:tc>
          <w:tcPr>
            <w:tcW w:w="2039" w:type="dxa"/>
            <w:vAlign w:val="center"/>
          </w:tcPr>
          <w:p w:rsidR="00CE3327" w:rsidRPr="00CE3327" w:rsidRDefault="00CE3327" w:rsidP="00CE3327">
            <w:pPr>
              <w:spacing w:line="288" w:lineRule="auto"/>
              <w:jc w:val="center"/>
            </w:pPr>
            <w:r w:rsidRPr="00CE3327">
              <w:t xml:space="preserve">Тариф на тепловую энергию в горячей воде, руб./Гкал             </w:t>
            </w:r>
            <w:r w:rsidRPr="00CE3327">
              <w:lastRenderedPageBreak/>
              <w:t>(НДС не облагается)с 01.07.2013г</w:t>
            </w:r>
          </w:p>
        </w:tc>
        <w:tc>
          <w:tcPr>
            <w:tcW w:w="2039" w:type="dxa"/>
            <w:vAlign w:val="center"/>
          </w:tcPr>
          <w:p w:rsidR="00CE3327" w:rsidRPr="00CE3327" w:rsidRDefault="00CE3327" w:rsidP="00CE3327">
            <w:pPr>
              <w:spacing w:line="288" w:lineRule="auto"/>
              <w:jc w:val="center"/>
              <w:rPr>
                <w:vertAlign w:val="superscript"/>
              </w:rPr>
            </w:pPr>
            <w:r w:rsidRPr="00CE3327">
              <w:lastRenderedPageBreak/>
              <w:t xml:space="preserve">Тариф на горячую воду в открытой системе горячего водоснабжения </w:t>
            </w:r>
            <w:r w:rsidRPr="00CE3327">
              <w:lastRenderedPageBreak/>
              <w:t>(теплоснабжения), руб./м</w:t>
            </w:r>
            <w:r w:rsidRPr="00CE3327">
              <w:rPr>
                <w:vertAlign w:val="superscript"/>
              </w:rPr>
              <w:t>3</w:t>
            </w:r>
          </w:p>
          <w:p w:rsidR="00CE3327" w:rsidRPr="00CE3327" w:rsidRDefault="00CE3327" w:rsidP="00CE3327">
            <w:pPr>
              <w:spacing w:line="288" w:lineRule="auto"/>
              <w:jc w:val="center"/>
            </w:pPr>
            <w:r w:rsidRPr="00CE3327">
              <w:t>(НДС не облагается)</w:t>
            </w:r>
          </w:p>
        </w:tc>
      </w:tr>
      <w:tr w:rsidR="00CE3327" w:rsidRPr="00CE3327" w:rsidTr="00C614E9">
        <w:trPr>
          <w:trHeight w:val="158"/>
        </w:trPr>
        <w:tc>
          <w:tcPr>
            <w:tcW w:w="2700" w:type="dxa"/>
            <w:vAlign w:val="center"/>
          </w:tcPr>
          <w:p w:rsidR="00CE3327" w:rsidRPr="00CE3327" w:rsidRDefault="00CE3327" w:rsidP="00CE3327">
            <w:pPr>
              <w:spacing w:line="288" w:lineRule="auto"/>
              <w:jc w:val="center"/>
            </w:pPr>
            <w:r w:rsidRPr="00CE3327">
              <w:lastRenderedPageBreak/>
              <w:t>1</w:t>
            </w:r>
          </w:p>
        </w:tc>
        <w:tc>
          <w:tcPr>
            <w:tcW w:w="1633" w:type="dxa"/>
            <w:vAlign w:val="center"/>
          </w:tcPr>
          <w:p w:rsidR="00CE3327" w:rsidRPr="00CE3327" w:rsidRDefault="00CE3327" w:rsidP="00CE3327">
            <w:pPr>
              <w:spacing w:line="288" w:lineRule="auto"/>
              <w:jc w:val="center"/>
            </w:pPr>
            <w:r w:rsidRPr="00CE3327">
              <w:t>2</w:t>
            </w:r>
          </w:p>
        </w:tc>
        <w:tc>
          <w:tcPr>
            <w:tcW w:w="2039" w:type="dxa"/>
            <w:vAlign w:val="center"/>
          </w:tcPr>
          <w:p w:rsidR="00CE3327" w:rsidRPr="00CE3327" w:rsidRDefault="00CE3327" w:rsidP="00CE3327">
            <w:pPr>
              <w:spacing w:line="288" w:lineRule="auto"/>
              <w:jc w:val="center"/>
            </w:pPr>
            <w:r w:rsidRPr="00CE3327">
              <w:t>3</w:t>
            </w:r>
          </w:p>
        </w:tc>
        <w:tc>
          <w:tcPr>
            <w:tcW w:w="2039" w:type="dxa"/>
            <w:vAlign w:val="center"/>
          </w:tcPr>
          <w:p w:rsidR="00CE3327" w:rsidRPr="00CE3327" w:rsidRDefault="00CE3327" w:rsidP="00CE3327">
            <w:pPr>
              <w:spacing w:line="288" w:lineRule="auto"/>
              <w:jc w:val="center"/>
            </w:pPr>
            <w:r w:rsidRPr="00CE3327">
              <w:t>4</w:t>
            </w:r>
          </w:p>
        </w:tc>
        <w:tc>
          <w:tcPr>
            <w:tcW w:w="2039" w:type="dxa"/>
            <w:vAlign w:val="center"/>
          </w:tcPr>
          <w:p w:rsidR="00CE3327" w:rsidRPr="00CE3327" w:rsidRDefault="00CE3327" w:rsidP="00CE3327">
            <w:pPr>
              <w:spacing w:line="288" w:lineRule="auto"/>
              <w:jc w:val="center"/>
            </w:pPr>
            <w:r w:rsidRPr="00CE3327">
              <w:t>5 =(4*2)+3</w:t>
            </w:r>
          </w:p>
        </w:tc>
      </w:tr>
      <w:tr w:rsidR="00CE3327" w:rsidRPr="00CE3327" w:rsidTr="00C614E9">
        <w:trPr>
          <w:trHeight w:val="542"/>
        </w:trPr>
        <w:tc>
          <w:tcPr>
            <w:tcW w:w="2700" w:type="dxa"/>
            <w:vAlign w:val="center"/>
          </w:tcPr>
          <w:p w:rsidR="00CE3327" w:rsidRPr="00CE3327" w:rsidRDefault="00CE3327" w:rsidP="00CE3327">
            <w:pPr>
              <w:spacing w:line="288" w:lineRule="auto"/>
            </w:pPr>
            <w:r w:rsidRPr="00CE3327">
              <w:t>Потребители, оплачивающие услуги горячего водоснабжения</w:t>
            </w:r>
          </w:p>
        </w:tc>
        <w:tc>
          <w:tcPr>
            <w:tcW w:w="1633" w:type="dxa"/>
            <w:vAlign w:val="center"/>
          </w:tcPr>
          <w:p w:rsidR="00CE3327" w:rsidRPr="00CE3327" w:rsidRDefault="00CE3327" w:rsidP="00CE3327">
            <w:pPr>
              <w:jc w:val="center"/>
              <w:rPr>
                <w:b/>
                <w:bCs/>
              </w:rPr>
            </w:pPr>
            <w:r w:rsidRPr="00CE3327">
              <w:rPr>
                <w:b/>
                <w:bCs/>
              </w:rPr>
              <w:t>0,06</w:t>
            </w:r>
          </w:p>
        </w:tc>
        <w:tc>
          <w:tcPr>
            <w:tcW w:w="2039" w:type="dxa"/>
            <w:vAlign w:val="center"/>
          </w:tcPr>
          <w:p w:rsidR="00CE3327" w:rsidRPr="00CE3327" w:rsidRDefault="00CE3327" w:rsidP="00CE3327">
            <w:pPr>
              <w:jc w:val="center"/>
              <w:rPr>
                <w:b/>
              </w:rPr>
            </w:pPr>
            <w:r w:rsidRPr="00CE3327">
              <w:rPr>
                <w:b/>
              </w:rPr>
              <w:t>24,26</w:t>
            </w:r>
          </w:p>
        </w:tc>
        <w:tc>
          <w:tcPr>
            <w:tcW w:w="2039" w:type="dxa"/>
            <w:vAlign w:val="center"/>
          </w:tcPr>
          <w:p w:rsidR="00CE3327" w:rsidRPr="00CE3327" w:rsidRDefault="00CE3327" w:rsidP="00CE3327">
            <w:pPr>
              <w:jc w:val="center"/>
              <w:rPr>
                <w:b/>
                <w:bCs/>
              </w:rPr>
            </w:pPr>
            <w:r w:rsidRPr="00CE3327">
              <w:rPr>
                <w:b/>
              </w:rPr>
              <w:t>2118,83</w:t>
            </w:r>
          </w:p>
        </w:tc>
        <w:tc>
          <w:tcPr>
            <w:tcW w:w="2039" w:type="dxa"/>
            <w:vAlign w:val="center"/>
          </w:tcPr>
          <w:p w:rsidR="00CE3327" w:rsidRPr="00CE3327" w:rsidRDefault="00CE3327" w:rsidP="00CE3327">
            <w:pPr>
              <w:jc w:val="center"/>
              <w:rPr>
                <w:b/>
                <w:bCs/>
              </w:rPr>
            </w:pPr>
            <w:r w:rsidRPr="00CE3327">
              <w:rPr>
                <w:b/>
                <w:bCs/>
              </w:rPr>
              <w:t>151,39</w:t>
            </w:r>
            <w:r w:rsidRPr="00CE3327">
              <w:rPr>
                <w:b/>
              </w:rPr>
              <w:t>*</w:t>
            </w:r>
          </w:p>
        </w:tc>
      </w:tr>
    </w:tbl>
    <w:p w:rsidR="00CE3327" w:rsidRPr="00CE3327" w:rsidRDefault="00CE3327" w:rsidP="00CE3327">
      <w:pPr>
        <w:spacing w:line="288" w:lineRule="auto"/>
        <w:ind w:left="284"/>
        <w:jc w:val="both"/>
        <w:rPr>
          <w:b/>
          <w:i/>
        </w:rPr>
      </w:pPr>
      <w:r w:rsidRPr="00CE3327">
        <w:rPr>
          <w:b/>
          <w:i/>
        </w:rPr>
        <w:t>*)  экономически обоснованный уровень тарифа</w:t>
      </w:r>
    </w:p>
    <w:p w:rsidR="00CE3327" w:rsidRPr="00CE3327" w:rsidRDefault="00CE3327" w:rsidP="00CE3327">
      <w:pPr>
        <w:autoSpaceDE w:val="0"/>
        <w:autoSpaceDN w:val="0"/>
        <w:adjustRightInd w:val="0"/>
        <w:spacing w:line="288" w:lineRule="auto"/>
        <w:outlineLvl w:val="1"/>
      </w:pPr>
    </w:p>
    <w:p w:rsidR="00CE3327" w:rsidRPr="00CE3327" w:rsidRDefault="00CE3327" w:rsidP="008B5030">
      <w:pPr>
        <w:autoSpaceDE w:val="0"/>
        <w:autoSpaceDN w:val="0"/>
        <w:adjustRightInd w:val="0"/>
        <w:ind w:firstLine="540"/>
        <w:jc w:val="both"/>
        <w:outlineLvl w:val="1"/>
      </w:pPr>
      <w:r w:rsidRPr="00CE3327">
        <w:t>Тариф на горячую воду для ООО «Панфиловец» (Ленинск-Кузнецкий район) устанавливается впервые.</w:t>
      </w:r>
    </w:p>
    <w:p w:rsidR="00CE3327" w:rsidRPr="00CE3327" w:rsidRDefault="00CE3327" w:rsidP="008B5030">
      <w:pPr>
        <w:autoSpaceDE w:val="0"/>
        <w:autoSpaceDN w:val="0"/>
        <w:adjustRightInd w:val="0"/>
        <w:ind w:firstLine="540"/>
        <w:jc w:val="both"/>
        <w:outlineLvl w:val="1"/>
      </w:pPr>
      <w:r w:rsidRPr="00CE3327">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6.</w:t>
      </w:r>
    </w:p>
    <w:p w:rsidR="00CE3327" w:rsidRPr="00CE3327" w:rsidRDefault="00CE3327" w:rsidP="00CE3327">
      <w:pPr>
        <w:autoSpaceDE w:val="0"/>
        <w:autoSpaceDN w:val="0"/>
        <w:adjustRightInd w:val="0"/>
        <w:spacing w:line="288" w:lineRule="auto"/>
        <w:ind w:left="7788"/>
        <w:jc w:val="right"/>
        <w:outlineLvl w:val="1"/>
      </w:pPr>
      <w:r w:rsidRPr="00CE3327">
        <w:t>Таблица 6</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CE3327" w:rsidRPr="00CE3327" w:rsidTr="00CE3327">
        <w:trPr>
          <w:trHeight w:val="606"/>
        </w:trPr>
        <w:tc>
          <w:tcPr>
            <w:tcW w:w="3240" w:type="dxa"/>
            <w:vAlign w:val="center"/>
          </w:tcPr>
          <w:p w:rsidR="00CE3327" w:rsidRPr="00CE3327" w:rsidRDefault="00CE3327" w:rsidP="00CE3327">
            <w:pPr>
              <w:spacing w:line="288" w:lineRule="auto"/>
              <w:jc w:val="center"/>
            </w:pPr>
            <w:r w:rsidRPr="00CE3327">
              <w:t>Периоды календарной разбивки</w:t>
            </w:r>
          </w:p>
        </w:tc>
        <w:tc>
          <w:tcPr>
            <w:tcW w:w="3583" w:type="dxa"/>
            <w:vAlign w:val="center"/>
          </w:tcPr>
          <w:p w:rsidR="00CE3327" w:rsidRPr="00CE3327" w:rsidRDefault="00CE3327" w:rsidP="00CE3327">
            <w:pPr>
              <w:spacing w:line="288" w:lineRule="auto"/>
              <w:jc w:val="center"/>
              <w:rPr>
                <w:vertAlign w:val="superscript"/>
              </w:rPr>
            </w:pPr>
            <w:r w:rsidRPr="00CE3327">
              <w:t>Тариф на услуги горячего водоснабжения, руб./м</w:t>
            </w:r>
            <w:r w:rsidRPr="00CE3327">
              <w:rPr>
                <w:vertAlign w:val="superscript"/>
              </w:rPr>
              <w:t>3</w:t>
            </w:r>
          </w:p>
          <w:p w:rsidR="00CE3327" w:rsidRPr="00CE3327" w:rsidRDefault="00CE3327" w:rsidP="00CE3327">
            <w:pPr>
              <w:spacing w:line="288" w:lineRule="auto"/>
              <w:jc w:val="center"/>
            </w:pPr>
            <w:r w:rsidRPr="00CE3327">
              <w:t xml:space="preserve"> (НДС не облагается)</w:t>
            </w:r>
          </w:p>
        </w:tc>
        <w:tc>
          <w:tcPr>
            <w:tcW w:w="3276" w:type="dxa"/>
            <w:vAlign w:val="center"/>
          </w:tcPr>
          <w:p w:rsidR="00CE3327" w:rsidRPr="00CE3327" w:rsidRDefault="00CE3327" w:rsidP="00CE3327">
            <w:pPr>
              <w:spacing w:line="288" w:lineRule="auto"/>
              <w:jc w:val="center"/>
            </w:pPr>
            <w:r w:rsidRPr="00CE3327">
              <w:t>Рост тарифа к предыдущему периоду, %</w:t>
            </w:r>
          </w:p>
        </w:tc>
      </w:tr>
      <w:tr w:rsidR="00CE3327" w:rsidRPr="00CE3327" w:rsidTr="00CE3327">
        <w:trPr>
          <w:trHeight w:val="172"/>
        </w:trPr>
        <w:tc>
          <w:tcPr>
            <w:tcW w:w="3240" w:type="dxa"/>
          </w:tcPr>
          <w:p w:rsidR="00CE3327" w:rsidRPr="00CE3327" w:rsidRDefault="00CE3327" w:rsidP="00CE3327">
            <w:pPr>
              <w:spacing w:line="288" w:lineRule="auto"/>
              <w:jc w:val="center"/>
            </w:pPr>
            <w:r w:rsidRPr="00CE3327">
              <w:t>1</w:t>
            </w:r>
          </w:p>
        </w:tc>
        <w:tc>
          <w:tcPr>
            <w:tcW w:w="3583" w:type="dxa"/>
            <w:vAlign w:val="center"/>
          </w:tcPr>
          <w:p w:rsidR="00CE3327" w:rsidRPr="00CE3327" w:rsidRDefault="00CE3327" w:rsidP="00CE3327">
            <w:pPr>
              <w:spacing w:line="288" w:lineRule="auto"/>
              <w:jc w:val="center"/>
            </w:pPr>
            <w:r w:rsidRPr="00CE3327">
              <w:t>2</w:t>
            </w:r>
          </w:p>
        </w:tc>
        <w:tc>
          <w:tcPr>
            <w:tcW w:w="3276" w:type="dxa"/>
            <w:vAlign w:val="center"/>
          </w:tcPr>
          <w:p w:rsidR="00CE3327" w:rsidRPr="00CE3327" w:rsidRDefault="00CE3327" w:rsidP="00CE3327">
            <w:pPr>
              <w:spacing w:line="288" w:lineRule="auto"/>
              <w:jc w:val="center"/>
            </w:pPr>
            <w:r w:rsidRPr="00CE3327">
              <w:t>3</w:t>
            </w:r>
          </w:p>
        </w:tc>
      </w:tr>
      <w:tr w:rsidR="00CE3327" w:rsidRPr="00CE3327" w:rsidTr="00CE3327">
        <w:trPr>
          <w:trHeight w:val="588"/>
        </w:trPr>
        <w:tc>
          <w:tcPr>
            <w:tcW w:w="3240" w:type="dxa"/>
            <w:shd w:val="clear" w:color="auto" w:fill="auto"/>
            <w:vAlign w:val="center"/>
          </w:tcPr>
          <w:p w:rsidR="00CE3327" w:rsidRPr="00CE3327" w:rsidRDefault="00CE3327" w:rsidP="00CE3327">
            <w:pPr>
              <w:spacing w:line="288" w:lineRule="auto"/>
              <w:jc w:val="center"/>
            </w:pPr>
            <w:r w:rsidRPr="00CE3327">
              <w:rPr>
                <w:b/>
                <w:shd w:val="clear" w:color="auto" w:fill="FFFFFF"/>
              </w:rPr>
              <w:t>по 30.06.2013</w:t>
            </w:r>
          </w:p>
        </w:tc>
        <w:tc>
          <w:tcPr>
            <w:tcW w:w="3583" w:type="dxa"/>
            <w:vAlign w:val="center"/>
          </w:tcPr>
          <w:p w:rsidR="00CE3327" w:rsidRPr="00CE3327" w:rsidRDefault="00CE3327" w:rsidP="00CE3327">
            <w:pPr>
              <w:jc w:val="center"/>
              <w:rPr>
                <w:b/>
                <w:bCs/>
              </w:rPr>
            </w:pPr>
            <w:r w:rsidRPr="00CE3327">
              <w:rPr>
                <w:b/>
                <w:bCs/>
              </w:rPr>
              <w:t>138,17</w:t>
            </w:r>
          </w:p>
        </w:tc>
        <w:tc>
          <w:tcPr>
            <w:tcW w:w="3276" w:type="dxa"/>
            <w:vAlign w:val="center"/>
          </w:tcPr>
          <w:p w:rsidR="00CE3327" w:rsidRPr="00CE3327" w:rsidRDefault="00CE3327" w:rsidP="00CE3327">
            <w:pPr>
              <w:jc w:val="center"/>
              <w:rPr>
                <w:b/>
              </w:rPr>
            </w:pPr>
            <w:r w:rsidRPr="00CE3327">
              <w:rPr>
                <w:b/>
              </w:rPr>
              <w:t>0,00</w:t>
            </w:r>
          </w:p>
        </w:tc>
      </w:tr>
      <w:tr w:rsidR="00CE3327" w:rsidRPr="00CE3327" w:rsidTr="00CE3327">
        <w:trPr>
          <w:trHeight w:val="598"/>
        </w:trPr>
        <w:tc>
          <w:tcPr>
            <w:tcW w:w="3240" w:type="dxa"/>
            <w:vAlign w:val="center"/>
          </w:tcPr>
          <w:p w:rsidR="00CE3327" w:rsidRPr="00CE3327" w:rsidRDefault="00CE3327" w:rsidP="00CE3327">
            <w:pPr>
              <w:spacing w:line="288" w:lineRule="auto"/>
              <w:jc w:val="center"/>
            </w:pPr>
            <w:r w:rsidRPr="00CE3327">
              <w:rPr>
                <w:b/>
                <w:shd w:val="clear" w:color="auto" w:fill="FFFFFF"/>
              </w:rPr>
              <w:t>с 01.07.2013</w:t>
            </w:r>
          </w:p>
        </w:tc>
        <w:tc>
          <w:tcPr>
            <w:tcW w:w="3583" w:type="dxa"/>
            <w:vAlign w:val="center"/>
          </w:tcPr>
          <w:p w:rsidR="00CE3327" w:rsidRPr="00CE3327" w:rsidRDefault="00CE3327" w:rsidP="00CE3327">
            <w:pPr>
              <w:jc w:val="center"/>
              <w:rPr>
                <w:b/>
              </w:rPr>
            </w:pPr>
            <w:r w:rsidRPr="00CE3327">
              <w:rPr>
                <w:b/>
              </w:rPr>
              <w:t>148,53</w:t>
            </w:r>
          </w:p>
        </w:tc>
        <w:tc>
          <w:tcPr>
            <w:tcW w:w="3276" w:type="dxa"/>
            <w:vAlign w:val="center"/>
          </w:tcPr>
          <w:p w:rsidR="00CE3327" w:rsidRPr="00CE3327" w:rsidRDefault="00CE3327" w:rsidP="00CE3327">
            <w:pPr>
              <w:jc w:val="center"/>
              <w:rPr>
                <w:b/>
              </w:rPr>
            </w:pPr>
            <w:r w:rsidRPr="00CE3327">
              <w:rPr>
                <w:b/>
              </w:rPr>
              <w:t>7,50</w:t>
            </w:r>
          </w:p>
        </w:tc>
      </w:tr>
    </w:tbl>
    <w:p w:rsidR="00CE3327" w:rsidRPr="00CE3327" w:rsidRDefault="00CE3327" w:rsidP="00CE3327">
      <w:pPr>
        <w:autoSpaceDE w:val="0"/>
        <w:autoSpaceDN w:val="0"/>
        <w:adjustRightInd w:val="0"/>
        <w:spacing w:line="288" w:lineRule="auto"/>
        <w:ind w:firstLine="540"/>
        <w:jc w:val="both"/>
        <w:outlineLvl w:val="1"/>
      </w:pPr>
    </w:p>
    <w:p w:rsidR="00CE3327" w:rsidRPr="00CE3327" w:rsidRDefault="00CE3327" w:rsidP="00CE3327">
      <w:pPr>
        <w:jc w:val="both"/>
      </w:pPr>
      <w:r w:rsidRPr="00CE3327">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7 на едином уровне для всех групп потребителей.</w:t>
      </w:r>
    </w:p>
    <w:p w:rsidR="00CE3327" w:rsidRPr="00CE3327" w:rsidRDefault="00CE3327" w:rsidP="00CE3327">
      <w:pPr>
        <w:jc w:val="both"/>
      </w:pPr>
    </w:p>
    <w:p w:rsidR="00CE3327" w:rsidRPr="00CE3327" w:rsidRDefault="00CE3327" w:rsidP="00CE3327">
      <w:pPr>
        <w:ind w:firstLine="567"/>
        <w:jc w:val="both"/>
      </w:pPr>
      <w:r w:rsidRPr="00CE3327">
        <w:t>Рассмотрев представленные материалы, Правлением РЭК</w:t>
      </w:r>
    </w:p>
    <w:p w:rsidR="00CE3327" w:rsidRPr="00CE3327" w:rsidRDefault="00CE3327" w:rsidP="00CE3327">
      <w:pPr>
        <w:jc w:val="both"/>
      </w:pPr>
      <w:r w:rsidRPr="00CE3327">
        <w:tab/>
      </w:r>
      <w:r w:rsidRPr="00CE3327">
        <w:rPr>
          <w:b/>
        </w:rPr>
        <w:t>ПОСТАНОВИЛИ:</w:t>
      </w:r>
    </w:p>
    <w:p w:rsidR="00CE3327" w:rsidRPr="00CE3327" w:rsidRDefault="00CE3327" w:rsidP="00CE3327">
      <w:pPr>
        <w:ind w:firstLine="567"/>
        <w:jc w:val="both"/>
      </w:pPr>
      <w:r w:rsidRPr="00CE3327">
        <w:t>Установить тарифы на горячую воду в открытой системе горячего водоснабжения (теплоснабжения), ООО «Панфиловец» (Ленинск-Кузнецкий район) на потребительском рынке, с календарной разбивкой – приложения № 59 и № 60 к протоколу.</w:t>
      </w:r>
    </w:p>
    <w:p w:rsidR="00CE3327" w:rsidRPr="00CE3327" w:rsidRDefault="00CE3327" w:rsidP="00CE3327">
      <w:pPr>
        <w:ind w:firstLine="567"/>
        <w:jc w:val="both"/>
        <w:rPr>
          <w:b/>
        </w:rPr>
      </w:pPr>
      <w:r w:rsidRPr="00CE3327">
        <w:rPr>
          <w:b/>
        </w:rPr>
        <w:t>Голосовали: ЗА – единогласно.</w:t>
      </w:r>
    </w:p>
    <w:p w:rsidR="00914F00" w:rsidRDefault="00914F00" w:rsidP="000D5626">
      <w:pPr>
        <w:jc w:val="both"/>
        <w:rPr>
          <w:b/>
        </w:rPr>
      </w:pPr>
    </w:p>
    <w:p w:rsidR="001C785B" w:rsidRDefault="001C785B" w:rsidP="000D5626">
      <w:pPr>
        <w:jc w:val="both"/>
        <w:rPr>
          <w:b/>
        </w:rPr>
      </w:pPr>
    </w:p>
    <w:p w:rsidR="008B5030" w:rsidRPr="008B5030" w:rsidRDefault="008B5030" w:rsidP="008B5030">
      <w:pPr>
        <w:jc w:val="both"/>
        <w:rPr>
          <w:b/>
        </w:rPr>
      </w:pPr>
      <w:r w:rsidRPr="008B5030">
        <w:rPr>
          <w:b/>
        </w:rPr>
        <w:lastRenderedPageBreak/>
        <w:t>26. Об установлении тарифов на тепловую энергию, реализуемую  ООО «Сельский дом» (Промышленновский район) на потребительском рынке.</w:t>
      </w:r>
    </w:p>
    <w:p w:rsidR="008B5030" w:rsidRPr="008B5030" w:rsidRDefault="008B5030" w:rsidP="008B5030">
      <w:pPr>
        <w:jc w:val="both"/>
      </w:pPr>
    </w:p>
    <w:p w:rsidR="008B5030" w:rsidRPr="008B5030" w:rsidRDefault="008B5030" w:rsidP="008B5030">
      <w:pPr>
        <w:jc w:val="both"/>
      </w:pPr>
      <w:r w:rsidRPr="008B5030">
        <w:tab/>
        <w:t>Докладчик (Десяткин К.А.) доложил:</w:t>
      </w:r>
    </w:p>
    <w:p w:rsidR="008B5030" w:rsidRPr="008B5030" w:rsidRDefault="008B5030" w:rsidP="008B5030">
      <w:pPr>
        <w:jc w:val="both"/>
      </w:pPr>
      <w:r w:rsidRPr="008B5030">
        <w:tab/>
        <w:t>Все корректировка и её причины указаны в Сводной информации и смете расходов по производству и реализации тепловой энергии ООО "Сельский дом", Промышленновский район – приложение № 63 к протоколу.</w:t>
      </w:r>
    </w:p>
    <w:p w:rsidR="008B5030" w:rsidRPr="008B5030" w:rsidRDefault="008B5030" w:rsidP="008B5030">
      <w:pPr>
        <w:jc w:val="both"/>
      </w:pPr>
    </w:p>
    <w:p w:rsidR="008B5030" w:rsidRPr="008B5030" w:rsidRDefault="008B5030" w:rsidP="008B5030">
      <w:pPr>
        <w:ind w:firstLine="567"/>
        <w:jc w:val="both"/>
      </w:pPr>
      <w:r w:rsidRPr="008B5030">
        <w:t>Рассмотрев представленные материалы, Правлением РЭК</w:t>
      </w:r>
    </w:p>
    <w:p w:rsidR="008B5030" w:rsidRPr="008B5030" w:rsidRDefault="008B5030" w:rsidP="008B5030">
      <w:pPr>
        <w:jc w:val="both"/>
      </w:pPr>
      <w:r w:rsidRPr="008B5030">
        <w:tab/>
      </w:r>
      <w:r w:rsidRPr="008B5030">
        <w:rPr>
          <w:b/>
        </w:rPr>
        <w:t>ПОСТАНОВИЛИ:</w:t>
      </w:r>
    </w:p>
    <w:p w:rsidR="008B5030" w:rsidRPr="008B5030" w:rsidRDefault="008B5030" w:rsidP="008B5030">
      <w:pPr>
        <w:tabs>
          <w:tab w:val="left" w:pos="1134"/>
        </w:tabs>
        <w:ind w:firstLine="720"/>
        <w:jc w:val="both"/>
      </w:pPr>
      <w:r w:rsidRPr="008B5030">
        <w:t>1. Установить тарифы на тепловую энергию, реализуемую ООО «Сельский дом» (Промышленновский район) на потребительском рынке, с календарной разбивкой, в соответствии с приложениями № 1, № 2 к настоящему постановлению – приложения № 61 и № 62 к протоколу.</w:t>
      </w:r>
    </w:p>
    <w:p w:rsidR="008B5030" w:rsidRPr="008B5030" w:rsidRDefault="008B5030" w:rsidP="008B5030">
      <w:pPr>
        <w:tabs>
          <w:tab w:val="left" w:pos="1134"/>
        </w:tabs>
        <w:ind w:firstLine="720"/>
        <w:jc w:val="both"/>
      </w:pPr>
      <w:r w:rsidRPr="008B5030">
        <w:t>2. Признать утратившим силу постановление региональной энергетической комиссии Кемеровской области от 30 ноября 2011 года № 312 «Об установлении тарифов на тепловую энергию, реализуемую ООО «Сельский дом» (Промышленновский район) на потребительском рынке» с момента вступления в силу настоящего постановления.</w:t>
      </w:r>
    </w:p>
    <w:p w:rsidR="008B5030" w:rsidRPr="008B5030" w:rsidRDefault="008B5030" w:rsidP="008B5030">
      <w:pPr>
        <w:ind w:firstLine="567"/>
        <w:jc w:val="both"/>
      </w:pPr>
    </w:p>
    <w:p w:rsidR="008B5030" w:rsidRPr="008B5030" w:rsidRDefault="008B5030" w:rsidP="008B5030">
      <w:pPr>
        <w:ind w:firstLine="567"/>
        <w:jc w:val="both"/>
        <w:rPr>
          <w:b/>
        </w:rPr>
      </w:pPr>
      <w:r w:rsidRPr="008B5030">
        <w:rPr>
          <w:b/>
        </w:rPr>
        <w:t>Голосовали: ЗА – единогласно.</w:t>
      </w:r>
    </w:p>
    <w:p w:rsidR="001C785B" w:rsidRDefault="001C785B" w:rsidP="000D5626">
      <w:pPr>
        <w:jc w:val="both"/>
        <w:rPr>
          <w:b/>
        </w:rPr>
      </w:pPr>
    </w:p>
    <w:p w:rsidR="00893B16" w:rsidRDefault="00893B16" w:rsidP="000D5626">
      <w:pPr>
        <w:jc w:val="both"/>
        <w:rPr>
          <w:b/>
        </w:rPr>
      </w:pPr>
    </w:p>
    <w:p w:rsidR="00893B16" w:rsidRDefault="006C2FAA" w:rsidP="000D5626">
      <w:pPr>
        <w:jc w:val="both"/>
        <w:rPr>
          <w:b/>
        </w:rPr>
      </w:pPr>
      <w:r>
        <w:rPr>
          <w:b/>
        </w:rPr>
        <w:tab/>
        <w:t xml:space="preserve">27. </w:t>
      </w:r>
      <w:r w:rsidRPr="006C2FAA">
        <w:rPr>
          <w:b/>
        </w:rPr>
        <w:t>Об установлении тарифов на горячую воду в открытой системе горячего водоснабжения (теплоснабжения), реализуемую ООО «Теплоснабжение» (г. Белово) на потребительском рынке</w:t>
      </w:r>
    </w:p>
    <w:p w:rsidR="003678D5" w:rsidRDefault="003678D5" w:rsidP="000D5626">
      <w:pPr>
        <w:jc w:val="both"/>
        <w:rPr>
          <w:b/>
        </w:rPr>
      </w:pPr>
    </w:p>
    <w:p w:rsidR="006C2FAA" w:rsidRPr="003678D5" w:rsidRDefault="006C2FAA" w:rsidP="006C2FAA">
      <w:pPr>
        <w:ind w:firstLine="540"/>
        <w:jc w:val="both"/>
      </w:pPr>
      <w:r w:rsidRPr="003678D5">
        <w:t>Докладчик (Десяткин К.А.) доложил:</w:t>
      </w:r>
    </w:p>
    <w:p w:rsidR="00F43CDE" w:rsidRPr="00F43CDE" w:rsidRDefault="00F43CDE" w:rsidP="00F43CDE">
      <w:pPr>
        <w:tabs>
          <w:tab w:val="left" w:pos="0"/>
          <w:tab w:val="left" w:pos="9900"/>
        </w:tabs>
        <w:spacing w:line="288" w:lineRule="auto"/>
        <w:ind w:right="142" w:firstLine="540"/>
        <w:jc w:val="both"/>
        <w:rPr>
          <w:b/>
          <w:bCs/>
        </w:rPr>
      </w:pPr>
      <w:r w:rsidRPr="00F43CDE">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F43CDE">
        <w:rPr>
          <w:bCs/>
        </w:rPr>
        <w:t>.</w:t>
      </w:r>
    </w:p>
    <w:p w:rsidR="00F43CDE" w:rsidRPr="00F43CDE" w:rsidRDefault="00F43CDE" w:rsidP="00F43CDE">
      <w:pPr>
        <w:spacing w:line="288" w:lineRule="auto"/>
        <w:ind w:firstLine="567"/>
        <w:jc w:val="both"/>
      </w:pPr>
      <w:r w:rsidRPr="00F43CDE">
        <w:t xml:space="preserve">ООО «Теплоснабжение» (г. Белово) отпускает горячую воду потребителям, подключенным к тепловой сети предприятия, используя открытую схему водоснабжения </w:t>
      </w:r>
      <w:r w:rsidRPr="00F43CDE">
        <w:lastRenderedPageBreak/>
        <w:t>(теплоснабжения). По данным, представленным предприятием, отпуск горячей воды производится от собственной котельной.</w:t>
      </w:r>
    </w:p>
    <w:p w:rsidR="00F43CDE" w:rsidRPr="00F43CDE" w:rsidRDefault="00F43CDE" w:rsidP="00F43CDE">
      <w:pPr>
        <w:spacing w:line="288" w:lineRule="auto"/>
        <w:ind w:firstLine="567"/>
        <w:jc w:val="both"/>
      </w:pPr>
      <w:r w:rsidRPr="00F43CDE">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F43CDE" w:rsidRPr="00F43CDE" w:rsidRDefault="00F43CDE" w:rsidP="00F43CDE">
      <w:pPr>
        <w:tabs>
          <w:tab w:val="left" w:pos="0"/>
          <w:tab w:val="left" w:pos="9900"/>
        </w:tabs>
        <w:spacing w:line="288" w:lineRule="auto"/>
        <w:ind w:right="142" w:firstLine="540"/>
        <w:jc w:val="both"/>
      </w:pPr>
      <w:r w:rsidRPr="00F43CDE">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F43CDE">
        <w:rPr>
          <w:b/>
          <w:u w:val="single"/>
        </w:rPr>
        <w:t>используются две компоненты: теплоноситель и тепловая энергия</w:t>
      </w:r>
      <w:r w:rsidRPr="00F43CDE">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F43CDE">
          <w:t>1 м</w:t>
        </w:r>
        <w:r w:rsidRPr="00F43CDE">
          <w:rPr>
            <w:vertAlign w:val="superscript"/>
          </w:rPr>
          <w:t>3</w:t>
        </w:r>
      </w:smartTag>
      <w:r w:rsidRPr="00F43CDE">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F43CDE">
          <w:t>1 м</w:t>
        </w:r>
        <w:r w:rsidRPr="00F43CDE">
          <w:rPr>
            <w:vertAlign w:val="superscript"/>
          </w:rPr>
          <w:t>3</w:t>
        </w:r>
      </w:smartTag>
      <w:r w:rsidRPr="00F43CDE">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F43CDE" w:rsidRPr="00F43CDE" w:rsidRDefault="00F43CDE" w:rsidP="00F43CDE">
      <w:pPr>
        <w:tabs>
          <w:tab w:val="left" w:pos="0"/>
          <w:tab w:val="left" w:pos="9900"/>
        </w:tabs>
        <w:spacing w:line="288" w:lineRule="auto"/>
        <w:ind w:right="142" w:firstLine="540"/>
        <w:jc w:val="both"/>
      </w:pPr>
      <w:r w:rsidRPr="00F43CDE">
        <w:t xml:space="preserve">Количество тепловой энергии необходимой для нагрева </w:t>
      </w:r>
      <w:smartTag w:uri="urn:schemas-microsoft-com:office:smarttags" w:element="metricconverter">
        <w:smartTagPr>
          <w:attr w:name="ProductID" w:val="1 м3"/>
        </w:smartTagPr>
        <w:r w:rsidRPr="00F43CDE">
          <w:t>1 м</w:t>
        </w:r>
        <w:r w:rsidRPr="00F43CDE">
          <w:rPr>
            <w:vertAlign w:val="superscript"/>
          </w:rPr>
          <w:t>3</w:t>
        </w:r>
      </w:smartTag>
      <w:r w:rsidRPr="00F43CDE">
        <w:t xml:space="preserve"> подготовленной холодной воды определено для ООО «Теплоснабжение» (г. Белово)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F43CDE" w:rsidRPr="00F43CDE" w:rsidRDefault="00F43CDE" w:rsidP="00F43CDE">
      <w:pPr>
        <w:autoSpaceDE w:val="0"/>
        <w:autoSpaceDN w:val="0"/>
        <w:adjustRightInd w:val="0"/>
        <w:spacing w:line="288" w:lineRule="auto"/>
        <w:ind w:firstLine="539"/>
        <w:jc w:val="both"/>
        <w:outlineLvl w:val="3"/>
      </w:pPr>
      <w:r>
        <w:rPr>
          <w:noProof/>
        </w:rPr>
        <w:drawing>
          <wp:inline distT="0" distB="0" distL="0" distR="0" wp14:anchorId="71BA2BC9" wp14:editId="0E2EBB87">
            <wp:extent cx="304800" cy="219075"/>
            <wp:effectExtent l="0" t="0" r="0" b="9525"/>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43CDE">
        <w:t>- количество тепла, необходимого для приготовления одного кубического метра горячей воды, определяется по формуле (Гкал/м</w:t>
      </w:r>
      <w:r w:rsidRPr="00F43CDE">
        <w:rPr>
          <w:vertAlign w:val="superscript"/>
        </w:rPr>
        <w:t>3</w:t>
      </w:r>
      <w:r w:rsidRPr="00F43CDE">
        <w:t>):</w:t>
      </w:r>
    </w:p>
    <w:p w:rsidR="00F43CDE" w:rsidRPr="00F43CDE" w:rsidRDefault="00F43CDE" w:rsidP="00F43CDE">
      <w:pPr>
        <w:autoSpaceDE w:val="0"/>
        <w:autoSpaceDN w:val="0"/>
        <w:adjustRightInd w:val="0"/>
        <w:spacing w:line="288" w:lineRule="auto"/>
        <w:ind w:firstLine="539"/>
        <w:jc w:val="both"/>
        <w:outlineLvl w:val="3"/>
      </w:pPr>
    </w:p>
    <w:p w:rsidR="00F43CDE" w:rsidRPr="00F43CDE" w:rsidRDefault="00F43CDE" w:rsidP="00F43CDE">
      <w:pPr>
        <w:autoSpaceDE w:val="0"/>
        <w:autoSpaceDN w:val="0"/>
        <w:adjustRightInd w:val="0"/>
        <w:spacing w:line="288" w:lineRule="auto"/>
        <w:ind w:firstLine="539"/>
        <w:jc w:val="center"/>
        <w:outlineLvl w:val="3"/>
      </w:pPr>
      <w:r>
        <w:rPr>
          <w:b/>
          <w:bCs/>
          <w:noProof/>
        </w:rPr>
        <w:drawing>
          <wp:inline distT="0" distB="0" distL="0" distR="0" wp14:anchorId="31DCE71C" wp14:editId="029AF870">
            <wp:extent cx="2628900" cy="3429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F43CDE">
        <w:t>,</w:t>
      </w:r>
    </w:p>
    <w:p w:rsidR="00F43CDE" w:rsidRPr="00F43CDE" w:rsidRDefault="00F43CDE" w:rsidP="00F43CDE">
      <w:pPr>
        <w:autoSpaceDE w:val="0"/>
        <w:autoSpaceDN w:val="0"/>
        <w:adjustRightInd w:val="0"/>
        <w:spacing w:line="288" w:lineRule="auto"/>
        <w:ind w:firstLine="539"/>
        <w:jc w:val="both"/>
        <w:outlineLvl w:val="3"/>
      </w:pPr>
      <w:r w:rsidRPr="00F43CDE">
        <w:t>где</w:t>
      </w:r>
    </w:p>
    <w:p w:rsidR="00F43CDE" w:rsidRPr="00F43CDE" w:rsidRDefault="00F43CDE" w:rsidP="00F43CDE">
      <w:pPr>
        <w:autoSpaceDE w:val="0"/>
        <w:autoSpaceDN w:val="0"/>
        <w:adjustRightInd w:val="0"/>
        <w:spacing w:line="288" w:lineRule="auto"/>
        <w:ind w:firstLine="539"/>
        <w:jc w:val="both"/>
        <w:outlineLvl w:val="3"/>
      </w:pPr>
      <w:r w:rsidRPr="00F43CDE">
        <w:rPr>
          <w:i/>
        </w:rPr>
        <w:t>c</w:t>
      </w:r>
      <w:r w:rsidRPr="00F43CDE">
        <w:t xml:space="preserve"> - удельная теплоемкость воды, </w:t>
      </w:r>
      <w:r>
        <w:rPr>
          <w:noProof/>
        </w:rPr>
        <w:drawing>
          <wp:inline distT="0" distB="0" distL="0" distR="0" wp14:anchorId="0E399D4F" wp14:editId="53549127">
            <wp:extent cx="438150" cy="24765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F43CDE">
        <w:t xml:space="preserve"> Гкал/кг x 1 град. C;</w:t>
      </w:r>
    </w:p>
    <w:p w:rsidR="00F43CDE" w:rsidRPr="00F43CDE" w:rsidRDefault="00F43CDE" w:rsidP="00F43CDE">
      <w:pPr>
        <w:autoSpaceDE w:val="0"/>
        <w:autoSpaceDN w:val="0"/>
        <w:adjustRightInd w:val="0"/>
        <w:spacing w:line="288" w:lineRule="auto"/>
        <w:ind w:firstLine="539"/>
        <w:jc w:val="both"/>
        <w:outlineLvl w:val="3"/>
      </w:pPr>
      <w:r w:rsidRPr="00F43CDE">
        <w:rPr>
          <w:i/>
        </w:rPr>
        <w:t>p</w:t>
      </w:r>
      <w:r w:rsidRPr="00F43CDE">
        <w:t xml:space="preserve"> - плотность воды при температуре, равной </w:t>
      </w:r>
      <w:r>
        <w:rPr>
          <w:noProof/>
        </w:rPr>
        <w:drawing>
          <wp:inline distT="0" distB="0" distL="0" distR="0" wp14:anchorId="6E517183" wp14:editId="457CA174">
            <wp:extent cx="219075" cy="266700"/>
            <wp:effectExtent l="0" t="0" r="9525"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F43CDE">
        <w:t>, и среднем по году давлении воды в трубопроводе;</w:t>
      </w:r>
    </w:p>
    <w:p w:rsidR="00F43CDE" w:rsidRPr="00F43CDE" w:rsidRDefault="00F43CDE" w:rsidP="00F43CDE">
      <w:pPr>
        <w:autoSpaceDE w:val="0"/>
        <w:autoSpaceDN w:val="0"/>
        <w:adjustRightInd w:val="0"/>
        <w:spacing w:line="288" w:lineRule="auto"/>
        <w:ind w:firstLine="539"/>
        <w:jc w:val="both"/>
        <w:outlineLvl w:val="3"/>
      </w:pPr>
      <w:r>
        <w:rPr>
          <w:noProof/>
        </w:rPr>
        <w:drawing>
          <wp:inline distT="0" distB="0" distL="0" distR="0" wp14:anchorId="594ACA83" wp14:editId="2547E898">
            <wp:extent cx="219075" cy="190500"/>
            <wp:effectExtent l="0" t="0" r="9525"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43CDE">
        <w:t>- средняя за год температура горячей воды, поступающей потребителям из систем централизованного горячего водоснабжения (град. C);</w:t>
      </w:r>
    </w:p>
    <w:p w:rsidR="00F43CDE" w:rsidRPr="00F43CDE" w:rsidRDefault="00F43CDE" w:rsidP="00F43CDE">
      <w:pPr>
        <w:autoSpaceDE w:val="0"/>
        <w:autoSpaceDN w:val="0"/>
        <w:adjustRightInd w:val="0"/>
        <w:spacing w:line="288" w:lineRule="auto"/>
        <w:ind w:firstLine="540"/>
        <w:jc w:val="both"/>
        <w:outlineLvl w:val="3"/>
      </w:pPr>
      <w:r>
        <w:rPr>
          <w:noProof/>
        </w:rPr>
        <w:lastRenderedPageBreak/>
        <w:drawing>
          <wp:inline distT="0" distB="0" distL="0" distR="0" wp14:anchorId="52B2E35D" wp14:editId="33C93FF3">
            <wp:extent cx="219075" cy="190500"/>
            <wp:effectExtent l="0" t="0" r="9525"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43CDE">
        <w:t>- средняя за год температура холодной воды, поступающей потребителям из систем централизованного холодного водоснабжения (град. C) ;</w:t>
      </w:r>
    </w:p>
    <w:p w:rsidR="00F43CDE" w:rsidRPr="00F43CDE" w:rsidRDefault="00F43CDE" w:rsidP="00F43CDE">
      <w:pPr>
        <w:spacing w:line="288" w:lineRule="auto"/>
        <w:ind w:firstLine="540"/>
        <w:jc w:val="both"/>
        <w:textAlignment w:val="top"/>
        <w:rPr>
          <w:rFonts w:eastAsia="Calibri"/>
        </w:rPr>
      </w:pPr>
      <w:r w:rsidRPr="00F43CDE">
        <w:rPr>
          <w:rFonts w:eastAsia="Calibri"/>
          <w:i/>
          <w:iCs/>
        </w:rPr>
        <w:t>Кп</w:t>
      </w:r>
      <w:r w:rsidRPr="00F43CDE">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p w:rsidR="00F43CDE" w:rsidRPr="00F43CDE" w:rsidRDefault="00F43CDE" w:rsidP="00F43CDE">
      <w:pPr>
        <w:spacing w:line="288" w:lineRule="auto"/>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F43CDE" w:rsidRPr="00F43CDE" w:rsidTr="00F43CDE">
        <w:trPr>
          <w:trHeight w:val="540"/>
          <w:tblCellSpacing w:w="0" w:type="dxa"/>
          <w:jc w:val="center"/>
        </w:trPr>
        <w:tc>
          <w:tcPr>
            <w:tcW w:w="6643" w:type="dxa"/>
            <w:tcMar>
              <w:top w:w="0" w:type="dxa"/>
              <w:left w:w="0" w:type="dxa"/>
              <w:bottom w:w="0" w:type="dxa"/>
              <w:right w:w="0" w:type="dxa"/>
            </w:tcMar>
          </w:tcPr>
          <w:p w:rsidR="00F43CDE" w:rsidRPr="00F43CDE" w:rsidRDefault="00F43CDE" w:rsidP="00F43CDE">
            <w:pPr>
              <w:spacing w:line="288" w:lineRule="auto"/>
              <w:jc w:val="center"/>
            </w:pPr>
            <w:r w:rsidRPr="00F43CDE">
              <w:rPr>
                <w:i/>
                <w:iCs/>
              </w:rPr>
              <w:t xml:space="preserve">Kn = (N1 * K1 + N2 * K2 + N3 * K3 + N4 * K4)/N, где </w:t>
            </w:r>
          </w:p>
        </w:tc>
      </w:tr>
    </w:tbl>
    <w:p w:rsidR="00F43CDE" w:rsidRPr="00F43CDE" w:rsidRDefault="00F43CDE" w:rsidP="00F43CDE">
      <w:pPr>
        <w:autoSpaceDE w:val="0"/>
        <w:autoSpaceDN w:val="0"/>
        <w:adjustRightInd w:val="0"/>
        <w:spacing w:line="288" w:lineRule="auto"/>
        <w:ind w:left="1080"/>
        <w:jc w:val="both"/>
        <w:outlineLvl w:val="3"/>
      </w:pPr>
      <w:r w:rsidRPr="00F43CDE">
        <w:t>     </w:t>
      </w:r>
      <w:r w:rsidRPr="00F43CDE">
        <w:rPr>
          <w:i/>
        </w:rPr>
        <w:t>N1</w:t>
      </w:r>
      <w:r w:rsidRPr="00F43CDE">
        <w:t xml:space="preserve"> - количество строений с неизолированными стояками и полотенцесушителями; </w:t>
      </w:r>
      <w:r w:rsidRPr="00F43CDE">
        <w:br/>
      </w:r>
      <w:r w:rsidRPr="00F43CDE">
        <w:rPr>
          <w:i/>
        </w:rPr>
        <w:t>    N2</w:t>
      </w:r>
      <w:r w:rsidRPr="00F43CDE">
        <w:t xml:space="preserve"> - количество строений с изолированными стояками и полотенцесушителями; </w:t>
      </w:r>
      <w:r w:rsidRPr="00F43CDE">
        <w:br/>
        <w:t>    </w:t>
      </w:r>
      <w:r w:rsidRPr="00F43CDE">
        <w:rPr>
          <w:i/>
        </w:rPr>
        <w:t>N3</w:t>
      </w:r>
      <w:r w:rsidRPr="00F43CDE">
        <w:t xml:space="preserve"> - количество строений с неизолированными стояками и без полотенцесушителей; </w:t>
      </w:r>
      <w:r w:rsidRPr="00F43CDE">
        <w:br/>
        <w:t>    </w:t>
      </w:r>
      <w:r w:rsidRPr="00F43CDE">
        <w:rPr>
          <w:i/>
        </w:rPr>
        <w:t>N4</w:t>
      </w:r>
      <w:r w:rsidRPr="00F43CDE">
        <w:t xml:space="preserve"> - количество строений с изолированными стояками и без полотенцесушителей; </w:t>
      </w:r>
      <w:r w:rsidRPr="00F43CDE">
        <w:br/>
        <w:t>    </w:t>
      </w:r>
      <w:r w:rsidRPr="00F43CDE">
        <w:rPr>
          <w:i/>
        </w:rPr>
        <w:t>N</w:t>
      </w:r>
      <w:r w:rsidRPr="00F43CDE">
        <w:t xml:space="preserve"> - количество строений с системами горячего водоснабжения (ГВС); </w:t>
      </w:r>
      <w:r w:rsidRPr="00F43CDE">
        <w:br/>
        <w:t>    </w:t>
      </w:r>
      <w:r w:rsidRPr="00F43CDE">
        <w:rPr>
          <w:i/>
        </w:rPr>
        <w:t>K1</w:t>
      </w:r>
      <w:r w:rsidRPr="00F43CDE">
        <w:t xml:space="preserve"> - коэффициент для систем горячего водоснабжения с неизолированными стояками и полотенцесушителями, равен 0,35;</w:t>
      </w:r>
      <w:r w:rsidRPr="00F43CDE">
        <w:br/>
        <w:t>    </w:t>
      </w:r>
      <w:r w:rsidRPr="00F43CDE">
        <w:rPr>
          <w:i/>
        </w:rPr>
        <w:t xml:space="preserve">K2 </w:t>
      </w:r>
      <w:r w:rsidRPr="00F43CDE">
        <w:t xml:space="preserve">- коэффициент для систем горячего водоснабжения с изолированными стояками и полотенцесушителями, равен 0,25; </w:t>
      </w:r>
      <w:r w:rsidRPr="00F43CDE">
        <w:br/>
        <w:t>    </w:t>
      </w:r>
      <w:r w:rsidRPr="00F43CDE">
        <w:rPr>
          <w:i/>
        </w:rPr>
        <w:t>K3</w:t>
      </w:r>
      <w:r w:rsidRPr="00F43CDE">
        <w:t xml:space="preserve"> - коэффициент для систем горячего водоснабжения с неизолированными стояками и без полотенцесушителей, равен 0,25; </w:t>
      </w:r>
      <w:r w:rsidRPr="00F43CDE">
        <w:br/>
        <w:t>    </w:t>
      </w:r>
      <w:r w:rsidRPr="00F43CDE">
        <w:rPr>
          <w:i/>
        </w:rPr>
        <w:t>K4</w:t>
      </w:r>
      <w:r w:rsidRPr="00F43CDE">
        <w:t xml:space="preserve"> - коэффициент для систем горячего водоснабжения с изолированными стояками и без полотенцесушителей, равен 0,15. </w:t>
      </w:r>
    </w:p>
    <w:p w:rsidR="00F43CDE" w:rsidRPr="00F43CDE" w:rsidRDefault="00F43CDE" w:rsidP="00F43CDE">
      <w:pPr>
        <w:autoSpaceDE w:val="0"/>
        <w:autoSpaceDN w:val="0"/>
        <w:adjustRightInd w:val="0"/>
        <w:spacing w:line="288" w:lineRule="auto"/>
        <w:ind w:firstLine="720"/>
        <w:outlineLvl w:val="3"/>
      </w:pPr>
    </w:p>
    <w:p w:rsidR="00F43CDE" w:rsidRPr="00F43CDE" w:rsidRDefault="00F43CDE" w:rsidP="00F43CDE">
      <w:pPr>
        <w:autoSpaceDE w:val="0"/>
        <w:autoSpaceDN w:val="0"/>
        <w:adjustRightInd w:val="0"/>
        <w:spacing w:line="288" w:lineRule="auto"/>
        <w:ind w:firstLine="720"/>
        <w:jc w:val="both"/>
        <w:outlineLvl w:val="3"/>
      </w:pPr>
      <w:r w:rsidRPr="00F43CDE">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F43CDE">
        <w:rPr>
          <w:b/>
          <w:bCs/>
        </w:rPr>
        <w:t>равный 0,15</w:t>
      </w:r>
      <w:r w:rsidRPr="00F43CDE">
        <w:t>.</w:t>
      </w:r>
    </w:p>
    <w:p w:rsidR="00F43CDE" w:rsidRPr="00F43CDE" w:rsidRDefault="00F43CDE" w:rsidP="00F43CDE">
      <w:pPr>
        <w:autoSpaceDE w:val="0"/>
        <w:autoSpaceDN w:val="0"/>
        <w:adjustRightInd w:val="0"/>
        <w:spacing w:line="288" w:lineRule="auto"/>
        <w:ind w:firstLine="540"/>
        <w:jc w:val="both"/>
        <w:outlineLvl w:val="3"/>
      </w:pPr>
      <w:r w:rsidRPr="00F43CD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F43CDE">
        <w:rPr>
          <w:b/>
          <w:bCs/>
        </w:rPr>
        <w:t>60</w:t>
      </w:r>
      <w:r w:rsidRPr="00F43CDE">
        <w:rPr>
          <w:b/>
          <w:bCs/>
          <w:vertAlign w:val="superscript"/>
        </w:rPr>
        <w:t>о</w:t>
      </w:r>
      <w:r w:rsidRPr="00F43CDE">
        <w:rPr>
          <w:b/>
          <w:bCs/>
        </w:rPr>
        <w:t xml:space="preserve"> С</w:t>
      </w:r>
      <w:r w:rsidRPr="00F43CDE">
        <w:t xml:space="preserve"> и не выше </w:t>
      </w:r>
      <w:r w:rsidRPr="00F43CDE">
        <w:rPr>
          <w:b/>
        </w:rPr>
        <w:t>75</w:t>
      </w:r>
      <w:r w:rsidRPr="00F43CDE">
        <w:rPr>
          <w:b/>
          <w:vertAlign w:val="superscript"/>
        </w:rPr>
        <w:t>о</w:t>
      </w:r>
      <w:r w:rsidRPr="00F43CDE">
        <w:rPr>
          <w:b/>
        </w:rPr>
        <w:t>С</w:t>
      </w:r>
      <w:r w:rsidRPr="00F43CDE">
        <w:t xml:space="preserve">. </w:t>
      </w:r>
    </w:p>
    <w:p w:rsidR="00F43CDE" w:rsidRPr="00F43CDE" w:rsidRDefault="00F43CDE" w:rsidP="00F43CDE">
      <w:pPr>
        <w:spacing w:before="100" w:beforeAutospacing="1" w:after="100" w:afterAutospacing="1" w:line="288" w:lineRule="auto"/>
        <w:ind w:firstLine="720"/>
      </w:pPr>
      <w:r w:rsidRPr="00F43CDE">
        <w:rPr>
          <w:lang w:val="en-US"/>
        </w:rPr>
        <w:t>t</w:t>
      </w:r>
      <w:r w:rsidRPr="00F43CDE">
        <w:rPr>
          <w:vertAlign w:val="superscript"/>
        </w:rPr>
        <w:t>хвс</w:t>
      </w:r>
      <w:r w:rsidRPr="00F43CDE">
        <w:t>- средняя температура холодной воды за год, поступающей потребителям из систем централизованного холодного водоснабжения (</w:t>
      </w:r>
      <w:r w:rsidRPr="00F43CDE">
        <w:sym w:font="Symbol" w:char="F0B0"/>
      </w:r>
      <w:r w:rsidRPr="00F43CDE">
        <w:t>C).</w:t>
      </w:r>
    </w:p>
    <w:p w:rsidR="00F43CDE" w:rsidRPr="00F43CDE" w:rsidRDefault="00F43CDE" w:rsidP="00F43CDE">
      <w:pPr>
        <w:spacing w:before="100" w:beforeAutospacing="1" w:after="100" w:afterAutospacing="1" w:line="288" w:lineRule="auto"/>
        <w:ind w:left="720"/>
        <w:jc w:val="center"/>
        <w:rPr>
          <w:i/>
          <w:iCs/>
        </w:rPr>
      </w:pPr>
      <w:r w:rsidRPr="00F43CDE">
        <w:rPr>
          <w:i/>
          <w:lang w:val="en-US"/>
        </w:rPr>
        <w:t>t</w:t>
      </w:r>
      <w:r w:rsidRPr="00F43CDE">
        <w:rPr>
          <w:i/>
          <w:vertAlign w:val="superscript"/>
        </w:rPr>
        <w:t>хвс</w:t>
      </w:r>
      <w:r w:rsidRPr="00F43CDE">
        <w:rPr>
          <w:i/>
        </w:rPr>
        <w:t xml:space="preserve"> = (t</w:t>
      </w:r>
      <w:r w:rsidRPr="00F43CDE">
        <w:rPr>
          <w:i/>
          <w:vertAlign w:val="subscript"/>
        </w:rPr>
        <w:t>x</w:t>
      </w:r>
      <w:r w:rsidRPr="00F43CDE">
        <w:rPr>
          <w:i/>
          <w:vertAlign w:val="superscript"/>
        </w:rPr>
        <w:t>от</w:t>
      </w:r>
      <w:r w:rsidRPr="00F43CDE">
        <w:rPr>
          <w:i/>
        </w:rPr>
        <w:t xml:space="preserve"> х n</w:t>
      </w:r>
      <w:r w:rsidRPr="00F43CDE">
        <w:rPr>
          <w:i/>
          <w:vertAlign w:val="superscript"/>
        </w:rPr>
        <w:t>от</w:t>
      </w:r>
      <w:r w:rsidRPr="00F43CDE">
        <w:rPr>
          <w:i/>
        </w:rPr>
        <w:t xml:space="preserve"> + t</w:t>
      </w:r>
      <w:r w:rsidRPr="00F43CDE">
        <w:rPr>
          <w:i/>
          <w:vertAlign w:val="superscript"/>
        </w:rPr>
        <w:t>неот</w:t>
      </w:r>
      <w:r w:rsidRPr="00F43CDE">
        <w:rPr>
          <w:i/>
        </w:rPr>
        <w:t>(n-n</w:t>
      </w:r>
      <w:r w:rsidRPr="00F43CDE">
        <w:rPr>
          <w:i/>
          <w:vertAlign w:val="superscript"/>
        </w:rPr>
        <w:t>от</w:t>
      </w:r>
      <w:r w:rsidRPr="00F43CDE">
        <w:rPr>
          <w:i/>
        </w:rPr>
        <w:t>)) / n (</w:t>
      </w:r>
      <w:r w:rsidRPr="00F43CDE">
        <w:rPr>
          <w:i/>
        </w:rPr>
        <w:sym w:font="Symbol" w:char="F0B0"/>
      </w:r>
      <w:r w:rsidRPr="00F43CDE">
        <w:rPr>
          <w:i/>
        </w:rPr>
        <w:t>С</w:t>
      </w:r>
      <w:r w:rsidRPr="00F43CDE">
        <w:rPr>
          <w:i/>
          <w:iCs/>
        </w:rPr>
        <w:t>);</w:t>
      </w:r>
    </w:p>
    <w:p w:rsidR="00F43CDE" w:rsidRPr="00F43CDE" w:rsidRDefault="00F43CDE" w:rsidP="00F43CDE">
      <w:pPr>
        <w:spacing w:before="100" w:beforeAutospacing="1" w:after="100" w:afterAutospacing="1" w:line="288" w:lineRule="auto"/>
        <w:rPr>
          <w:b/>
          <w:bCs/>
        </w:rPr>
      </w:pPr>
      <w:r w:rsidRPr="00F43CDE">
        <w:rPr>
          <w:b/>
          <w:bCs/>
        </w:rPr>
        <w:lastRenderedPageBreak/>
        <w:t>где:</w:t>
      </w:r>
    </w:p>
    <w:p w:rsidR="00F43CDE" w:rsidRPr="00F43CDE" w:rsidRDefault="00F43CDE" w:rsidP="00F43CDE">
      <w:pPr>
        <w:spacing w:before="100" w:beforeAutospacing="1" w:after="100" w:afterAutospacing="1" w:line="288" w:lineRule="auto"/>
        <w:ind w:firstLine="708"/>
        <w:jc w:val="both"/>
      </w:pPr>
      <w:r w:rsidRPr="00F43CDE">
        <w:rPr>
          <w:i/>
        </w:rPr>
        <w:t>t</w:t>
      </w:r>
      <w:r w:rsidRPr="00F43CDE">
        <w:rPr>
          <w:i/>
          <w:vertAlign w:val="subscript"/>
        </w:rPr>
        <w:t>x</w:t>
      </w:r>
      <w:r w:rsidRPr="00F43CDE">
        <w:rPr>
          <w:i/>
          <w:vertAlign w:val="superscript"/>
        </w:rPr>
        <w:t>от</w:t>
      </w:r>
      <w:r w:rsidRPr="00F43CDE">
        <w:t xml:space="preserve"> - температура холодной воды в водопроводной сети в отопительный период, равная 5 </w:t>
      </w:r>
      <w:r w:rsidRPr="00F43CDE">
        <w:sym w:font="Symbol" w:char="F0B0"/>
      </w:r>
      <w:r w:rsidRPr="00F43CDE">
        <w:t>С;</w:t>
      </w:r>
    </w:p>
    <w:p w:rsidR="00F43CDE" w:rsidRPr="00F43CDE" w:rsidRDefault="00F43CDE" w:rsidP="00F43CDE">
      <w:pPr>
        <w:spacing w:before="100" w:beforeAutospacing="1" w:after="100" w:afterAutospacing="1" w:line="288" w:lineRule="auto"/>
        <w:ind w:firstLine="708"/>
        <w:jc w:val="both"/>
      </w:pPr>
      <w:r w:rsidRPr="00F43CDE">
        <w:rPr>
          <w:i/>
        </w:rPr>
        <w:t>n</w:t>
      </w:r>
      <w:r w:rsidRPr="00F43CDE">
        <w:rPr>
          <w:i/>
          <w:vertAlign w:val="superscript"/>
        </w:rPr>
        <w:t>от</w:t>
      </w:r>
      <w:r w:rsidRPr="00F43CDE">
        <w:t xml:space="preserve"> - продолжительность отопительного периода принята на основании данных, представленных предприятием, -</w:t>
      </w:r>
      <w:r w:rsidRPr="00F43CDE">
        <w:rPr>
          <w:b/>
        </w:rPr>
        <w:t>242 дня</w:t>
      </w:r>
      <w:r w:rsidRPr="00F43CDE">
        <w:t>;</w:t>
      </w:r>
    </w:p>
    <w:p w:rsidR="00F43CDE" w:rsidRPr="00F43CDE" w:rsidRDefault="00F43CDE" w:rsidP="00F43CDE">
      <w:pPr>
        <w:spacing w:before="100" w:beforeAutospacing="1" w:after="100" w:afterAutospacing="1" w:line="288" w:lineRule="auto"/>
        <w:ind w:firstLine="708"/>
        <w:jc w:val="both"/>
      </w:pPr>
      <w:r w:rsidRPr="00F43CDE">
        <w:rPr>
          <w:i/>
        </w:rPr>
        <w:t>t</w:t>
      </w:r>
      <w:r w:rsidRPr="00F43CDE">
        <w:rPr>
          <w:i/>
          <w:vertAlign w:val="superscript"/>
        </w:rPr>
        <w:t>неот</w:t>
      </w:r>
      <w:r w:rsidRPr="00F43CDE">
        <w:rPr>
          <w:i/>
        </w:rPr>
        <w:t xml:space="preserve"> </w:t>
      </w:r>
      <w:r w:rsidRPr="00F43CDE">
        <w:t xml:space="preserve">- температура холодной воды в водопроводной сети в неотопительный период, равная 15 </w:t>
      </w:r>
      <w:r w:rsidRPr="00F43CDE">
        <w:sym w:font="Symbol" w:char="F0B0"/>
      </w:r>
      <w:r w:rsidRPr="00F43CDE">
        <w:t>С;</w:t>
      </w:r>
    </w:p>
    <w:p w:rsidR="00F43CDE" w:rsidRPr="00F43CDE" w:rsidRDefault="00F43CDE" w:rsidP="00F43CDE">
      <w:pPr>
        <w:spacing w:before="100" w:beforeAutospacing="1" w:after="100" w:afterAutospacing="1" w:line="288" w:lineRule="auto"/>
        <w:ind w:firstLine="708"/>
        <w:jc w:val="both"/>
      </w:pPr>
      <w:r w:rsidRPr="00F43CDE">
        <w:rPr>
          <w:i/>
        </w:rPr>
        <w:t>n</w:t>
      </w:r>
      <w:r w:rsidRPr="00F43CDE">
        <w:t xml:space="preserve"> – количество дней в году (по продолжительности отопительного периода).</w:t>
      </w:r>
    </w:p>
    <w:p w:rsidR="00F43CDE" w:rsidRPr="00F43CDE" w:rsidRDefault="00F43CDE" w:rsidP="00F43CDE">
      <w:pPr>
        <w:autoSpaceDE w:val="0"/>
        <w:autoSpaceDN w:val="0"/>
        <w:adjustRightInd w:val="0"/>
        <w:spacing w:line="288" w:lineRule="auto"/>
        <w:ind w:firstLine="540"/>
        <w:jc w:val="both"/>
        <w:outlineLvl w:val="3"/>
      </w:pPr>
      <w:r w:rsidRPr="00F43CDE">
        <w:t xml:space="preserve">Количество дней в году подачи ГВС потребителям в году принимаем- </w:t>
      </w:r>
      <w:r w:rsidRPr="00F43CDE">
        <w:rPr>
          <w:b/>
        </w:rPr>
        <w:t>365</w:t>
      </w:r>
      <w:r w:rsidRPr="00F43CDE">
        <w:t xml:space="preserve"> дней. </w:t>
      </w:r>
    </w:p>
    <w:p w:rsidR="00F43CDE" w:rsidRPr="00F43CDE" w:rsidRDefault="00F43CDE" w:rsidP="00F43CDE">
      <w:pPr>
        <w:autoSpaceDE w:val="0"/>
        <w:autoSpaceDN w:val="0"/>
        <w:adjustRightInd w:val="0"/>
        <w:spacing w:line="288" w:lineRule="auto"/>
        <w:ind w:firstLine="540"/>
        <w:jc w:val="both"/>
        <w:outlineLvl w:val="3"/>
      </w:pPr>
      <w:r w:rsidRPr="00F43CDE">
        <w:t>Данные по объемам воды на ГВС по котельной ООО «Теплоснабжение» (г. Белово) представлены в табл. 1.</w:t>
      </w:r>
    </w:p>
    <w:p w:rsidR="00F43CDE" w:rsidRPr="00F43CDE" w:rsidRDefault="00F43CDE" w:rsidP="00F43CDE">
      <w:pPr>
        <w:spacing w:before="100" w:beforeAutospacing="1" w:after="100" w:afterAutospacing="1"/>
        <w:ind w:firstLine="709"/>
        <w:jc w:val="right"/>
      </w:pPr>
      <w:r w:rsidRPr="00F43CDE">
        <w:t>Таблица 1</w:t>
      </w:r>
    </w:p>
    <w:p w:rsidR="00F43CDE" w:rsidRPr="00F43CDE" w:rsidRDefault="00F43CDE" w:rsidP="00F43CDE">
      <w:pPr>
        <w:spacing w:before="100" w:beforeAutospacing="1" w:after="100" w:afterAutospacing="1"/>
        <w:ind w:firstLine="709"/>
        <w:jc w:val="center"/>
        <w:rPr>
          <w:bCs/>
        </w:rPr>
      </w:pPr>
      <w:r w:rsidRPr="00F43CDE">
        <w:rPr>
          <w:bCs/>
        </w:rPr>
        <w:t>Плановый объем реализации горячей воды</w:t>
      </w:r>
    </w:p>
    <w:tbl>
      <w:tblPr>
        <w:tblStyle w:val="82"/>
        <w:tblW w:w="0" w:type="auto"/>
        <w:tblLook w:val="01E0" w:firstRow="1" w:lastRow="1" w:firstColumn="1" w:lastColumn="1" w:noHBand="0" w:noVBand="0"/>
      </w:tblPr>
      <w:tblGrid>
        <w:gridCol w:w="799"/>
        <w:gridCol w:w="3992"/>
        <w:gridCol w:w="2357"/>
        <w:gridCol w:w="2423"/>
      </w:tblGrid>
      <w:tr w:rsidR="00F43CDE" w:rsidRPr="00F43CDE" w:rsidTr="00F43CDE">
        <w:tc>
          <w:tcPr>
            <w:tcW w:w="828" w:type="dxa"/>
          </w:tcPr>
          <w:p w:rsidR="00F43CDE" w:rsidRPr="00F43CDE" w:rsidRDefault="00F43CDE" w:rsidP="00F43CDE">
            <w:pPr>
              <w:spacing w:before="100" w:beforeAutospacing="1" w:after="100" w:afterAutospacing="1"/>
              <w:jc w:val="center"/>
              <w:rPr>
                <w:bCs/>
              </w:rPr>
            </w:pPr>
            <w:r w:rsidRPr="00F43CDE">
              <w:rPr>
                <w:bCs/>
              </w:rPr>
              <w:t>№ п/п</w:t>
            </w:r>
          </w:p>
        </w:tc>
        <w:tc>
          <w:tcPr>
            <w:tcW w:w="4268" w:type="dxa"/>
          </w:tcPr>
          <w:p w:rsidR="00F43CDE" w:rsidRPr="00F43CDE" w:rsidRDefault="00F43CDE" w:rsidP="00F43CDE">
            <w:pPr>
              <w:spacing w:before="100" w:beforeAutospacing="1" w:after="100" w:afterAutospacing="1"/>
              <w:jc w:val="center"/>
              <w:rPr>
                <w:bCs/>
              </w:rPr>
            </w:pPr>
            <w:r w:rsidRPr="00F43CDE">
              <w:rPr>
                <w:bCs/>
              </w:rPr>
              <w:t>Показатель</w:t>
            </w:r>
          </w:p>
        </w:tc>
        <w:tc>
          <w:tcPr>
            <w:tcW w:w="2549" w:type="dxa"/>
          </w:tcPr>
          <w:p w:rsidR="00F43CDE" w:rsidRPr="00F43CDE" w:rsidRDefault="00F43CDE" w:rsidP="00F43CDE">
            <w:pPr>
              <w:spacing w:before="100" w:beforeAutospacing="1" w:after="100" w:afterAutospacing="1"/>
              <w:jc w:val="center"/>
              <w:rPr>
                <w:bCs/>
              </w:rPr>
            </w:pPr>
            <w:r w:rsidRPr="00F43CDE">
              <w:rPr>
                <w:bCs/>
              </w:rPr>
              <w:t>Ед. изм.</w:t>
            </w:r>
          </w:p>
        </w:tc>
        <w:tc>
          <w:tcPr>
            <w:tcW w:w="2549" w:type="dxa"/>
          </w:tcPr>
          <w:p w:rsidR="00F43CDE" w:rsidRPr="00F43CDE" w:rsidRDefault="00F43CDE" w:rsidP="00F43CDE">
            <w:pPr>
              <w:spacing w:before="100" w:beforeAutospacing="1" w:after="100" w:afterAutospacing="1"/>
              <w:jc w:val="center"/>
              <w:rPr>
                <w:bCs/>
              </w:rPr>
            </w:pPr>
            <w:r w:rsidRPr="00F43CDE">
              <w:rPr>
                <w:bCs/>
              </w:rPr>
              <w:t>Годовой объем</w:t>
            </w:r>
          </w:p>
        </w:tc>
      </w:tr>
      <w:tr w:rsidR="00F43CDE" w:rsidRPr="00F43CDE" w:rsidTr="00F43CDE">
        <w:tc>
          <w:tcPr>
            <w:tcW w:w="828" w:type="dxa"/>
            <w:vAlign w:val="center"/>
          </w:tcPr>
          <w:p w:rsidR="00F43CDE" w:rsidRPr="00F43CDE" w:rsidRDefault="00F43CDE" w:rsidP="00F43CDE">
            <w:pPr>
              <w:spacing w:before="100" w:beforeAutospacing="1" w:after="100" w:afterAutospacing="1"/>
              <w:jc w:val="center"/>
              <w:rPr>
                <w:bCs/>
              </w:rPr>
            </w:pPr>
            <w:r w:rsidRPr="00F43CDE">
              <w:rPr>
                <w:bCs/>
              </w:rPr>
              <w:t>1.</w:t>
            </w:r>
          </w:p>
        </w:tc>
        <w:tc>
          <w:tcPr>
            <w:tcW w:w="4268" w:type="dxa"/>
            <w:vAlign w:val="center"/>
          </w:tcPr>
          <w:p w:rsidR="00F43CDE" w:rsidRPr="00F43CDE" w:rsidRDefault="00F43CDE" w:rsidP="00F43CDE">
            <w:pPr>
              <w:spacing w:before="100" w:beforeAutospacing="1" w:after="100" w:afterAutospacing="1"/>
              <w:rPr>
                <w:bCs/>
              </w:rPr>
            </w:pPr>
            <w:r w:rsidRPr="00F43CDE">
              <w:rPr>
                <w:bCs/>
              </w:rPr>
              <w:t>От собственных котельных</w:t>
            </w:r>
          </w:p>
        </w:tc>
        <w:tc>
          <w:tcPr>
            <w:tcW w:w="2549" w:type="dxa"/>
            <w:vAlign w:val="center"/>
          </w:tcPr>
          <w:p w:rsidR="00F43CDE" w:rsidRPr="00F43CDE" w:rsidRDefault="00F43CDE" w:rsidP="00F43CDE">
            <w:pPr>
              <w:spacing w:before="100" w:beforeAutospacing="1" w:after="100" w:afterAutospacing="1"/>
              <w:jc w:val="center"/>
              <w:rPr>
                <w:bCs/>
              </w:rPr>
            </w:pPr>
            <w:r w:rsidRPr="00F43CDE">
              <w:rPr>
                <w:bCs/>
              </w:rPr>
              <w:t>куб. м</w:t>
            </w:r>
          </w:p>
        </w:tc>
        <w:tc>
          <w:tcPr>
            <w:tcW w:w="2549" w:type="dxa"/>
            <w:vAlign w:val="center"/>
          </w:tcPr>
          <w:p w:rsidR="00F43CDE" w:rsidRPr="00F43CDE" w:rsidRDefault="00F43CDE" w:rsidP="00F43CDE">
            <w:pPr>
              <w:spacing w:before="100" w:beforeAutospacing="1" w:after="100" w:afterAutospacing="1"/>
              <w:jc w:val="right"/>
              <w:rPr>
                <w:bCs/>
              </w:rPr>
            </w:pPr>
            <w:r w:rsidRPr="00F43CDE">
              <w:rPr>
                <w:bCs/>
              </w:rPr>
              <w:t>359 800,00</w:t>
            </w:r>
          </w:p>
        </w:tc>
      </w:tr>
    </w:tbl>
    <w:p w:rsidR="00F43CDE" w:rsidRPr="00F43CDE" w:rsidRDefault="00F43CDE" w:rsidP="00F43CDE">
      <w:pPr>
        <w:spacing w:line="288" w:lineRule="auto"/>
        <w:ind w:firstLine="539"/>
        <w:jc w:val="both"/>
      </w:pPr>
    </w:p>
    <w:p w:rsidR="00F43CDE" w:rsidRPr="00F43CDE" w:rsidRDefault="00F43CDE" w:rsidP="00F43CDE">
      <w:pPr>
        <w:spacing w:line="288" w:lineRule="auto"/>
        <w:ind w:firstLine="539"/>
        <w:jc w:val="both"/>
        <w:rPr>
          <w:b/>
          <w:bCs/>
        </w:rPr>
      </w:pPr>
      <w:r w:rsidRPr="00F43CDE">
        <w:t xml:space="preserve">В результате проведенного поверочного расчета эксперты полагают технологически обоснованным согласится с предложениями ООО «Теплоснабжение» и принять количество тепла, необходимое для нагрева </w:t>
      </w:r>
      <w:smartTag w:uri="urn:schemas-microsoft-com:office:smarttags" w:element="metricconverter">
        <w:smartTagPr>
          <w:attr w:name="ProductID" w:val="1 м3"/>
        </w:smartTagPr>
        <w:r w:rsidRPr="00F43CDE">
          <w:t>1 м</w:t>
        </w:r>
        <w:r w:rsidRPr="00F43CDE">
          <w:rPr>
            <w:vertAlign w:val="superscript"/>
          </w:rPr>
          <w:t>3</w:t>
        </w:r>
      </w:smartTag>
      <w:r w:rsidRPr="00F43CDE">
        <w:t xml:space="preserve"> подготовленной воды для обеспечения горячего водоснабжения потребителей, подключенных к сети предприятия, на уровне</w:t>
      </w:r>
      <w:r w:rsidRPr="00F43CDE">
        <w:rPr>
          <w:b/>
          <w:bCs/>
        </w:rPr>
        <w:t xml:space="preserve"> 0,0581 Гкал/м</w:t>
      </w:r>
      <w:r w:rsidRPr="00F43CDE">
        <w:rPr>
          <w:b/>
          <w:bCs/>
          <w:vertAlign w:val="superscript"/>
        </w:rPr>
        <w:t>3</w:t>
      </w:r>
      <w:r w:rsidRPr="00F43CDE">
        <w:rPr>
          <w:bCs/>
        </w:rPr>
        <w:t>.</w:t>
      </w:r>
    </w:p>
    <w:p w:rsidR="00F43CDE" w:rsidRPr="00F43CDE" w:rsidRDefault="00F43CDE" w:rsidP="00F43CDE">
      <w:pPr>
        <w:autoSpaceDE w:val="0"/>
        <w:autoSpaceDN w:val="0"/>
        <w:adjustRightInd w:val="0"/>
        <w:spacing w:line="288" w:lineRule="auto"/>
        <w:ind w:firstLine="540"/>
        <w:jc w:val="both"/>
        <w:outlineLvl w:val="1"/>
      </w:pPr>
      <w:r w:rsidRPr="00F43CDE">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«Теплоснабжение» (г. Белово) на потребительском рынке (по периодам регулирования), составят (без НДС):</w:t>
      </w:r>
    </w:p>
    <w:p w:rsidR="00F43CDE" w:rsidRPr="00F43CDE" w:rsidRDefault="00F43CDE" w:rsidP="00F43CDE">
      <w:pPr>
        <w:autoSpaceDE w:val="0"/>
        <w:autoSpaceDN w:val="0"/>
        <w:adjustRightInd w:val="0"/>
        <w:spacing w:line="288" w:lineRule="auto"/>
        <w:ind w:firstLine="540"/>
        <w:jc w:val="both"/>
        <w:outlineLvl w:val="1"/>
      </w:pPr>
    </w:p>
    <w:p w:rsidR="00F43CDE" w:rsidRPr="00F43CDE" w:rsidRDefault="00F43CDE" w:rsidP="00894567">
      <w:pPr>
        <w:numPr>
          <w:ilvl w:val="0"/>
          <w:numId w:val="1"/>
        </w:numPr>
        <w:jc w:val="both"/>
        <w:rPr>
          <w:shd w:val="clear" w:color="auto" w:fill="FFFFFF"/>
        </w:rPr>
      </w:pPr>
      <w:r w:rsidRPr="00F43CDE">
        <w:rPr>
          <w:shd w:val="clear" w:color="auto" w:fill="FFFFFF"/>
        </w:rPr>
        <w:t xml:space="preserve">с 01.01.2013 г. по 30.06.2013 г.                      </w:t>
      </w:r>
      <w:r w:rsidRPr="00F43CDE">
        <w:rPr>
          <w:b/>
        </w:rPr>
        <w:t xml:space="preserve">1473,68 </w:t>
      </w:r>
      <w:r w:rsidRPr="00F43CDE">
        <w:rPr>
          <w:shd w:val="clear" w:color="auto" w:fill="FFFFFF"/>
        </w:rPr>
        <w:t>руб./Гкал;</w:t>
      </w:r>
    </w:p>
    <w:p w:rsidR="00F43CDE" w:rsidRPr="00F43CDE" w:rsidRDefault="00F43CDE" w:rsidP="00894567">
      <w:pPr>
        <w:numPr>
          <w:ilvl w:val="0"/>
          <w:numId w:val="1"/>
        </w:numPr>
        <w:jc w:val="both"/>
      </w:pPr>
      <w:r w:rsidRPr="00F43CDE">
        <w:rPr>
          <w:shd w:val="clear" w:color="auto" w:fill="FFFFFF"/>
        </w:rPr>
        <w:t xml:space="preserve">с 01.07.2013 г.                                               </w:t>
      </w:r>
      <w:r w:rsidRPr="00F43CDE">
        <w:rPr>
          <w:b/>
        </w:rPr>
        <w:t xml:space="preserve">1586,18 </w:t>
      </w:r>
      <w:r w:rsidRPr="00F43CDE">
        <w:t>руб./Гкал.</w:t>
      </w:r>
    </w:p>
    <w:p w:rsidR="00F43CDE" w:rsidRPr="00F43CDE" w:rsidRDefault="00F43CDE" w:rsidP="00F43CDE">
      <w:pPr>
        <w:autoSpaceDE w:val="0"/>
        <w:autoSpaceDN w:val="0"/>
        <w:adjustRightInd w:val="0"/>
        <w:spacing w:line="288" w:lineRule="auto"/>
        <w:ind w:firstLine="540"/>
        <w:jc w:val="both"/>
        <w:outlineLvl w:val="1"/>
      </w:pPr>
    </w:p>
    <w:p w:rsidR="00F43CDE" w:rsidRPr="00F43CDE" w:rsidRDefault="00F43CDE" w:rsidP="00F43CDE">
      <w:pPr>
        <w:autoSpaceDE w:val="0"/>
        <w:autoSpaceDN w:val="0"/>
        <w:adjustRightInd w:val="0"/>
        <w:spacing w:line="288" w:lineRule="auto"/>
        <w:ind w:firstLine="540"/>
        <w:jc w:val="both"/>
        <w:outlineLvl w:val="1"/>
      </w:pPr>
      <w:r w:rsidRPr="00F43CDE">
        <w:t>Для выработки тепловой энергии и горячего водоснабжения потребителей предприятием используется вода, поставляемая ООО «Водоснабжение» (г. Белово). Баланс воды представлен ранее в табл. 1.</w:t>
      </w:r>
    </w:p>
    <w:p w:rsidR="00F43CDE" w:rsidRPr="00F43CDE" w:rsidRDefault="00F43CDE" w:rsidP="00F43CDE">
      <w:pPr>
        <w:autoSpaceDE w:val="0"/>
        <w:autoSpaceDN w:val="0"/>
        <w:adjustRightInd w:val="0"/>
        <w:spacing w:line="288" w:lineRule="auto"/>
        <w:ind w:firstLine="540"/>
        <w:jc w:val="both"/>
        <w:outlineLvl w:val="1"/>
      </w:pPr>
      <w:r w:rsidRPr="00F43CDE">
        <w:t xml:space="preserve">Стоимость </w:t>
      </w:r>
      <w:smartTag w:uri="urn:schemas-microsoft-com:office:smarttags" w:element="metricconverter">
        <w:smartTagPr>
          <w:attr w:name="ProductID" w:val="1 м³"/>
        </w:smartTagPr>
        <w:r w:rsidRPr="00F43CDE">
          <w:t>1 м³</w:t>
        </w:r>
      </w:smartTag>
      <w:r w:rsidRPr="00F43CDE">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с календарной разбивкой (на </w:t>
      </w:r>
      <w:r w:rsidRPr="00F43CDE">
        <w:lastRenderedPageBreak/>
        <w:t>периоды: с 01.01. по 30.06.2013 года и с 01.07.2013 года). Тарифы по поставщикам услуг водоснабжения представлены в табл. 2.</w:t>
      </w:r>
    </w:p>
    <w:p w:rsidR="00F43CDE" w:rsidRPr="00F43CDE" w:rsidRDefault="00F43CDE" w:rsidP="00F43CDE">
      <w:pPr>
        <w:spacing w:before="100" w:beforeAutospacing="1" w:after="100" w:afterAutospacing="1"/>
        <w:ind w:firstLine="709"/>
        <w:jc w:val="right"/>
      </w:pPr>
      <w:r w:rsidRPr="00F43CDE">
        <w:t>Таблица 2</w:t>
      </w:r>
    </w:p>
    <w:p w:rsidR="00F43CDE" w:rsidRPr="00F43CDE" w:rsidRDefault="00F43CDE" w:rsidP="00F43CDE">
      <w:pPr>
        <w:autoSpaceDE w:val="0"/>
        <w:autoSpaceDN w:val="0"/>
        <w:adjustRightInd w:val="0"/>
        <w:spacing w:line="288" w:lineRule="auto"/>
        <w:jc w:val="center"/>
        <w:outlineLvl w:val="1"/>
      </w:pPr>
      <w:r w:rsidRPr="00F43CDE">
        <w:t>Тарифы на услуги водоснабжения по поставщикам воды для целей ГВС, руб./куб.м (без НДС)</w:t>
      </w:r>
    </w:p>
    <w:tbl>
      <w:tblPr>
        <w:tblStyle w:val="82"/>
        <w:tblW w:w="0" w:type="auto"/>
        <w:tblLook w:val="01E0" w:firstRow="1" w:lastRow="1" w:firstColumn="1" w:lastColumn="1" w:noHBand="0" w:noVBand="0"/>
      </w:tblPr>
      <w:tblGrid>
        <w:gridCol w:w="793"/>
        <w:gridCol w:w="3994"/>
        <w:gridCol w:w="2392"/>
        <w:gridCol w:w="2392"/>
      </w:tblGrid>
      <w:tr w:rsidR="00F43CDE" w:rsidRPr="00F43CDE" w:rsidTr="00F43CDE">
        <w:tc>
          <w:tcPr>
            <w:tcW w:w="828" w:type="dxa"/>
          </w:tcPr>
          <w:p w:rsidR="00F43CDE" w:rsidRPr="00F43CDE" w:rsidRDefault="00F43CDE" w:rsidP="00F43CDE">
            <w:pPr>
              <w:spacing w:before="100" w:beforeAutospacing="1" w:after="100" w:afterAutospacing="1"/>
              <w:jc w:val="center"/>
              <w:rPr>
                <w:bCs/>
              </w:rPr>
            </w:pPr>
            <w:r w:rsidRPr="00F43CDE">
              <w:rPr>
                <w:bCs/>
              </w:rPr>
              <w:t>№ п/п</w:t>
            </w:r>
          </w:p>
        </w:tc>
        <w:tc>
          <w:tcPr>
            <w:tcW w:w="4268" w:type="dxa"/>
          </w:tcPr>
          <w:p w:rsidR="00F43CDE" w:rsidRPr="00F43CDE" w:rsidRDefault="00F43CDE" w:rsidP="00F43CDE">
            <w:pPr>
              <w:spacing w:before="100" w:beforeAutospacing="1" w:after="100" w:afterAutospacing="1"/>
              <w:jc w:val="center"/>
              <w:rPr>
                <w:bCs/>
              </w:rPr>
            </w:pPr>
            <w:r w:rsidRPr="00F43CDE">
              <w:rPr>
                <w:bCs/>
              </w:rPr>
              <w:t>Поставщик воды</w:t>
            </w:r>
          </w:p>
        </w:tc>
        <w:tc>
          <w:tcPr>
            <w:tcW w:w="2549" w:type="dxa"/>
          </w:tcPr>
          <w:p w:rsidR="00F43CDE" w:rsidRPr="00F43CDE" w:rsidRDefault="00F43CDE" w:rsidP="00F43CDE">
            <w:pPr>
              <w:spacing w:before="100" w:beforeAutospacing="1" w:after="100" w:afterAutospacing="1"/>
              <w:jc w:val="center"/>
              <w:rPr>
                <w:bCs/>
              </w:rPr>
            </w:pPr>
            <w:r w:rsidRPr="00F43CDE">
              <w:rPr>
                <w:bCs/>
              </w:rPr>
              <w:t>с 01.01.2013 по 30.06.2013</w:t>
            </w:r>
          </w:p>
        </w:tc>
        <w:tc>
          <w:tcPr>
            <w:tcW w:w="2549" w:type="dxa"/>
          </w:tcPr>
          <w:p w:rsidR="00F43CDE" w:rsidRPr="00F43CDE" w:rsidRDefault="00F43CDE" w:rsidP="00F43CDE">
            <w:pPr>
              <w:spacing w:before="100" w:beforeAutospacing="1" w:after="100" w:afterAutospacing="1"/>
              <w:jc w:val="center"/>
              <w:rPr>
                <w:bCs/>
              </w:rPr>
            </w:pPr>
            <w:r w:rsidRPr="00F43CDE">
              <w:rPr>
                <w:bCs/>
              </w:rPr>
              <w:t>с 01.01.2013 по 30.06.2013</w:t>
            </w:r>
          </w:p>
        </w:tc>
      </w:tr>
      <w:tr w:rsidR="00F43CDE" w:rsidRPr="00F43CDE" w:rsidTr="00F43CDE">
        <w:tc>
          <w:tcPr>
            <w:tcW w:w="828" w:type="dxa"/>
            <w:vAlign w:val="center"/>
          </w:tcPr>
          <w:p w:rsidR="00F43CDE" w:rsidRPr="00F43CDE" w:rsidRDefault="00F43CDE" w:rsidP="00F43CDE">
            <w:pPr>
              <w:spacing w:before="100" w:beforeAutospacing="1" w:after="100" w:afterAutospacing="1"/>
              <w:jc w:val="center"/>
              <w:rPr>
                <w:bCs/>
              </w:rPr>
            </w:pPr>
            <w:r w:rsidRPr="00F43CDE">
              <w:rPr>
                <w:bCs/>
              </w:rPr>
              <w:t>1.</w:t>
            </w:r>
          </w:p>
        </w:tc>
        <w:tc>
          <w:tcPr>
            <w:tcW w:w="4268" w:type="dxa"/>
            <w:vAlign w:val="center"/>
          </w:tcPr>
          <w:p w:rsidR="00F43CDE" w:rsidRPr="00F43CDE" w:rsidRDefault="00F43CDE" w:rsidP="00F43CDE">
            <w:pPr>
              <w:spacing w:before="100" w:beforeAutospacing="1" w:after="100" w:afterAutospacing="1"/>
              <w:rPr>
                <w:bCs/>
              </w:rPr>
            </w:pPr>
            <w:r w:rsidRPr="00F43CDE">
              <w:t>ООО «Водоснабжение» (г. Белово)</w:t>
            </w:r>
          </w:p>
        </w:tc>
        <w:tc>
          <w:tcPr>
            <w:tcW w:w="2549" w:type="dxa"/>
            <w:vAlign w:val="center"/>
          </w:tcPr>
          <w:p w:rsidR="00F43CDE" w:rsidRPr="00F43CDE" w:rsidRDefault="00F43CDE" w:rsidP="00F43CDE">
            <w:pPr>
              <w:spacing w:before="100" w:beforeAutospacing="1" w:after="100" w:afterAutospacing="1"/>
              <w:jc w:val="center"/>
              <w:rPr>
                <w:bCs/>
              </w:rPr>
            </w:pPr>
            <w:r w:rsidRPr="00F43CDE">
              <w:t>16,74</w:t>
            </w:r>
          </w:p>
        </w:tc>
        <w:tc>
          <w:tcPr>
            <w:tcW w:w="2549" w:type="dxa"/>
            <w:vAlign w:val="center"/>
          </w:tcPr>
          <w:p w:rsidR="00F43CDE" w:rsidRPr="00F43CDE" w:rsidRDefault="00F43CDE" w:rsidP="00F43CDE">
            <w:pPr>
              <w:spacing w:before="100" w:beforeAutospacing="1" w:after="100" w:afterAutospacing="1"/>
              <w:jc w:val="right"/>
              <w:rPr>
                <w:bCs/>
              </w:rPr>
            </w:pPr>
            <w:r w:rsidRPr="00F43CDE">
              <w:t>16,74</w:t>
            </w:r>
          </w:p>
        </w:tc>
      </w:tr>
    </w:tbl>
    <w:p w:rsidR="00F43CDE" w:rsidRPr="00F43CDE" w:rsidRDefault="00F43CDE" w:rsidP="00F43CDE">
      <w:pPr>
        <w:autoSpaceDE w:val="0"/>
        <w:autoSpaceDN w:val="0"/>
        <w:adjustRightInd w:val="0"/>
        <w:spacing w:line="288" w:lineRule="auto"/>
        <w:ind w:firstLine="540"/>
        <w:jc w:val="both"/>
        <w:outlineLvl w:val="1"/>
      </w:pPr>
    </w:p>
    <w:p w:rsidR="00F43CDE" w:rsidRPr="00F43CDE" w:rsidRDefault="00F43CDE" w:rsidP="00F43CDE">
      <w:pPr>
        <w:autoSpaceDE w:val="0"/>
        <w:autoSpaceDN w:val="0"/>
        <w:adjustRightInd w:val="0"/>
        <w:spacing w:line="288" w:lineRule="auto"/>
        <w:ind w:firstLine="540"/>
        <w:jc w:val="both"/>
        <w:outlineLvl w:val="1"/>
      </w:pPr>
      <w:r w:rsidRPr="00F43CDE">
        <w:t xml:space="preserve">Стоимость реагентов, используемых для химической очистки и подготовки воды, по собственным котельной ООО «Теплоснабжение» (г. Белово) составляет (по вышеуказанным периодам календарной разбивки) </w:t>
      </w:r>
      <w:r w:rsidRPr="00F43CDE">
        <w:rPr>
          <w:b/>
        </w:rPr>
        <w:t>1167,49</w:t>
      </w:r>
      <w:r w:rsidRPr="00F43CDE">
        <w:t xml:space="preserve"> тыс. руб. (фактически сложившиеся расходы 2012 года (соответствуют режимным картам установок ХВП на котельной)) и </w:t>
      </w:r>
      <w:r w:rsidRPr="00F43CDE">
        <w:rPr>
          <w:b/>
        </w:rPr>
        <w:t>1224,70</w:t>
      </w:r>
      <w:r w:rsidRPr="00F43CDE">
        <w:t xml:space="preserve"> тыс. руб. (применен индекс 104,9%, используемый ФСТ России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соответственно.</w:t>
      </w:r>
    </w:p>
    <w:p w:rsidR="00F43CDE" w:rsidRPr="00F43CDE" w:rsidRDefault="00F43CDE" w:rsidP="00F43CDE">
      <w:pPr>
        <w:autoSpaceDE w:val="0"/>
        <w:autoSpaceDN w:val="0"/>
        <w:adjustRightInd w:val="0"/>
        <w:spacing w:line="288" w:lineRule="auto"/>
        <w:ind w:firstLine="540"/>
        <w:jc w:val="both"/>
        <w:outlineLvl w:val="1"/>
      </w:pPr>
      <w:r w:rsidRPr="00F43CDE">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F43CDE" w:rsidRPr="00F43CDE" w:rsidRDefault="00F43CDE" w:rsidP="00F43CDE">
      <w:pPr>
        <w:autoSpaceDE w:val="0"/>
        <w:autoSpaceDN w:val="0"/>
        <w:adjustRightInd w:val="0"/>
        <w:spacing w:line="288" w:lineRule="auto"/>
        <w:jc w:val="right"/>
        <w:outlineLvl w:val="1"/>
      </w:pPr>
      <w:r w:rsidRPr="00F43CDE">
        <w:t>Таблица 3</w:t>
      </w:r>
    </w:p>
    <w:p w:rsidR="00F43CDE" w:rsidRPr="00F43CDE" w:rsidRDefault="00F43CDE" w:rsidP="00F43CDE">
      <w:pPr>
        <w:autoSpaceDE w:val="0"/>
        <w:autoSpaceDN w:val="0"/>
        <w:adjustRightInd w:val="0"/>
        <w:spacing w:line="288" w:lineRule="auto"/>
        <w:jc w:val="center"/>
        <w:outlineLvl w:val="1"/>
      </w:pPr>
      <w:r w:rsidRPr="00F43CDE">
        <w:t>Смета расходов на производство горячей воды в открытой системе горячего</w:t>
      </w:r>
    </w:p>
    <w:p w:rsidR="00F43CDE" w:rsidRPr="00F43CDE" w:rsidRDefault="00F43CDE" w:rsidP="00F43CDE">
      <w:pPr>
        <w:spacing w:line="288" w:lineRule="auto"/>
        <w:jc w:val="center"/>
        <w:rPr>
          <w:b/>
        </w:rPr>
      </w:pPr>
      <w:r w:rsidRPr="00F43CDE">
        <w:t>водоснабжения (теплоснабжения)</w:t>
      </w:r>
      <w:r w:rsidRPr="00F43CDE">
        <w:rPr>
          <w:b/>
        </w:rPr>
        <w:t xml:space="preserve"> ООО «Теплоснабжение» (г. Белово)</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F43CDE" w:rsidRPr="00F43CDE" w:rsidTr="00F43CDE">
        <w:trPr>
          <w:trHeight w:val="159"/>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43CDE" w:rsidRPr="00F43CDE" w:rsidRDefault="00F43CDE" w:rsidP="00F43CDE">
            <w:pPr>
              <w:spacing w:line="288" w:lineRule="auto"/>
              <w:jc w:val="center"/>
            </w:pPr>
            <w:r w:rsidRPr="00F43CDE">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43CDE" w:rsidRPr="00F43CDE" w:rsidRDefault="00F43CDE" w:rsidP="00F43CDE">
            <w:pPr>
              <w:spacing w:line="288" w:lineRule="auto"/>
              <w:jc w:val="center"/>
            </w:pPr>
            <w:r w:rsidRPr="00F43CDE">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43CDE" w:rsidRPr="00F43CDE" w:rsidRDefault="00F43CDE" w:rsidP="00F43CDE">
            <w:pPr>
              <w:spacing w:line="288" w:lineRule="auto"/>
              <w:jc w:val="center"/>
            </w:pPr>
            <w:r w:rsidRPr="00F43CDE">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jc w:val="center"/>
            </w:pPr>
            <w:r w:rsidRPr="00F43CDE">
              <w:t>2013</w:t>
            </w:r>
          </w:p>
        </w:tc>
      </w:tr>
      <w:tr w:rsidR="00F43CDE" w:rsidRPr="00F43CDE" w:rsidTr="00F43CDE">
        <w:trPr>
          <w:trHeight w:val="514"/>
        </w:trPr>
        <w:tc>
          <w:tcPr>
            <w:tcW w:w="781" w:type="dxa"/>
            <w:vMerge/>
            <w:tcBorders>
              <w:top w:val="single" w:sz="8" w:space="0" w:color="auto"/>
              <w:left w:val="single" w:sz="8"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3643" w:type="dxa"/>
            <w:vMerge/>
            <w:tcBorders>
              <w:top w:val="single" w:sz="8" w:space="0" w:color="auto"/>
              <w:left w:val="single" w:sz="4"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1322" w:type="dxa"/>
            <w:vMerge/>
            <w:tcBorders>
              <w:top w:val="single" w:sz="8" w:space="0" w:color="auto"/>
              <w:left w:val="single" w:sz="4"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F43CDE" w:rsidRPr="00F43CDE" w:rsidRDefault="00F43CDE" w:rsidP="00F43CDE">
            <w:pPr>
              <w:spacing w:line="288" w:lineRule="auto"/>
              <w:jc w:val="center"/>
            </w:pPr>
            <w:r w:rsidRPr="00F43CDE">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F43CDE" w:rsidRPr="00F43CDE" w:rsidRDefault="00F43CDE" w:rsidP="00F43CDE">
            <w:pPr>
              <w:spacing w:line="288" w:lineRule="auto"/>
              <w:jc w:val="center"/>
            </w:pPr>
            <w:r w:rsidRPr="00F43CDE">
              <w:t>предложения экспертов</w:t>
            </w:r>
          </w:p>
        </w:tc>
      </w:tr>
      <w:tr w:rsidR="00F43CDE" w:rsidRPr="00F43CDE" w:rsidTr="00F43CDE">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3643" w:type="dxa"/>
            <w:vMerge/>
            <w:tcBorders>
              <w:top w:val="single" w:sz="8" w:space="0" w:color="auto"/>
              <w:left w:val="single" w:sz="4"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1322" w:type="dxa"/>
            <w:vMerge/>
            <w:tcBorders>
              <w:top w:val="single" w:sz="8" w:space="0" w:color="auto"/>
              <w:left w:val="single" w:sz="4"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1480" w:type="dxa"/>
            <w:vMerge/>
            <w:tcBorders>
              <w:top w:val="nil"/>
              <w:left w:val="single" w:sz="4" w:space="0" w:color="auto"/>
              <w:bottom w:val="single" w:sz="8" w:space="0" w:color="000000"/>
              <w:right w:val="single" w:sz="4" w:space="0" w:color="auto"/>
            </w:tcBorders>
            <w:vAlign w:val="center"/>
          </w:tcPr>
          <w:p w:rsidR="00F43CDE" w:rsidRPr="00F43CDE" w:rsidRDefault="00F43CDE" w:rsidP="00F43CDE">
            <w:pPr>
              <w:spacing w:line="288" w:lineRule="auto"/>
            </w:pPr>
          </w:p>
        </w:tc>
        <w:tc>
          <w:tcPr>
            <w:tcW w:w="1698" w:type="dxa"/>
            <w:tcBorders>
              <w:top w:val="nil"/>
              <w:left w:val="nil"/>
              <w:bottom w:val="nil"/>
              <w:right w:val="nil"/>
            </w:tcBorders>
            <w:shd w:val="clear" w:color="auto" w:fill="auto"/>
            <w:vAlign w:val="center"/>
          </w:tcPr>
          <w:p w:rsidR="00F43CDE" w:rsidRPr="00F43CDE" w:rsidRDefault="00F43CDE" w:rsidP="00F43CDE">
            <w:pPr>
              <w:spacing w:line="288" w:lineRule="auto"/>
              <w:jc w:val="center"/>
            </w:pPr>
            <w:r w:rsidRPr="00F43CDE">
              <w:t>с 01.01.2013</w:t>
            </w:r>
          </w:p>
        </w:tc>
        <w:tc>
          <w:tcPr>
            <w:tcW w:w="1440" w:type="dxa"/>
            <w:tcBorders>
              <w:top w:val="nil"/>
              <w:left w:val="single" w:sz="4" w:space="0" w:color="auto"/>
              <w:bottom w:val="nil"/>
              <w:right w:val="single" w:sz="4" w:space="0" w:color="auto"/>
            </w:tcBorders>
            <w:shd w:val="clear" w:color="auto" w:fill="auto"/>
            <w:vAlign w:val="center"/>
          </w:tcPr>
          <w:p w:rsidR="00F43CDE" w:rsidRPr="00F43CDE" w:rsidRDefault="00F43CDE" w:rsidP="00F43CDE">
            <w:pPr>
              <w:spacing w:line="288" w:lineRule="auto"/>
              <w:jc w:val="center"/>
            </w:pPr>
            <w:r w:rsidRPr="00F43CDE">
              <w:t>с 01.07.2013</w:t>
            </w:r>
          </w:p>
        </w:tc>
      </w:tr>
      <w:tr w:rsidR="00F43CDE" w:rsidRPr="00F43CDE" w:rsidTr="00F43CDE">
        <w:trPr>
          <w:trHeight w:val="212"/>
        </w:trPr>
        <w:tc>
          <w:tcPr>
            <w:tcW w:w="781" w:type="dxa"/>
            <w:tcBorders>
              <w:top w:val="nil"/>
              <w:left w:val="single" w:sz="8"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1</w:t>
            </w:r>
          </w:p>
        </w:tc>
        <w:tc>
          <w:tcPr>
            <w:tcW w:w="3643" w:type="dxa"/>
            <w:tcBorders>
              <w:top w:val="nil"/>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2</w:t>
            </w:r>
          </w:p>
        </w:tc>
        <w:tc>
          <w:tcPr>
            <w:tcW w:w="1322" w:type="dxa"/>
            <w:tcBorders>
              <w:top w:val="nil"/>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3</w:t>
            </w:r>
          </w:p>
        </w:tc>
        <w:tc>
          <w:tcPr>
            <w:tcW w:w="1480" w:type="dxa"/>
            <w:tcBorders>
              <w:top w:val="nil"/>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4</w:t>
            </w:r>
          </w:p>
        </w:tc>
        <w:tc>
          <w:tcPr>
            <w:tcW w:w="1698" w:type="dxa"/>
            <w:tcBorders>
              <w:top w:val="single" w:sz="8" w:space="0" w:color="auto"/>
              <w:left w:val="nil"/>
              <w:bottom w:val="single" w:sz="4" w:space="0" w:color="auto"/>
              <w:right w:val="nil"/>
            </w:tcBorders>
            <w:shd w:val="clear" w:color="auto" w:fill="auto"/>
            <w:noWrap/>
            <w:vAlign w:val="center"/>
          </w:tcPr>
          <w:p w:rsidR="00F43CDE" w:rsidRPr="00F43CDE" w:rsidRDefault="00F43CDE" w:rsidP="00F43CDE">
            <w:pPr>
              <w:spacing w:line="288" w:lineRule="auto"/>
              <w:jc w:val="center"/>
            </w:pPr>
            <w:r w:rsidRPr="00F43CDE">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6</w:t>
            </w:r>
          </w:p>
        </w:tc>
      </w:tr>
      <w:tr w:rsidR="00F43CDE" w:rsidRPr="00F43CDE" w:rsidTr="00F43CDE">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1</w:t>
            </w:r>
          </w:p>
        </w:tc>
        <w:tc>
          <w:tcPr>
            <w:tcW w:w="3643" w:type="dxa"/>
            <w:tcBorders>
              <w:top w:val="nil"/>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м</w:t>
            </w:r>
            <w:r w:rsidRPr="00F43CDE">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359,80</w:t>
            </w:r>
          </w:p>
        </w:tc>
        <w:tc>
          <w:tcPr>
            <w:tcW w:w="1698" w:type="dxa"/>
            <w:tcBorders>
              <w:top w:val="nil"/>
              <w:left w:val="nil"/>
              <w:bottom w:val="single" w:sz="4" w:space="0" w:color="auto"/>
              <w:right w:val="nil"/>
            </w:tcBorders>
            <w:shd w:val="clear" w:color="auto" w:fill="auto"/>
            <w:noWrap/>
            <w:vAlign w:val="center"/>
          </w:tcPr>
          <w:p w:rsidR="00F43CDE" w:rsidRPr="00F43CDE" w:rsidRDefault="00F43CDE" w:rsidP="00F43CDE">
            <w:pPr>
              <w:jc w:val="center"/>
              <w:rPr>
                <w:b/>
                <w:bCs/>
              </w:rPr>
            </w:pPr>
            <w:r w:rsidRPr="00F43CDE">
              <w:rPr>
                <w:b/>
                <w:bCs/>
              </w:rPr>
              <w:t>359,80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359,80</w:t>
            </w:r>
          </w:p>
        </w:tc>
      </w:tr>
      <w:tr w:rsidR="00F43CDE" w:rsidRPr="00F43CDE" w:rsidTr="00F43CDE">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2</w:t>
            </w:r>
          </w:p>
        </w:tc>
        <w:tc>
          <w:tcPr>
            <w:tcW w:w="3643" w:type="dxa"/>
            <w:tcBorders>
              <w:top w:val="single" w:sz="4" w:space="0" w:color="auto"/>
              <w:left w:val="nil"/>
              <w:right w:val="single" w:sz="4" w:space="0" w:color="auto"/>
            </w:tcBorders>
            <w:shd w:val="clear" w:color="auto" w:fill="auto"/>
            <w:vAlign w:val="center"/>
          </w:tcPr>
          <w:p w:rsidR="00F43CDE" w:rsidRPr="00F43CDE" w:rsidRDefault="00F43CDE" w:rsidP="00F43CDE">
            <w:pPr>
              <w:spacing w:line="288" w:lineRule="auto"/>
            </w:pPr>
            <w:r w:rsidRPr="00F43CDE">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right w:val="single" w:sz="4" w:space="0" w:color="auto"/>
            </w:tcBorders>
            <w:shd w:val="clear" w:color="auto" w:fill="auto"/>
            <w:noWrap/>
            <w:vAlign w:val="center"/>
          </w:tcPr>
          <w:p w:rsidR="00F43CDE" w:rsidRPr="00F43CDE" w:rsidRDefault="00F43CDE" w:rsidP="00F43CDE">
            <w:pPr>
              <w:jc w:val="center"/>
              <w:rPr>
                <w:b/>
                <w:bCs/>
              </w:rPr>
            </w:pPr>
            <w:r w:rsidRPr="00F43CDE">
              <w:rPr>
                <w:b/>
                <w:bCs/>
              </w:rPr>
              <w:t>8079,00</w:t>
            </w:r>
          </w:p>
        </w:tc>
        <w:tc>
          <w:tcPr>
            <w:tcW w:w="1698" w:type="dxa"/>
            <w:tcBorders>
              <w:top w:val="single" w:sz="4" w:space="0" w:color="auto"/>
              <w:left w:val="nil"/>
              <w:right w:val="single" w:sz="4" w:space="0" w:color="auto"/>
            </w:tcBorders>
            <w:shd w:val="clear" w:color="auto" w:fill="auto"/>
            <w:vAlign w:val="center"/>
          </w:tcPr>
          <w:p w:rsidR="00F43CDE" w:rsidRPr="00F43CDE" w:rsidRDefault="00F43CDE" w:rsidP="00F43CDE">
            <w:pPr>
              <w:jc w:val="center"/>
              <w:rPr>
                <w:b/>
                <w:bCs/>
              </w:rPr>
            </w:pPr>
            <w:r w:rsidRPr="00F43CDE">
              <w:rPr>
                <w:b/>
                <w:bCs/>
              </w:rPr>
              <w:t>6023,05</w:t>
            </w:r>
          </w:p>
        </w:tc>
        <w:tc>
          <w:tcPr>
            <w:tcW w:w="1440" w:type="dxa"/>
            <w:tcBorders>
              <w:top w:val="single" w:sz="4" w:space="0" w:color="auto"/>
              <w:left w:val="nil"/>
              <w:right w:val="single" w:sz="4" w:space="0" w:color="auto"/>
            </w:tcBorders>
            <w:shd w:val="clear" w:color="auto" w:fill="auto"/>
            <w:vAlign w:val="center"/>
          </w:tcPr>
          <w:p w:rsidR="00F43CDE" w:rsidRPr="00F43CDE" w:rsidRDefault="00F43CDE" w:rsidP="00F43CDE">
            <w:pPr>
              <w:jc w:val="center"/>
              <w:rPr>
                <w:b/>
                <w:bCs/>
              </w:rPr>
            </w:pPr>
            <w:r w:rsidRPr="00F43CDE">
              <w:rPr>
                <w:b/>
                <w:bCs/>
              </w:rPr>
              <w:t>6023,05</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1432,30</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rPr>
              <w:t>1167,49</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rPr>
              <w:t>1224,70</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9512,30</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7190,54</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7247,75</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pPr>
            <w:r w:rsidRPr="00F43CDE">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1901,21</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rPr>
            </w:pPr>
            <w:r w:rsidRPr="00F43CDE">
              <w:rPr>
                <w:b/>
              </w:rPr>
              <w:t>1473,68</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rPr>
            </w:pPr>
            <w:r w:rsidRPr="00F43CDE">
              <w:rPr>
                <w:b/>
              </w:rPr>
              <w:t>1586,18</w:t>
            </w:r>
          </w:p>
        </w:tc>
      </w:tr>
      <w:tr w:rsidR="00F43CDE" w:rsidRPr="00F43CDE" w:rsidTr="00F43CDE">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pPr>
            <w:r w:rsidRPr="00F43CDE">
              <w:rPr>
                <w:b/>
                <w:bCs/>
              </w:rPr>
              <w:t>0,0581</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pPr>
            <w:r w:rsidRPr="00F43CDE">
              <w:rPr>
                <w:b/>
                <w:bCs/>
              </w:rPr>
              <w:t>0,0581</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pPr>
            <w:r w:rsidRPr="00F43CDE">
              <w:rPr>
                <w:b/>
                <w:bCs/>
              </w:rPr>
              <w:t>0,0581</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39743,62</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30806,37</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33158,11</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0,00</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 xml:space="preserve">Стоимость </w:t>
            </w:r>
            <w:smartTag w:uri="urn:schemas-microsoft-com:office:smarttags" w:element="metricconverter">
              <w:smartTagPr>
                <w:attr w:name="ProductID" w:val="1 м³"/>
              </w:smartTagPr>
              <w:r w:rsidRPr="00F43CDE">
                <w:t>1 м³</w:t>
              </w:r>
            </w:smartTag>
            <w:r w:rsidRPr="00F43CDE">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руб./м</w:t>
            </w:r>
            <w:r w:rsidRPr="00F43CDE">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136,89</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105,61</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112,30</w:t>
            </w:r>
          </w:p>
        </w:tc>
      </w:tr>
      <w:tr w:rsidR="00F43CDE" w:rsidRPr="00F43CDE" w:rsidTr="00F43CD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lastRenderedPageBreak/>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spacing w:line="288" w:lineRule="auto"/>
            </w:pPr>
            <w:r w:rsidRPr="00F43CDE">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spacing w:line="288" w:lineRule="auto"/>
              <w:jc w:val="center"/>
            </w:pPr>
            <w:r w:rsidRPr="00F43CDE">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F43CDE" w:rsidRPr="00F43CDE" w:rsidRDefault="00F43CDE" w:rsidP="00F43CDE">
            <w:pPr>
              <w:jc w:val="center"/>
              <w:rPr>
                <w:b/>
                <w:bCs/>
              </w:rPr>
            </w:pPr>
            <w:r w:rsidRPr="00F43CDE">
              <w:rPr>
                <w:b/>
                <w:bCs/>
              </w:rPr>
              <w:t>49255,92</w:t>
            </w:r>
          </w:p>
        </w:tc>
        <w:tc>
          <w:tcPr>
            <w:tcW w:w="1698"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37996,91</w:t>
            </w:r>
          </w:p>
        </w:tc>
        <w:tc>
          <w:tcPr>
            <w:tcW w:w="1440" w:type="dxa"/>
            <w:tcBorders>
              <w:top w:val="single" w:sz="4" w:space="0" w:color="auto"/>
              <w:left w:val="nil"/>
              <w:bottom w:val="single" w:sz="4" w:space="0" w:color="auto"/>
              <w:right w:val="single" w:sz="4" w:space="0" w:color="auto"/>
            </w:tcBorders>
            <w:shd w:val="clear" w:color="auto" w:fill="auto"/>
            <w:vAlign w:val="center"/>
          </w:tcPr>
          <w:p w:rsidR="00F43CDE" w:rsidRPr="00F43CDE" w:rsidRDefault="00F43CDE" w:rsidP="00F43CDE">
            <w:pPr>
              <w:jc w:val="center"/>
              <w:rPr>
                <w:b/>
                <w:bCs/>
              </w:rPr>
            </w:pPr>
            <w:r w:rsidRPr="00F43CDE">
              <w:rPr>
                <w:b/>
                <w:bCs/>
              </w:rPr>
              <w:t>40405,86</w:t>
            </w:r>
          </w:p>
        </w:tc>
      </w:tr>
    </w:tbl>
    <w:p w:rsidR="00F43CDE" w:rsidRPr="00F43CDE" w:rsidRDefault="00F43CDE" w:rsidP="00F43CDE">
      <w:pPr>
        <w:autoSpaceDE w:val="0"/>
        <w:autoSpaceDN w:val="0"/>
        <w:adjustRightInd w:val="0"/>
        <w:spacing w:line="288" w:lineRule="auto"/>
        <w:ind w:firstLine="540"/>
        <w:jc w:val="both"/>
        <w:outlineLvl w:val="1"/>
      </w:pPr>
    </w:p>
    <w:p w:rsidR="00F43CDE" w:rsidRPr="00F43CDE" w:rsidRDefault="00F43CDE" w:rsidP="00F43CDE">
      <w:pPr>
        <w:autoSpaceDE w:val="0"/>
        <w:autoSpaceDN w:val="0"/>
        <w:adjustRightInd w:val="0"/>
        <w:spacing w:line="288" w:lineRule="auto"/>
        <w:ind w:firstLine="540"/>
        <w:jc w:val="both"/>
        <w:outlineLvl w:val="1"/>
      </w:pPr>
      <w:r w:rsidRPr="00F43CDE">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F43CDE" w:rsidRPr="00F43CDE" w:rsidRDefault="00F43CDE" w:rsidP="00F43CDE">
      <w:pPr>
        <w:autoSpaceDE w:val="0"/>
        <w:autoSpaceDN w:val="0"/>
        <w:adjustRightInd w:val="0"/>
        <w:spacing w:line="288" w:lineRule="auto"/>
        <w:ind w:firstLine="540"/>
        <w:jc w:val="right"/>
        <w:outlineLvl w:val="1"/>
      </w:pPr>
      <w:r w:rsidRPr="00F43CDE">
        <w:t>Таблица 4</w:t>
      </w:r>
    </w:p>
    <w:p w:rsidR="00F43CDE" w:rsidRPr="00F43CDE" w:rsidRDefault="00F43CDE" w:rsidP="00F43CDE">
      <w:pPr>
        <w:autoSpaceDE w:val="0"/>
        <w:autoSpaceDN w:val="0"/>
        <w:adjustRightInd w:val="0"/>
        <w:spacing w:line="288" w:lineRule="auto"/>
        <w:ind w:hanging="360"/>
        <w:jc w:val="center"/>
        <w:outlineLvl w:val="1"/>
      </w:pPr>
      <w:r w:rsidRPr="00F43CDE">
        <w:t>Тариф на горячую воду в открытой системе горячего водоснабжения</w:t>
      </w:r>
    </w:p>
    <w:p w:rsidR="00F43CDE" w:rsidRPr="00F43CDE" w:rsidRDefault="00F43CDE" w:rsidP="00F43CDE">
      <w:pPr>
        <w:autoSpaceDE w:val="0"/>
        <w:autoSpaceDN w:val="0"/>
        <w:adjustRightInd w:val="0"/>
        <w:spacing w:line="288" w:lineRule="auto"/>
        <w:ind w:hanging="360"/>
        <w:jc w:val="center"/>
        <w:outlineLvl w:val="1"/>
      </w:pPr>
      <w:r w:rsidRPr="00F43CDE">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F43CDE" w:rsidRPr="00F43CDE" w:rsidTr="00F43CDE">
        <w:trPr>
          <w:trHeight w:val="531"/>
        </w:trPr>
        <w:tc>
          <w:tcPr>
            <w:tcW w:w="2698" w:type="dxa"/>
            <w:vAlign w:val="center"/>
          </w:tcPr>
          <w:p w:rsidR="00F43CDE" w:rsidRPr="00F43CDE" w:rsidRDefault="00F43CDE" w:rsidP="00F43CDE">
            <w:pPr>
              <w:spacing w:line="288" w:lineRule="auto"/>
              <w:jc w:val="center"/>
            </w:pPr>
            <w:r w:rsidRPr="00F43CDE">
              <w:t>Группы потребителей</w:t>
            </w:r>
          </w:p>
        </w:tc>
        <w:tc>
          <w:tcPr>
            <w:tcW w:w="1635" w:type="dxa"/>
            <w:vAlign w:val="center"/>
          </w:tcPr>
          <w:p w:rsidR="00F43CDE" w:rsidRPr="00F43CDE" w:rsidRDefault="00F43CDE" w:rsidP="00F43CDE">
            <w:pPr>
              <w:spacing w:line="288" w:lineRule="auto"/>
              <w:jc w:val="center"/>
            </w:pPr>
            <w:r w:rsidRPr="00F43CDE">
              <w:t>Удельный расход Гкал на нагрев 1м</w:t>
            </w:r>
            <w:r w:rsidRPr="00F43CDE">
              <w:rPr>
                <w:vertAlign w:val="superscript"/>
              </w:rPr>
              <w:t>3</w:t>
            </w:r>
            <w:r w:rsidRPr="00F43CDE">
              <w:t xml:space="preserve"> холодной воды</w:t>
            </w:r>
          </w:p>
        </w:tc>
        <w:tc>
          <w:tcPr>
            <w:tcW w:w="2040" w:type="dxa"/>
            <w:vAlign w:val="center"/>
          </w:tcPr>
          <w:p w:rsidR="00F43CDE" w:rsidRPr="00F43CDE" w:rsidRDefault="00F43CDE" w:rsidP="00F43CDE">
            <w:pPr>
              <w:spacing w:line="288" w:lineRule="auto"/>
              <w:jc w:val="center"/>
              <w:rPr>
                <w:vertAlign w:val="superscript"/>
              </w:rPr>
            </w:pPr>
            <w:r w:rsidRPr="00F43CDE">
              <w:t>Стоимость холодной подготовленной воды, руб./м</w:t>
            </w:r>
            <w:r w:rsidRPr="00F43CDE">
              <w:rPr>
                <w:vertAlign w:val="superscript"/>
              </w:rPr>
              <w:t>3</w:t>
            </w:r>
          </w:p>
          <w:p w:rsidR="00F43CDE" w:rsidRPr="00F43CDE" w:rsidRDefault="00F43CDE" w:rsidP="00F43CDE">
            <w:pPr>
              <w:spacing w:line="288" w:lineRule="auto"/>
              <w:jc w:val="center"/>
            </w:pPr>
            <w:r w:rsidRPr="00F43CDE">
              <w:t>(без НДС)</w:t>
            </w:r>
          </w:p>
        </w:tc>
        <w:tc>
          <w:tcPr>
            <w:tcW w:w="2040" w:type="dxa"/>
            <w:vAlign w:val="center"/>
          </w:tcPr>
          <w:p w:rsidR="00F43CDE" w:rsidRPr="00F43CDE" w:rsidRDefault="00F43CDE" w:rsidP="00F43CDE">
            <w:pPr>
              <w:spacing w:line="288" w:lineRule="auto"/>
              <w:jc w:val="center"/>
            </w:pPr>
            <w:r w:rsidRPr="00F43CDE">
              <w:t>Тариф на тепловую энергию в горячей воде, руб./Гкал             (без НДС) с 01.01.2013г</w:t>
            </w:r>
          </w:p>
        </w:tc>
        <w:tc>
          <w:tcPr>
            <w:tcW w:w="2040" w:type="dxa"/>
            <w:vAlign w:val="center"/>
          </w:tcPr>
          <w:p w:rsidR="00F43CDE" w:rsidRPr="00F43CDE" w:rsidRDefault="00F43CDE" w:rsidP="00F43CDE">
            <w:pPr>
              <w:spacing w:line="288" w:lineRule="auto"/>
              <w:jc w:val="center"/>
              <w:rPr>
                <w:vertAlign w:val="superscript"/>
              </w:rPr>
            </w:pPr>
            <w:r w:rsidRPr="00F43CDE">
              <w:t>Тариф на горячую воду в открытой системе горячего водоснабжения (теплоснабжения), руб./м</w:t>
            </w:r>
            <w:r w:rsidRPr="00F43CDE">
              <w:rPr>
                <w:vertAlign w:val="superscript"/>
              </w:rPr>
              <w:t>3</w:t>
            </w:r>
          </w:p>
          <w:p w:rsidR="00F43CDE" w:rsidRPr="00F43CDE" w:rsidRDefault="00F43CDE" w:rsidP="00F43CDE">
            <w:pPr>
              <w:spacing w:line="288" w:lineRule="auto"/>
              <w:jc w:val="center"/>
            </w:pPr>
            <w:r w:rsidRPr="00F43CDE">
              <w:t>(без НДС)</w:t>
            </w:r>
          </w:p>
        </w:tc>
      </w:tr>
      <w:tr w:rsidR="00F43CDE" w:rsidRPr="00F43CDE" w:rsidTr="00F43CDE">
        <w:trPr>
          <w:trHeight w:val="150"/>
        </w:trPr>
        <w:tc>
          <w:tcPr>
            <w:tcW w:w="2698" w:type="dxa"/>
            <w:vAlign w:val="center"/>
          </w:tcPr>
          <w:p w:rsidR="00F43CDE" w:rsidRPr="00F43CDE" w:rsidRDefault="00F43CDE" w:rsidP="00F43CDE">
            <w:pPr>
              <w:spacing w:line="288" w:lineRule="auto"/>
              <w:jc w:val="center"/>
            </w:pPr>
            <w:r w:rsidRPr="00F43CDE">
              <w:t>1</w:t>
            </w:r>
          </w:p>
        </w:tc>
        <w:tc>
          <w:tcPr>
            <w:tcW w:w="1635" w:type="dxa"/>
            <w:vAlign w:val="center"/>
          </w:tcPr>
          <w:p w:rsidR="00F43CDE" w:rsidRPr="00F43CDE" w:rsidRDefault="00F43CDE" w:rsidP="00F43CDE">
            <w:pPr>
              <w:spacing w:line="288" w:lineRule="auto"/>
              <w:jc w:val="center"/>
            </w:pPr>
            <w:r w:rsidRPr="00F43CDE">
              <w:t>2</w:t>
            </w:r>
          </w:p>
        </w:tc>
        <w:tc>
          <w:tcPr>
            <w:tcW w:w="2040" w:type="dxa"/>
            <w:vAlign w:val="center"/>
          </w:tcPr>
          <w:p w:rsidR="00F43CDE" w:rsidRPr="00F43CDE" w:rsidRDefault="00F43CDE" w:rsidP="00F43CDE">
            <w:pPr>
              <w:spacing w:line="288" w:lineRule="auto"/>
              <w:jc w:val="center"/>
            </w:pPr>
            <w:r w:rsidRPr="00F43CDE">
              <w:t>3</w:t>
            </w:r>
          </w:p>
        </w:tc>
        <w:tc>
          <w:tcPr>
            <w:tcW w:w="2040" w:type="dxa"/>
            <w:vAlign w:val="center"/>
          </w:tcPr>
          <w:p w:rsidR="00F43CDE" w:rsidRPr="00F43CDE" w:rsidRDefault="00F43CDE" w:rsidP="00F43CDE">
            <w:pPr>
              <w:spacing w:line="288" w:lineRule="auto"/>
              <w:jc w:val="center"/>
            </w:pPr>
            <w:r w:rsidRPr="00F43CDE">
              <w:t>4</w:t>
            </w:r>
          </w:p>
        </w:tc>
        <w:tc>
          <w:tcPr>
            <w:tcW w:w="2040" w:type="dxa"/>
            <w:vAlign w:val="center"/>
          </w:tcPr>
          <w:p w:rsidR="00F43CDE" w:rsidRPr="00F43CDE" w:rsidRDefault="00F43CDE" w:rsidP="00F43CDE">
            <w:pPr>
              <w:spacing w:line="288" w:lineRule="auto"/>
              <w:jc w:val="center"/>
            </w:pPr>
            <w:r w:rsidRPr="00F43CDE">
              <w:t>5 = (4*2)+3</w:t>
            </w:r>
          </w:p>
        </w:tc>
      </w:tr>
      <w:tr w:rsidR="00F43CDE" w:rsidRPr="00F43CDE" w:rsidTr="00F43CDE">
        <w:trPr>
          <w:trHeight w:val="341"/>
        </w:trPr>
        <w:tc>
          <w:tcPr>
            <w:tcW w:w="2698" w:type="dxa"/>
            <w:vAlign w:val="center"/>
          </w:tcPr>
          <w:p w:rsidR="00F43CDE" w:rsidRPr="00F43CDE" w:rsidRDefault="00F43CDE" w:rsidP="00F43CDE">
            <w:pPr>
              <w:spacing w:line="288" w:lineRule="auto"/>
            </w:pPr>
            <w:r w:rsidRPr="00F43CDE">
              <w:t>Потребители, оплачивающие услуги горячего водоснабжения</w:t>
            </w:r>
          </w:p>
        </w:tc>
        <w:tc>
          <w:tcPr>
            <w:tcW w:w="1635" w:type="dxa"/>
            <w:vAlign w:val="center"/>
          </w:tcPr>
          <w:p w:rsidR="00F43CDE" w:rsidRPr="00F43CDE" w:rsidRDefault="00F43CDE" w:rsidP="00F43CDE">
            <w:pPr>
              <w:jc w:val="center"/>
            </w:pPr>
            <w:r w:rsidRPr="00F43CDE">
              <w:rPr>
                <w:b/>
                <w:bCs/>
              </w:rPr>
              <w:t>0,0581</w:t>
            </w:r>
          </w:p>
        </w:tc>
        <w:tc>
          <w:tcPr>
            <w:tcW w:w="2040" w:type="dxa"/>
            <w:vAlign w:val="center"/>
          </w:tcPr>
          <w:p w:rsidR="00F43CDE" w:rsidRPr="00F43CDE" w:rsidRDefault="00F43CDE" w:rsidP="00F43CDE">
            <w:pPr>
              <w:jc w:val="center"/>
              <w:rPr>
                <w:b/>
              </w:rPr>
            </w:pPr>
            <w:r w:rsidRPr="00F43CDE">
              <w:rPr>
                <w:b/>
              </w:rPr>
              <w:t>19,99</w:t>
            </w:r>
          </w:p>
        </w:tc>
        <w:tc>
          <w:tcPr>
            <w:tcW w:w="2040" w:type="dxa"/>
            <w:vAlign w:val="center"/>
          </w:tcPr>
          <w:p w:rsidR="00F43CDE" w:rsidRPr="00F43CDE" w:rsidRDefault="00F43CDE" w:rsidP="00F43CDE">
            <w:pPr>
              <w:jc w:val="center"/>
              <w:rPr>
                <w:b/>
              </w:rPr>
            </w:pPr>
            <w:r w:rsidRPr="00F43CDE">
              <w:rPr>
                <w:b/>
              </w:rPr>
              <w:t>1473,68</w:t>
            </w:r>
          </w:p>
        </w:tc>
        <w:tc>
          <w:tcPr>
            <w:tcW w:w="2040" w:type="dxa"/>
            <w:vAlign w:val="center"/>
          </w:tcPr>
          <w:p w:rsidR="00F43CDE" w:rsidRPr="00F43CDE" w:rsidRDefault="00F43CDE" w:rsidP="00F43CDE">
            <w:pPr>
              <w:jc w:val="center"/>
              <w:rPr>
                <w:b/>
                <w:bCs/>
              </w:rPr>
            </w:pPr>
            <w:r w:rsidRPr="00F43CDE">
              <w:rPr>
                <w:b/>
                <w:bCs/>
              </w:rPr>
              <w:t>105,61</w:t>
            </w:r>
            <w:r w:rsidRPr="00F43CDE">
              <w:rPr>
                <w:b/>
              </w:rPr>
              <w:t>*</w:t>
            </w:r>
          </w:p>
        </w:tc>
      </w:tr>
    </w:tbl>
    <w:p w:rsidR="00F43CDE" w:rsidRPr="00F43CDE" w:rsidRDefault="00F43CDE" w:rsidP="00F43CDE">
      <w:pPr>
        <w:autoSpaceDE w:val="0"/>
        <w:autoSpaceDN w:val="0"/>
        <w:adjustRightInd w:val="0"/>
        <w:spacing w:line="288" w:lineRule="auto"/>
        <w:ind w:firstLine="540"/>
        <w:jc w:val="right"/>
        <w:outlineLvl w:val="1"/>
      </w:pPr>
      <w:r w:rsidRPr="00F43CDE">
        <w:tab/>
      </w:r>
      <w:r w:rsidRPr="00F43CDE">
        <w:tab/>
      </w:r>
      <w:r w:rsidRPr="00F43CDE">
        <w:tab/>
      </w:r>
      <w:r w:rsidRPr="00F43CDE">
        <w:tab/>
      </w:r>
      <w:r w:rsidRPr="00F43CDE">
        <w:tab/>
      </w:r>
      <w:r w:rsidRPr="00F43CDE">
        <w:tab/>
      </w:r>
      <w:r w:rsidRPr="00F43CDE">
        <w:tab/>
      </w:r>
      <w:r w:rsidRPr="00F43CDE">
        <w:tab/>
      </w:r>
      <w:r w:rsidRPr="00F43CDE">
        <w:tab/>
      </w:r>
      <w:r w:rsidRPr="00F43CDE">
        <w:tab/>
      </w:r>
      <w:r w:rsidRPr="00F43CDE">
        <w:tab/>
        <w:t xml:space="preserve"> </w:t>
      </w:r>
    </w:p>
    <w:p w:rsidR="00F43CDE" w:rsidRPr="00F43CDE" w:rsidRDefault="00F43CDE" w:rsidP="00F43CDE">
      <w:pPr>
        <w:autoSpaceDE w:val="0"/>
        <w:autoSpaceDN w:val="0"/>
        <w:adjustRightInd w:val="0"/>
        <w:spacing w:line="288" w:lineRule="auto"/>
        <w:ind w:firstLine="540"/>
        <w:jc w:val="right"/>
        <w:outlineLvl w:val="1"/>
      </w:pPr>
      <w:r w:rsidRPr="00F43CDE">
        <w:t>Таблица 5</w:t>
      </w:r>
    </w:p>
    <w:p w:rsidR="00F43CDE" w:rsidRPr="00F43CDE" w:rsidRDefault="00F43CDE" w:rsidP="00F43CDE">
      <w:pPr>
        <w:autoSpaceDE w:val="0"/>
        <w:autoSpaceDN w:val="0"/>
        <w:adjustRightInd w:val="0"/>
        <w:spacing w:line="288" w:lineRule="auto"/>
        <w:ind w:hanging="360"/>
        <w:jc w:val="center"/>
        <w:outlineLvl w:val="1"/>
      </w:pPr>
      <w:r w:rsidRPr="00F43CDE">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F43CDE" w:rsidRPr="00F43CDE" w:rsidTr="00F43CDE">
        <w:trPr>
          <w:trHeight w:val="559"/>
        </w:trPr>
        <w:tc>
          <w:tcPr>
            <w:tcW w:w="2700" w:type="dxa"/>
            <w:vAlign w:val="center"/>
          </w:tcPr>
          <w:p w:rsidR="00F43CDE" w:rsidRPr="00F43CDE" w:rsidRDefault="00F43CDE" w:rsidP="00F43CDE">
            <w:pPr>
              <w:spacing w:line="288" w:lineRule="auto"/>
              <w:jc w:val="center"/>
            </w:pPr>
            <w:r w:rsidRPr="00F43CDE">
              <w:t>Группы потребителей</w:t>
            </w:r>
          </w:p>
        </w:tc>
        <w:tc>
          <w:tcPr>
            <w:tcW w:w="1633" w:type="dxa"/>
            <w:vAlign w:val="center"/>
          </w:tcPr>
          <w:p w:rsidR="00F43CDE" w:rsidRPr="00F43CDE" w:rsidRDefault="00F43CDE" w:rsidP="00F43CDE">
            <w:pPr>
              <w:spacing w:line="288" w:lineRule="auto"/>
              <w:jc w:val="center"/>
            </w:pPr>
            <w:r w:rsidRPr="00F43CDE">
              <w:t>Удельный расход Гкал на нагрев 1м</w:t>
            </w:r>
            <w:r w:rsidRPr="00F43CDE">
              <w:rPr>
                <w:vertAlign w:val="superscript"/>
              </w:rPr>
              <w:t>3</w:t>
            </w:r>
            <w:r w:rsidRPr="00F43CDE">
              <w:t xml:space="preserve"> холодной воды</w:t>
            </w:r>
          </w:p>
        </w:tc>
        <w:tc>
          <w:tcPr>
            <w:tcW w:w="2039" w:type="dxa"/>
            <w:vAlign w:val="center"/>
          </w:tcPr>
          <w:p w:rsidR="00F43CDE" w:rsidRPr="00F43CDE" w:rsidRDefault="00F43CDE" w:rsidP="00F43CDE">
            <w:pPr>
              <w:spacing w:line="288" w:lineRule="auto"/>
              <w:jc w:val="center"/>
              <w:rPr>
                <w:vertAlign w:val="superscript"/>
              </w:rPr>
            </w:pPr>
            <w:r w:rsidRPr="00F43CDE">
              <w:t>Стоимость холодной подготовленной воды, руб./м</w:t>
            </w:r>
            <w:r w:rsidRPr="00F43CDE">
              <w:rPr>
                <w:vertAlign w:val="superscript"/>
              </w:rPr>
              <w:t>3</w:t>
            </w:r>
          </w:p>
          <w:p w:rsidR="00F43CDE" w:rsidRPr="00F43CDE" w:rsidRDefault="00F43CDE" w:rsidP="00F43CDE">
            <w:pPr>
              <w:spacing w:line="288" w:lineRule="auto"/>
              <w:jc w:val="center"/>
            </w:pPr>
            <w:r w:rsidRPr="00F43CDE">
              <w:t>(без НДС)</w:t>
            </w:r>
          </w:p>
        </w:tc>
        <w:tc>
          <w:tcPr>
            <w:tcW w:w="2039" w:type="dxa"/>
            <w:vAlign w:val="center"/>
          </w:tcPr>
          <w:p w:rsidR="00F43CDE" w:rsidRPr="00F43CDE" w:rsidRDefault="00F43CDE" w:rsidP="00F43CDE">
            <w:pPr>
              <w:spacing w:line="288" w:lineRule="auto"/>
              <w:jc w:val="center"/>
            </w:pPr>
            <w:r w:rsidRPr="00F43CDE">
              <w:t>Тариф на тепловую энергию в горячей воде, руб./Гкал             (без НДС) с 01.07.2013г</w:t>
            </w:r>
          </w:p>
        </w:tc>
        <w:tc>
          <w:tcPr>
            <w:tcW w:w="2039" w:type="dxa"/>
            <w:vAlign w:val="center"/>
          </w:tcPr>
          <w:p w:rsidR="00F43CDE" w:rsidRPr="00F43CDE" w:rsidRDefault="00F43CDE" w:rsidP="00F43CDE">
            <w:pPr>
              <w:spacing w:line="288" w:lineRule="auto"/>
              <w:jc w:val="center"/>
              <w:rPr>
                <w:vertAlign w:val="superscript"/>
              </w:rPr>
            </w:pPr>
            <w:r w:rsidRPr="00F43CDE">
              <w:t>Тариф на горячую воду в открытой системе горячего водоснабжения (теплоснабжения), руб./м</w:t>
            </w:r>
            <w:r w:rsidRPr="00F43CDE">
              <w:rPr>
                <w:vertAlign w:val="superscript"/>
              </w:rPr>
              <w:t>3</w:t>
            </w:r>
          </w:p>
          <w:p w:rsidR="00F43CDE" w:rsidRPr="00F43CDE" w:rsidRDefault="00F43CDE" w:rsidP="00F43CDE">
            <w:pPr>
              <w:spacing w:line="288" w:lineRule="auto"/>
              <w:jc w:val="center"/>
            </w:pPr>
            <w:r w:rsidRPr="00F43CDE">
              <w:t>(без НДС)</w:t>
            </w:r>
          </w:p>
        </w:tc>
      </w:tr>
      <w:tr w:rsidR="00F43CDE" w:rsidRPr="00F43CDE" w:rsidTr="00F43CDE">
        <w:trPr>
          <w:trHeight w:val="158"/>
        </w:trPr>
        <w:tc>
          <w:tcPr>
            <w:tcW w:w="2700" w:type="dxa"/>
            <w:vAlign w:val="center"/>
          </w:tcPr>
          <w:p w:rsidR="00F43CDE" w:rsidRPr="00F43CDE" w:rsidRDefault="00F43CDE" w:rsidP="00F43CDE">
            <w:pPr>
              <w:spacing w:line="288" w:lineRule="auto"/>
              <w:jc w:val="center"/>
            </w:pPr>
            <w:r w:rsidRPr="00F43CDE">
              <w:t>1</w:t>
            </w:r>
          </w:p>
        </w:tc>
        <w:tc>
          <w:tcPr>
            <w:tcW w:w="1633" w:type="dxa"/>
            <w:vAlign w:val="center"/>
          </w:tcPr>
          <w:p w:rsidR="00F43CDE" w:rsidRPr="00F43CDE" w:rsidRDefault="00F43CDE" w:rsidP="00F43CDE">
            <w:pPr>
              <w:spacing w:line="288" w:lineRule="auto"/>
              <w:jc w:val="center"/>
            </w:pPr>
            <w:r w:rsidRPr="00F43CDE">
              <w:t>2</w:t>
            </w:r>
          </w:p>
        </w:tc>
        <w:tc>
          <w:tcPr>
            <w:tcW w:w="2039" w:type="dxa"/>
            <w:vAlign w:val="center"/>
          </w:tcPr>
          <w:p w:rsidR="00F43CDE" w:rsidRPr="00F43CDE" w:rsidRDefault="00F43CDE" w:rsidP="00F43CDE">
            <w:pPr>
              <w:spacing w:line="288" w:lineRule="auto"/>
              <w:jc w:val="center"/>
            </w:pPr>
            <w:r w:rsidRPr="00F43CDE">
              <w:t>3</w:t>
            </w:r>
          </w:p>
        </w:tc>
        <w:tc>
          <w:tcPr>
            <w:tcW w:w="2039" w:type="dxa"/>
            <w:vAlign w:val="center"/>
          </w:tcPr>
          <w:p w:rsidR="00F43CDE" w:rsidRPr="00F43CDE" w:rsidRDefault="00F43CDE" w:rsidP="00F43CDE">
            <w:pPr>
              <w:spacing w:line="288" w:lineRule="auto"/>
              <w:jc w:val="center"/>
            </w:pPr>
            <w:r w:rsidRPr="00F43CDE">
              <w:t>4</w:t>
            </w:r>
          </w:p>
        </w:tc>
        <w:tc>
          <w:tcPr>
            <w:tcW w:w="2039" w:type="dxa"/>
            <w:vAlign w:val="center"/>
          </w:tcPr>
          <w:p w:rsidR="00F43CDE" w:rsidRPr="00F43CDE" w:rsidRDefault="00F43CDE" w:rsidP="00F43CDE">
            <w:pPr>
              <w:spacing w:line="288" w:lineRule="auto"/>
              <w:jc w:val="center"/>
            </w:pPr>
            <w:r w:rsidRPr="00F43CDE">
              <w:t>5 =(4*2)+3</w:t>
            </w:r>
          </w:p>
        </w:tc>
      </w:tr>
      <w:tr w:rsidR="00F43CDE" w:rsidRPr="00F43CDE" w:rsidTr="00F43CDE">
        <w:trPr>
          <w:trHeight w:val="542"/>
        </w:trPr>
        <w:tc>
          <w:tcPr>
            <w:tcW w:w="2700" w:type="dxa"/>
            <w:vAlign w:val="center"/>
          </w:tcPr>
          <w:p w:rsidR="00F43CDE" w:rsidRPr="00F43CDE" w:rsidRDefault="00F43CDE" w:rsidP="00F43CDE">
            <w:pPr>
              <w:spacing w:line="288" w:lineRule="auto"/>
            </w:pPr>
            <w:r w:rsidRPr="00F43CDE">
              <w:t>Потребители, оплачивающие услуги горячего водоснабжения</w:t>
            </w:r>
          </w:p>
        </w:tc>
        <w:tc>
          <w:tcPr>
            <w:tcW w:w="1633" w:type="dxa"/>
            <w:vAlign w:val="center"/>
          </w:tcPr>
          <w:p w:rsidR="00F43CDE" w:rsidRPr="00F43CDE" w:rsidRDefault="00F43CDE" w:rsidP="00F43CDE">
            <w:pPr>
              <w:jc w:val="center"/>
            </w:pPr>
            <w:r w:rsidRPr="00F43CDE">
              <w:rPr>
                <w:b/>
                <w:bCs/>
              </w:rPr>
              <w:t>0,0581</w:t>
            </w:r>
          </w:p>
        </w:tc>
        <w:tc>
          <w:tcPr>
            <w:tcW w:w="2039" w:type="dxa"/>
            <w:vAlign w:val="center"/>
          </w:tcPr>
          <w:p w:rsidR="00F43CDE" w:rsidRPr="00F43CDE" w:rsidRDefault="00F43CDE" w:rsidP="00F43CDE">
            <w:pPr>
              <w:jc w:val="center"/>
              <w:rPr>
                <w:b/>
              </w:rPr>
            </w:pPr>
            <w:r w:rsidRPr="00F43CDE">
              <w:rPr>
                <w:b/>
              </w:rPr>
              <w:t>20,14</w:t>
            </w:r>
          </w:p>
        </w:tc>
        <w:tc>
          <w:tcPr>
            <w:tcW w:w="2039" w:type="dxa"/>
            <w:vAlign w:val="center"/>
          </w:tcPr>
          <w:p w:rsidR="00F43CDE" w:rsidRPr="00F43CDE" w:rsidRDefault="00F43CDE" w:rsidP="00F43CDE">
            <w:pPr>
              <w:jc w:val="center"/>
              <w:rPr>
                <w:b/>
              </w:rPr>
            </w:pPr>
            <w:r w:rsidRPr="00F43CDE">
              <w:rPr>
                <w:b/>
              </w:rPr>
              <w:t>1586,18</w:t>
            </w:r>
          </w:p>
        </w:tc>
        <w:tc>
          <w:tcPr>
            <w:tcW w:w="2039" w:type="dxa"/>
            <w:vAlign w:val="center"/>
          </w:tcPr>
          <w:p w:rsidR="00F43CDE" w:rsidRPr="00F43CDE" w:rsidRDefault="00F43CDE" w:rsidP="00F43CDE">
            <w:pPr>
              <w:jc w:val="center"/>
              <w:rPr>
                <w:b/>
                <w:bCs/>
              </w:rPr>
            </w:pPr>
            <w:r w:rsidRPr="00F43CDE">
              <w:rPr>
                <w:b/>
                <w:bCs/>
              </w:rPr>
              <w:t>112,30</w:t>
            </w:r>
            <w:r w:rsidRPr="00F43CDE">
              <w:rPr>
                <w:b/>
              </w:rPr>
              <w:t>*</w:t>
            </w:r>
          </w:p>
        </w:tc>
      </w:tr>
    </w:tbl>
    <w:p w:rsidR="00F43CDE" w:rsidRPr="00F43CDE" w:rsidRDefault="00F43CDE" w:rsidP="00F43CDE">
      <w:pPr>
        <w:spacing w:line="288" w:lineRule="auto"/>
        <w:ind w:left="284"/>
        <w:jc w:val="both"/>
        <w:rPr>
          <w:b/>
          <w:i/>
        </w:rPr>
      </w:pPr>
      <w:r w:rsidRPr="00F43CDE">
        <w:rPr>
          <w:b/>
          <w:i/>
        </w:rPr>
        <w:t>*)  экономически обоснованный уровень тарифа</w:t>
      </w:r>
    </w:p>
    <w:p w:rsidR="00F43CDE" w:rsidRPr="00F43CDE" w:rsidRDefault="00F43CDE" w:rsidP="00F43CDE">
      <w:pPr>
        <w:autoSpaceDE w:val="0"/>
        <w:autoSpaceDN w:val="0"/>
        <w:adjustRightInd w:val="0"/>
        <w:spacing w:line="288" w:lineRule="auto"/>
        <w:outlineLvl w:val="1"/>
      </w:pPr>
    </w:p>
    <w:p w:rsidR="00F43CDE" w:rsidRPr="00F43CDE" w:rsidRDefault="00F43CDE" w:rsidP="00F43CDE">
      <w:pPr>
        <w:autoSpaceDE w:val="0"/>
        <w:autoSpaceDN w:val="0"/>
        <w:adjustRightInd w:val="0"/>
        <w:spacing w:line="288" w:lineRule="auto"/>
        <w:ind w:firstLine="540"/>
        <w:jc w:val="both"/>
        <w:outlineLvl w:val="1"/>
      </w:pPr>
      <w:r w:rsidRPr="00F43CDE">
        <w:lastRenderedPageBreak/>
        <w:t>Тариф на горячую воду для ООО «Теплоснабжение» (г. Белово) устанавливается впервые.</w:t>
      </w:r>
    </w:p>
    <w:p w:rsidR="00F43CDE" w:rsidRPr="00F43CDE" w:rsidRDefault="00F43CDE" w:rsidP="00F43CDE">
      <w:pPr>
        <w:autoSpaceDE w:val="0"/>
        <w:autoSpaceDN w:val="0"/>
        <w:adjustRightInd w:val="0"/>
        <w:spacing w:line="288" w:lineRule="auto"/>
        <w:ind w:firstLine="540"/>
        <w:jc w:val="both"/>
        <w:outlineLvl w:val="1"/>
      </w:pPr>
      <w:r w:rsidRPr="00F43CDE">
        <w:t xml:space="preserve">Увеличение тарифа на горячую воду, реализуемую ООО «Теплоснабжение» потребителям, во втором периоде составляет </w:t>
      </w:r>
      <w:r w:rsidRPr="00F43CDE">
        <w:rPr>
          <w:b/>
        </w:rPr>
        <w:t>106,33</w:t>
      </w:r>
      <w:r w:rsidRPr="00F43CDE">
        <w:t>%, что ниже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w:t>
      </w:r>
    </w:p>
    <w:p w:rsidR="00F43CDE" w:rsidRPr="00F43CDE" w:rsidRDefault="00F43CDE" w:rsidP="00F43CDE">
      <w:pPr>
        <w:autoSpaceDE w:val="0"/>
        <w:autoSpaceDN w:val="0"/>
        <w:adjustRightInd w:val="0"/>
        <w:spacing w:line="288" w:lineRule="auto"/>
        <w:ind w:firstLine="540"/>
        <w:jc w:val="both"/>
        <w:outlineLvl w:val="1"/>
      </w:pPr>
      <w:r w:rsidRPr="00F43CDE">
        <w:t>Рекомендую Правлению региональной энергетической комиссии установить для предприятия тарифы на услуги горячего водоснабжения, приведённые в графе 5 таблицы 4 и в графе 5 таблицы 5 на едином уровне для всех групп потребителей.</w:t>
      </w:r>
    </w:p>
    <w:p w:rsidR="00F43CDE" w:rsidRPr="00F43CDE" w:rsidRDefault="00F43CDE" w:rsidP="00F43CDE">
      <w:pPr>
        <w:spacing w:line="288" w:lineRule="auto"/>
        <w:ind w:firstLine="539"/>
        <w:jc w:val="both"/>
        <w:rPr>
          <w:bCs/>
        </w:rPr>
      </w:pPr>
    </w:p>
    <w:p w:rsidR="003678D5" w:rsidRDefault="003678D5" w:rsidP="000D5626">
      <w:pPr>
        <w:jc w:val="both"/>
        <w:rPr>
          <w:b/>
        </w:rPr>
      </w:pPr>
    </w:p>
    <w:p w:rsidR="003678D5" w:rsidRPr="00DB0C07" w:rsidRDefault="00DB0C07" w:rsidP="000D5626">
      <w:pPr>
        <w:jc w:val="both"/>
      </w:pPr>
      <w:r>
        <w:rPr>
          <w:b/>
        </w:rPr>
        <w:tab/>
      </w:r>
      <w:r w:rsidRPr="00DB0C07">
        <w:t>Рассмотрев представление материалы, Правлением РЭК</w:t>
      </w:r>
    </w:p>
    <w:p w:rsidR="00DB0C07" w:rsidRDefault="00DB0C07" w:rsidP="000D5626">
      <w:pPr>
        <w:jc w:val="both"/>
        <w:rPr>
          <w:b/>
        </w:rPr>
      </w:pPr>
      <w:r>
        <w:rPr>
          <w:b/>
        </w:rPr>
        <w:tab/>
        <w:t>ПОСТАНОВИЛИ:</w:t>
      </w:r>
    </w:p>
    <w:p w:rsidR="00DB0C07" w:rsidRPr="00DB0C07" w:rsidRDefault="00DB0C07" w:rsidP="00DB0C07">
      <w:pPr>
        <w:ind w:firstLine="708"/>
        <w:jc w:val="both"/>
      </w:pPr>
      <w:r w:rsidRPr="00DB0C07">
        <w:t>Установить тарифы на горячую воду в открытой системе горячего водоснабжения (теплоснабжения), реализуемую ООО «Теплоснабжение» (г. Белово) на потребительском рынке, с календарной разбивкой</w:t>
      </w:r>
      <w:r w:rsidR="002A7E2D">
        <w:t xml:space="preserve"> – приложения № 64 и № 65 к протоколу.</w:t>
      </w:r>
    </w:p>
    <w:p w:rsidR="003678D5" w:rsidRDefault="003678D5" w:rsidP="000D5626">
      <w:pPr>
        <w:jc w:val="both"/>
        <w:rPr>
          <w:b/>
        </w:rPr>
      </w:pPr>
    </w:p>
    <w:p w:rsidR="003678D5" w:rsidRDefault="003678D5" w:rsidP="000D5626">
      <w:pPr>
        <w:jc w:val="both"/>
        <w:rPr>
          <w:b/>
        </w:rPr>
      </w:pPr>
    </w:p>
    <w:p w:rsidR="003678D5" w:rsidRPr="003678D5" w:rsidRDefault="003678D5" w:rsidP="003678D5">
      <w:pPr>
        <w:jc w:val="both"/>
        <w:rPr>
          <w:b/>
        </w:rPr>
      </w:pPr>
      <w:r w:rsidRPr="003678D5">
        <w:rPr>
          <w:b/>
        </w:rPr>
        <w:t>28. Об установлении тарифов на горячую воду в открытой системе горячего водоснабжения (теплоснабжения), реализуемую   ООО «ТеплоЭнергоСбыт» (г. Топки) на потребительском рынке.</w:t>
      </w:r>
    </w:p>
    <w:p w:rsidR="003678D5" w:rsidRPr="003678D5" w:rsidRDefault="003678D5" w:rsidP="003678D5">
      <w:pPr>
        <w:jc w:val="both"/>
        <w:rPr>
          <w:b/>
        </w:rPr>
      </w:pPr>
    </w:p>
    <w:p w:rsidR="003678D5" w:rsidRPr="003678D5" w:rsidRDefault="003678D5" w:rsidP="003678D5">
      <w:pPr>
        <w:ind w:firstLine="540"/>
        <w:jc w:val="both"/>
      </w:pPr>
      <w:r w:rsidRPr="003678D5">
        <w:t>Докладчик (Десяткин К.А.) доложил:</w:t>
      </w:r>
    </w:p>
    <w:p w:rsidR="003678D5" w:rsidRPr="003678D5" w:rsidRDefault="003678D5" w:rsidP="003678D5">
      <w:pPr>
        <w:tabs>
          <w:tab w:val="left" w:pos="0"/>
          <w:tab w:val="left" w:pos="9900"/>
        </w:tabs>
        <w:ind w:right="142" w:firstLine="540"/>
        <w:jc w:val="both"/>
        <w:rPr>
          <w:b/>
          <w:bCs/>
        </w:rPr>
      </w:pPr>
      <w:r w:rsidRPr="003678D5">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3678D5">
        <w:rPr>
          <w:bCs/>
        </w:rPr>
        <w:t>.</w:t>
      </w:r>
    </w:p>
    <w:p w:rsidR="003678D5" w:rsidRPr="003678D5" w:rsidRDefault="003678D5" w:rsidP="003678D5">
      <w:pPr>
        <w:ind w:firstLine="567"/>
        <w:jc w:val="both"/>
      </w:pPr>
      <w:r w:rsidRPr="003678D5">
        <w:lastRenderedPageBreak/>
        <w:t>ООО «ТеплоЭнергоСбыт» (г. Топки) отпускает горячую воду потребителям,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собственной котельной.</w:t>
      </w:r>
    </w:p>
    <w:p w:rsidR="003678D5" w:rsidRPr="003678D5" w:rsidRDefault="003678D5" w:rsidP="003678D5">
      <w:pPr>
        <w:ind w:firstLine="567"/>
        <w:jc w:val="both"/>
      </w:pPr>
      <w:r w:rsidRPr="003678D5">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3678D5" w:rsidRPr="003678D5" w:rsidRDefault="003678D5" w:rsidP="003678D5">
      <w:pPr>
        <w:tabs>
          <w:tab w:val="left" w:pos="0"/>
          <w:tab w:val="left" w:pos="9900"/>
        </w:tabs>
        <w:ind w:right="142" w:firstLine="540"/>
        <w:jc w:val="both"/>
      </w:pPr>
      <w:r w:rsidRPr="003678D5">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3678D5">
        <w:rPr>
          <w:b/>
          <w:u w:val="single"/>
        </w:rPr>
        <w:t>используются две компоненты: теплоноситель и тепловая энергия</w:t>
      </w:r>
      <w:r w:rsidRPr="003678D5">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3678D5">
          <w:t>1 м</w:t>
        </w:r>
        <w:r w:rsidRPr="003678D5">
          <w:rPr>
            <w:vertAlign w:val="superscript"/>
          </w:rPr>
          <w:t>3</w:t>
        </w:r>
      </w:smartTag>
      <w:r w:rsidRPr="003678D5">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3678D5">
          <w:t>1 м</w:t>
        </w:r>
        <w:r w:rsidRPr="003678D5">
          <w:rPr>
            <w:vertAlign w:val="superscript"/>
          </w:rPr>
          <w:t>3</w:t>
        </w:r>
      </w:smartTag>
      <w:r w:rsidRPr="003678D5">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3678D5" w:rsidRPr="003678D5" w:rsidRDefault="003678D5" w:rsidP="003678D5">
      <w:pPr>
        <w:tabs>
          <w:tab w:val="left" w:pos="0"/>
          <w:tab w:val="left" w:pos="9900"/>
        </w:tabs>
        <w:ind w:right="142" w:firstLine="540"/>
        <w:jc w:val="both"/>
      </w:pPr>
      <w:r w:rsidRPr="003678D5">
        <w:t xml:space="preserve">Количество тепловой энергии необходимой для нагрева </w:t>
      </w:r>
      <w:smartTag w:uri="urn:schemas-microsoft-com:office:smarttags" w:element="metricconverter">
        <w:smartTagPr>
          <w:attr w:name="ProductID" w:val="1 м3"/>
        </w:smartTagPr>
        <w:r w:rsidRPr="003678D5">
          <w:t>1 м</w:t>
        </w:r>
        <w:r w:rsidRPr="003678D5">
          <w:rPr>
            <w:vertAlign w:val="superscript"/>
          </w:rPr>
          <w:t>3</w:t>
        </w:r>
      </w:smartTag>
      <w:r w:rsidRPr="003678D5">
        <w:t xml:space="preserve"> подготовленной холодной воды определено для ООО «ТеплоЭнергоСбыт» (г. Топки)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3678D5" w:rsidRPr="003678D5" w:rsidRDefault="003678D5" w:rsidP="003678D5">
      <w:pPr>
        <w:autoSpaceDE w:val="0"/>
        <w:autoSpaceDN w:val="0"/>
        <w:adjustRightInd w:val="0"/>
        <w:ind w:firstLine="539"/>
        <w:jc w:val="both"/>
        <w:outlineLvl w:val="3"/>
      </w:pPr>
      <w:r>
        <w:rPr>
          <w:noProof/>
        </w:rPr>
        <w:drawing>
          <wp:inline distT="0" distB="0" distL="0" distR="0" wp14:anchorId="4AA72CF6" wp14:editId="0A74B17D">
            <wp:extent cx="304800" cy="2190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678D5">
        <w:t>- количество тепла, необходимого для приготовления одного кубического метра горячей воды, определяется по формуле (Гкал/м</w:t>
      </w:r>
      <w:r w:rsidRPr="003678D5">
        <w:rPr>
          <w:vertAlign w:val="superscript"/>
        </w:rPr>
        <w:t>3</w:t>
      </w:r>
      <w:r w:rsidRPr="003678D5">
        <w:t>):</w:t>
      </w:r>
    </w:p>
    <w:p w:rsidR="003678D5" w:rsidRPr="003678D5" w:rsidRDefault="003678D5" w:rsidP="003678D5">
      <w:pPr>
        <w:autoSpaceDE w:val="0"/>
        <w:autoSpaceDN w:val="0"/>
        <w:adjustRightInd w:val="0"/>
        <w:ind w:firstLine="539"/>
        <w:jc w:val="both"/>
        <w:outlineLvl w:val="3"/>
      </w:pPr>
    </w:p>
    <w:p w:rsidR="003678D5" w:rsidRPr="003678D5" w:rsidRDefault="003678D5" w:rsidP="003678D5">
      <w:pPr>
        <w:autoSpaceDE w:val="0"/>
        <w:autoSpaceDN w:val="0"/>
        <w:adjustRightInd w:val="0"/>
        <w:ind w:firstLine="539"/>
        <w:jc w:val="center"/>
        <w:outlineLvl w:val="3"/>
      </w:pPr>
      <w:r>
        <w:rPr>
          <w:b/>
          <w:bCs/>
          <w:noProof/>
        </w:rPr>
        <w:drawing>
          <wp:inline distT="0" distB="0" distL="0" distR="0" wp14:anchorId="39C9ACE7" wp14:editId="08FADF01">
            <wp:extent cx="2628900" cy="3429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3678D5">
        <w:t>,</w:t>
      </w:r>
    </w:p>
    <w:p w:rsidR="003678D5" w:rsidRPr="003678D5" w:rsidRDefault="003678D5" w:rsidP="003678D5">
      <w:pPr>
        <w:autoSpaceDE w:val="0"/>
        <w:autoSpaceDN w:val="0"/>
        <w:adjustRightInd w:val="0"/>
        <w:ind w:firstLine="539"/>
        <w:jc w:val="both"/>
        <w:outlineLvl w:val="3"/>
      </w:pPr>
      <w:r w:rsidRPr="003678D5">
        <w:t>где</w:t>
      </w:r>
    </w:p>
    <w:p w:rsidR="003678D5" w:rsidRPr="003678D5" w:rsidRDefault="003678D5" w:rsidP="003678D5">
      <w:pPr>
        <w:autoSpaceDE w:val="0"/>
        <w:autoSpaceDN w:val="0"/>
        <w:adjustRightInd w:val="0"/>
        <w:ind w:firstLine="539"/>
        <w:jc w:val="both"/>
        <w:outlineLvl w:val="3"/>
      </w:pPr>
      <w:r w:rsidRPr="003678D5">
        <w:rPr>
          <w:i/>
        </w:rPr>
        <w:t>c</w:t>
      </w:r>
      <w:r w:rsidRPr="003678D5">
        <w:t xml:space="preserve"> - удельная теплоемкость воды, </w:t>
      </w:r>
      <w:r>
        <w:rPr>
          <w:noProof/>
        </w:rPr>
        <w:drawing>
          <wp:inline distT="0" distB="0" distL="0" distR="0" wp14:anchorId="1B49EEF9" wp14:editId="7E61967A">
            <wp:extent cx="438150" cy="247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3678D5">
        <w:t xml:space="preserve"> Гкал/кг x 1 град. C;</w:t>
      </w:r>
    </w:p>
    <w:p w:rsidR="003678D5" w:rsidRPr="003678D5" w:rsidRDefault="003678D5" w:rsidP="003678D5">
      <w:pPr>
        <w:autoSpaceDE w:val="0"/>
        <w:autoSpaceDN w:val="0"/>
        <w:adjustRightInd w:val="0"/>
        <w:ind w:firstLine="539"/>
        <w:jc w:val="both"/>
        <w:outlineLvl w:val="3"/>
      </w:pPr>
      <w:r w:rsidRPr="003678D5">
        <w:rPr>
          <w:i/>
        </w:rPr>
        <w:t>p</w:t>
      </w:r>
      <w:r w:rsidRPr="003678D5">
        <w:t xml:space="preserve"> - плотность воды при температуре, равной </w:t>
      </w:r>
      <w:r>
        <w:rPr>
          <w:noProof/>
        </w:rPr>
        <w:drawing>
          <wp:inline distT="0" distB="0" distL="0" distR="0" wp14:anchorId="00D6C63A" wp14:editId="4A7F54F2">
            <wp:extent cx="219075" cy="2667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3678D5">
        <w:t>, и среднем по году давлении воды в трубопроводе;</w:t>
      </w:r>
    </w:p>
    <w:p w:rsidR="003678D5" w:rsidRPr="003678D5" w:rsidRDefault="003678D5" w:rsidP="003678D5">
      <w:pPr>
        <w:autoSpaceDE w:val="0"/>
        <w:autoSpaceDN w:val="0"/>
        <w:adjustRightInd w:val="0"/>
        <w:ind w:firstLine="539"/>
        <w:jc w:val="both"/>
        <w:outlineLvl w:val="3"/>
      </w:pPr>
      <w:r>
        <w:rPr>
          <w:noProof/>
        </w:rPr>
        <w:drawing>
          <wp:inline distT="0" distB="0" distL="0" distR="0" wp14:anchorId="11EA9266" wp14:editId="6EFF00C2">
            <wp:extent cx="219075" cy="1905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678D5">
        <w:t>- средняя за год температура горячей воды, поступающей потребителям из систем централизованного горячего водоснабжения (град. C);</w:t>
      </w:r>
    </w:p>
    <w:p w:rsidR="003678D5" w:rsidRPr="003678D5" w:rsidRDefault="003678D5" w:rsidP="003678D5">
      <w:pPr>
        <w:autoSpaceDE w:val="0"/>
        <w:autoSpaceDN w:val="0"/>
        <w:adjustRightInd w:val="0"/>
        <w:ind w:firstLine="540"/>
        <w:jc w:val="both"/>
        <w:outlineLvl w:val="3"/>
      </w:pPr>
      <w:r>
        <w:rPr>
          <w:noProof/>
        </w:rPr>
        <w:drawing>
          <wp:inline distT="0" distB="0" distL="0" distR="0" wp14:anchorId="47CD0B09" wp14:editId="202D3C27">
            <wp:extent cx="219075" cy="1905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678D5">
        <w:t>- средняя за год температура холодной воды, поступающей потребителям из систем централизованного холодного водоснабжения (град. C) ;</w:t>
      </w:r>
    </w:p>
    <w:p w:rsidR="003678D5" w:rsidRPr="003678D5" w:rsidRDefault="003678D5" w:rsidP="003678D5">
      <w:pPr>
        <w:ind w:firstLine="540"/>
        <w:jc w:val="both"/>
        <w:textAlignment w:val="top"/>
        <w:rPr>
          <w:rFonts w:eastAsia="Calibri"/>
        </w:rPr>
      </w:pPr>
      <w:r w:rsidRPr="003678D5">
        <w:rPr>
          <w:rFonts w:eastAsia="Calibri"/>
          <w:i/>
          <w:iCs/>
        </w:rPr>
        <w:t>Кп</w:t>
      </w:r>
      <w:r w:rsidRPr="003678D5">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p w:rsidR="003678D5" w:rsidRPr="003678D5" w:rsidRDefault="003678D5" w:rsidP="003678D5">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3678D5" w:rsidRPr="003678D5" w:rsidTr="00C614E9">
        <w:trPr>
          <w:trHeight w:val="540"/>
          <w:tblCellSpacing w:w="0" w:type="dxa"/>
          <w:jc w:val="center"/>
        </w:trPr>
        <w:tc>
          <w:tcPr>
            <w:tcW w:w="6643" w:type="dxa"/>
            <w:tcMar>
              <w:top w:w="0" w:type="dxa"/>
              <w:left w:w="0" w:type="dxa"/>
              <w:bottom w:w="0" w:type="dxa"/>
              <w:right w:w="0" w:type="dxa"/>
            </w:tcMar>
          </w:tcPr>
          <w:p w:rsidR="003678D5" w:rsidRPr="003678D5" w:rsidRDefault="003678D5" w:rsidP="003678D5">
            <w:pPr>
              <w:jc w:val="center"/>
            </w:pPr>
            <w:r w:rsidRPr="003678D5">
              <w:rPr>
                <w:i/>
                <w:iCs/>
              </w:rPr>
              <w:t xml:space="preserve">Kn = (N1 * K1 + N2 * K2 + N3 * K3 + N4 * K4)/N, где </w:t>
            </w:r>
          </w:p>
        </w:tc>
      </w:tr>
    </w:tbl>
    <w:p w:rsidR="003678D5" w:rsidRPr="003678D5" w:rsidRDefault="003678D5" w:rsidP="003678D5">
      <w:pPr>
        <w:autoSpaceDE w:val="0"/>
        <w:autoSpaceDN w:val="0"/>
        <w:adjustRightInd w:val="0"/>
        <w:ind w:left="1080"/>
        <w:jc w:val="both"/>
        <w:outlineLvl w:val="3"/>
      </w:pPr>
      <w:r w:rsidRPr="003678D5">
        <w:t>     </w:t>
      </w:r>
      <w:r w:rsidRPr="003678D5">
        <w:rPr>
          <w:i/>
        </w:rPr>
        <w:t>N1</w:t>
      </w:r>
      <w:r w:rsidRPr="003678D5">
        <w:t xml:space="preserve"> - количество строений с неизолированными стояками и полотенцесушителями; </w:t>
      </w:r>
      <w:r w:rsidRPr="003678D5">
        <w:br/>
      </w:r>
      <w:r w:rsidRPr="003678D5">
        <w:rPr>
          <w:i/>
        </w:rPr>
        <w:t>    N2</w:t>
      </w:r>
      <w:r w:rsidRPr="003678D5">
        <w:t xml:space="preserve"> - количество строений с изолированными стояками и полотенцесушителями; </w:t>
      </w:r>
      <w:r w:rsidRPr="003678D5">
        <w:br/>
        <w:t>    </w:t>
      </w:r>
      <w:r w:rsidRPr="003678D5">
        <w:rPr>
          <w:i/>
        </w:rPr>
        <w:t>N3</w:t>
      </w:r>
      <w:r w:rsidRPr="003678D5">
        <w:t xml:space="preserve"> - количество строений с неизолированными стояками и без полотенцесушителей; </w:t>
      </w:r>
      <w:r w:rsidRPr="003678D5">
        <w:br/>
        <w:t>    </w:t>
      </w:r>
      <w:r w:rsidRPr="003678D5">
        <w:rPr>
          <w:i/>
        </w:rPr>
        <w:t>N4</w:t>
      </w:r>
      <w:r w:rsidRPr="003678D5">
        <w:t xml:space="preserve"> - количество строений с изолированными стояками и без полотенцесушителей; </w:t>
      </w:r>
      <w:r w:rsidRPr="003678D5">
        <w:br/>
        <w:t>    </w:t>
      </w:r>
      <w:r w:rsidRPr="003678D5">
        <w:rPr>
          <w:i/>
        </w:rPr>
        <w:t>N</w:t>
      </w:r>
      <w:r w:rsidRPr="003678D5">
        <w:t xml:space="preserve"> - количество строений с системами горячего водоснабжения (ГВС); </w:t>
      </w:r>
      <w:r w:rsidRPr="003678D5">
        <w:br/>
        <w:t>    </w:t>
      </w:r>
      <w:r w:rsidRPr="003678D5">
        <w:rPr>
          <w:i/>
        </w:rPr>
        <w:t>K1</w:t>
      </w:r>
      <w:r w:rsidRPr="003678D5">
        <w:t xml:space="preserve"> - коэффициент для систем горячего водоснабжения с неизолированными стояками и полотенцесушителями, равен 0,35;</w:t>
      </w:r>
      <w:r w:rsidRPr="003678D5">
        <w:br/>
        <w:t>    </w:t>
      </w:r>
      <w:r w:rsidRPr="003678D5">
        <w:rPr>
          <w:i/>
        </w:rPr>
        <w:t xml:space="preserve">K2 </w:t>
      </w:r>
      <w:r w:rsidRPr="003678D5">
        <w:t xml:space="preserve">- коэффициент для систем горячего водоснабжения с изолированными стояками и полотенцесушителями, равен 0,25; </w:t>
      </w:r>
      <w:r w:rsidRPr="003678D5">
        <w:br/>
        <w:t>    </w:t>
      </w:r>
      <w:r w:rsidRPr="003678D5">
        <w:rPr>
          <w:i/>
        </w:rPr>
        <w:t>K3</w:t>
      </w:r>
      <w:r w:rsidRPr="003678D5">
        <w:t xml:space="preserve"> - коэффициент для систем горячего водоснабжения с неизолированными стояками и без полотенцесушителей, равен 0,25; </w:t>
      </w:r>
      <w:r w:rsidRPr="003678D5">
        <w:br/>
        <w:t>    </w:t>
      </w:r>
      <w:r w:rsidRPr="003678D5">
        <w:rPr>
          <w:i/>
        </w:rPr>
        <w:t>K4</w:t>
      </w:r>
      <w:r w:rsidRPr="003678D5">
        <w:t xml:space="preserve"> - коэффициент для систем горячего водоснабжения с изолированными стояками и без полотенцесушителей, равен 0,15. </w:t>
      </w:r>
    </w:p>
    <w:p w:rsidR="003678D5" w:rsidRPr="003678D5" w:rsidRDefault="003678D5" w:rsidP="003678D5">
      <w:pPr>
        <w:autoSpaceDE w:val="0"/>
        <w:autoSpaceDN w:val="0"/>
        <w:adjustRightInd w:val="0"/>
        <w:ind w:firstLine="720"/>
        <w:outlineLvl w:val="3"/>
      </w:pPr>
    </w:p>
    <w:p w:rsidR="003678D5" w:rsidRPr="003678D5" w:rsidRDefault="003678D5" w:rsidP="003678D5">
      <w:pPr>
        <w:autoSpaceDE w:val="0"/>
        <w:autoSpaceDN w:val="0"/>
        <w:adjustRightInd w:val="0"/>
        <w:ind w:firstLine="720"/>
        <w:jc w:val="both"/>
        <w:outlineLvl w:val="3"/>
      </w:pPr>
      <w:r w:rsidRPr="003678D5">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3678D5">
        <w:rPr>
          <w:b/>
          <w:bCs/>
        </w:rPr>
        <w:t>равный 0,15</w:t>
      </w:r>
      <w:r w:rsidRPr="003678D5">
        <w:t>.</w:t>
      </w:r>
    </w:p>
    <w:p w:rsidR="003678D5" w:rsidRPr="003678D5" w:rsidRDefault="003678D5" w:rsidP="003678D5">
      <w:pPr>
        <w:autoSpaceDE w:val="0"/>
        <w:autoSpaceDN w:val="0"/>
        <w:adjustRightInd w:val="0"/>
        <w:ind w:firstLine="540"/>
        <w:jc w:val="both"/>
        <w:outlineLvl w:val="3"/>
      </w:pPr>
      <w:r w:rsidRPr="003678D5">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3678D5">
        <w:rPr>
          <w:b/>
          <w:bCs/>
        </w:rPr>
        <w:t>60</w:t>
      </w:r>
      <w:r w:rsidRPr="003678D5">
        <w:rPr>
          <w:b/>
          <w:bCs/>
          <w:vertAlign w:val="superscript"/>
        </w:rPr>
        <w:t>о</w:t>
      </w:r>
      <w:r w:rsidRPr="003678D5">
        <w:rPr>
          <w:b/>
          <w:bCs/>
        </w:rPr>
        <w:t xml:space="preserve"> С</w:t>
      </w:r>
      <w:r w:rsidRPr="003678D5">
        <w:t xml:space="preserve"> и не выше </w:t>
      </w:r>
      <w:r w:rsidRPr="003678D5">
        <w:rPr>
          <w:b/>
        </w:rPr>
        <w:t>75</w:t>
      </w:r>
      <w:r w:rsidRPr="003678D5">
        <w:rPr>
          <w:b/>
          <w:vertAlign w:val="superscript"/>
        </w:rPr>
        <w:t>о</w:t>
      </w:r>
      <w:r w:rsidRPr="003678D5">
        <w:rPr>
          <w:b/>
        </w:rPr>
        <w:t>С</w:t>
      </w:r>
      <w:r w:rsidRPr="003678D5">
        <w:t xml:space="preserve">. </w:t>
      </w:r>
    </w:p>
    <w:p w:rsidR="003678D5" w:rsidRPr="003678D5" w:rsidRDefault="003678D5" w:rsidP="003678D5">
      <w:pPr>
        <w:spacing w:before="100" w:beforeAutospacing="1" w:after="100" w:afterAutospacing="1"/>
        <w:ind w:firstLine="720"/>
      </w:pPr>
      <w:r w:rsidRPr="003678D5">
        <w:rPr>
          <w:lang w:val="en-US"/>
        </w:rPr>
        <w:t>t</w:t>
      </w:r>
      <w:r w:rsidRPr="003678D5">
        <w:rPr>
          <w:vertAlign w:val="superscript"/>
        </w:rPr>
        <w:t>хвс</w:t>
      </w:r>
      <w:r w:rsidRPr="003678D5">
        <w:t>- средняя температура холодной воды за год, поступающей потребителям из систем централизованного холодного водоснабжения (</w:t>
      </w:r>
      <w:r w:rsidRPr="003678D5">
        <w:sym w:font="Symbol" w:char="F0B0"/>
      </w:r>
      <w:r w:rsidRPr="003678D5">
        <w:t>C).</w:t>
      </w:r>
    </w:p>
    <w:p w:rsidR="003678D5" w:rsidRPr="003678D5" w:rsidRDefault="003678D5" w:rsidP="003678D5">
      <w:pPr>
        <w:spacing w:before="100" w:beforeAutospacing="1" w:after="100" w:afterAutospacing="1"/>
        <w:ind w:left="720"/>
        <w:jc w:val="center"/>
        <w:rPr>
          <w:i/>
          <w:iCs/>
        </w:rPr>
      </w:pPr>
      <w:r w:rsidRPr="003678D5">
        <w:rPr>
          <w:i/>
          <w:lang w:val="en-US"/>
        </w:rPr>
        <w:t>t</w:t>
      </w:r>
      <w:r w:rsidRPr="003678D5">
        <w:rPr>
          <w:i/>
          <w:vertAlign w:val="superscript"/>
        </w:rPr>
        <w:t>хвс</w:t>
      </w:r>
      <w:r w:rsidRPr="003678D5">
        <w:rPr>
          <w:i/>
        </w:rPr>
        <w:t xml:space="preserve"> = (t</w:t>
      </w:r>
      <w:r w:rsidRPr="003678D5">
        <w:rPr>
          <w:i/>
          <w:vertAlign w:val="subscript"/>
        </w:rPr>
        <w:t>x</w:t>
      </w:r>
      <w:r w:rsidRPr="003678D5">
        <w:rPr>
          <w:i/>
          <w:vertAlign w:val="superscript"/>
        </w:rPr>
        <w:t>от</w:t>
      </w:r>
      <w:r w:rsidRPr="003678D5">
        <w:rPr>
          <w:i/>
        </w:rPr>
        <w:t xml:space="preserve"> х n</w:t>
      </w:r>
      <w:r w:rsidRPr="003678D5">
        <w:rPr>
          <w:i/>
          <w:vertAlign w:val="superscript"/>
        </w:rPr>
        <w:t>от</w:t>
      </w:r>
      <w:r w:rsidRPr="003678D5">
        <w:rPr>
          <w:i/>
        </w:rPr>
        <w:t xml:space="preserve"> + t</w:t>
      </w:r>
      <w:r w:rsidRPr="003678D5">
        <w:rPr>
          <w:i/>
          <w:vertAlign w:val="superscript"/>
        </w:rPr>
        <w:t>неот</w:t>
      </w:r>
      <w:r w:rsidRPr="003678D5">
        <w:rPr>
          <w:i/>
        </w:rPr>
        <w:t>(n-n</w:t>
      </w:r>
      <w:r w:rsidRPr="003678D5">
        <w:rPr>
          <w:i/>
          <w:vertAlign w:val="superscript"/>
        </w:rPr>
        <w:t>от</w:t>
      </w:r>
      <w:r w:rsidRPr="003678D5">
        <w:rPr>
          <w:i/>
        </w:rPr>
        <w:t>)) / n (</w:t>
      </w:r>
      <w:r w:rsidRPr="003678D5">
        <w:rPr>
          <w:i/>
        </w:rPr>
        <w:sym w:font="Symbol" w:char="F0B0"/>
      </w:r>
      <w:r w:rsidRPr="003678D5">
        <w:rPr>
          <w:i/>
        </w:rPr>
        <w:t>С</w:t>
      </w:r>
      <w:r w:rsidRPr="003678D5">
        <w:rPr>
          <w:i/>
          <w:iCs/>
        </w:rPr>
        <w:t>);</w:t>
      </w:r>
    </w:p>
    <w:p w:rsidR="003678D5" w:rsidRPr="003678D5" w:rsidRDefault="003678D5" w:rsidP="003678D5">
      <w:pPr>
        <w:spacing w:before="100" w:beforeAutospacing="1" w:after="100" w:afterAutospacing="1"/>
        <w:rPr>
          <w:b/>
          <w:bCs/>
        </w:rPr>
      </w:pPr>
      <w:r w:rsidRPr="003678D5">
        <w:rPr>
          <w:b/>
          <w:bCs/>
        </w:rPr>
        <w:t>где:</w:t>
      </w:r>
    </w:p>
    <w:p w:rsidR="003678D5" w:rsidRPr="003678D5" w:rsidRDefault="003678D5" w:rsidP="003678D5">
      <w:pPr>
        <w:spacing w:before="100" w:beforeAutospacing="1" w:after="100" w:afterAutospacing="1"/>
        <w:ind w:firstLine="708"/>
        <w:jc w:val="both"/>
      </w:pPr>
      <w:r w:rsidRPr="003678D5">
        <w:rPr>
          <w:i/>
        </w:rPr>
        <w:t>t</w:t>
      </w:r>
      <w:r w:rsidRPr="003678D5">
        <w:rPr>
          <w:i/>
          <w:vertAlign w:val="subscript"/>
        </w:rPr>
        <w:t>x</w:t>
      </w:r>
      <w:r w:rsidRPr="003678D5">
        <w:rPr>
          <w:i/>
          <w:vertAlign w:val="superscript"/>
        </w:rPr>
        <w:t>от</w:t>
      </w:r>
      <w:r w:rsidRPr="003678D5">
        <w:t xml:space="preserve"> - температура холодной воды в водопроводной сети в отопительный период, равная 5 </w:t>
      </w:r>
      <w:r w:rsidRPr="003678D5">
        <w:sym w:font="Symbol" w:char="F0B0"/>
      </w:r>
      <w:r w:rsidRPr="003678D5">
        <w:t>С;</w:t>
      </w:r>
    </w:p>
    <w:p w:rsidR="003678D5" w:rsidRPr="003678D5" w:rsidRDefault="003678D5" w:rsidP="003678D5">
      <w:pPr>
        <w:spacing w:before="100" w:beforeAutospacing="1" w:after="100" w:afterAutospacing="1"/>
        <w:ind w:firstLine="708"/>
        <w:jc w:val="both"/>
      </w:pPr>
      <w:r w:rsidRPr="003678D5">
        <w:rPr>
          <w:i/>
        </w:rPr>
        <w:t>n</w:t>
      </w:r>
      <w:r w:rsidRPr="003678D5">
        <w:rPr>
          <w:i/>
          <w:vertAlign w:val="superscript"/>
        </w:rPr>
        <w:t>от</w:t>
      </w:r>
      <w:r w:rsidRPr="003678D5">
        <w:t xml:space="preserve"> - продолжительность отопительного периода принята на основании данных, представленных предприятием, -</w:t>
      </w:r>
      <w:r w:rsidRPr="003678D5">
        <w:rPr>
          <w:b/>
        </w:rPr>
        <w:t>242 дня</w:t>
      </w:r>
      <w:r w:rsidRPr="003678D5">
        <w:t>;</w:t>
      </w:r>
    </w:p>
    <w:p w:rsidR="003678D5" w:rsidRPr="003678D5" w:rsidRDefault="003678D5" w:rsidP="003678D5">
      <w:pPr>
        <w:spacing w:before="100" w:beforeAutospacing="1" w:after="100" w:afterAutospacing="1"/>
        <w:ind w:firstLine="708"/>
        <w:jc w:val="both"/>
      </w:pPr>
      <w:r w:rsidRPr="003678D5">
        <w:rPr>
          <w:i/>
        </w:rPr>
        <w:t>t</w:t>
      </w:r>
      <w:r w:rsidRPr="003678D5">
        <w:rPr>
          <w:i/>
          <w:vertAlign w:val="superscript"/>
        </w:rPr>
        <w:t>неот</w:t>
      </w:r>
      <w:r w:rsidRPr="003678D5">
        <w:rPr>
          <w:i/>
        </w:rPr>
        <w:t xml:space="preserve"> </w:t>
      </w:r>
      <w:r w:rsidRPr="003678D5">
        <w:t xml:space="preserve">- температура холодной воды в водопроводной сети в неотопительный период, равная 15 </w:t>
      </w:r>
      <w:r w:rsidRPr="003678D5">
        <w:sym w:font="Symbol" w:char="F0B0"/>
      </w:r>
      <w:r w:rsidRPr="003678D5">
        <w:t>С;</w:t>
      </w:r>
    </w:p>
    <w:p w:rsidR="003678D5" w:rsidRPr="003678D5" w:rsidRDefault="003678D5" w:rsidP="003678D5">
      <w:pPr>
        <w:spacing w:before="100" w:beforeAutospacing="1" w:after="100" w:afterAutospacing="1"/>
        <w:ind w:firstLine="708"/>
        <w:jc w:val="both"/>
      </w:pPr>
      <w:r w:rsidRPr="003678D5">
        <w:rPr>
          <w:i/>
        </w:rPr>
        <w:t>n</w:t>
      </w:r>
      <w:r w:rsidRPr="003678D5">
        <w:t xml:space="preserve"> – количество дней в году (по продолжительности отопительного периода).</w:t>
      </w:r>
    </w:p>
    <w:p w:rsidR="003678D5" w:rsidRPr="003678D5" w:rsidRDefault="003678D5" w:rsidP="003678D5">
      <w:pPr>
        <w:autoSpaceDE w:val="0"/>
        <w:autoSpaceDN w:val="0"/>
        <w:adjustRightInd w:val="0"/>
        <w:ind w:firstLine="540"/>
        <w:jc w:val="both"/>
        <w:outlineLvl w:val="3"/>
      </w:pPr>
      <w:r w:rsidRPr="003678D5">
        <w:t xml:space="preserve">Количество дней в году подачи ГВС потребителям в году принимаем- </w:t>
      </w:r>
      <w:r w:rsidRPr="003678D5">
        <w:rPr>
          <w:b/>
        </w:rPr>
        <w:t>365</w:t>
      </w:r>
      <w:r w:rsidRPr="003678D5">
        <w:t xml:space="preserve"> дней. </w:t>
      </w:r>
    </w:p>
    <w:p w:rsidR="003678D5" w:rsidRPr="003678D5" w:rsidRDefault="003678D5" w:rsidP="003678D5">
      <w:pPr>
        <w:autoSpaceDE w:val="0"/>
        <w:autoSpaceDN w:val="0"/>
        <w:adjustRightInd w:val="0"/>
        <w:ind w:firstLine="540"/>
        <w:jc w:val="both"/>
        <w:outlineLvl w:val="3"/>
      </w:pPr>
      <w:r w:rsidRPr="003678D5">
        <w:lastRenderedPageBreak/>
        <w:t>Данные по объемам воды на ГВС от котельной ООО «ТеплоЭнергоСбыт» (г. Топки) представлены в табл. 1.</w:t>
      </w:r>
    </w:p>
    <w:p w:rsidR="003678D5" w:rsidRPr="003678D5" w:rsidRDefault="003678D5" w:rsidP="003678D5">
      <w:pPr>
        <w:spacing w:before="100" w:beforeAutospacing="1" w:after="100" w:afterAutospacing="1"/>
        <w:ind w:firstLine="709"/>
        <w:jc w:val="right"/>
      </w:pPr>
      <w:r w:rsidRPr="003678D5">
        <w:t>Таблица 1</w:t>
      </w:r>
    </w:p>
    <w:p w:rsidR="003678D5" w:rsidRPr="003678D5" w:rsidRDefault="003678D5" w:rsidP="003678D5">
      <w:pPr>
        <w:spacing w:before="100" w:beforeAutospacing="1" w:after="100" w:afterAutospacing="1"/>
        <w:ind w:firstLine="709"/>
        <w:jc w:val="center"/>
        <w:rPr>
          <w:bCs/>
        </w:rPr>
      </w:pPr>
      <w:r w:rsidRPr="003678D5">
        <w:rPr>
          <w:bCs/>
        </w:rPr>
        <w:t>Плановый объем реализации горячей воды ООО «ТеплоЭнергоСбыт» на потребительском рынке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000"/>
        <w:gridCol w:w="2365"/>
        <w:gridCol w:w="2406"/>
      </w:tblGrid>
      <w:tr w:rsidR="003678D5" w:rsidRPr="003678D5" w:rsidTr="00C614E9">
        <w:trPr>
          <w:trHeight w:val="823"/>
        </w:trPr>
        <w:tc>
          <w:tcPr>
            <w:tcW w:w="828" w:type="dxa"/>
            <w:shd w:val="clear" w:color="auto" w:fill="auto"/>
          </w:tcPr>
          <w:p w:rsidR="003678D5" w:rsidRPr="003678D5" w:rsidRDefault="003678D5" w:rsidP="003678D5">
            <w:pPr>
              <w:spacing w:before="100" w:beforeAutospacing="1" w:after="100" w:afterAutospacing="1"/>
              <w:jc w:val="center"/>
              <w:rPr>
                <w:bCs/>
              </w:rPr>
            </w:pPr>
            <w:r w:rsidRPr="003678D5">
              <w:rPr>
                <w:bCs/>
              </w:rPr>
              <w:t>№ п/п</w:t>
            </w:r>
          </w:p>
        </w:tc>
        <w:tc>
          <w:tcPr>
            <w:tcW w:w="4268" w:type="dxa"/>
            <w:shd w:val="clear" w:color="auto" w:fill="auto"/>
          </w:tcPr>
          <w:p w:rsidR="003678D5" w:rsidRPr="003678D5" w:rsidRDefault="003678D5" w:rsidP="003678D5">
            <w:pPr>
              <w:spacing w:before="100" w:beforeAutospacing="1" w:after="100" w:afterAutospacing="1"/>
              <w:jc w:val="center"/>
              <w:rPr>
                <w:bCs/>
              </w:rPr>
            </w:pPr>
            <w:r w:rsidRPr="003678D5">
              <w:rPr>
                <w:bCs/>
              </w:rPr>
              <w:t>Показатель</w:t>
            </w:r>
          </w:p>
        </w:tc>
        <w:tc>
          <w:tcPr>
            <w:tcW w:w="2549" w:type="dxa"/>
            <w:shd w:val="clear" w:color="auto" w:fill="auto"/>
          </w:tcPr>
          <w:p w:rsidR="003678D5" w:rsidRPr="003678D5" w:rsidRDefault="003678D5" w:rsidP="003678D5">
            <w:pPr>
              <w:spacing w:before="100" w:beforeAutospacing="1" w:after="100" w:afterAutospacing="1"/>
              <w:jc w:val="center"/>
              <w:rPr>
                <w:bCs/>
              </w:rPr>
            </w:pPr>
            <w:r w:rsidRPr="003678D5">
              <w:rPr>
                <w:bCs/>
              </w:rPr>
              <w:t>Ед. изм.</w:t>
            </w:r>
          </w:p>
        </w:tc>
        <w:tc>
          <w:tcPr>
            <w:tcW w:w="2549" w:type="dxa"/>
            <w:shd w:val="clear" w:color="auto" w:fill="auto"/>
          </w:tcPr>
          <w:p w:rsidR="003678D5" w:rsidRPr="003678D5" w:rsidRDefault="003678D5" w:rsidP="003678D5">
            <w:pPr>
              <w:spacing w:before="100" w:beforeAutospacing="1" w:after="100" w:afterAutospacing="1"/>
              <w:jc w:val="center"/>
              <w:rPr>
                <w:bCs/>
              </w:rPr>
            </w:pPr>
            <w:r w:rsidRPr="003678D5">
              <w:rPr>
                <w:bCs/>
              </w:rPr>
              <w:t>Годовой объем</w:t>
            </w:r>
          </w:p>
        </w:tc>
      </w:tr>
      <w:tr w:rsidR="003678D5" w:rsidRPr="003678D5" w:rsidTr="00C614E9">
        <w:trPr>
          <w:trHeight w:val="502"/>
        </w:trPr>
        <w:tc>
          <w:tcPr>
            <w:tcW w:w="828" w:type="dxa"/>
            <w:shd w:val="clear" w:color="auto" w:fill="auto"/>
            <w:vAlign w:val="center"/>
          </w:tcPr>
          <w:p w:rsidR="003678D5" w:rsidRPr="003678D5" w:rsidRDefault="003678D5" w:rsidP="003678D5">
            <w:pPr>
              <w:spacing w:before="100" w:beforeAutospacing="1" w:after="100" w:afterAutospacing="1"/>
              <w:jc w:val="center"/>
              <w:rPr>
                <w:bCs/>
              </w:rPr>
            </w:pPr>
            <w:r w:rsidRPr="003678D5">
              <w:rPr>
                <w:bCs/>
              </w:rPr>
              <w:t>1.</w:t>
            </w:r>
          </w:p>
        </w:tc>
        <w:tc>
          <w:tcPr>
            <w:tcW w:w="4268" w:type="dxa"/>
            <w:shd w:val="clear" w:color="auto" w:fill="auto"/>
            <w:vAlign w:val="center"/>
          </w:tcPr>
          <w:p w:rsidR="003678D5" w:rsidRPr="003678D5" w:rsidRDefault="003678D5" w:rsidP="003678D5">
            <w:pPr>
              <w:spacing w:before="100" w:beforeAutospacing="1" w:after="100" w:afterAutospacing="1"/>
              <w:rPr>
                <w:bCs/>
              </w:rPr>
            </w:pPr>
            <w:r w:rsidRPr="003678D5">
              <w:rPr>
                <w:bCs/>
              </w:rPr>
              <w:t>От собственной котельной</w:t>
            </w:r>
          </w:p>
        </w:tc>
        <w:tc>
          <w:tcPr>
            <w:tcW w:w="2549" w:type="dxa"/>
            <w:shd w:val="clear" w:color="auto" w:fill="auto"/>
            <w:vAlign w:val="center"/>
          </w:tcPr>
          <w:p w:rsidR="003678D5" w:rsidRPr="003678D5" w:rsidRDefault="003678D5" w:rsidP="003678D5">
            <w:pPr>
              <w:spacing w:before="100" w:beforeAutospacing="1" w:after="100" w:afterAutospacing="1"/>
              <w:jc w:val="center"/>
              <w:rPr>
                <w:bCs/>
              </w:rPr>
            </w:pPr>
            <w:r w:rsidRPr="003678D5">
              <w:rPr>
                <w:bCs/>
              </w:rPr>
              <w:t>куб. м</w:t>
            </w:r>
          </w:p>
        </w:tc>
        <w:tc>
          <w:tcPr>
            <w:tcW w:w="2549" w:type="dxa"/>
            <w:shd w:val="clear" w:color="auto" w:fill="auto"/>
            <w:vAlign w:val="center"/>
          </w:tcPr>
          <w:p w:rsidR="003678D5" w:rsidRPr="003678D5" w:rsidRDefault="003678D5" w:rsidP="003678D5">
            <w:pPr>
              <w:spacing w:before="100" w:beforeAutospacing="1" w:after="100" w:afterAutospacing="1"/>
              <w:jc w:val="right"/>
              <w:rPr>
                <w:bCs/>
              </w:rPr>
            </w:pPr>
            <w:r w:rsidRPr="003678D5">
              <w:rPr>
                <w:bCs/>
              </w:rPr>
              <w:t>22 580,00</w:t>
            </w:r>
          </w:p>
        </w:tc>
      </w:tr>
    </w:tbl>
    <w:p w:rsidR="003678D5" w:rsidRPr="003678D5" w:rsidRDefault="003678D5" w:rsidP="003678D5">
      <w:pPr>
        <w:ind w:firstLine="539"/>
        <w:jc w:val="both"/>
      </w:pPr>
    </w:p>
    <w:p w:rsidR="003678D5" w:rsidRPr="003678D5" w:rsidRDefault="003678D5" w:rsidP="003678D5">
      <w:pPr>
        <w:ind w:firstLine="539"/>
        <w:jc w:val="both"/>
        <w:rPr>
          <w:b/>
          <w:bCs/>
        </w:rPr>
      </w:pPr>
      <w:r w:rsidRPr="003678D5">
        <w:t xml:space="preserve">В результате проведенного поверочного расчета эксперты полагают технологически обоснованным скорректировать предложения ООО «ТеплоЭнергоСбыт» (г. Топки) и принять количество тепла, необходимое для нагрева </w:t>
      </w:r>
      <w:smartTag w:uri="urn:schemas-microsoft-com:office:smarttags" w:element="metricconverter">
        <w:smartTagPr>
          <w:attr w:name="ProductID" w:val="1 м3"/>
        </w:smartTagPr>
        <w:r w:rsidRPr="003678D5">
          <w:t>1 м</w:t>
        </w:r>
        <w:r w:rsidRPr="003678D5">
          <w:rPr>
            <w:vertAlign w:val="superscript"/>
          </w:rPr>
          <w:t>3</w:t>
        </w:r>
      </w:smartTag>
      <w:r w:rsidRPr="003678D5">
        <w:t xml:space="preserve"> подготовленной воды для обеспечения горячего водоснабжения потребителей, подключенных к сети предприятия, на уровне</w:t>
      </w:r>
      <w:r w:rsidRPr="003678D5">
        <w:rPr>
          <w:b/>
          <w:bCs/>
        </w:rPr>
        <w:t xml:space="preserve"> 0,0594 Гкал/м</w:t>
      </w:r>
      <w:r w:rsidRPr="003678D5">
        <w:rPr>
          <w:b/>
          <w:bCs/>
          <w:vertAlign w:val="superscript"/>
        </w:rPr>
        <w:t xml:space="preserve">3 </w:t>
      </w:r>
      <w:r w:rsidRPr="003678D5">
        <w:rPr>
          <w:b/>
          <w:bCs/>
        </w:rPr>
        <w:t>(-0,0103 Гкал/м</w:t>
      </w:r>
      <w:r w:rsidRPr="003678D5">
        <w:rPr>
          <w:b/>
          <w:bCs/>
          <w:vertAlign w:val="superscript"/>
        </w:rPr>
        <w:t xml:space="preserve">3 </w:t>
      </w:r>
      <w:r w:rsidRPr="003678D5">
        <w:rPr>
          <w:b/>
          <w:bCs/>
        </w:rPr>
        <w:t>)</w:t>
      </w:r>
      <w:r w:rsidRPr="003678D5">
        <w:rPr>
          <w:bCs/>
        </w:rPr>
        <w:t>.</w:t>
      </w:r>
    </w:p>
    <w:p w:rsidR="003678D5" w:rsidRPr="003678D5" w:rsidRDefault="003678D5" w:rsidP="003678D5">
      <w:pPr>
        <w:autoSpaceDE w:val="0"/>
        <w:autoSpaceDN w:val="0"/>
        <w:adjustRightInd w:val="0"/>
        <w:ind w:firstLine="540"/>
        <w:jc w:val="both"/>
        <w:outlineLvl w:val="1"/>
      </w:pPr>
      <w:r w:rsidRPr="003678D5">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«ТеплоЭнергоСбыт» на потребительском рынке (по периодам регулирования, предусмотренным распорядительными документами Федеральной службы по тарифам (ФСТ России)), в 2013 году составят (НДС не облагается):</w:t>
      </w:r>
    </w:p>
    <w:p w:rsidR="003678D5" w:rsidRPr="003678D5" w:rsidRDefault="003678D5" w:rsidP="003678D5">
      <w:pPr>
        <w:autoSpaceDE w:val="0"/>
        <w:autoSpaceDN w:val="0"/>
        <w:adjustRightInd w:val="0"/>
        <w:ind w:firstLine="540"/>
        <w:jc w:val="both"/>
        <w:outlineLvl w:val="1"/>
      </w:pPr>
    </w:p>
    <w:p w:rsidR="003678D5" w:rsidRPr="003678D5" w:rsidRDefault="003678D5" w:rsidP="00894567">
      <w:pPr>
        <w:numPr>
          <w:ilvl w:val="0"/>
          <w:numId w:val="1"/>
        </w:numPr>
        <w:jc w:val="both"/>
        <w:rPr>
          <w:shd w:val="clear" w:color="auto" w:fill="FFFFFF"/>
        </w:rPr>
      </w:pPr>
      <w:r w:rsidRPr="003678D5">
        <w:rPr>
          <w:shd w:val="clear" w:color="auto" w:fill="FFFFFF"/>
        </w:rPr>
        <w:t xml:space="preserve">с 01.01.2013 г. по 30.06.2013 г.                      </w:t>
      </w:r>
      <w:r w:rsidRPr="003678D5">
        <w:rPr>
          <w:b/>
        </w:rPr>
        <w:t xml:space="preserve">1646,41 </w:t>
      </w:r>
      <w:r w:rsidRPr="003678D5">
        <w:rPr>
          <w:shd w:val="clear" w:color="auto" w:fill="FFFFFF"/>
        </w:rPr>
        <w:t>руб./Гкал;</w:t>
      </w:r>
    </w:p>
    <w:p w:rsidR="003678D5" w:rsidRPr="003678D5" w:rsidRDefault="003678D5" w:rsidP="00894567">
      <w:pPr>
        <w:numPr>
          <w:ilvl w:val="0"/>
          <w:numId w:val="1"/>
        </w:numPr>
        <w:jc w:val="both"/>
      </w:pPr>
      <w:r w:rsidRPr="003678D5">
        <w:rPr>
          <w:shd w:val="clear" w:color="auto" w:fill="FFFFFF"/>
        </w:rPr>
        <w:t xml:space="preserve">с 01.07.2013 г.                                               </w:t>
      </w:r>
      <w:r w:rsidRPr="003678D5">
        <w:rPr>
          <w:b/>
        </w:rPr>
        <w:t xml:space="preserve">1834,65 </w:t>
      </w:r>
      <w:r w:rsidRPr="003678D5">
        <w:t>руб./Гкал.</w:t>
      </w:r>
    </w:p>
    <w:p w:rsidR="003678D5" w:rsidRPr="003678D5" w:rsidRDefault="003678D5" w:rsidP="003678D5">
      <w:pPr>
        <w:autoSpaceDE w:val="0"/>
        <w:autoSpaceDN w:val="0"/>
        <w:adjustRightInd w:val="0"/>
        <w:ind w:firstLine="540"/>
        <w:jc w:val="both"/>
        <w:outlineLvl w:val="1"/>
      </w:pPr>
    </w:p>
    <w:p w:rsidR="003678D5" w:rsidRPr="003678D5" w:rsidRDefault="003678D5" w:rsidP="003678D5">
      <w:pPr>
        <w:autoSpaceDE w:val="0"/>
        <w:autoSpaceDN w:val="0"/>
        <w:adjustRightInd w:val="0"/>
        <w:ind w:firstLine="540"/>
        <w:jc w:val="both"/>
        <w:outlineLvl w:val="1"/>
      </w:pPr>
      <w:r w:rsidRPr="003678D5">
        <w:t>Для выработки тепловой энергии и горячего водоснабжения потребителей предприятием используется вода, поставляемая ООО «Топкинский водоканал» (Топкинский район). Баланс воды представлен ранее в табл. 1.</w:t>
      </w:r>
    </w:p>
    <w:p w:rsidR="003678D5" w:rsidRPr="003678D5" w:rsidRDefault="003678D5" w:rsidP="003678D5">
      <w:pPr>
        <w:autoSpaceDE w:val="0"/>
        <w:autoSpaceDN w:val="0"/>
        <w:adjustRightInd w:val="0"/>
        <w:ind w:firstLine="540"/>
        <w:jc w:val="both"/>
        <w:outlineLvl w:val="1"/>
      </w:pPr>
      <w:r w:rsidRPr="003678D5">
        <w:t xml:space="preserve">Стоимость </w:t>
      </w:r>
      <w:smartTag w:uri="urn:schemas-microsoft-com:office:smarttags" w:element="metricconverter">
        <w:smartTagPr>
          <w:attr w:name="ProductID" w:val="1 м³"/>
        </w:smartTagPr>
        <w:r w:rsidRPr="003678D5">
          <w:t>1 м³</w:t>
        </w:r>
      </w:smartTag>
      <w:r w:rsidRPr="003678D5">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с календарной разбивкой (на периоды: с 01.01. по 30.06.2013 года и с 01.07.2013 года). Тарифы по поставщикам услуг водоснабжения представлены в табл. 2.</w:t>
      </w:r>
    </w:p>
    <w:p w:rsidR="003678D5" w:rsidRPr="003678D5" w:rsidRDefault="003678D5" w:rsidP="003678D5">
      <w:pPr>
        <w:spacing w:before="100" w:beforeAutospacing="1" w:after="100" w:afterAutospacing="1"/>
        <w:ind w:firstLine="709"/>
        <w:jc w:val="right"/>
      </w:pPr>
      <w:r w:rsidRPr="003678D5">
        <w:t>Таблица 2</w:t>
      </w:r>
    </w:p>
    <w:p w:rsidR="003678D5" w:rsidRPr="003678D5" w:rsidRDefault="003678D5" w:rsidP="003678D5">
      <w:pPr>
        <w:autoSpaceDE w:val="0"/>
        <w:autoSpaceDN w:val="0"/>
        <w:adjustRightInd w:val="0"/>
        <w:jc w:val="center"/>
        <w:outlineLvl w:val="1"/>
      </w:pPr>
      <w:r w:rsidRPr="003678D5">
        <w:t>Тарифы на услуги водоснабжения по поставщикам воды для целей ГВС, руб./куб.м (с учетом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3963"/>
        <w:gridCol w:w="2406"/>
        <w:gridCol w:w="2406"/>
      </w:tblGrid>
      <w:tr w:rsidR="003678D5" w:rsidRPr="003678D5" w:rsidTr="00C614E9">
        <w:tc>
          <w:tcPr>
            <w:tcW w:w="828" w:type="dxa"/>
            <w:shd w:val="clear" w:color="auto" w:fill="auto"/>
          </w:tcPr>
          <w:p w:rsidR="003678D5" w:rsidRPr="003678D5" w:rsidRDefault="003678D5" w:rsidP="003678D5">
            <w:pPr>
              <w:spacing w:before="100" w:beforeAutospacing="1" w:after="100" w:afterAutospacing="1"/>
              <w:jc w:val="center"/>
              <w:rPr>
                <w:bCs/>
              </w:rPr>
            </w:pPr>
            <w:r w:rsidRPr="003678D5">
              <w:rPr>
                <w:bCs/>
              </w:rPr>
              <w:t>№ п/п</w:t>
            </w:r>
          </w:p>
        </w:tc>
        <w:tc>
          <w:tcPr>
            <w:tcW w:w="4268" w:type="dxa"/>
            <w:shd w:val="clear" w:color="auto" w:fill="auto"/>
          </w:tcPr>
          <w:p w:rsidR="003678D5" w:rsidRPr="003678D5" w:rsidRDefault="003678D5" w:rsidP="003678D5">
            <w:pPr>
              <w:spacing w:before="100" w:beforeAutospacing="1" w:after="100" w:afterAutospacing="1"/>
              <w:jc w:val="center"/>
              <w:rPr>
                <w:bCs/>
              </w:rPr>
            </w:pPr>
            <w:r w:rsidRPr="003678D5">
              <w:rPr>
                <w:bCs/>
              </w:rPr>
              <w:t>Поставщик воды</w:t>
            </w:r>
          </w:p>
        </w:tc>
        <w:tc>
          <w:tcPr>
            <w:tcW w:w="2549" w:type="dxa"/>
            <w:shd w:val="clear" w:color="auto" w:fill="auto"/>
          </w:tcPr>
          <w:p w:rsidR="003678D5" w:rsidRPr="003678D5" w:rsidRDefault="003678D5" w:rsidP="003678D5">
            <w:pPr>
              <w:spacing w:before="100" w:beforeAutospacing="1" w:after="100" w:afterAutospacing="1"/>
              <w:jc w:val="center"/>
              <w:rPr>
                <w:bCs/>
              </w:rPr>
            </w:pPr>
            <w:r w:rsidRPr="003678D5">
              <w:rPr>
                <w:bCs/>
              </w:rPr>
              <w:t>с 01.01.2013 по 30.06.2013</w:t>
            </w:r>
          </w:p>
        </w:tc>
        <w:tc>
          <w:tcPr>
            <w:tcW w:w="2549" w:type="dxa"/>
            <w:shd w:val="clear" w:color="auto" w:fill="auto"/>
          </w:tcPr>
          <w:p w:rsidR="003678D5" w:rsidRPr="003678D5" w:rsidRDefault="003678D5" w:rsidP="003678D5">
            <w:pPr>
              <w:spacing w:before="100" w:beforeAutospacing="1" w:after="100" w:afterAutospacing="1"/>
              <w:jc w:val="center"/>
              <w:rPr>
                <w:bCs/>
              </w:rPr>
            </w:pPr>
            <w:r w:rsidRPr="003678D5">
              <w:rPr>
                <w:bCs/>
              </w:rPr>
              <w:t>с 01.01.2013 по 30.06.2013</w:t>
            </w:r>
          </w:p>
        </w:tc>
      </w:tr>
      <w:tr w:rsidR="003678D5" w:rsidRPr="003678D5" w:rsidTr="00C614E9">
        <w:tc>
          <w:tcPr>
            <w:tcW w:w="828" w:type="dxa"/>
            <w:shd w:val="clear" w:color="auto" w:fill="auto"/>
            <w:vAlign w:val="center"/>
          </w:tcPr>
          <w:p w:rsidR="003678D5" w:rsidRPr="003678D5" w:rsidRDefault="003678D5" w:rsidP="003678D5">
            <w:pPr>
              <w:spacing w:before="100" w:beforeAutospacing="1" w:after="100" w:afterAutospacing="1"/>
              <w:jc w:val="center"/>
              <w:rPr>
                <w:bCs/>
              </w:rPr>
            </w:pPr>
            <w:r w:rsidRPr="003678D5">
              <w:rPr>
                <w:bCs/>
              </w:rPr>
              <w:t>1.</w:t>
            </w:r>
          </w:p>
        </w:tc>
        <w:tc>
          <w:tcPr>
            <w:tcW w:w="4268" w:type="dxa"/>
            <w:shd w:val="clear" w:color="auto" w:fill="auto"/>
            <w:vAlign w:val="center"/>
          </w:tcPr>
          <w:p w:rsidR="003678D5" w:rsidRPr="003678D5" w:rsidRDefault="003678D5" w:rsidP="003678D5">
            <w:pPr>
              <w:spacing w:before="100" w:beforeAutospacing="1" w:after="100" w:afterAutospacing="1"/>
              <w:rPr>
                <w:bCs/>
              </w:rPr>
            </w:pPr>
            <w:r w:rsidRPr="003678D5">
              <w:t>ООО «Топкинский водоканал»</w:t>
            </w:r>
          </w:p>
        </w:tc>
        <w:tc>
          <w:tcPr>
            <w:tcW w:w="2549" w:type="dxa"/>
            <w:shd w:val="clear" w:color="auto" w:fill="auto"/>
            <w:vAlign w:val="center"/>
          </w:tcPr>
          <w:p w:rsidR="003678D5" w:rsidRPr="003678D5" w:rsidRDefault="003678D5" w:rsidP="003678D5">
            <w:pPr>
              <w:spacing w:before="100" w:beforeAutospacing="1" w:after="100" w:afterAutospacing="1"/>
              <w:jc w:val="center"/>
              <w:rPr>
                <w:bCs/>
              </w:rPr>
            </w:pPr>
            <w:r w:rsidRPr="003678D5">
              <w:t>30,41</w:t>
            </w:r>
          </w:p>
        </w:tc>
        <w:tc>
          <w:tcPr>
            <w:tcW w:w="2549" w:type="dxa"/>
            <w:shd w:val="clear" w:color="auto" w:fill="auto"/>
            <w:vAlign w:val="center"/>
          </w:tcPr>
          <w:p w:rsidR="003678D5" w:rsidRPr="003678D5" w:rsidRDefault="003678D5" w:rsidP="003678D5">
            <w:pPr>
              <w:spacing w:before="100" w:beforeAutospacing="1" w:after="100" w:afterAutospacing="1"/>
              <w:jc w:val="right"/>
              <w:rPr>
                <w:bCs/>
              </w:rPr>
            </w:pPr>
            <w:r w:rsidRPr="003678D5">
              <w:rPr>
                <w:bCs/>
              </w:rPr>
              <w:t>32,69</w:t>
            </w:r>
          </w:p>
        </w:tc>
      </w:tr>
    </w:tbl>
    <w:p w:rsidR="003678D5" w:rsidRPr="003678D5" w:rsidRDefault="003678D5" w:rsidP="003678D5">
      <w:pPr>
        <w:autoSpaceDE w:val="0"/>
        <w:autoSpaceDN w:val="0"/>
        <w:adjustRightInd w:val="0"/>
        <w:ind w:firstLine="540"/>
        <w:jc w:val="both"/>
        <w:outlineLvl w:val="1"/>
      </w:pPr>
    </w:p>
    <w:p w:rsidR="003678D5" w:rsidRPr="003678D5" w:rsidRDefault="003678D5" w:rsidP="003678D5">
      <w:pPr>
        <w:autoSpaceDE w:val="0"/>
        <w:autoSpaceDN w:val="0"/>
        <w:adjustRightInd w:val="0"/>
        <w:ind w:firstLine="540"/>
        <w:jc w:val="both"/>
        <w:outlineLvl w:val="1"/>
      </w:pPr>
      <w:r w:rsidRPr="003678D5">
        <w:t xml:space="preserve">Стоимость реагентов, используемых для химической очистки и подготовки воды, по котельной ООО «ТеплоЭнергоСбыт» составляет с учетом НДС (по всем вышеуказанным периодам календарной разбивки) </w:t>
      </w:r>
      <w:r w:rsidRPr="003678D5">
        <w:rPr>
          <w:b/>
        </w:rPr>
        <w:t>175,48</w:t>
      </w:r>
      <w:r w:rsidRPr="003678D5">
        <w:t xml:space="preserve"> тыс. руб. (фактически сложившиеся расходы 2012 года (соответствуют режимным картам установки ХВП на котельной)).</w:t>
      </w:r>
    </w:p>
    <w:p w:rsidR="003678D5" w:rsidRPr="003678D5" w:rsidRDefault="003678D5" w:rsidP="003678D5">
      <w:pPr>
        <w:autoSpaceDE w:val="0"/>
        <w:autoSpaceDN w:val="0"/>
        <w:adjustRightInd w:val="0"/>
        <w:ind w:firstLine="540"/>
        <w:jc w:val="both"/>
        <w:outlineLvl w:val="1"/>
      </w:pPr>
      <w:r w:rsidRPr="003678D5">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3678D5" w:rsidRPr="003678D5" w:rsidRDefault="003678D5" w:rsidP="003678D5">
      <w:pPr>
        <w:autoSpaceDE w:val="0"/>
        <w:autoSpaceDN w:val="0"/>
        <w:adjustRightInd w:val="0"/>
        <w:jc w:val="right"/>
        <w:outlineLvl w:val="1"/>
      </w:pPr>
    </w:p>
    <w:p w:rsidR="003678D5" w:rsidRPr="003678D5" w:rsidRDefault="003678D5" w:rsidP="003678D5">
      <w:pPr>
        <w:autoSpaceDE w:val="0"/>
        <w:autoSpaceDN w:val="0"/>
        <w:adjustRightInd w:val="0"/>
        <w:jc w:val="right"/>
        <w:outlineLvl w:val="1"/>
      </w:pPr>
      <w:r w:rsidRPr="003678D5">
        <w:t>Таблица 3</w:t>
      </w:r>
    </w:p>
    <w:p w:rsidR="003678D5" w:rsidRPr="003678D5" w:rsidRDefault="003678D5" w:rsidP="003678D5">
      <w:pPr>
        <w:autoSpaceDE w:val="0"/>
        <w:autoSpaceDN w:val="0"/>
        <w:adjustRightInd w:val="0"/>
        <w:jc w:val="center"/>
        <w:outlineLvl w:val="1"/>
      </w:pPr>
      <w:r w:rsidRPr="003678D5">
        <w:t>Смета расходов на производство горячей воды в открытой системе горячего</w:t>
      </w:r>
    </w:p>
    <w:p w:rsidR="003678D5" w:rsidRPr="003678D5" w:rsidRDefault="003678D5" w:rsidP="003678D5">
      <w:pPr>
        <w:jc w:val="center"/>
        <w:rPr>
          <w:b/>
        </w:rPr>
      </w:pPr>
      <w:r w:rsidRPr="003678D5">
        <w:t xml:space="preserve">водоснабжения (теплоснабжения) </w:t>
      </w:r>
      <w:r w:rsidRPr="003678D5">
        <w:rPr>
          <w:b/>
        </w:rPr>
        <w:t>ООО «ТеплоЭнергоСбыт» (г. Топки)</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3678D5" w:rsidRPr="003678D5" w:rsidTr="00C614E9">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2013</w:t>
            </w:r>
          </w:p>
        </w:tc>
      </w:tr>
      <w:tr w:rsidR="003678D5" w:rsidRPr="003678D5" w:rsidTr="00C614E9">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предложения экспертов</w:t>
            </w:r>
          </w:p>
        </w:tc>
      </w:tr>
      <w:tr w:rsidR="003678D5" w:rsidRPr="003678D5" w:rsidTr="00C614E9">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1480" w:type="dxa"/>
            <w:vMerge/>
            <w:tcBorders>
              <w:top w:val="nil"/>
              <w:left w:val="single" w:sz="4" w:space="0" w:color="auto"/>
              <w:bottom w:val="single" w:sz="8" w:space="0" w:color="000000"/>
              <w:right w:val="single" w:sz="4" w:space="0" w:color="auto"/>
            </w:tcBorders>
            <w:vAlign w:val="center"/>
          </w:tcPr>
          <w:p w:rsidR="003678D5" w:rsidRPr="003678D5" w:rsidRDefault="003678D5" w:rsidP="003678D5">
            <w:pPr>
              <w:rPr>
                <w:sz w:val="18"/>
                <w:szCs w:val="18"/>
              </w:rPr>
            </w:pPr>
          </w:p>
        </w:tc>
        <w:tc>
          <w:tcPr>
            <w:tcW w:w="1698" w:type="dxa"/>
            <w:tcBorders>
              <w:top w:val="nil"/>
              <w:left w:val="nil"/>
              <w:bottom w:val="nil"/>
              <w:right w:val="nil"/>
            </w:tcBorders>
            <w:shd w:val="clear" w:color="auto" w:fill="auto"/>
            <w:vAlign w:val="center"/>
          </w:tcPr>
          <w:p w:rsidR="003678D5" w:rsidRPr="003678D5" w:rsidRDefault="003678D5" w:rsidP="003678D5">
            <w:pPr>
              <w:jc w:val="center"/>
              <w:rPr>
                <w:sz w:val="18"/>
                <w:szCs w:val="18"/>
              </w:rPr>
            </w:pPr>
            <w:r w:rsidRPr="003678D5">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3678D5" w:rsidRPr="003678D5" w:rsidRDefault="003678D5" w:rsidP="003678D5">
            <w:pPr>
              <w:jc w:val="center"/>
              <w:rPr>
                <w:sz w:val="18"/>
                <w:szCs w:val="18"/>
              </w:rPr>
            </w:pPr>
            <w:r w:rsidRPr="003678D5">
              <w:rPr>
                <w:sz w:val="18"/>
                <w:szCs w:val="18"/>
              </w:rPr>
              <w:t>с 01.07.2013</w:t>
            </w:r>
          </w:p>
        </w:tc>
      </w:tr>
      <w:tr w:rsidR="003678D5" w:rsidRPr="003678D5" w:rsidTr="00C614E9">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1</w:t>
            </w:r>
          </w:p>
        </w:tc>
        <w:tc>
          <w:tcPr>
            <w:tcW w:w="3643" w:type="dxa"/>
            <w:tcBorders>
              <w:top w:val="nil"/>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2</w:t>
            </w:r>
          </w:p>
        </w:tc>
        <w:tc>
          <w:tcPr>
            <w:tcW w:w="1322" w:type="dxa"/>
            <w:tcBorders>
              <w:top w:val="nil"/>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3</w:t>
            </w:r>
          </w:p>
        </w:tc>
        <w:tc>
          <w:tcPr>
            <w:tcW w:w="1480" w:type="dxa"/>
            <w:tcBorders>
              <w:top w:val="nil"/>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4</w:t>
            </w:r>
          </w:p>
        </w:tc>
        <w:tc>
          <w:tcPr>
            <w:tcW w:w="1698" w:type="dxa"/>
            <w:tcBorders>
              <w:top w:val="single" w:sz="8" w:space="0" w:color="auto"/>
              <w:left w:val="nil"/>
              <w:bottom w:val="single" w:sz="4" w:space="0" w:color="auto"/>
              <w:right w:val="nil"/>
            </w:tcBorders>
            <w:shd w:val="clear" w:color="auto" w:fill="auto"/>
            <w:noWrap/>
            <w:vAlign w:val="center"/>
          </w:tcPr>
          <w:p w:rsidR="003678D5" w:rsidRPr="003678D5" w:rsidRDefault="003678D5" w:rsidP="003678D5">
            <w:pPr>
              <w:jc w:val="center"/>
              <w:rPr>
                <w:sz w:val="18"/>
                <w:szCs w:val="18"/>
              </w:rPr>
            </w:pPr>
            <w:r w:rsidRPr="003678D5">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6</w:t>
            </w:r>
          </w:p>
        </w:tc>
      </w:tr>
      <w:tr w:rsidR="003678D5" w:rsidRPr="003678D5" w:rsidTr="00C614E9">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1</w:t>
            </w:r>
          </w:p>
        </w:tc>
        <w:tc>
          <w:tcPr>
            <w:tcW w:w="3643" w:type="dxa"/>
            <w:tcBorders>
              <w:top w:val="nil"/>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м</w:t>
            </w:r>
            <w:r w:rsidRPr="003678D5">
              <w:rPr>
                <w:sz w:val="18"/>
                <w:szCs w:val="18"/>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22,58</w:t>
            </w:r>
          </w:p>
        </w:tc>
        <w:tc>
          <w:tcPr>
            <w:tcW w:w="1698" w:type="dxa"/>
            <w:tcBorders>
              <w:top w:val="nil"/>
              <w:left w:val="nil"/>
              <w:bottom w:val="single" w:sz="4" w:space="0" w:color="auto"/>
              <w:right w:val="nil"/>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22,58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22,58</w:t>
            </w:r>
          </w:p>
        </w:tc>
      </w:tr>
      <w:tr w:rsidR="003678D5" w:rsidRPr="003678D5" w:rsidTr="00C614E9">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2</w:t>
            </w:r>
          </w:p>
        </w:tc>
        <w:tc>
          <w:tcPr>
            <w:tcW w:w="3643" w:type="dxa"/>
            <w:tcBorders>
              <w:top w:val="single" w:sz="4" w:space="0" w:color="auto"/>
              <w:left w:val="nil"/>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738,14</w:t>
            </w:r>
          </w:p>
        </w:tc>
        <w:tc>
          <w:tcPr>
            <w:tcW w:w="1698" w:type="dxa"/>
            <w:tcBorders>
              <w:top w:val="single" w:sz="4" w:space="0" w:color="auto"/>
              <w:left w:val="nil"/>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686,66</w:t>
            </w:r>
          </w:p>
        </w:tc>
        <w:tc>
          <w:tcPr>
            <w:tcW w:w="1440" w:type="dxa"/>
            <w:tcBorders>
              <w:top w:val="single" w:sz="4" w:space="0" w:color="auto"/>
              <w:left w:val="nil"/>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738,14</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175,48</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175,48</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175,48</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913,62</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862,14</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913,62</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rPr>
                <w:sz w:val="18"/>
                <w:szCs w:val="18"/>
              </w:rPr>
            </w:pPr>
            <w:r w:rsidRPr="003678D5">
              <w:rPr>
                <w:sz w:val="18"/>
                <w:szCs w:val="18"/>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sz w:val="18"/>
                <w:szCs w:val="18"/>
              </w:rPr>
            </w:pPr>
            <w:r w:rsidRPr="003678D5">
              <w:rPr>
                <w:b/>
                <w:sz w:val="18"/>
                <w:szCs w:val="18"/>
              </w:rPr>
              <w:t>2150,65</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sz w:val="18"/>
                <w:szCs w:val="18"/>
              </w:rPr>
              <w:t>1646,41</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sz w:val="18"/>
                <w:szCs w:val="18"/>
              </w:rPr>
              <w:t>1834,65</w:t>
            </w:r>
          </w:p>
        </w:tc>
      </w:tr>
      <w:tr w:rsidR="003678D5" w:rsidRPr="003678D5" w:rsidTr="00C614E9">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0,0697</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sz w:val="18"/>
                <w:szCs w:val="18"/>
              </w:rPr>
            </w:pPr>
            <w:r w:rsidRPr="003678D5">
              <w:rPr>
                <w:b/>
                <w:bCs/>
                <w:sz w:val="18"/>
                <w:szCs w:val="18"/>
              </w:rPr>
              <w:t>0,0594</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sz w:val="18"/>
                <w:szCs w:val="18"/>
              </w:rPr>
            </w:pPr>
            <w:r w:rsidRPr="003678D5">
              <w:rPr>
                <w:b/>
                <w:bCs/>
                <w:sz w:val="18"/>
                <w:szCs w:val="18"/>
              </w:rPr>
              <w:t>0,0594</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3384,75</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2208,25</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2460,73</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0,00</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 xml:space="preserve">Стоимость </w:t>
            </w:r>
            <w:smartTag w:uri="urn:schemas-microsoft-com:office:smarttags" w:element="metricconverter">
              <w:smartTagPr>
                <w:attr w:name="ProductID" w:val="1 м³"/>
              </w:smartTagPr>
              <w:r w:rsidRPr="003678D5">
                <w:rPr>
                  <w:sz w:val="18"/>
                  <w:szCs w:val="18"/>
                </w:rPr>
                <w:t>1 м³</w:t>
              </w:r>
            </w:smartTag>
            <w:r w:rsidRPr="003678D5">
              <w:rPr>
                <w:sz w:val="18"/>
                <w:szCs w:val="18"/>
              </w:rPr>
              <w:t xml:space="preserve"> горячей воды (НДС не облагается)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руб./м</w:t>
            </w:r>
            <w:r w:rsidRPr="003678D5">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190,36</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135,98</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149,44</w:t>
            </w:r>
          </w:p>
        </w:tc>
      </w:tr>
      <w:tr w:rsidR="003678D5" w:rsidRPr="003678D5"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rPr>
                <w:sz w:val="18"/>
                <w:szCs w:val="18"/>
              </w:rPr>
            </w:pPr>
            <w:r w:rsidRPr="003678D5">
              <w:rPr>
                <w:sz w:val="18"/>
                <w:szCs w:val="18"/>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sz w:val="18"/>
                <w:szCs w:val="18"/>
              </w:rPr>
            </w:pPr>
            <w:r w:rsidRPr="003678D5">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3678D5" w:rsidRPr="003678D5" w:rsidRDefault="003678D5" w:rsidP="003678D5">
            <w:pPr>
              <w:jc w:val="center"/>
              <w:rPr>
                <w:b/>
                <w:bCs/>
                <w:sz w:val="18"/>
                <w:szCs w:val="18"/>
              </w:rPr>
            </w:pPr>
            <w:r w:rsidRPr="003678D5">
              <w:rPr>
                <w:b/>
                <w:bCs/>
                <w:sz w:val="18"/>
                <w:szCs w:val="18"/>
              </w:rPr>
              <w:t>4298,37</w:t>
            </w:r>
          </w:p>
        </w:tc>
        <w:tc>
          <w:tcPr>
            <w:tcW w:w="1698"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3070,39</w:t>
            </w:r>
          </w:p>
        </w:tc>
        <w:tc>
          <w:tcPr>
            <w:tcW w:w="1440" w:type="dxa"/>
            <w:tcBorders>
              <w:top w:val="single" w:sz="4" w:space="0" w:color="auto"/>
              <w:left w:val="nil"/>
              <w:bottom w:val="single" w:sz="4" w:space="0" w:color="auto"/>
              <w:right w:val="single" w:sz="4" w:space="0" w:color="auto"/>
            </w:tcBorders>
            <w:shd w:val="clear" w:color="auto" w:fill="auto"/>
            <w:vAlign w:val="center"/>
          </w:tcPr>
          <w:p w:rsidR="003678D5" w:rsidRPr="003678D5" w:rsidRDefault="003678D5" w:rsidP="003678D5">
            <w:pPr>
              <w:jc w:val="center"/>
              <w:rPr>
                <w:b/>
                <w:bCs/>
                <w:sz w:val="18"/>
                <w:szCs w:val="18"/>
              </w:rPr>
            </w:pPr>
            <w:r w:rsidRPr="003678D5">
              <w:rPr>
                <w:b/>
                <w:bCs/>
                <w:sz w:val="18"/>
                <w:szCs w:val="18"/>
              </w:rPr>
              <w:t>3374,35</w:t>
            </w:r>
          </w:p>
        </w:tc>
      </w:tr>
    </w:tbl>
    <w:p w:rsidR="003678D5" w:rsidRPr="003678D5" w:rsidRDefault="003678D5" w:rsidP="003678D5">
      <w:pPr>
        <w:autoSpaceDE w:val="0"/>
        <w:autoSpaceDN w:val="0"/>
        <w:adjustRightInd w:val="0"/>
        <w:ind w:firstLine="540"/>
        <w:jc w:val="both"/>
        <w:outlineLvl w:val="1"/>
      </w:pPr>
    </w:p>
    <w:p w:rsidR="003678D5" w:rsidRPr="003678D5" w:rsidRDefault="003678D5" w:rsidP="003678D5">
      <w:pPr>
        <w:autoSpaceDE w:val="0"/>
        <w:autoSpaceDN w:val="0"/>
        <w:adjustRightInd w:val="0"/>
        <w:ind w:firstLine="540"/>
        <w:jc w:val="both"/>
        <w:outlineLvl w:val="1"/>
      </w:pPr>
      <w:r w:rsidRPr="003678D5">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3678D5" w:rsidRPr="003678D5" w:rsidRDefault="003678D5" w:rsidP="003678D5">
      <w:pPr>
        <w:autoSpaceDE w:val="0"/>
        <w:autoSpaceDN w:val="0"/>
        <w:adjustRightInd w:val="0"/>
        <w:ind w:firstLine="540"/>
        <w:jc w:val="right"/>
        <w:outlineLvl w:val="1"/>
      </w:pPr>
    </w:p>
    <w:p w:rsidR="003678D5" w:rsidRPr="003678D5" w:rsidRDefault="003678D5" w:rsidP="003678D5">
      <w:pPr>
        <w:autoSpaceDE w:val="0"/>
        <w:autoSpaceDN w:val="0"/>
        <w:adjustRightInd w:val="0"/>
        <w:ind w:firstLine="540"/>
        <w:jc w:val="right"/>
        <w:outlineLvl w:val="1"/>
      </w:pPr>
      <w:r w:rsidRPr="003678D5">
        <w:t>Таблица 4</w:t>
      </w:r>
    </w:p>
    <w:p w:rsidR="003678D5" w:rsidRPr="003678D5" w:rsidRDefault="003678D5" w:rsidP="003678D5">
      <w:pPr>
        <w:autoSpaceDE w:val="0"/>
        <w:autoSpaceDN w:val="0"/>
        <w:adjustRightInd w:val="0"/>
        <w:ind w:hanging="360"/>
        <w:jc w:val="center"/>
        <w:outlineLvl w:val="1"/>
      </w:pPr>
      <w:r w:rsidRPr="003678D5">
        <w:t>Тариф на горячую воду в открытой системе горячего водоснабжения</w:t>
      </w:r>
    </w:p>
    <w:p w:rsidR="003678D5" w:rsidRPr="003678D5" w:rsidRDefault="003678D5" w:rsidP="003678D5">
      <w:pPr>
        <w:autoSpaceDE w:val="0"/>
        <w:autoSpaceDN w:val="0"/>
        <w:adjustRightInd w:val="0"/>
        <w:ind w:hanging="360"/>
        <w:jc w:val="center"/>
        <w:outlineLvl w:val="1"/>
      </w:pPr>
      <w:r w:rsidRPr="003678D5">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3678D5" w:rsidRPr="003678D5" w:rsidTr="00C614E9">
        <w:trPr>
          <w:trHeight w:val="531"/>
        </w:trPr>
        <w:tc>
          <w:tcPr>
            <w:tcW w:w="2698" w:type="dxa"/>
            <w:vAlign w:val="center"/>
          </w:tcPr>
          <w:p w:rsidR="003678D5" w:rsidRPr="003678D5" w:rsidRDefault="003678D5" w:rsidP="003678D5">
            <w:pPr>
              <w:jc w:val="center"/>
              <w:rPr>
                <w:sz w:val="18"/>
                <w:szCs w:val="18"/>
              </w:rPr>
            </w:pPr>
            <w:r w:rsidRPr="003678D5">
              <w:rPr>
                <w:sz w:val="18"/>
                <w:szCs w:val="18"/>
              </w:rPr>
              <w:t>Группы потребителей</w:t>
            </w:r>
          </w:p>
        </w:tc>
        <w:tc>
          <w:tcPr>
            <w:tcW w:w="1635" w:type="dxa"/>
            <w:vAlign w:val="center"/>
          </w:tcPr>
          <w:p w:rsidR="003678D5" w:rsidRPr="003678D5" w:rsidRDefault="003678D5" w:rsidP="003678D5">
            <w:pPr>
              <w:jc w:val="center"/>
              <w:rPr>
                <w:sz w:val="18"/>
                <w:szCs w:val="18"/>
              </w:rPr>
            </w:pPr>
            <w:r w:rsidRPr="003678D5">
              <w:rPr>
                <w:sz w:val="18"/>
                <w:szCs w:val="18"/>
              </w:rPr>
              <w:t>Удельный расход Гкал на нагрев 1м</w:t>
            </w:r>
            <w:r w:rsidRPr="003678D5">
              <w:rPr>
                <w:sz w:val="18"/>
                <w:szCs w:val="18"/>
                <w:vertAlign w:val="superscript"/>
              </w:rPr>
              <w:t>3</w:t>
            </w:r>
            <w:r w:rsidRPr="003678D5">
              <w:rPr>
                <w:sz w:val="18"/>
                <w:szCs w:val="18"/>
              </w:rPr>
              <w:t xml:space="preserve"> холодной воды</w:t>
            </w:r>
          </w:p>
        </w:tc>
        <w:tc>
          <w:tcPr>
            <w:tcW w:w="2040" w:type="dxa"/>
            <w:vAlign w:val="center"/>
          </w:tcPr>
          <w:p w:rsidR="003678D5" w:rsidRPr="003678D5" w:rsidRDefault="003678D5" w:rsidP="003678D5">
            <w:pPr>
              <w:jc w:val="center"/>
              <w:rPr>
                <w:sz w:val="18"/>
                <w:szCs w:val="18"/>
                <w:vertAlign w:val="superscript"/>
              </w:rPr>
            </w:pPr>
            <w:r w:rsidRPr="003678D5">
              <w:rPr>
                <w:sz w:val="18"/>
                <w:szCs w:val="18"/>
              </w:rPr>
              <w:t>Стоимость холодной подготовленной воды, руб./м</w:t>
            </w:r>
            <w:r w:rsidRPr="003678D5">
              <w:rPr>
                <w:sz w:val="18"/>
                <w:szCs w:val="18"/>
                <w:vertAlign w:val="superscript"/>
              </w:rPr>
              <w:t>3</w:t>
            </w:r>
          </w:p>
          <w:p w:rsidR="003678D5" w:rsidRPr="003678D5" w:rsidRDefault="003678D5" w:rsidP="003678D5">
            <w:pPr>
              <w:jc w:val="center"/>
              <w:rPr>
                <w:sz w:val="18"/>
                <w:szCs w:val="18"/>
              </w:rPr>
            </w:pPr>
            <w:r w:rsidRPr="003678D5">
              <w:rPr>
                <w:sz w:val="18"/>
                <w:szCs w:val="18"/>
              </w:rPr>
              <w:t>(без НДС)</w:t>
            </w:r>
          </w:p>
        </w:tc>
        <w:tc>
          <w:tcPr>
            <w:tcW w:w="2040" w:type="dxa"/>
            <w:vAlign w:val="center"/>
          </w:tcPr>
          <w:p w:rsidR="003678D5" w:rsidRPr="003678D5" w:rsidRDefault="003678D5" w:rsidP="003678D5">
            <w:pPr>
              <w:jc w:val="center"/>
              <w:rPr>
                <w:sz w:val="18"/>
                <w:szCs w:val="18"/>
              </w:rPr>
            </w:pPr>
            <w:r w:rsidRPr="003678D5">
              <w:rPr>
                <w:sz w:val="18"/>
                <w:szCs w:val="18"/>
              </w:rPr>
              <w:t>Тариф на тепловую энергию в горячей воде, руб./Гкал             (без НДС) с 01.01.2013г</w:t>
            </w:r>
          </w:p>
        </w:tc>
        <w:tc>
          <w:tcPr>
            <w:tcW w:w="2040" w:type="dxa"/>
            <w:vAlign w:val="center"/>
          </w:tcPr>
          <w:p w:rsidR="003678D5" w:rsidRPr="003678D5" w:rsidRDefault="003678D5" w:rsidP="003678D5">
            <w:pPr>
              <w:jc w:val="center"/>
              <w:rPr>
                <w:sz w:val="18"/>
                <w:szCs w:val="18"/>
                <w:vertAlign w:val="superscript"/>
              </w:rPr>
            </w:pPr>
            <w:r w:rsidRPr="003678D5">
              <w:rPr>
                <w:sz w:val="18"/>
                <w:szCs w:val="18"/>
              </w:rPr>
              <w:t>Тариф на горячую воду в открытой системе горячего водоснабжения (теплоснабжения), руб./м</w:t>
            </w:r>
            <w:r w:rsidRPr="003678D5">
              <w:rPr>
                <w:sz w:val="18"/>
                <w:szCs w:val="18"/>
                <w:vertAlign w:val="superscript"/>
              </w:rPr>
              <w:t>3</w:t>
            </w:r>
          </w:p>
          <w:p w:rsidR="003678D5" w:rsidRPr="003678D5" w:rsidRDefault="003678D5" w:rsidP="003678D5">
            <w:pPr>
              <w:jc w:val="center"/>
              <w:rPr>
                <w:sz w:val="18"/>
                <w:szCs w:val="18"/>
              </w:rPr>
            </w:pPr>
            <w:r w:rsidRPr="003678D5">
              <w:rPr>
                <w:sz w:val="18"/>
                <w:szCs w:val="18"/>
              </w:rPr>
              <w:t>(без НДС)</w:t>
            </w:r>
          </w:p>
        </w:tc>
      </w:tr>
      <w:tr w:rsidR="003678D5" w:rsidRPr="003678D5" w:rsidTr="00C614E9">
        <w:trPr>
          <w:trHeight w:val="150"/>
        </w:trPr>
        <w:tc>
          <w:tcPr>
            <w:tcW w:w="2698" w:type="dxa"/>
            <w:vAlign w:val="center"/>
          </w:tcPr>
          <w:p w:rsidR="003678D5" w:rsidRPr="003678D5" w:rsidRDefault="003678D5" w:rsidP="003678D5">
            <w:pPr>
              <w:jc w:val="center"/>
              <w:rPr>
                <w:sz w:val="18"/>
                <w:szCs w:val="18"/>
              </w:rPr>
            </w:pPr>
            <w:r w:rsidRPr="003678D5">
              <w:rPr>
                <w:sz w:val="18"/>
                <w:szCs w:val="18"/>
              </w:rPr>
              <w:t>1</w:t>
            </w:r>
          </w:p>
        </w:tc>
        <w:tc>
          <w:tcPr>
            <w:tcW w:w="1635" w:type="dxa"/>
            <w:vAlign w:val="center"/>
          </w:tcPr>
          <w:p w:rsidR="003678D5" w:rsidRPr="003678D5" w:rsidRDefault="003678D5" w:rsidP="003678D5">
            <w:pPr>
              <w:jc w:val="center"/>
              <w:rPr>
                <w:sz w:val="18"/>
                <w:szCs w:val="18"/>
              </w:rPr>
            </w:pPr>
            <w:r w:rsidRPr="003678D5">
              <w:rPr>
                <w:sz w:val="18"/>
                <w:szCs w:val="18"/>
              </w:rPr>
              <w:t>2</w:t>
            </w:r>
          </w:p>
        </w:tc>
        <w:tc>
          <w:tcPr>
            <w:tcW w:w="2040" w:type="dxa"/>
            <w:vAlign w:val="center"/>
          </w:tcPr>
          <w:p w:rsidR="003678D5" w:rsidRPr="003678D5" w:rsidRDefault="003678D5" w:rsidP="003678D5">
            <w:pPr>
              <w:jc w:val="center"/>
              <w:rPr>
                <w:sz w:val="18"/>
                <w:szCs w:val="18"/>
              </w:rPr>
            </w:pPr>
            <w:r w:rsidRPr="003678D5">
              <w:rPr>
                <w:sz w:val="18"/>
                <w:szCs w:val="18"/>
              </w:rPr>
              <w:t>3</w:t>
            </w:r>
          </w:p>
        </w:tc>
        <w:tc>
          <w:tcPr>
            <w:tcW w:w="2040" w:type="dxa"/>
            <w:vAlign w:val="center"/>
          </w:tcPr>
          <w:p w:rsidR="003678D5" w:rsidRPr="003678D5" w:rsidRDefault="003678D5" w:rsidP="003678D5">
            <w:pPr>
              <w:jc w:val="center"/>
              <w:rPr>
                <w:sz w:val="18"/>
                <w:szCs w:val="18"/>
              </w:rPr>
            </w:pPr>
            <w:r w:rsidRPr="003678D5">
              <w:rPr>
                <w:sz w:val="18"/>
                <w:szCs w:val="18"/>
              </w:rPr>
              <w:t>4</w:t>
            </w:r>
          </w:p>
        </w:tc>
        <w:tc>
          <w:tcPr>
            <w:tcW w:w="2040" w:type="dxa"/>
            <w:vAlign w:val="center"/>
          </w:tcPr>
          <w:p w:rsidR="003678D5" w:rsidRPr="003678D5" w:rsidRDefault="003678D5" w:rsidP="003678D5">
            <w:pPr>
              <w:jc w:val="center"/>
              <w:rPr>
                <w:sz w:val="18"/>
                <w:szCs w:val="18"/>
              </w:rPr>
            </w:pPr>
            <w:r w:rsidRPr="003678D5">
              <w:rPr>
                <w:sz w:val="18"/>
                <w:szCs w:val="18"/>
              </w:rPr>
              <w:t>5 = (4*2)+3</w:t>
            </w:r>
          </w:p>
        </w:tc>
      </w:tr>
      <w:tr w:rsidR="003678D5" w:rsidRPr="003678D5" w:rsidTr="00C614E9">
        <w:trPr>
          <w:trHeight w:val="341"/>
        </w:trPr>
        <w:tc>
          <w:tcPr>
            <w:tcW w:w="2698" w:type="dxa"/>
            <w:vAlign w:val="center"/>
          </w:tcPr>
          <w:p w:rsidR="003678D5" w:rsidRPr="003678D5" w:rsidRDefault="003678D5" w:rsidP="003678D5">
            <w:pPr>
              <w:rPr>
                <w:sz w:val="18"/>
                <w:szCs w:val="18"/>
              </w:rPr>
            </w:pPr>
            <w:r w:rsidRPr="003678D5">
              <w:rPr>
                <w:sz w:val="18"/>
                <w:szCs w:val="18"/>
              </w:rPr>
              <w:t>Потребители, оплачивающие услуги горячего водоснабжения</w:t>
            </w:r>
          </w:p>
        </w:tc>
        <w:tc>
          <w:tcPr>
            <w:tcW w:w="1635" w:type="dxa"/>
            <w:vAlign w:val="center"/>
          </w:tcPr>
          <w:p w:rsidR="003678D5" w:rsidRPr="003678D5" w:rsidRDefault="003678D5" w:rsidP="003678D5">
            <w:pPr>
              <w:jc w:val="center"/>
              <w:rPr>
                <w:sz w:val="18"/>
                <w:szCs w:val="18"/>
              </w:rPr>
            </w:pPr>
            <w:r w:rsidRPr="003678D5">
              <w:rPr>
                <w:b/>
                <w:bCs/>
                <w:sz w:val="18"/>
                <w:szCs w:val="18"/>
              </w:rPr>
              <w:t>0,0594</w:t>
            </w:r>
          </w:p>
        </w:tc>
        <w:tc>
          <w:tcPr>
            <w:tcW w:w="2040" w:type="dxa"/>
            <w:vAlign w:val="center"/>
          </w:tcPr>
          <w:p w:rsidR="003678D5" w:rsidRPr="003678D5" w:rsidRDefault="003678D5" w:rsidP="003678D5">
            <w:pPr>
              <w:jc w:val="center"/>
              <w:rPr>
                <w:b/>
                <w:sz w:val="18"/>
                <w:szCs w:val="18"/>
              </w:rPr>
            </w:pPr>
            <w:r w:rsidRPr="003678D5">
              <w:rPr>
                <w:b/>
                <w:sz w:val="18"/>
                <w:szCs w:val="18"/>
              </w:rPr>
              <w:t>38,18</w:t>
            </w:r>
          </w:p>
        </w:tc>
        <w:tc>
          <w:tcPr>
            <w:tcW w:w="2040" w:type="dxa"/>
            <w:vAlign w:val="center"/>
          </w:tcPr>
          <w:p w:rsidR="003678D5" w:rsidRPr="003678D5" w:rsidRDefault="003678D5" w:rsidP="003678D5">
            <w:pPr>
              <w:jc w:val="center"/>
              <w:rPr>
                <w:b/>
                <w:bCs/>
                <w:sz w:val="18"/>
                <w:szCs w:val="18"/>
              </w:rPr>
            </w:pPr>
            <w:r w:rsidRPr="003678D5">
              <w:rPr>
                <w:b/>
                <w:sz w:val="18"/>
                <w:szCs w:val="18"/>
              </w:rPr>
              <w:t>1646,41</w:t>
            </w:r>
          </w:p>
        </w:tc>
        <w:tc>
          <w:tcPr>
            <w:tcW w:w="2040" w:type="dxa"/>
            <w:vAlign w:val="center"/>
          </w:tcPr>
          <w:p w:rsidR="003678D5" w:rsidRPr="003678D5" w:rsidRDefault="003678D5" w:rsidP="003678D5">
            <w:pPr>
              <w:jc w:val="center"/>
              <w:rPr>
                <w:b/>
                <w:bCs/>
                <w:sz w:val="18"/>
                <w:szCs w:val="18"/>
              </w:rPr>
            </w:pPr>
            <w:r w:rsidRPr="003678D5">
              <w:rPr>
                <w:b/>
                <w:bCs/>
                <w:sz w:val="18"/>
                <w:szCs w:val="18"/>
              </w:rPr>
              <w:t>135,98</w:t>
            </w:r>
            <w:r w:rsidRPr="003678D5">
              <w:rPr>
                <w:b/>
                <w:sz w:val="18"/>
                <w:szCs w:val="18"/>
              </w:rPr>
              <w:t>*</w:t>
            </w:r>
          </w:p>
        </w:tc>
      </w:tr>
    </w:tbl>
    <w:p w:rsidR="003678D5" w:rsidRPr="003678D5" w:rsidRDefault="003678D5" w:rsidP="003678D5">
      <w:pPr>
        <w:autoSpaceDE w:val="0"/>
        <w:autoSpaceDN w:val="0"/>
        <w:adjustRightInd w:val="0"/>
        <w:ind w:firstLine="540"/>
        <w:jc w:val="right"/>
        <w:outlineLvl w:val="1"/>
      </w:pPr>
      <w:r w:rsidRPr="003678D5">
        <w:tab/>
      </w:r>
      <w:r w:rsidRPr="003678D5">
        <w:tab/>
      </w:r>
      <w:r w:rsidRPr="003678D5">
        <w:tab/>
      </w:r>
      <w:r w:rsidRPr="003678D5">
        <w:tab/>
      </w:r>
      <w:r w:rsidRPr="003678D5">
        <w:tab/>
      </w:r>
      <w:r w:rsidRPr="003678D5">
        <w:tab/>
      </w:r>
      <w:r w:rsidRPr="003678D5">
        <w:tab/>
      </w:r>
      <w:r w:rsidRPr="003678D5">
        <w:tab/>
      </w:r>
      <w:r w:rsidRPr="003678D5">
        <w:tab/>
      </w:r>
      <w:r w:rsidRPr="003678D5">
        <w:tab/>
      </w:r>
      <w:r w:rsidRPr="003678D5">
        <w:tab/>
      </w:r>
    </w:p>
    <w:p w:rsidR="003678D5" w:rsidRPr="003678D5" w:rsidRDefault="003678D5" w:rsidP="003678D5">
      <w:pPr>
        <w:autoSpaceDE w:val="0"/>
        <w:autoSpaceDN w:val="0"/>
        <w:adjustRightInd w:val="0"/>
        <w:ind w:firstLine="540"/>
        <w:jc w:val="right"/>
        <w:outlineLvl w:val="1"/>
      </w:pPr>
    </w:p>
    <w:p w:rsidR="003678D5" w:rsidRPr="003678D5" w:rsidRDefault="003678D5" w:rsidP="003678D5">
      <w:pPr>
        <w:autoSpaceDE w:val="0"/>
        <w:autoSpaceDN w:val="0"/>
        <w:adjustRightInd w:val="0"/>
        <w:ind w:firstLine="540"/>
        <w:jc w:val="right"/>
        <w:outlineLvl w:val="1"/>
      </w:pPr>
      <w:r w:rsidRPr="003678D5">
        <w:t>Таблица 5</w:t>
      </w:r>
    </w:p>
    <w:p w:rsidR="003678D5" w:rsidRPr="003678D5" w:rsidRDefault="003678D5" w:rsidP="003678D5">
      <w:pPr>
        <w:autoSpaceDE w:val="0"/>
        <w:autoSpaceDN w:val="0"/>
        <w:adjustRightInd w:val="0"/>
        <w:ind w:hanging="360"/>
        <w:jc w:val="center"/>
        <w:outlineLvl w:val="1"/>
      </w:pPr>
      <w:r w:rsidRPr="003678D5">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3678D5" w:rsidRPr="003678D5" w:rsidTr="00C614E9">
        <w:trPr>
          <w:trHeight w:val="559"/>
        </w:trPr>
        <w:tc>
          <w:tcPr>
            <w:tcW w:w="2700" w:type="dxa"/>
            <w:vAlign w:val="center"/>
          </w:tcPr>
          <w:p w:rsidR="003678D5" w:rsidRPr="003678D5" w:rsidRDefault="003678D5" w:rsidP="003678D5">
            <w:pPr>
              <w:jc w:val="center"/>
              <w:rPr>
                <w:sz w:val="18"/>
                <w:szCs w:val="18"/>
              </w:rPr>
            </w:pPr>
            <w:r w:rsidRPr="003678D5">
              <w:rPr>
                <w:sz w:val="18"/>
                <w:szCs w:val="18"/>
              </w:rPr>
              <w:t>Группы потребителей</w:t>
            </w:r>
          </w:p>
        </w:tc>
        <w:tc>
          <w:tcPr>
            <w:tcW w:w="1633" w:type="dxa"/>
            <w:vAlign w:val="center"/>
          </w:tcPr>
          <w:p w:rsidR="003678D5" w:rsidRPr="003678D5" w:rsidRDefault="003678D5" w:rsidP="003678D5">
            <w:pPr>
              <w:jc w:val="center"/>
              <w:rPr>
                <w:sz w:val="18"/>
                <w:szCs w:val="18"/>
              </w:rPr>
            </w:pPr>
            <w:r w:rsidRPr="003678D5">
              <w:rPr>
                <w:sz w:val="18"/>
                <w:szCs w:val="18"/>
              </w:rPr>
              <w:t>Удельный расход Гкал на нагрев 1м</w:t>
            </w:r>
            <w:r w:rsidRPr="003678D5">
              <w:rPr>
                <w:sz w:val="18"/>
                <w:szCs w:val="18"/>
                <w:vertAlign w:val="superscript"/>
              </w:rPr>
              <w:t>3</w:t>
            </w:r>
            <w:r w:rsidRPr="003678D5">
              <w:rPr>
                <w:sz w:val="18"/>
                <w:szCs w:val="18"/>
              </w:rPr>
              <w:t xml:space="preserve"> холодной воды</w:t>
            </w:r>
          </w:p>
        </w:tc>
        <w:tc>
          <w:tcPr>
            <w:tcW w:w="2039" w:type="dxa"/>
            <w:vAlign w:val="center"/>
          </w:tcPr>
          <w:p w:rsidR="003678D5" w:rsidRPr="003678D5" w:rsidRDefault="003678D5" w:rsidP="003678D5">
            <w:pPr>
              <w:jc w:val="center"/>
              <w:rPr>
                <w:sz w:val="18"/>
                <w:szCs w:val="18"/>
                <w:vertAlign w:val="superscript"/>
              </w:rPr>
            </w:pPr>
            <w:r w:rsidRPr="003678D5">
              <w:rPr>
                <w:sz w:val="18"/>
                <w:szCs w:val="18"/>
              </w:rPr>
              <w:t>Стоимость холодной подготовленной воды, руб./м</w:t>
            </w:r>
            <w:r w:rsidRPr="003678D5">
              <w:rPr>
                <w:sz w:val="18"/>
                <w:szCs w:val="18"/>
                <w:vertAlign w:val="superscript"/>
              </w:rPr>
              <w:t>3</w:t>
            </w:r>
          </w:p>
          <w:p w:rsidR="003678D5" w:rsidRPr="003678D5" w:rsidRDefault="003678D5" w:rsidP="003678D5">
            <w:pPr>
              <w:jc w:val="center"/>
              <w:rPr>
                <w:sz w:val="18"/>
                <w:szCs w:val="18"/>
              </w:rPr>
            </w:pPr>
            <w:r w:rsidRPr="003678D5">
              <w:rPr>
                <w:sz w:val="18"/>
                <w:szCs w:val="18"/>
              </w:rPr>
              <w:t>(без НДС)</w:t>
            </w:r>
          </w:p>
        </w:tc>
        <w:tc>
          <w:tcPr>
            <w:tcW w:w="2039" w:type="dxa"/>
            <w:vAlign w:val="center"/>
          </w:tcPr>
          <w:p w:rsidR="003678D5" w:rsidRPr="003678D5" w:rsidRDefault="003678D5" w:rsidP="003678D5">
            <w:pPr>
              <w:jc w:val="center"/>
              <w:rPr>
                <w:sz w:val="18"/>
                <w:szCs w:val="18"/>
              </w:rPr>
            </w:pPr>
            <w:r w:rsidRPr="003678D5">
              <w:rPr>
                <w:sz w:val="18"/>
                <w:szCs w:val="18"/>
              </w:rPr>
              <w:t>Тариф на тепловую энергию в горячей воде, руб./Гкал             (без НДС) с 01.07.2013г</w:t>
            </w:r>
          </w:p>
        </w:tc>
        <w:tc>
          <w:tcPr>
            <w:tcW w:w="2039" w:type="dxa"/>
            <w:vAlign w:val="center"/>
          </w:tcPr>
          <w:p w:rsidR="003678D5" w:rsidRPr="003678D5" w:rsidRDefault="003678D5" w:rsidP="003678D5">
            <w:pPr>
              <w:jc w:val="center"/>
              <w:rPr>
                <w:sz w:val="18"/>
                <w:szCs w:val="18"/>
                <w:vertAlign w:val="superscript"/>
              </w:rPr>
            </w:pPr>
            <w:r w:rsidRPr="003678D5">
              <w:rPr>
                <w:sz w:val="18"/>
                <w:szCs w:val="18"/>
              </w:rPr>
              <w:t>Тариф на горячую воду в открытой системе горячего водоснабжения (теплоснабжения), руб./м</w:t>
            </w:r>
            <w:r w:rsidRPr="003678D5">
              <w:rPr>
                <w:sz w:val="18"/>
                <w:szCs w:val="18"/>
                <w:vertAlign w:val="superscript"/>
              </w:rPr>
              <w:t>3</w:t>
            </w:r>
          </w:p>
          <w:p w:rsidR="003678D5" w:rsidRPr="003678D5" w:rsidRDefault="003678D5" w:rsidP="003678D5">
            <w:pPr>
              <w:jc w:val="center"/>
              <w:rPr>
                <w:sz w:val="18"/>
                <w:szCs w:val="18"/>
              </w:rPr>
            </w:pPr>
            <w:r w:rsidRPr="003678D5">
              <w:rPr>
                <w:sz w:val="18"/>
                <w:szCs w:val="18"/>
              </w:rPr>
              <w:t>(без НДС)</w:t>
            </w:r>
          </w:p>
        </w:tc>
      </w:tr>
      <w:tr w:rsidR="003678D5" w:rsidRPr="003678D5" w:rsidTr="00C614E9">
        <w:trPr>
          <w:trHeight w:val="158"/>
        </w:trPr>
        <w:tc>
          <w:tcPr>
            <w:tcW w:w="2700" w:type="dxa"/>
            <w:vAlign w:val="center"/>
          </w:tcPr>
          <w:p w:rsidR="003678D5" w:rsidRPr="003678D5" w:rsidRDefault="003678D5" w:rsidP="003678D5">
            <w:pPr>
              <w:jc w:val="center"/>
              <w:rPr>
                <w:sz w:val="18"/>
                <w:szCs w:val="18"/>
              </w:rPr>
            </w:pPr>
            <w:r w:rsidRPr="003678D5">
              <w:rPr>
                <w:sz w:val="18"/>
                <w:szCs w:val="18"/>
              </w:rPr>
              <w:t>1</w:t>
            </w:r>
          </w:p>
        </w:tc>
        <w:tc>
          <w:tcPr>
            <w:tcW w:w="1633" w:type="dxa"/>
            <w:vAlign w:val="center"/>
          </w:tcPr>
          <w:p w:rsidR="003678D5" w:rsidRPr="003678D5" w:rsidRDefault="003678D5" w:rsidP="003678D5">
            <w:pPr>
              <w:jc w:val="center"/>
              <w:rPr>
                <w:sz w:val="18"/>
                <w:szCs w:val="18"/>
              </w:rPr>
            </w:pPr>
            <w:r w:rsidRPr="003678D5">
              <w:rPr>
                <w:sz w:val="18"/>
                <w:szCs w:val="18"/>
              </w:rPr>
              <w:t>2</w:t>
            </w:r>
          </w:p>
        </w:tc>
        <w:tc>
          <w:tcPr>
            <w:tcW w:w="2039" w:type="dxa"/>
            <w:vAlign w:val="center"/>
          </w:tcPr>
          <w:p w:rsidR="003678D5" w:rsidRPr="003678D5" w:rsidRDefault="003678D5" w:rsidP="003678D5">
            <w:pPr>
              <w:jc w:val="center"/>
              <w:rPr>
                <w:sz w:val="18"/>
                <w:szCs w:val="18"/>
              </w:rPr>
            </w:pPr>
            <w:r w:rsidRPr="003678D5">
              <w:rPr>
                <w:sz w:val="18"/>
                <w:szCs w:val="18"/>
              </w:rPr>
              <w:t>3</w:t>
            </w:r>
          </w:p>
        </w:tc>
        <w:tc>
          <w:tcPr>
            <w:tcW w:w="2039" w:type="dxa"/>
            <w:vAlign w:val="center"/>
          </w:tcPr>
          <w:p w:rsidR="003678D5" w:rsidRPr="003678D5" w:rsidRDefault="003678D5" w:rsidP="003678D5">
            <w:pPr>
              <w:jc w:val="center"/>
              <w:rPr>
                <w:sz w:val="18"/>
                <w:szCs w:val="18"/>
              </w:rPr>
            </w:pPr>
            <w:r w:rsidRPr="003678D5">
              <w:rPr>
                <w:sz w:val="18"/>
                <w:szCs w:val="18"/>
              </w:rPr>
              <w:t>4</w:t>
            </w:r>
          </w:p>
        </w:tc>
        <w:tc>
          <w:tcPr>
            <w:tcW w:w="2039" w:type="dxa"/>
            <w:vAlign w:val="center"/>
          </w:tcPr>
          <w:p w:rsidR="003678D5" w:rsidRPr="003678D5" w:rsidRDefault="003678D5" w:rsidP="003678D5">
            <w:pPr>
              <w:jc w:val="center"/>
              <w:rPr>
                <w:sz w:val="18"/>
                <w:szCs w:val="18"/>
              </w:rPr>
            </w:pPr>
            <w:r w:rsidRPr="003678D5">
              <w:rPr>
                <w:sz w:val="18"/>
                <w:szCs w:val="18"/>
              </w:rPr>
              <w:t>5 =(4*2)+3</w:t>
            </w:r>
          </w:p>
        </w:tc>
      </w:tr>
      <w:tr w:rsidR="003678D5" w:rsidRPr="003678D5" w:rsidTr="00C614E9">
        <w:trPr>
          <w:trHeight w:val="542"/>
        </w:trPr>
        <w:tc>
          <w:tcPr>
            <w:tcW w:w="2700" w:type="dxa"/>
            <w:vAlign w:val="center"/>
          </w:tcPr>
          <w:p w:rsidR="003678D5" w:rsidRPr="003678D5" w:rsidRDefault="003678D5" w:rsidP="003678D5">
            <w:pPr>
              <w:rPr>
                <w:sz w:val="18"/>
                <w:szCs w:val="18"/>
              </w:rPr>
            </w:pPr>
            <w:r w:rsidRPr="003678D5">
              <w:rPr>
                <w:sz w:val="18"/>
                <w:szCs w:val="18"/>
              </w:rPr>
              <w:lastRenderedPageBreak/>
              <w:t>Потребители, оплачивающие услуги горячего водоснабжения</w:t>
            </w:r>
          </w:p>
        </w:tc>
        <w:tc>
          <w:tcPr>
            <w:tcW w:w="1633" w:type="dxa"/>
            <w:vAlign w:val="center"/>
          </w:tcPr>
          <w:p w:rsidR="003678D5" w:rsidRPr="003678D5" w:rsidRDefault="003678D5" w:rsidP="003678D5">
            <w:pPr>
              <w:jc w:val="center"/>
              <w:rPr>
                <w:sz w:val="18"/>
                <w:szCs w:val="18"/>
              </w:rPr>
            </w:pPr>
            <w:r w:rsidRPr="003678D5">
              <w:rPr>
                <w:b/>
                <w:bCs/>
                <w:sz w:val="18"/>
                <w:szCs w:val="18"/>
              </w:rPr>
              <w:t>0,0594</w:t>
            </w:r>
          </w:p>
        </w:tc>
        <w:tc>
          <w:tcPr>
            <w:tcW w:w="2039" w:type="dxa"/>
            <w:vAlign w:val="center"/>
          </w:tcPr>
          <w:p w:rsidR="003678D5" w:rsidRPr="003678D5" w:rsidRDefault="003678D5" w:rsidP="003678D5">
            <w:pPr>
              <w:jc w:val="center"/>
              <w:rPr>
                <w:b/>
                <w:sz w:val="18"/>
                <w:szCs w:val="18"/>
              </w:rPr>
            </w:pPr>
            <w:r w:rsidRPr="003678D5">
              <w:rPr>
                <w:b/>
                <w:sz w:val="18"/>
                <w:szCs w:val="18"/>
              </w:rPr>
              <w:t>40,46</w:t>
            </w:r>
          </w:p>
        </w:tc>
        <w:tc>
          <w:tcPr>
            <w:tcW w:w="2039" w:type="dxa"/>
            <w:vAlign w:val="center"/>
          </w:tcPr>
          <w:p w:rsidR="003678D5" w:rsidRPr="003678D5" w:rsidRDefault="003678D5" w:rsidP="003678D5">
            <w:pPr>
              <w:jc w:val="center"/>
              <w:rPr>
                <w:b/>
                <w:bCs/>
                <w:sz w:val="18"/>
                <w:szCs w:val="18"/>
              </w:rPr>
            </w:pPr>
            <w:r w:rsidRPr="003678D5">
              <w:rPr>
                <w:b/>
                <w:sz w:val="18"/>
                <w:szCs w:val="18"/>
              </w:rPr>
              <w:t>1834,65</w:t>
            </w:r>
          </w:p>
        </w:tc>
        <w:tc>
          <w:tcPr>
            <w:tcW w:w="2039" w:type="dxa"/>
            <w:vAlign w:val="center"/>
          </w:tcPr>
          <w:p w:rsidR="003678D5" w:rsidRPr="003678D5" w:rsidRDefault="003678D5" w:rsidP="003678D5">
            <w:pPr>
              <w:jc w:val="center"/>
              <w:rPr>
                <w:b/>
                <w:bCs/>
                <w:sz w:val="18"/>
                <w:szCs w:val="18"/>
              </w:rPr>
            </w:pPr>
            <w:r w:rsidRPr="003678D5">
              <w:rPr>
                <w:b/>
                <w:bCs/>
                <w:sz w:val="18"/>
                <w:szCs w:val="18"/>
              </w:rPr>
              <w:t>149,44</w:t>
            </w:r>
            <w:r w:rsidRPr="003678D5">
              <w:rPr>
                <w:b/>
                <w:sz w:val="18"/>
                <w:szCs w:val="18"/>
              </w:rPr>
              <w:t>*</w:t>
            </w:r>
          </w:p>
        </w:tc>
      </w:tr>
    </w:tbl>
    <w:p w:rsidR="003678D5" w:rsidRPr="003678D5" w:rsidRDefault="003678D5" w:rsidP="003678D5">
      <w:pPr>
        <w:ind w:left="284"/>
        <w:jc w:val="both"/>
        <w:rPr>
          <w:b/>
          <w:i/>
        </w:rPr>
      </w:pPr>
      <w:r w:rsidRPr="003678D5">
        <w:rPr>
          <w:b/>
          <w:i/>
        </w:rPr>
        <w:t>*)  экономически обоснованный уровень тарифа</w:t>
      </w:r>
    </w:p>
    <w:p w:rsidR="003678D5" w:rsidRPr="003678D5" w:rsidRDefault="003678D5" w:rsidP="003678D5">
      <w:pPr>
        <w:autoSpaceDE w:val="0"/>
        <w:autoSpaceDN w:val="0"/>
        <w:adjustRightInd w:val="0"/>
        <w:outlineLvl w:val="1"/>
      </w:pPr>
    </w:p>
    <w:p w:rsidR="003678D5" w:rsidRPr="003678D5" w:rsidRDefault="003678D5" w:rsidP="003678D5">
      <w:pPr>
        <w:autoSpaceDE w:val="0"/>
        <w:autoSpaceDN w:val="0"/>
        <w:adjustRightInd w:val="0"/>
        <w:ind w:firstLine="540"/>
        <w:jc w:val="both"/>
        <w:outlineLvl w:val="1"/>
      </w:pPr>
      <w:r w:rsidRPr="003678D5">
        <w:t>Тариф на горячую воду для ООО «ТеплоЭнергоСбыт» (г. Топки) устанавливается впервые.</w:t>
      </w:r>
    </w:p>
    <w:p w:rsidR="003678D5" w:rsidRPr="003678D5" w:rsidRDefault="003678D5" w:rsidP="003678D5">
      <w:pPr>
        <w:autoSpaceDE w:val="0"/>
        <w:autoSpaceDN w:val="0"/>
        <w:adjustRightInd w:val="0"/>
        <w:ind w:firstLine="540"/>
        <w:jc w:val="both"/>
        <w:outlineLvl w:val="1"/>
      </w:pPr>
      <w:r w:rsidRPr="003678D5">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3678D5" w:rsidRPr="003678D5" w:rsidRDefault="003678D5" w:rsidP="003678D5">
      <w:pPr>
        <w:autoSpaceDE w:val="0"/>
        <w:autoSpaceDN w:val="0"/>
        <w:adjustRightInd w:val="0"/>
        <w:ind w:left="7788"/>
        <w:jc w:val="right"/>
        <w:outlineLvl w:val="1"/>
      </w:pPr>
      <w:r w:rsidRPr="003678D5">
        <w:t>Таблица 6</w:t>
      </w:r>
    </w:p>
    <w:tbl>
      <w:tblPr>
        <w:tblW w:w="104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583"/>
        <w:gridCol w:w="3276"/>
      </w:tblGrid>
      <w:tr w:rsidR="003678D5" w:rsidRPr="003678D5" w:rsidTr="00C614E9">
        <w:trPr>
          <w:trHeight w:val="606"/>
        </w:trPr>
        <w:tc>
          <w:tcPr>
            <w:tcW w:w="3600" w:type="dxa"/>
            <w:vAlign w:val="center"/>
          </w:tcPr>
          <w:p w:rsidR="003678D5" w:rsidRPr="003678D5" w:rsidRDefault="003678D5" w:rsidP="003678D5">
            <w:pPr>
              <w:jc w:val="center"/>
            </w:pPr>
            <w:r w:rsidRPr="003678D5">
              <w:t>Периоды календарной разбивки</w:t>
            </w:r>
          </w:p>
        </w:tc>
        <w:tc>
          <w:tcPr>
            <w:tcW w:w="3583" w:type="dxa"/>
            <w:vAlign w:val="center"/>
          </w:tcPr>
          <w:p w:rsidR="003678D5" w:rsidRPr="003678D5" w:rsidRDefault="003678D5" w:rsidP="003678D5">
            <w:pPr>
              <w:jc w:val="center"/>
              <w:rPr>
                <w:vertAlign w:val="superscript"/>
              </w:rPr>
            </w:pPr>
            <w:r w:rsidRPr="003678D5">
              <w:t>Тариф на услуги горячего водоснабжения, руб./м</w:t>
            </w:r>
            <w:r w:rsidRPr="003678D5">
              <w:rPr>
                <w:vertAlign w:val="superscript"/>
              </w:rPr>
              <w:t>3</w:t>
            </w:r>
          </w:p>
          <w:p w:rsidR="003678D5" w:rsidRPr="003678D5" w:rsidRDefault="003678D5" w:rsidP="003678D5">
            <w:pPr>
              <w:jc w:val="center"/>
            </w:pPr>
            <w:r w:rsidRPr="003678D5">
              <w:t>(без НДС)</w:t>
            </w:r>
          </w:p>
        </w:tc>
        <w:tc>
          <w:tcPr>
            <w:tcW w:w="3276" w:type="dxa"/>
            <w:vAlign w:val="center"/>
          </w:tcPr>
          <w:p w:rsidR="003678D5" w:rsidRPr="003678D5" w:rsidRDefault="003678D5" w:rsidP="003678D5">
            <w:pPr>
              <w:jc w:val="center"/>
            </w:pPr>
            <w:r w:rsidRPr="003678D5">
              <w:t>Рост тарифа к предыдущему периоду, %</w:t>
            </w:r>
          </w:p>
        </w:tc>
      </w:tr>
      <w:tr w:rsidR="003678D5" w:rsidRPr="003678D5" w:rsidTr="00C614E9">
        <w:trPr>
          <w:trHeight w:val="172"/>
        </w:trPr>
        <w:tc>
          <w:tcPr>
            <w:tcW w:w="3600" w:type="dxa"/>
          </w:tcPr>
          <w:p w:rsidR="003678D5" w:rsidRPr="003678D5" w:rsidRDefault="003678D5" w:rsidP="003678D5">
            <w:pPr>
              <w:jc w:val="center"/>
            </w:pPr>
            <w:r w:rsidRPr="003678D5">
              <w:t>1</w:t>
            </w:r>
          </w:p>
        </w:tc>
        <w:tc>
          <w:tcPr>
            <w:tcW w:w="3583" w:type="dxa"/>
            <w:vAlign w:val="center"/>
          </w:tcPr>
          <w:p w:rsidR="003678D5" w:rsidRPr="003678D5" w:rsidRDefault="003678D5" w:rsidP="003678D5">
            <w:pPr>
              <w:jc w:val="center"/>
            </w:pPr>
            <w:r w:rsidRPr="003678D5">
              <w:t>2</w:t>
            </w:r>
          </w:p>
        </w:tc>
        <w:tc>
          <w:tcPr>
            <w:tcW w:w="3276" w:type="dxa"/>
            <w:vAlign w:val="center"/>
          </w:tcPr>
          <w:p w:rsidR="003678D5" w:rsidRPr="003678D5" w:rsidRDefault="003678D5" w:rsidP="003678D5">
            <w:pPr>
              <w:jc w:val="center"/>
            </w:pPr>
            <w:r w:rsidRPr="003678D5">
              <w:t>3</w:t>
            </w:r>
          </w:p>
        </w:tc>
      </w:tr>
      <w:tr w:rsidR="003678D5" w:rsidRPr="003678D5" w:rsidTr="00C614E9">
        <w:trPr>
          <w:trHeight w:val="588"/>
        </w:trPr>
        <w:tc>
          <w:tcPr>
            <w:tcW w:w="3600" w:type="dxa"/>
            <w:shd w:val="clear" w:color="auto" w:fill="auto"/>
            <w:vAlign w:val="center"/>
          </w:tcPr>
          <w:p w:rsidR="003678D5" w:rsidRPr="003678D5" w:rsidRDefault="003678D5" w:rsidP="003678D5">
            <w:pPr>
              <w:jc w:val="center"/>
            </w:pPr>
            <w:r w:rsidRPr="003678D5">
              <w:rPr>
                <w:b/>
                <w:shd w:val="clear" w:color="auto" w:fill="FFFFFF"/>
              </w:rPr>
              <w:t>с 01.01.2013 по 30.06.2013</w:t>
            </w:r>
          </w:p>
        </w:tc>
        <w:tc>
          <w:tcPr>
            <w:tcW w:w="3583" w:type="dxa"/>
            <w:vAlign w:val="center"/>
          </w:tcPr>
          <w:p w:rsidR="003678D5" w:rsidRPr="003678D5" w:rsidRDefault="003678D5" w:rsidP="003678D5">
            <w:pPr>
              <w:jc w:val="center"/>
              <w:rPr>
                <w:b/>
                <w:bCs/>
              </w:rPr>
            </w:pPr>
            <w:r w:rsidRPr="003678D5">
              <w:rPr>
                <w:b/>
                <w:bCs/>
              </w:rPr>
              <w:t>135,98</w:t>
            </w:r>
          </w:p>
        </w:tc>
        <w:tc>
          <w:tcPr>
            <w:tcW w:w="3276" w:type="dxa"/>
            <w:vAlign w:val="center"/>
          </w:tcPr>
          <w:p w:rsidR="003678D5" w:rsidRPr="003678D5" w:rsidRDefault="003678D5" w:rsidP="003678D5">
            <w:pPr>
              <w:jc w:val="center"/>
              <w:rPr>
                <w:b/>
              </w:rPr>
            </w:pPr>
            <w:r w:rsidRPr="003678D5">
              <w:rPr>
                <w:b/>
              </w:rPr>
              <w:t>0,00</w:t>
            </w:r>
          </w:p>
        </w:tc>
      </w:tr>
      <w:tr w:rsidR="003678D5" w:rsidRPr="003678D5" w:rsidTr="00C614E9">
        <w:trPr>
          <w:trHeight w:val="598"/>
        </w:trPr>
        <w:tc>
          <w:tcPr>
            <w:tcW w:w="3600" w:type="dxa"/>
            <w:vAlign w:val="center"/>
          </w:tcPr>
          <w:p w:rsidR="003678D5" w:rsidRPr="003678D5" w:rsidRDefault="003678D5" w:rsidP="003678D5">
            <w:pPr>
              <w:jc w:val="center"/>
            </w:pPr>
            <w:r w:rsidRPr="003678D5">
              <w:rPr>
                <w:b/>
                <w:shd w:val="clear" w:color="auto" w:fill="FFFFFF"/>
              </w:rPr>
              <w:t>с 01.07.2013</w:t>
            </w:r>
          </w:p>
        </w:tc>
        <w:tc>
          <w:tcPr>
            <w:tcW w:w="3583" w:type="dxa"/>
            <w:vAlign w:val="center"/>
          </w:tcPr>
          <w:p w:rsidR="003678D5" w:rsidRPr="003678D5" w:rsidRDefault="003678D5" w:rsidP="003678D5">
            <w:pPr>
              <w:jc w:val="center"/>
              <w:rPr>
                <w:b/>
              </w:rPr>
            </w:pPr>
            <w:r w:rsidRPr="003678D5">
              <w:rPr>
                <w:b/>
              </w:rPr>
              <w:t>146,18</w:t>
            </w:r>
          </w:p>
        </w:tc>
        <w:tc>
          <w:tcPr>
            <w:tcW w:w="3276" w:type="dxa"/>
            <w:vAlign w:val="center"/>
          </w:tcPr>
          <w:p w:rsidR="003678D5" w:rsidRPr="003678D5" w:rsidRDefault="003678D5" w:rsidP="003678D5">
            <w:pPr>
              <w:jc w:val="center"/>
              <w:rPr>
                <w:b/>
              </w:rPr>
            </w:pPr>
            <w:r w:rsidRPr="003678D5">
              <w:rPr>
                <w:b/>
              </w:rPr>
              <w:t>7,50</w:t>
            </w:r>
          </w:p>
        </w:tc>
      </w:tr>
    </w:tbl>
    <w:p w:rsidR="003678D5" w:rsidRPr="003678D5" w:rsidRDefault="003678D5" w:rsidP="003678D5">
      <w:pPr>
        <w:autoSpaceDE w:val="0"/>
        <w:autoSpaceDN w:val="0"/>
        <w:adjustRightInd w:val="0"/>
        <w:ind w:firstLine="540"/>
        <w:jc w:val="both"/>
        <w:outlineLvl w:val="1"/>
      </w:pPr>
    </w:p>
    <w:p w:rsidR="003678D5" w:rsidRPr="003678D5" w:rsidRDefault="003678D5" w:rsidP="003678D5">
      <w:pPr>
        <w:autoSpaceDE w:val="0"/>
        <w:autoSpaceDN w:val="0"/>
        <w:adjustRightInd w:val="0"/>
        <w:ind w:firstLine="540"/>
        <w:jc w:val="both"/>
        <w:outlineLvl w:val="1"/>
      </w:pPr>
      <w:r w:rsidRPr="003678D5">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6 на едином уровне для всех групп потребителей.</w:t>
      </w:r>
    </w:p>
    <w:p w:rsidR="003678D5" w:rsidRPr="003678D5" w:rsidRDefault="003678D5" w:rsidP="003678D5">
      <w:pPr>
        <w:jc w:val="both"/>
      </w:pPr>
    </w:p>
    <w:p w:rsidR="003678D5" w:rsidRPr="003678D5" w:rsidRDefault="003678D5" w:rsidP="003678D5">
      <w:pPr>
        <w:ind w:firstLine="567"/>
        <w:jc w:val="both"/>
      </w:pPr>
      <w:r w:rsidRPr="003678D5">
        <w:t>Рассмотрев представленные материалы, Правлением РЭК</w:t>
      </w:r>
    </w:p>
    <w:p w:rsidR="003678D5" w:rsidRPr="003678D5" w:rsidRDefault="003678D5" w:rsidP="003678D5">
      <w:pPr>
        <w:jc w:val="both"/>
      </w:pPr>
      <w:r w:rsidRPr="003678D5">
        <w:tab/>
      </w:r>
      <w:r w:rsidRPr="003678D5">
        <w:rPr>
          <w:b/>
        </w:rPr>
        <w:t>ПОСТАНОВИЛИ:</w:t>
      </w:r>
    </w:p>
    <w:p w:rsidR="003678D5" w:rsidRPr="003678D5" w:rsidRDefault="003678D5" w:rsidP="003678D5">
      <w:pPr>
        <w:ind w:firstLine="567"/>
        <w:jc w:val="both"/>
      </w:pPr>
      <w:r w:rsidRPr="003678D5">
        <w:t>Установить тарифы на горячую воду в открытой системе горячего водоснабжения (теплоснабжения), ООО «ТеплоЭнергоСбыт» (г. Топки) на потребительском рынке, с календарной разбивкой – приложения № 66 и №67 к протоколу.</w:t>
      </w:r>
    </w:p>
    <w:p w:rsidR="003678D5" w:rsidRPr="003678D5" w:rsidRDefault="003678D5" w:rsidP="003678D5">
      <w:pPr>
        <w:ind w:firstLine="567"/>
        <w:jc w:val="both"/>
      </w:pPr>
    </w:p>
    <w:p w:rsidR="003678D5" w:rsidRPr="003678D5" w:rsidRDefault="003678D5" w:rsidP="003678D5">
      <w:pPr>
        <w:ind w:firstLine="567"/>
        <w:jc w:val="both"/>
        <w:rPr>
          <w:b/>
        </w:rPr>
      </w:pPr>
      <w:r w:rsidRPr="003678D5">
        <w:rPr>
          <w:b/>
        </w:rPr>
        <w:t>Голосовали: ЗА – единогласно.</w:t>
      </w:r>
    </w:p>
    <w:p w:rsidR="003678D5" w:rsidRDefault="003678D5" w:rsidP="000D5626">
      <w:pPr>
        <w:jc w:val="both"/>
        <w:rPr>
          <w:b/>
        </w:rPr>
      </w:pPr>
    </w:p>
    <w:p w:rsidR="003678D5" w:rsidRDefault="003678D5" w:rsidP="000D5626">
      <w:pPr>
        <w:jc w:val="both"/>
        <w:rPr>
          <w:b/>
        </w:rPr>
      </w:pPr>
    </w:p>
    <w:p w:rsidR="002C1046" w:rsidRPr="002C1046" w:rsidRDefault="002C1046" w:rsidP="002C1046">
      <w:pPr>
        <w:jc w:val="both"/>
        <w:rPr>
          <w:b/>
        </w:rPr>
      </w:pPr>
      <w:r w:rsidRPr="002C1046">
        <w:rPr>
          <w:b/>
        </w:rPr>
        <w:tab/>
        <w:t>29.</w:t>
      </w:r>
      <w:r w:rsidRPr="002C1046">
        <w:rPr>
          <w:b/>
        </w:rPr>
        <w:tab/>
        <w:t>Об утверждении инвестиционной программы ООО «Южно-Кузбасская энергетическая компания» (г. Таштагол) в части производства и передачи тепловой энергии на 2013 год.</w:t>
      </w:r>
    </w:p>
    <w:p w:rsidR="002C1046" w:rsidRPr="002C1046" w:rsidRDefault="002C1046" w:rsidP="002C1046">
      <w:pPr>
        <w:jc w:val="both"/>
        <w:rPr>
          <w:b/>
        </w:rPr>
      </w:pPr>
    </w:p>
    <w:p w:rsidR="002C1046" w:rsidRPr="002C1046" w:rsidRDefault="002C1046" w:rsidP="002C1046">
      <w:pPr>
        <w:ind w:firstLine="567"/>
        <w:jc w:val="both"/>
      </w:pPr>
      <w:r w:rsidRPr="002C1046">
        <w:t>Докладчик (Дюков.А.В.) доложил:</w:t>
      </w:r>
    </w:p>
    <w:p w:rsidR="002C1046" w:rsidRPr="002C1046" w:rsidRDefault="002C1046" w:rsidP="002C1046">
      <w:pPr>
        <w:tabs>
          <w:tab w:val="left" w:pos="0"/>
        </w:tabs>
        <w:jc w:val="both"/>
      </w:pPr>
      <w:r w:rsidRPr="002C1046">
        <w:t>Анализ динамики освоения средств на развитие производства ООО «Южно- Кузбасская энергетическая компания» (г. Таштагол), учтенных при расчете тарифа на 2010-2012 гг.</w:t>
      </w:r>
    </w:p>
    <w:tbl>
      <w:tblPr>
        <w:tblW w:w="10298" w:type="dxa"/>
        <w:tblInd w:w="-34" w:type="dxa"/>
        <w:tblLook w:val="04A0" w:firstRow="1" w:lastRow="0" w:firstColumn="1" w:lastColumn="0" w:noHBand="0" w:noVBand="1"/>
      </w:tblPr>
      <w:tblGrid>
        <w:gridCol w:w="1226"/>
        <w:gridCol w:w="1539"/>
        <w:gridCol w:w="1461"/>
        <w:gridCol w:w="1226"/>
        <w:gridCol w:w="1539"/>
        <w:gridCol w:w="1461"/>
        <w:gridCol w:w="1226"/>
        <w:gridCol w:w="1539"/>
        <w:gridCol w:w="1461"/>
      </w:tblGrid>
      <w:tr w:rsidR="002C1046" w:rsidRPr="002C1046" w:rsidTr="00C614E9">
        <w:trPr>
          <w:trHeight w:val="348"/>
        </w:trPr>
        <w:tc>
          <w:tcPr>
            <w:tcW w:w="3459"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2C1046" w:rsidRPr="002C1046" w:rsidRDefault="002C1046" w:rsidP="002C1046">
            <w:pPr>
              <w:jc w:val="center"/>
              <w:rPr>
                <w:b/>
                <w:bCs/>
              </w:rPr>
            </w:pPr>
            <w:bookmarkStart w:id="17" w:name="RANGE!A1:I6"/>
            <w:r w:rsidRPr="002C1046">
              <w:rPr>
                <w:b/>
                <w:bCs/>
              </w:rPr>
              <w:t>2010 год</w:t>
            </w:r>
            <w:bookmarkEnd w:id="17"/>
          </w:p>
        </w:tc>
        <w:tc>
          <w:tcPr>
            <w:tcW w:w="3375" w:type="dxa"/>
            <w:gridSpan w:val="3"/>
            <w:tcBorders>
              <w:top w:val="single" w:sz="8" w:space="0" w:color="auto"/>
              <w:left w:val="nil"/>
              <w:bottom w:val="single" w:sz="4" w:space="0" w:color="auto"/>
              <w:right w:val="single" w:sz="4" w:space="0" w:color="auto"/>
            </w:tcBorders>
            <w:shd w:val="clear" w:color="auto" w:fill="auto"/>
            <w:noWrap/>
            <w:vAlign w:val="bottom"/>
            <w:hideMark/>
          </w:tcPr>
          <w:p w:rsidR="002C1046" w:rsidRPr="002C1046" w:rsidRDefault="002C1046" w:rsidP="002C1046">
            <w:pPr>
              <w:jc w:val="center"/>
              <w:rPr>
                <w:b/>
                <w:bCs/>
              </w:rPr>
            </w:pPr>
            <w:r w:rsidRPr="002C1046">
              <w:rPr>
                <w:b/>
                <w:bCs/>
              </w:rPr>
              <w:t>2011 год</w:t>
            </w:r>
          </w:p>
        </w:tc>
        <w:tc>
          <w:tcPr>
            <w:tcW w:w="3464" w:type="dxa"/>
            <w:gridSpan w:val="3"/>
            <w:tcBorders>
              <w:top w:val="single" w:sz="8" w:space="0" w:color="auto"/>
              <w:left w:val="nil"/>
              <w:bottom w:val="single" w:sz="4" w:space="0" w:color="auto"/>
              <w:right w:val="single" w:sz="4" w:space="0" w:color="auto"/>
            </w:tcBorders>
            <w:shd w:val="clear" w:color="auto" w:fill="auto"/>
            <w:noWrap/>
            <w:vAlign w:val="bottom"/>
            <w:hideMark/>
          </w:tcPr>
          <w:p w:rsidR="002C1046" w:rsidRPr="002C1046" w:rsidRDefault="002C1046" w:rsidP="002C1046">
            <w:pPr>
              <w:jc w:val="center"/>
              <w:rPr>
                <w:b/>
                <w:bCs/>
              </w:rPr>
            </w:pPr>
            <w:r w:rsidRPr="002C1046">
              <w:rPr>
                <w:b/>
                <w:bCs/>
              </w:rPr>
              <w:t>2012 год</w:t>
            </w:r>
          </w:p>
        </w:tc>
      </w:tr>
      <w:tr w:rsidR="002C1046" w:rsidRPr="002C1046" w:rsidTr="00C614E9">
        <w:trPr>
          <w:trHeight w:val="348"/>
        </w:trPr>
        <w:tc>
          <w:tcPr>
            <w:tcW w:w="10298" w:type="dxa"/>
            <w:gridSpan w:val="9"/>
            <w:tcBorders>
              <w:top w:val="single" w:sz="4" w:space="0" w:color="auto"/>
              <w:left w:val="single" w:sz="8" w:space="0" w:color="auto"/>
              <w:bottom w:val="single" w:sz="4" w:space="0" w:color="auto"/>
              <w:right w:val="single" w:sz="8" w:space="0" w:color="000000"/>
            </w:tcBorders>
            <w:shd w:val="clear" w:color="auto" w:fill="auto"/>
            <w:hideMark/>
          </w:tcPr>
          <w:p w:rsidR="002C1046" w:rsidRPr="002C1046" w:rsidRDefault="002C1046" w:rsidP="002C1046">
            <w:pPr>
              <w:jc w:val="center"/>
              <w:rPr>
                <w:b/>
                <w:bCs/>
              </w:rPr>
            </w:pPr>
            <w:r w:rsidRPr="002C1046">
              <w:rPr>
                <w:b/>
                <w:bCs/>
              </w:rPr>
              <w:t xml:space="preserve">Программа производственного развития </w:t>
            </w:r>
          </w:p>
        </w:tc>
      </w:tr>
      <w:tr w:rsidR="002C1046" w:rsidRPr="002C1046" w:rsidTr="00C614E9">
        <w:trPr>
          <w:trHeight w:val="697"/>
        </w:trPr>
        <w:tc>
          <w:tcPr>
            <w:tcW w:w="1100" w:type="dxa"/>
            <w:tcBorders>
              <w:top w:val="nil"/>
              <w:left w:val="single" w:sz="8" w:space="0" w:color="auto"/>
              <w:bottom w:val="single" w:sz="4" w:space="0" w:color="auto"/>
              <w:right w:val="single" w:sz="4" w:space="0" w:color="auto"/>
            </w:tcBorders>
            <w:shd w:val="clear" w:color="auto" w:fill="auto"/>
            <w:hideMark/>
          </w:tcPr>
          <w:p w:rsidR="002C1046" w:rsidRPr="002C1046" w:rsidRDefault="002C1046" w:rsidP="002C1046">
            <w:pPr>
              <w:jc w:val="center"/>
            </w:pPr>
            <w:r w:rsidRPr="002C1046">
              <w:lastRenderedPageBreak/>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Степень выполнения программы,       %</w:t>
            </w:r>
          </w:p>
        </w:tc>
        <w:tc>
          <w:tcPr>
            <w:tcW w:w="1016"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Степень выполнения программы,       %</w:t>
            </w:r>
          </w:p>
        </w:tc>
        <w:tc>
          <w:tcPr>
            <w:tcW w:w="1105"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2C1046" w:rsidRPr="002C1046" w:rsidRDefault="002C1046" w:rsidP="002C1046">
            <w:pPr>
              <w:jc w:val="center"/>
            </w:pPr>
            <w:r w:rsidRPr="002C1046">
              <w:t>Фактическое выполнение за 9 мес.,        тыс. руб.</w:t>
            </w:r>
          </w:p>
        </w:tc>
        <w:tc>
          <w:tcPr>
            <w:tcW w:w="1150" w:type="dxa"/>
            <w:tcBorders>
              <w:top w:val="nil"/>
              <w:left w:val="nil"/>
              <w:bottom w:val="single" w:sz="4" w:space="0" w:color="auto"/>
              <w:right w:val="single" w:sz="8" w:space="0" w:color="auto"/>
            </w:tcBorders>
            <w:shd w:val="clear" w:color="auto" w:fill="auto"/>
            <w:hideMark/>
          </w:tcPr>
          <w:p w:rsidR="002C1046" w:rsidRPr="002C1046" w:rsidRDefault="002C1046" w:rsidP="002C1046">
            <w:pPr>
              <w:jc w:val="center"/>
            </w:pPr>
            <w:r w:rsidRPr="002C1046">
              <w:t>Степень выполнения программы,       %</w:t>
            </w:r>
          </w:p>
        </w:tc>
      </w:tr>
      <w:tr w:rsidR="002C1046" w:rsidRPr="002C1046" w:rsidTr="00C614E9">
        <w:trPr>
          <w:trHeight w:val="275"/>
        </w:trPr>
        <w:tc>
          <w:tcPr>
            <w:tcW w:w="1100" w:type="dxa"/>
            <w:tcBorders>
              <w:top w:val="nil"/>
              <w:left w:val="single" w:sz="4" w:space="0" w:color="auto"/>
              <w:bottom w:val="single" w:sz="8" w:space="0" w:color="auto"/>
              <w:right w:val="single" w:sz="4" w:space="0" w:color="auto"/>
            </w:tcBorders>
            <w:shd w:val="clear" w:color="auto" w:fill="auto"/>
            <w:noWrap/>
            <w:vAlign w:val="bottom"/>
          </w:tcPr>
          <w:p w:rsidR="002C1046" w:rsidRPr="002C1046" w:rsidRDefault="002C1046" w:rsidP="002C1046">
            <w:pPr>
              <w:jc w:val="center"/>
              <w:rPr>
                <w:b/>
                <w:bCs/>
              </w:rPr>
            </w:pPr>
            <w:r w:rsidRPr="002C1046">
              <w:rPr>
                <w:b/>
                <w:bCs/>
              </w:rPr>
              <w:t>1 982,69</w:t>
            </w:r>
          </w:p>
        </w:tc>
        <w:tc>
          <w:tcPr>
            <w:tcW w:w="1209" w:type="dxa"/>
            <w:tcBorders>
              <w:top w:val="nil"/>
              <w:left w:val="nil"/>
              <w:bottom w:val="single" w:sz="8" w:space="0" w:color="auto"/>
              <w:right w:val="single" w:sz="4" w:space="0" w:color="auto"/>
            </w:tcBorders>
            <w:shd w:val="clear" w:color="auto" w:fill="auto"/>
            <w:noWrap/>
            <w:vAlign w:val="bottom"/>
          </w:tcPr>
          <w:p w:rsidR="002C1046" w:rsidRPr="002C1046" w:rsidRDefault="002C1046" w:rsidP="002C1046">
            <w:pPr>
              <w:jc w:val="center"/>
              <w:rPr>
                <w:b/>
                <w:bCs/>
              </w:rPr>
            </w:pPr>
            <w:r w:rsidRPr="002C1046">
              <w:rPr>
                <w:b/>
                <w:bCs/>
              </w:rPr>
              <w:t>178,00</w:t>
            </w:r>
          </w:p>
        </w:tc>
        <w:tc>
          <w:tcPr>
            <w:tcW w:w="1150" w:type="dxa"/>
            <w:tcBorders>
              <w:top w:val="nil"/>
              <w:left w:val="nil"/>
              <w:bottom w:val="single" w:sz="8" w:space="0" w:color="auto"/>
              <w:right w:val="single" w:sz="4" w:space="0" w:color="auto"/>
            </w:tcBorders>
            <w:shd w:val="clear" w:color="auto" w:fill="auto"/>
            <w:noWrap/>
            <w:vAlign w:val="bottom"/>
          </w:tcPr>
          <w:p w:rsidR="002C1046" w:rsidRPr="002C1046" w:rsidRDefault="002C1046" w:rsidP="002C1046">
            <w:pPr>
              <w:jc w:val="center"/>
              <w:rPr>
                <w:b/>
                <w:bCs/>
              </w:rPr>
            </w:pPr>
            <w:r w:rsidRPr="002C1046">
              <w:rPr>
                <w:b/>
                <w:bCs/>
              </w:rPr>
              <w:t>9%</w:t>
            </w:r>
          </w:p>
        </w:tc>
        <w:tc>
          <w:tcPr>
            <w:tcW w:w="1016" w:type="dxa"/>
            <w:tcBorders>
              <w:top w:val="nil"/>
              <w:left w:val="nil"/>
              <w:bottom w:val="single" w:sz="8" w:space="0" w:color="auto"/>
              <w:right w:val="single" w:sz="4" w:space="0" w:color="auto"/>
            </w:tcBorders>
            <w:shd w:val="clear" w:color="auto" w:fill="auto"/>
            <w:noWrap/>
            <w:vAlign w:val="center"/>
          </w:tcPr>
          <w:p w:rsidR="002C1046" w:rsidRPr="002C1046" w:rsidRDefault="002C1046" w:rsidP="002C1046">
            <w:pPr>
              <w:jc w:val="center"/>
              <w:rPr>
                <w:bCs/>
              </w:rPr>
            </w:pPr>
            <w:r w:rsidRPr="002C1046">
              <w:rPr>
                <w:bCs/>
              </w:rPr>
              <w:t>0,00</w:t>
            </w:r>
          </w:p>
        </w:tc>
        <w:tc>
          <w:tcPr>
            <w:tcW w:w="1209" w:type="dxa"/>
            <w:tcBorders>
              <w:top w:val="nil"/>
              <w:left w:val="nil"/>
              <w:bottom w:val="single" w:sz="8" w:space="0" w:color="auto"/>
              <w:right w:val="single" w:sz="4" w:space="0" w:color="auto"/>
            </w:tcBorders>
            <w:shd w:val="clear" w:color="auto" w:fill="auto"/>
            <w:noWrap/>
            <w:vAlign w:val="center"/>
          </w:tcPr>
          <w:p w:rsidR="002C1046" w:rsidRPr="002C1046" w:rsidRDefault="002C1046" w:rsidP="002C1046">
            <w:pPr>
              <w:jc w:val="center"/>
              <w:rPr>
                <w:bCs/>
              </w:rPr>
            </w:pPr>
          </w:p>
        </w:tc>
        <w:tc>
          <w:tcPr>
            <w:tcW w:w="1150" w:type="dxa"/>
            <w:tcBorders>
              <w:top w:val="nil"/>
              <w:left w:val="nil"/>
              <w:bottom w:val="single" w:sz="8" w:space="0" w:color="auto"/>
              <w:right w:val="single" w:sz="4" w:space="0" w:color="auto"/>
            </w:tcBorders>
            <w:shd w:val="clear" w:color="auto" w:fill="auto"/>
            <w:noWrap/>
            <w:vAlign w:val="center"/>
          </w:tcPr>
          <w:p w:rsidR="002C1046" w:rsidRPr="002C1046" w:rsidRDefault="002C1046" w:rsidP="002C1046">
            <w:pPr>
              <w:jc w:val="center"/>
              <w:rPr>
                <w:bCs/>
              </w:rPr>
            </w:pPr>
          </w:p>
        </w:tc>
        <w:tc>
          <w:tcPr>
            <w:tcW w:w="1105" w:type="dxa"/>
            <w:tcBorders>
              <w:top w:val="nil"/>
              <w:left w:val="nil"/>
              <w:bottom w:val="single" w:sz="8" w:space="0" w:color="auto"/>
              <w:right w:val="single" w:sz="4" w:space="0" w:color="auto"/>
            </w:tcBorders>
            <w:shd w:val="clear" w:color="auto" w:fill="auto"/>
            <w:noWrap/>
            <w:vAlign w:val="center"/>
          </w:tcPr>
          <w:p w:rsidR="002C1046" w:rsidRPr="002C1046" w:rsidRDefault="002C1046" w:rsidP="002C1046">
            <w:pPr>
              <w:jc w:val="center"/>
            </w:pPr>
            <w:r w:rsidRPr="002C1046">
              <w:t>0,00</w:t>
            </w:r>
          </w:p>
        </w:tc>
        <w:tc>
          <w:tcPr>
            <w:tcW w:w="1209" w:type="dxa"/>
            <w:tcBorders>
              <w:top w:val="nil"/>
              <w:left w:val="nil"/>
              <w:bottom w:val="single" w:sz="8" w:space="0" w:color="auto"/>
              <w:right w:val="single" w:sz="4" w:space="0" w:color="auto"/>
            </w:tcBorders>
            <w:shd w:val="clear" w:color="auto" w:fill="auto"/>
            <w:noWrap/>
            <w:vAlign w:val="center"/>
          </w:tcPr>
          <w:p w:rsidR="002C1046" w:rsidRPr="002C1046" w:rsidRDefault="002C1046" w:rsidP="002C1046">
            <w:pPr>
              <w:jc w:val="center"/>
            </w:pPr>
          </w:p>
        </w:tc>
        <w:tc>
          <w:tcPr>
            <w:tcW w:w="1150" w:type="dxa"/>
            <w:tcBorders>
              <w:top w:val="nil"/>
              <w:left w:val="nil"/>
              <w:bottom w:val="single" w:sz="8" w:space="0" w:color="auto"/>
              <w:right w:val="single" w:sz="8" w:space="0" w:color="auto"/>
            </w:tcBorders>
            <w:shd w:val="clear" w:color="auto" w:fill="auto"/>
            <w:noWrap/>
            <w:vAlign w:val="center"/>
          </w:tcPr>
          <w:p w:rsidR="002C1046" w:rsidRPr="002C1046" w:rsidRDefault="002C1046" w:rsidP="002C1046">
            <w:pPr>
              <w:jc w:val="center"/>
            </w:pPr>
          </w:p>
        </w:tc>
      </w:tr>
    </w:tbl>
    <w:p w:rsidR="002C1046" w:rsidRPr="002C1046" w:rsidRDefault="002C1046" w:rsidP="002C1046">
      <w:pPr>
        <w:ind w:firstLine="709"/>
        <w:jc w:val="both"/>
      </w:pPr>
      <w:r w:rsidRPr="002C1046">
        <w:t>*согласно отчету предприятия в 2010 году было освоено 4477,4 тыс. руб. всего, в том числе 178,00 тыс. руб. по утвержденным РЭК мероприятиям</w:t>
      </w:r>
    </w:p>
    <w:p w:rsidR="002C1046" w:rsidRPr="002C1046" w:rsidRDefault="002C1046" w:rsidP="002C1046">
      <w:pPr>
        <w:ind w:firstLine="709"/>
        <w:jc w:val="both"/>
      </w:pPr>
    </w:p>
    <w:p w:rsidR="002C1046" w:rsidRPr="002C1046" w:rsidRDefault="002C1046" w:rsidP="002C1046">
      <w:pPr>
        <w:ind w:firstLine="709"/>
        <w:jc w:val="both"/>
      </w:pPr>
      <w:r w:rsidRPr="002C1046">
        <w:t>ООО «Южно- Кузбасская энергетическая компания» (г. Таштагол) представило инвестиционную программу на 2013 год в размере 24 400,00  тыс. руб., источник финансирования прибыль. Программа согласована с заместителем главы Таштагольского района  В.И. Сафроновым.</w:t>
      </w:r>
    </w:p>
    <w:p w:rsidR="002C1046" w:rsidRPr="002C1046" w:rsidRDefault="002C1046" w:rsidP="002C1046">
      <w:pPr>
        <w:ind w:firstLine="709"/>
        <w:jc w:val="both"/>
      </w:pPr>
      <w:r w:rsidRPr="002C1046">
        <w:t>В программу 2013 года включены мероприятия:</w:t>
      </w:r>
    </w:p>
    <w:p w:rsidR="002C1046" w:rsidRPr="002C1046" w:rsidRDefault="002C1046" w:rsidP="00894567">
      <w:pPr>
        <w:numPr>
          <w:ilvl w:val="0"/>
          <w:numId w:val="13"/>
        </w:numPr>
        <w:jc w:val="both"/>
      </w:pPr>
      <w:r w:rsidRPr="002C1046">
        <w:t>Замена горелочных устройств на прямоточные вихревые горелки для ступенчатого сжигания угольной пыли на котле №1 (УПК г. Таштагол). Существующие на котле К-50-14-250 №1 вихревые пылеугольные горелки не обеспечивают качественного сжигания топлива за счет совместного подвода пылеугольной смеси и вторичного воздуха, требуют подсветки факела мазутом; их конструктивные особенности являются причинами обрыва факела и взрывов в топке котла, а также обладают плохими экологическими характеристиками. КПД котлоагрегата с такими горелками по результатам режимно-наладочных испытаний составляет всего 79% за счет высокой величины мех. недожога. Предприятием ранее были проведены аналогичные работы по замене горелок на котлах №№2-5, что привело к качественному улучшению топочных процессов при работе этих котлов, увеличению КПД котлов, снижению расхода мазута, увеличению надежности работы котлоагрегатов.</w:t>
      </w:r>
    </w:p>
    <w:p w:rsidR="002C1046" w:rsidRPr="002C1046" w:rsidRDefault="002C1046" w:rsidP="00894567">
      <w:pPr>
        <w:numPr>
          <w:ilvl w:val="0"/>
          <w:numId w:val="13"/>
        </w:numPr>
        <w:jc w:val="both"/>
      </w:pPr>
      <w:r w:rsidRPr="002C1046">
        <w:t>Реконструкция котла ДКВР 6,5-16 с установкой топки высокотемпературного циркулирующего кипящего слоя (кот. УПК ЦМК). Данное мероприятие направлено на снижение вредных выбросов в атмосферу, связанных с механических недожогом топлива.</w:t>
      </w:r>
    </w:p>
    <w:p w:rsidR="002C1046" w:rsidRPr="002C1046" w:rsidRDefault="002C1046" w:rsidP="00894567">
      <w:pPr>
        <w:numPr>
          <w:ilvl w:val="0"/>
          <w:numId w:val="13"/>
        </w:numPr>
        <w:jc w:val="both"/>
      </w:pPr>
      <w:r w:rsidRPr="002C1046">
        <w:t>Автоматизация приводов мельничных вентиляторов котлов №,4 (4*75кВт) (УПК г. Таштагол). Данное мероприятие направлено на снижение потребления электрической энергии на котельной.</w:t>
      </w:r>
    </w:p>
    <w:p w:rsidR="002C1046" w:rsidRPr="002C1046" w:rsidRDefault="002C1046" w:rsidP="00894567">
      <w:pPr>
        <w:numPr>
          <w:ilvl w:val="0"/>
          <w:numId w:val="13"/>
        </w:numPr>
        <w:jc w:val="both"/>
      </w:pPr>
      <w:r w:rsidRPr="002C1046">
        <w:t>Автоматизация приводов дымососов котлов №1,3 (2*160кВт) (УПК г. Таштагол). Данное мероприятие направлено на снижение потребления электрической энергии на котельной.</w:t>
      </w:r>
    </w:p>
    <w:p w:rsidR="002C1046" w:rsidRPr="002C1046" w:rsidRDefault="002C1046" w:rsidP="00894567">
      <w:pPr>
        <w:numPr>
          <w:ilvl w:val="0"/>
          <w:numId w:val="13"/>
        </w:numPr>
        <w:jc w:val="both"/>
      </w:pPr>
      <w:r w:rsidRPr="002C1046">
        <w:t>Автоматизация привода сетевого насоса УПК ЦМК (45кВт) (УПК г. Таштагол). Данное мероприятие направлено на снижение потребления электрической энергии на котельной.</w:t>
      </w:r>
    </w:p>
    <w:p w:rsidR="002C1046" w:rsidRPr="002C1046" w:rsidRDefault="002C1046" w:rsidP="002C1046">
      <w:pPr>
        <w:ind w:left="1069" w:hanging="360"/>
        <w:jc w:val="both"/>
      </w:pPr>
      <w:r w:rsidRPr="002C1046">
        <w:t>6,7,8. Разработка проекта по установке деаэраторов, приобретение деаэраторов, монтаж деаэраторов. В настоящее время деаэраторы сетевой воды на производственно-отопительной котельной г. Таштагола отсутствуют, содержание кислорода в сетевой воде превышает 100 мкг/дм</w:t>
      </w:r>
      <w:r w:rsidRPr="002C1046">
        <w:rPr>
          <w:vertAlign w:val="superscript"/>
        </w:rPr>
        <w:t>3</w:t>
      </w:r>
      <w:r w:rsidRPr="002C1046">
        <w:t>. Согласно п.4.8.40 Приказа Минэнерго РФ от 19.06.2003 N 229 «Об утверждении Правил технической эксплуатации электрических станций и сетей Российской Федерации» (Зарегистрировано в Минюсте РФ 20.06.2003 N 4799) и параграфа 12 Приказа Минэнерго РФ от 24.03.2003 N 115 «Об утверждении Правил технической эксплуатации тепловых энергоустановок» (Зарегистрировано в Минюсте РФ 02.04.2003 N 4358) содержание кислорода в сетевой воде не должно превышать 20 мкг/дм</w:t>
      </w:r>
      <w:r w:rsidRPr="002C1046">
        <w:rPr>
          <w:vertAlign w:val="superscript"/>
        </w:rPr>
        <w:t>3</w:t>
      </w:r>
      <w:r w:rsidRPr="002C1046">
        <w:t>.</w:t>
      </w:r>
    </w:p>
    <w:p w:rsidR="002C1046" w:rsidRPr="002C1046" w:rsidRDefault="002C1046" w:rsidP="002C1046">
      <w:pPr>
        <w:ind w:firstLine="709"/>
        <w:jc w:val="both"/>
      </w:pPr>
      <w:r w:rsidRPr="002C1046">
        <w:lastRenderedPageBreak/>
        <w:t>В качестве обосновывающих материалов представлена пояснительная записка, коммерческие предложения на поставку оборудования, сметные расчеты на монтаж оборудования, коммерческие на проведение ПИР.</w:t>
      </w:r>
    </w:p>
    <w:p w:rsidR="002C1046" w:rsidRPr="002C1046" w:rsidRDefault="002C1046" w:rsidP="002C1046">
      <w:pPr>
        <w:ind w:firstLine="709"/>
        <w:jc w:val="both"/>
      </w:pPr>
      <w:r w:rsidRPr="002C1046">
        <w:rPr>
          <w:lang w:val="x-none"/>
        </w:rPr>
        <w:t xml:space="preserve">Корректировка в сторону снижения объема финансирования </w:t>
      </w:r>
      <w:r w:rsidRPr="002C1046">
        <w:t xml:space="preserve">инвестиционной </w:t>
      </w:r>
      <w:r w:rsidRPr="002C1046">
        <w:rPr>
          <w:lang w:val="x-none"/>
        </w:rPr>
        <w:t xml:space="preserve"> </w:t>
      </w:r>
      <w:r w:rsidRPr="002C1046">
        <w:t>программы</w:t>
      </w:r>
      <w:r w:rsidRPr="002C1046">
        <w:rPr>
          <w:lang w:val="x-none"/>
        </w:rPr>
        <w:t xml:space="preserve"> в части регулируемой РЭК деятельности на </w:t>
      </w:r>
      <w:r w:rsidRPr="002C1046">
        <w:t>236,00</w:t>
      </w:r>
      <w:r w:rsidRPr="002C1046">
        <w:rPr>
          <w:lang w:val="x-none"/>
        </w:rPr>
        <w:t xml:space="preserve"> тыс. руб. (на</w:t>
      </w:r>
      <w:r w:rsidRPr="002C1046">
        <w:t xml:space="preserve"> 0,96</w:t>
      </w:r>
      <w:r w:rsidRPr="002C1046">
        <w:rPr>
          <w:lang w:val="x-none"/>
        </w:rPr>
        <w:t xml:space="preserve">% от предложения предприятия) </w:t>
      </w:r>
      <w:r w:rsidRPr="002C1046">
        <w:t>обусловлена тем, не представлены документы обосновывающие стоимость и необходимость выполнения мероприятия по автоматизации привода сетевого насоса УПК ЦМК.</w:t>
      </w:r>
    </w:p>
    <w:p w:rsidR="002C1046" w:rsidRPr="002C1046" w:rsidRDefault="002C1046" w:rsidP="002C1046">
      <w:pPr>
        <w:ind w:firstLine="708"/>
        <w:jc w:val="both"/>
      </w:pPr>
      <w:r w:rsidRPr="002C1046">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2 076,47 тыс. руб.</w:t>
      </w:r>
    </w:p>
    <w:p w:rsidR="002C1046" w:rsidRPr="002C1046" w:rsidRDefault="002C1046" w:rsidP="002C1046">
      <w:pPr>
        <w:ind w:firstLine="708"/>
        <w:jc w:val="both"/>
        <w:rPr>
          <w:bCs/>
        </w:rPr>
      </w:pPr>
      <w:r w:rsidRPr="002C1046">
        <w:t xml:space="preserve">Таким образом, к расчету тарифа предлагается принять объем финансирования инвестиционной программы на 2013 год в размере 24 163,96 тыс. руб., в том числе из прибыли 22 087,49 тыс. руб. и из амортизационных отчислений </w:t>
      </w:r>
      <w:r w:rsidRPr="002C1046">
        <w:rPr>
          <w:bCs/>
        </w:rPr>
        <w:t xml:space="preserve"> 2 076,47 </w:t>
      </w:r>
      <w:r w:rsidRPr="002C1046">
        <w:t>тыс. руб.</w:t>
      </w:r>
    </w:p>
    <w:p w:rsidR="002C1046" w:rsidRPr="002C1046" w:rsidRDefault="002C1046" w:rsidP="002C1046">
      <w:pPr>
        <w:jc w:val="both"/>
      </w:pPr>
    </w:p>
    <w:p w:rsidR="002C1046" w:rsidRPr="002C1046" w:rsidRDefault="002C1046" w:rsidP="002C1046">
      <w:pPr>
        <w:ind w:firstLine="567"/>
        <w:jc w:val="both"/>
      </w:pPr>
      <w:r w:rsidRPr="002C1046">
        <w:t>Рассмотрев представленные материалы, Правлением РЭК</w:t>
      </w:r>
    </w:p>
    <w:p w:rsidR="002C1046" w:rsidRPr="002C1046" w:rsidRDefault="002C1046" w:rsidP="002C1046">
      <w:pPr>
        <w:jc w:val="both"/>
      </w:pPr>
      <w:r w:rsidRPr="002C1046">
        <w:tab/>
      </w:r>
      <w:r w:rsidRPr="002C1046">
        <w:rPr>
          <w:b/>
        </w:rPr>
        <w:t>ПОСТАНОВИЛИ:</w:t>
      </w:r>
    </w:p>
    <w:p w:rsidR="002C1046" w:rsidRPr="002C1046" w:rsidRDefault="002C1046" w:rsidP="002C1046">
      <w:pPr>
        <w:ind w:firstLine="567"/>
        <w:jc w:val="both"/>
      </w:pPr>
      <w:r w:rsidRPr="002C1046">
        <w:t>Утвердить инвестиционную программу ООО «Южно-Кузбасская энергетическая компания» (г. Таштагол) в части производства и передачи тепловой энергии на 2013 год</w:t>
      </w:r>
    </w:p>
    <w:tbl>
      <w:tblPr>
        <w:tblW w:w="101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264"/>
        <w:gridCol w:w="2113"/>
        <w:gridCol w:w="2399"/>
        <w:gridCol w:w="1746"/>
      </w:tblGrid>
      <w:tr w:rsidR="002C1046" w:rsidRPr="002C1046" w:rsidTr="00C614E9">
        <w:trPr>
          <w:trHeight w:val="375"/>
          <w:tblHeader/>
        </w:trPr>
        <w:tc>
          <w:tcPr>
            <w:tcW w:w="579" w:type="dxa"/>
            <w:vMerge w:val="restart"/>
            <w:shd w:val="clear" w:color="auto" w:fill="auto"/>
            <w:vAlign w:val="center"/>
            <w:hideMark/>
          </w:tcPr>
          <w:p w:rsidR="002C1046" w:rsidRPr="002C1046" w:rsidRDefault="002C1046" w:rsidP="002C1046">
            <w:pPr>
              <w:jc w:val="center"/>
              <w:rPr>
                <w:b/>
                <w:bCs/>
                <w:sz w:val="20"/>
                <w:szCs w:val="20"/>
              </w:rPr>
            </w:pPr>
            <w:r w:rsidRPr="002C1046">
              <w:rPr>
                <w:b/>
                <w:bCs/>
                <w:sz w:val="20"/>
                <w:szCs w:val="20"/>
              </w:rPr>
              <w:t>№  п/п</w:t>
            </w:r>
          </w:p>
        </w:tc>
        <w:tc>
          <w:tcPr>
            <w:tcW w:w="3264" w:type="dxa"/>
            <w:vMerge w:val="restart"/>
            <w:shd w:val="clear" w:color="auto" w:fill="auto"/>
            <w:vAlign w:val="center"/>
            <w:hideMark/>
          </w:tcPr>
          <w:p w:rsidR="002C1046" w:rsidRPr="002C1046" w:rsidRDefault="002C1046" w:rsidP="002C1046">
            <w:pPr>
              <w:jc w:val="center"/>
              <w:rPr>
                <w:b/>
                <w:bCs/>
                <w:sz w:val="20"/>
                <w:szCs w:val="20"/>
              </w:rPr>
            </w:pPr>
            <w:r w:rsidRPr="002C1046">
              <w:rPr>
                <w:b/>
                <w:bCs/>
                <w:sz w:val="20"/>
                <w:szCs w:val="20"/>
              </w:rPr>
              <w:t>Наименование стройки, объекта, вводимая мощность</w:t>
            </w:r>
          </w:p>
        </w:tc>
        <w:tc>
          <w:tcPr>
            <w:tcW w:w="2113" w:type="dxa"/>
            <w:vMerge w:val="restart"/>
            <w:shd w:val="clear" w:color="auto" w:fill="auto"/>
            <w:vAlign w:val="center"/>
            <w:hideMark/>
          </w:tcPr>
          <w:p w:rsidR="002C1046" w:rsidRPr="002C1046" w:rsidRDefault="002C1046" w:rsidP="002C1046">
            <w:pPr>
              <w:jc w:val="center"/>
              <w:rPr>
                <w:b/>
                <w:bCs/>
                <w:sz w:val="20"/>
                <w:szCs w:val="20"/>
              </w:rPr>
            </w:pPr>
            <w:r w:rsidRPr="002C1046">
              <w:rPr>
                <w:b/>
                <w:bCs/>
                <w:sz w:val="20"/>
                <w:szCs w:val="20"/>
              </w:rPr>
              <w:t>Капитальные вложения, тыс.руб.</w:t>
            </w:r>
          </w:p>
        </w:tc>
        <w:tc>
          <w:tcPr>
            <w:tcW w:w="4145" w:type="dxa"/>
            <w:gridSpan w:val="2"/>
            <w:vMerge w:val="restart"/>
            <w:shd w:val="clear" w:color="auto" w:fill="auto"/>
            <w:vAlign w:val="center"/>
            <w:hideMark/>
          </w:tcPr>
          <w:p w:rsidR="002C1046" w:rsidRPr="002C1046" w:rsidRDefault="002C1046" w:rsidP="002C1046">
            <w:pPr>
              <w:jc w:val="center"/>
              <w:rPr>
                <w:b/>
                <w:bCs/>
                <w:sz w:val="20"/>
                <w:szCs w:val="20"/>
              </w:rPr>
            </w:pPr>
            <w:r w:rsidRPr="002C1046">
              <w:rPr>
                <w:b/>
                <w:bCs/>
                <w:sz w:val="20"/>
                <w:szCs w:val="20"/>
              </w:rPr>
              <w:t>Источники финансирования,                  тыс.руб.</w:t>
            </w:r>
          </w:p>
        </w:tc>
      </w:tr>
      <w:tr w:rsidR="002C1046" w:rsidRPr="002C1046" w:rsidTr="00C614E9">
        <w:trPr>
          <w:trHeight w:val="375"/>
          <w:tblHeader/>
        </w:trPr>
        <w:tc>
          <w:tcPr>
            <w:tcW w:w="579" w:type="dxa"/>
            <w:vMerge/>
            <w:vAlign w:val="center"/>
            <w:hideMark/>
          </w:tcPr>
          <w:p w:rsidR="002C1046" w:rsidRPr="002C1046" w:rsidRDefault="002C1046" w:rsidP="002C1046">
            <w:pPr>
              <w:rPr>
                <w:b/>
                <w:bCs/>
                <w:sz w:val="20"/>
                <w:szCs w:val="20"/>
              </w:rPr>
            </w:pPr>
          </w:p>
        </w:tc>
        <w:tc>
          <w:tcPr>
            <w:tcW w:w="3264" w:type="dxa"/>
            <w:vMerge/>
            <w:vAlign w:val="center"/>
            <w:hideMark/>
          </w:tcPr>
          <w:p w:rsidR="002C1046" w:rsidRPr="002C1046" w:rsidRDefault="002C1046" w:rsidP="002C1046">
            <w:pPr>
              <w:rPr>
                <w:b/>
                <w:bCs/>
                <w:sz w:val="20"/>
                <w:szCs w:val="20"/>
              </w:rPr>
            </w:pPr>
          </w:p>
        </w:tc>
        <w:tc>
          <w:tcPr>
            <w:tcW w:w="2113" w:type="dxa"/>
            <w:vMerge/>
            <w:vAlign w:val="center"/>
            <w:hideMark/>
          </w:tcPr>
          <w:p w:rsidR="002C1046" w:rsidRPr="002C1046" w:rsidRDefault="002C1046" w:rsidP="002C1046">
            <w:pPr>
              <w:rPr>
                <w:b/>
                <w:bCs/>
                <w:sz w:val="20"/>
                <w:szCs w:val="20"/>
              </w:rPr>
            </w:pPr>
          </w:p>
        </w:tc>
        <w:tc>
          <w:tcPr>
            <w:tcW w:w="4145" w:type="dxa"/>
            <w:gridSpan w:val="2"/>
            <w:vMerge/>
            <w:vAlign w:val="center"/>
            <w:hideMark/>
          </w:tcPr>
          <w:p w:rsidR="002C1046" w:rsidRPr="002C1046" w:rsidRDefault="002C1046" w:rsidP="002C1046">
            <w:pPr>
              <w:rPr>
                <w:b/>
                <w:bCs/>
                <w:sz w:val="20"/>
                <w:szCs w:val="20"/>
              </w:rPr>
            </w:pPr>
          </w:p>
        </w:tc>
      </w:tr>
      <w:tr w:rsidR="002C1046" w:rsidRPr="002C1046" w:rsidTr="00C614E9">
        <w:trPr>
          <w:trHeight w:val="1125"/>
          <w:tblHeader/>
        </w:trPr>
        <w:tc>
          <w:tcPr>
            <w:tcW w:w="579" w:type="dxa"/>
            <w:vMerge/>
            <w:vAlign w:val="center"/>
            <w:hideMark/>
          </w:tcPr>
          <w:p w:rsidR="002C1046" w:rsidRPr="002C1046" w:rsidRDefault="002C1046" w:rsidP="002C1046">
            <w:pPr>
              <w:rPr>
                <w:b/>
                <w:bCs/>
                <w:sz w:val="20"/>
                <w:szCs w:val="20"/>
              </w:rPr>
            </w:pPr>
          </w:p>
        </w:tc>
        <w:tc>
          <w:tcPr>
            <w:tcW w:w="3264" w:type="dxa"/>
            <w:vMerge/>
            <w:vAlign w:val="center"/>
            <w:hideMark/>
          </w:tcPr>
          <w:p w:rsidR="002C1046" w:rsidRPr="002C1046" w:rsidRDefault="002C1046" w:rsidP="002C1046">
            <w:pPr>
              <w:rPr>
                <w:b/>
                <w:bCs/>
                <w:sz w:val="20"/>
                <w:szCs w:val="20"/>
              </w:rPr>
            </w:pPr>
          </w:p>
        </w:tc>
        <w:tc>
          <w:tcPr>
            <w:tcW w:w="2113" w:type="dxa"/>
            <w:vMerge/>
            <w:vAlign w:val="center"/>
            <w:hideMark/>
          </w:tcPr>
          <w:p w:rsidR="002C1046" w:rsidRPr="002C1046" w:rsidRDefault="002C1046" w:rsidP="002C1046">
            <w:pPr>
              <w:rPr>
                <w:b/>
                <w:bCs/>
                <w:sz w:val="20"/>
                <w:szCs w:val="20"/>
              </w:rPr>
            </w:pPr>
          </w:p>
        </w:tc>
        <w:tc>
          <w:tcPr>
            <w:tcW w:w="2399"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Амортизационные отчисления</w:t>
            </w:r>
          </w:p>
        </w:tc>
        <w:tc>
          <w:tcPr>
            <w:tcW w:w="1746"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Прибыль</w:t>
            </w:r>
          </w:p>
        </w:tc>
      </w:tr>
      <w:tr w:rsidR="002C1046" w:rsidRPr="002C1046" w:rsidTr="00C614E9">
        <w:trPr>
          <w:trHeight w:val="1260"/>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1</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Замена горелочных устройств на прямоточные вихревые горелки для ступенчатого сжигания угольной пыли. Котел №1 (УПК г. Таштагол)</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4 996,44</w:t>
            </w:r>
          </w:p>
        </w:tc>
        <w:tc>
          <w:tcPr>
            <w:tcW w:w="2399" w:type="dxa"/>
            <w:vMerge w:val="restart"/>
            <w:shd w:val="clear" w:color="auto" w:fill="auto"/>
            <w:vAlign w:val="center"/>
            <w:hideMark/>
          </w:tcPr>
          <w:p w:rsidR="002C1046" w:rsidRPr="002C1046" w:rsidRDefault="002C1046" w:rsidP="002C1046">
            <w:pPr>
              <w:jc w:val="center"/>
              <w:rPr>
                <w:sz w:val="20"/>
                <w:szCs w:val="20"/>
              </w:rPr>
            </w:pPr>
            <w:r w:rsidRPr="002C1046">
              <w:rPr>
                <w:sz w:val="20"/>
                <w:szCs w:val="20"/>
              </w:rPr>
              <w:t>2 076,47</w:t>
            </w:r>
          </w:p>
        </w:tc>
        <w:tc>
          <w:tcPr>
            <w:tcW w:w="1746" w:type="dxa"/>
            <w:vMerge w:val="restart"/>
            <w:shd w:val="clear" w:color="auto" w:fill="auto"/>
            <w:vAlign w:val="center"/>
            <w:hideMark/>
          </w:tcPr>
          <w:p w:rsidR="002C1046" w:rsidRPr="002C1046" w:rsidRDefault="002C1046" w:rsidP="002C1046">
            <w:pPr>
              <w:jc w:val="center"/>
              <w:rPr>
                <w:sz w:val="20"/>
                <w:szCs w:val="20"/>
              </w:rPr>
            </w:pPr>
            <w:r w:rsidRPr="002C1046">
              <w:rPr>
                <w:sz w:val="20"/>
                <w:szCs w:val="20"/>
              </w:rPr>
              <w:t>22 087,49</w:t>
            </w:r>
          </w:p>
        </w:tc>
      </w:tr>
      <w:tr w:rsidR="002C1046" w:rsidRPr="002C1046" w:rsidTr="00C614E9">
        <w:trPr>
          <w:trHeight w:val="1260"/>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2</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Реконструкция котла ДКВР 6,5-13 с установкой топки высокотемпературного циркулирующего кипящего слоя (УПК ЦМК)</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15 000,00</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945"/>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3</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Автоматизация приводов мельничных вентиляторов котлов №3,4 (4*75 кВТ) (УПК г. Таштагол)</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1 167,52</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630"/>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4</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Автоматизация приводов дымососов котлов №1,3 (2*160 кВт)  (УПК г. Таштагол)</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1 000,00</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375"/>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5</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Разработка проекта по установке деаэратора</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850,00</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945"/>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6</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Приобретение деаэратора ДВ-100 с охладителем ОВВ-8 и эжектором ЭВ-60 (2 шт.)</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895,86</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375"/>
        </w:trPr>
        <w:tc>
          <w:tcPr>
            <w:tcW w:w="579" w:type="dxa"/>
            <w:shd w:val="clear" w:color="auto" w:fill="auto"/>
            <w:vAlign w:val="center"/>
            <w:hideMark/>
          </w:tcPr>
          <w:p w:rsidR="002C1046" w:rsidRPr="002C1046" w:rsidRDefault="002C1046" w:rsidP="002C1046">
            <w:pPr>
              <w:jc w:val="center"/>
              <w:rPr>
                <w:sz w:val="20"/>
                <w:szCs w:val="20"/>
              </w:rPr>
            </w:pPr>
            <w:r w:rsidRPr="002C1046">
              <w:rPr>
                <w:sz w:val="20"/>
                <w:szCs w:val="20"/>
              </w:rPr>
              <w:t>7</w:t>
            </w:r>
          </w:p>
        </w:tc>
        <w:tc>
          <w:tcPr>
            <w:tcW w:w="3264" w:type="dxa"/>
            <w:shd w:val="clear" w:color="auto" w:fill="auto"/>
            <w:vAlign w:val="center"/>
            <w:hideMark/>
          </w:tcPr>
          <w:p w:rsidR="002C1046" w:rsidRPr="002C1046" w:rsidRDefault="002C1046" w:rsidP="002C1046">
            <w:pPr>
              <w:rPr>
                <w:sz w:val="20"/>
                <w:szCs w:val="20"/>
              </w:rPr>
            </w:pPr>
            <w:r w:rsidRPr="002C1046">
              <w:rPr>
                <w:sz w:val="20"/>
                <w:szCs w:val="20"/>
              </w:rPr>
              <w:t>Монтаж деаэратора</w:t>
            </w:r>
          </w:p>
        </w:tc>
        <w:tc>
          <w:tcPr>
            <w:tcW w:w="2113" w:type="dxa"/>
            <w:shd w:val="clear" w:color="auto" w:fill="auto"/>
            <w:vAlign w:val="center"/>
            <w:hideMark/>
          </w:tcPr>
          <w:p w:rsidR="002C1046" w:rsidRPr="002C1046" w:rsidRDefault="002C1046" w:rsidP="002C1046">
            <w:pPr>
              <w:jc w:val="center"/>
              <w:rPr>
                <w:sz w:val="20"/>
                <w:szCs w:val="20"/>
              </w:rPr>
            </w:pPr>
            <w:r w:rsidRPr="002C1046">
              <w:rPr>
                <w:sz w:val="20"/>
                <w:szCs w:val="20"/>
              </w:rPr>
              <w:t>254,14</w:t>
            </w:r>
          </w:p>
        </w:tc>
        <w:tc>
          <w:tcPr>
            <w:tcW w:w="2399" w:type="dxa"/>
            <w:vMerge/>
            <w:vAlign w:val="center"/>
            <w:hideMark/>
          </w:tcPr>
          <w:p w:rsidR="002C1046" w:rsidRPr="002C1046" w:rsidRDefault="002C1046" w:rsidP="002C1046">
            <w:pPr>
              <w:rPr>
                <w:sz w:val="20"/>
                <w:szCs w:val="20"/>
              </w:rPr>
            </w:pPr>
          </w:p>
        </w:tc>
        <w:tc>
          <w:tcPr>
            <w:tcW w:w="1746" w:type="dxa"/>
            <w:vMerge/>
            <w:vAlign w:val="center"/>
            <w:hideMark/>
          </w:tcPr>
          <w:p w:rsidR="002C1046" w:rsidRPr="002C1046" w:rsidRDefault="002C1046" w:rsidP="002C1046">
            <w:pPr>
              <w:rPr>
                <w:sz w:val="20"/>
                <w:szCs w:val="20"/>
              </w:rPr>
            </w:pPr>
          </w:p>
        </w:tc>
      </w:tr>
      <w:tr w:rsidR="002C1046" w:rsidRPr="002C1046" w:rsidTr="00C614E9">
        <w:trPr>
          <w:trHeight w:val="390"/>
        </w:trPr>
        <w:tc>
          <w:tcPr>
            <w:tcW w:w="579" w:type="dxa"/>
            <w:shd w:val="clear" w:color="auto" w:fill="auto"/>
            <w:noWrap/>
            <w:hideMark/>
          </w:tcPr>
          <w:p w:rsidR="002C1046" w:rsidRPr="002C1046" w:rsidRDefault="002C1046" w:rsidP="002C1046">
            <w:pPr>
              <w:rPr>
                <w:b/>
                <w:bCs/>
                <w:sz w:val="20"/>
                <w:szCs w:val="20"/>
              </w:rPr>
            </w:pPr>
            <w:r w:rsidRPr="002C1046">
              <w:rPr>
                <w:b/>
                <w:bCs/>
                <w:sz w:val="20"/>
                <w:szCs w:val="20"/>
              </w:rPr>
              <w:t> </w:t>
            </w:r>
          </w:p>
        </w:tc>
        <w:tc>
          <w:tcPr>
            <w:tcW w:w="3264"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ВСЕГО</w:t>
            </w:r>
          </w:p>
        </w:tc>
        <w:tc>
          <w:tcPr>
            <w:tcW w:w="2113"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24 163,96</w:t>
            </w:r>
          </w:p>
        </w:tc>
        <w:tc>
          <w:tcPr>
            <w:tcW w:w="2399"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2 076,47</w:t>
            </w:r>
          </w:p>
        </w:tc>
        <w:tc>
          <w:tcPr>
            <w:tcW w:w="1746" w:type="dxa"/>
            <w:shd w:val="clear" w:color="auto" w:fill="auto"/>
            <w:vAlign w:val="center"/>
            <w:hideMark/>
          </w:tcPr>
          <w:p w:rsidR="002C1046" w:rsidRPr="002C1046" w:rsidRDefault="002C1046" w:rsidP="002C1046">
            <w:pPr>
              <w:jc w:val="center"/>
              <w:rPr>
                <w:b/>
                <w:bCs/>
                <w:sz w:val="20"/>
                <w:szCs w:val="20"/>
              </w:rPr>
            </w:pPr>
            <w:r w:rsidRPr="002C1046">
              <w:rPr>
                <w:b/>
                <w:bCs/>
                <w:sz w:val="20"/>
                <w:szCs w:val="20"/>
              </w:rPr>
              <w:t>22 087,49</w:t>
            </w:r>
          </w:p>
        </w:tc>
      </w:tr>
    </w:tbl>
    <w:p w:rsidR="002C1046" w:rsidRPr="002C1046" w:rsidRDefault="002C1046" w:rsidP="002C1046">
      <w:pPr>
        <w:ind w:firstLine="567"/>
        <w:jc w:val="both"/>
      </w:pPr>
    </w:p>
    <w:p w:rsidR="002C1046" w:rsidRPr="002C1046" w:rsidRDefault="002C1046" w:rsidP="002C1046">
      <w:pPr>
        <w:ind w:firstLine="567"/>
        <w:jc w:val="both"/>
      </w:pPr>
    </w:p>
    <w:p w:rsidR="002C1046" w:rsidRPr="002C1046" w:rsidRDefault="002C1046" w:rsidP="002C1046">
      <w:pPr>
        <w:ind w:firstLine="567"/>
        <w:jc w:val="both"/>
        <w:rPr>
          <w:b/>
        </w:rPr>
      </w:pPr>
      <w:r w:rsidRPr="002C1046">
        <w:rPr>
          <w:b/>
        </w:rPr>
        <w:t>Голосовали: ЗА – единогласно.</w:t>
      </w:r>
    </w:p>
    <w:p w:rsidR="002C1046" w:rsidRPr="002C1046" w:rsidRDefault="002C1046" w:rsidP="002C1046">
      <w:pPr>
        <w:jc w:val="both"/>
        <w:rPr>
          <w:b/>
        </w:rPr>
      </w:pPr>
    </w:p>
    <w:p w:rsidR="002C1046" w:rsidRPr="002C1046" w:rsidRDefault="002C1046" w:rsidP="002C1046">
      <w:pPr>
        <w:jc w:val="both"/>
        <w:rPr>
          <w:b/>
        </w:rPr>
      </w:pPr>
    </w:p>
    <w:p w:rsidR="002C1046" w:rsidRPr="002C1046" w:rsidRDefault="002C1046" w:rsidP="002C1046">
      <w:pPr>
        <w:ind w:firstLine="567"/>
        <w:jc w:val="both"/>
        <w:rPr>
          <w:b/>
        </w:rPr>
      </w:pPr>
      <w:r w:rsidRPr="002C1046">
        <w:rPr>
          <w:b/>
        </w:rPr>
        <w:t>30.</w:t>
      </w:r>
      <w:r w:rsidRPr="002C1046">
        <w:rPr>
          <w:b/>
        </w:rPr>
        <w:tab/>
        <w:t>Об установлении тарифов на тепловую энергию, реализуемую  ООО «Южно-Кузбасская энергетическая компания» (г. Таштагол) на потребительском рынке.</w:t>
      </w:r>
    </w:p>
    <w:p w:rsidR="002C1046" w:rsidRPr="002C1046" w:rsidRDefault="002C1046" w:rsidP="002C1046">
      <w:pPr>
        <w:ind w:firstLine="567"/>
        <w:jc w:val="both"/>
        <w:rPr>
          <w:b/>
        </w:rPr>
      </w:pPr>
    </w:p>
    <w:p w:rsidR="002C1046" w:rsidRPr="002C1046" w:rsidRDefault="002C1046" w:rsidP="002C1046">
      <w:pPr>
        <w:ind w:firstLine="567"/>
        <w:jc w:val="both"/>
      </w:pPr>
      <w:r w:rsidRPr="002C1046">
        <w:t>Докладчик (Десяткин К.А.) доложил:</w:t>
      </w:r>
    </w:p>
    <w:p w:rsidR="002C1046" w:rsidRPr="002C1046" w:rsidRDefault="002C1046" w:rsidP="002C1046">
      <w:pPr>
        <w:ind w:firstLine="567"/>
        <w:jc w:val="both"/>
      </w:pPr>
    </w:p>
    <w:p w:rsidR="002C1046" w:rsidRPr="002C1046" w:rsidRDefault="002C1046" w:rsidP="002C1046">
      <w:pPr>
        <w:ind w:firstLine="567"/>
        <w:jc w:val="both"/>
      </w:pPr>
      <w:r w:rsidRPr="002C1046">
        <w:t>Все корректировки и их причины указаны в Сводной информации и смете расходов по производству и реализации тепловой энергии ООО "ЮКЭК" г. Таштагол – приложение №  79 к протоколу.</w:t>
      </w:r>
    </w:p>
    <w:p w:rsidR="002C1046" w:rsidRPr="002C1046" w:rsidRDefault="002C1046" w:rsidP="002C1046">
      <w:pPr>
        <w:jc w:val="both"/>
      </w:pPr>
    </w:p>
    <w:p w:rsidR="002C1046" w:rsidRPr="002C1046" w:rsidRDefault="002C1046" w:rsidP="002C1046">
      <w:pPr>
        <w:ind w:firstLine="567"/>
        <w:jc w:val="both"/>
      </w:pPr>
      <w:r w:rsidRPr="002C1046">
        <w:t>Рассмотрев представленные материалы, Правлением РЭК</w:t>
      </w:r>
    </w:p>
    <w:p w:rsidR="002C1046" w:rsidRPr="002C1046" w:rsidRDefault="002C1046" w:rsidP="002C1046">
      <w:pPr>
        <w:jc w:val="both"/>
      </w:pPr>
      <w:r w:rsidRPr="002C1046">
        <w:tab/>
      </w:r>
      <w:r w:rsidRPr="002C1046">
        <w:rPr>
          <w:b/>
        </w:rPr>
        <w:t>ПОСТАНОВИЛИ:</w:t>
      </w:r>
    </w:p>
    <w:p w:rsidR="002C1046" w:rsidRPr="002C1046" w:rsidRDefault="002C1046" w:rsidP="002C1046">
      <w:pPr>
        <w:tabs>
          <w:tab w:val="left" w:pos="1134"/>
        </w:tabs>
        <w:ind w:firstLine="720"/>
        <w:jc w:val="both"/>
      </w:pPr>
      <w:r w:rsidRPr="002C1046">
        <w:t>1. Установить тарифы на тепловую энергию, реализуемую ООО «Южно-Кузбасская энергетическая компания» (г. Таштагол) на потребительском рынке, с календарной разбивкой, в соответствии с приложениями № 1, № 2 к настоящему постановлению – приложения № 77 и № 78 к протоколу..</w:t>
      </w:r>
    </w:p>
    <w:p w:rsidR="002C1046" w:rsidRPr="002C1046" w:rsidRDefault="002C1046" w:rsidP="002C1046">
      <w:pPr>
        <w:tabs>
          <w:tab w:val="left" w:pos="1134"/>
        </w:tabs>
        <w:ind w:firstLine="720"/>
        <w:jc w:val="both"/>
      </w:pPr>
      <w:r w:rsidRPr="002C1046">
        <w:t>2. Признать утратившим силу п.1, приложения 1, 2, 3, 4, 5 постановления региональной энергетической комиссии Кемеровской области от 30 декабря 2011 года № 431 «Об установлении тарифов на тепловую энергию и теплоноситель,  реализуемые  ООО  «Южно-Кузбасская энергетическая компания» (г. Таштагол) на потребительском рынке» с момента вступления в силу настоящего постановления.</w:t>
      </w:r>
    </w:p>
    <w:p w:rsidR="002C1046" w:rsidRPr="002C1046" w:rsidRDefault="002C1046" w:rsidP="002C1046">
      <w:pPr>
        <w:ind w:firstLine="567"/>
        <w:jc w:val="both"/>
      </w:pPr>
    </w:p>
    <w:p w:rsidR="002C1046" w:rsidRPr="002C1046" w:rsidRDefault="002C1046" w:rsidP="002C1046">
      <w:pPr>
        <w:ind w:firstLine="567"/>
        <w:jc w:val="both"/>
        <w:rPr>
          <w:b/>
        </w:rPr>
      </w:pPr>
      <w:r w:rsidRPr="002C1046">
        <w:rPr>
          <w:b/>
        </w:rPr>
        <w:t>Голосовали: ЗА – единогласно.</w:t>
      </w:r>
    </w:p>
    <w:p w:rsidR="002C1046" w:rsidRPr="002C1046" w:rsidRDefault="002C1046" w:rsidP="002C1046">
      <w:pPr>
        <w:jc w:val="both"/>
        <w:rPr>
          <w:b/>
        </w:rPr>
      </w:pPr>
    </w:p>
    <w:p w:rsidR="002C1046" w:rsidRPr="002C1046" w:rsidRDefault="002C1046" w:rsidP="002C1046">
      <w:pPr>
        <w:ind w:firstLine="567"/>
        <w:jc w:val="both"/>
        <w:rPr>
          <w:b/>
        </w:rPr>
      </w:pPr>
    </w:p>
    <w:p w:rsidR="002C1046" w:rsidRPr="002C1046" w:rsidRDefault="002C1046" w:rsidP="002C1046">
      <w:pPr>
        <w:ind w:firstLine="567"/>
        <w:jc w:val="both"/>
        <w:rPr>
          <w:b/>
        </w:rPr>
      </w:pPr>
      <w:r w:rsidRPr="002C1046">
        <w:rPr>
          <w:b/>
        </w:rPr>
        <w:t>31.</w:t>
      </w:r>
      <w:r w:rsidRPr="002C1046">
        <w:rPr>
          <w:b/>
        </w:rPr>
        <w:tab/>
        <w:t>Об установлении тарифов на горячую воду в открытой системе горячего водоснабжения (теплоснабжения), реализуемую ООО «Южно-Кузбасская энергетическая компания» (г. Таштагол) на потребительском рынке.</w:t>
      </w:r>
    </w:p>
    <w:p w:rsidR="002C1046" w:rsidRPr="002C1046" w:rsidRDefault="002C1046" w:rsidP="002C1046">
      <w:pPr>
        <w:ind w:firstLine="567"/>
        <w:jc w:val="both"/>
      </w:pPr>
    </w:p>
    <w:p w:rsidR="002C1046" w:rsidRPr="002C1046" w:rsidRDefault="002C1046" w:rsidP="002C1046">
      <w:pPr>
        <w:jc w:val="both"/>
      </w:pPr>
      <w:r w:rsidRPr="002C1046">
        <w:tab/>
        <w:t>Докладчик (Десяткин К.А.) доложил:</w:t>
      </w:r>
    </w:p>
    <w:p w:rsidR="002C1046" w:rsidRPr="002C1046" w:rsidRDefault="002C1046" w:rsidP="002C1046">
      <w:pPr>
        <w:tabs>
          <w:tab w:val="left" w:pos="0"/>
          <w:tab w:val="left" w:pos="9900"/>
        </w:tabs>
        <w:ind w:right="142" w:firstLine="540"/>
        <w:jc w:val="both"/>
        <w:rPr>
          <w:b/>
          <w:bCs/>
          <w:color w:val="000000"/>
        </w:rPr>
      </w:pPr>
      <w:r w:rsidRPr="002C1046">
        <w:tab/>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2C1046">
          <w:t>2012 г</w:t>
        </w:r>
      </w:smartTag>
      <w:r w:rsidRPr="002C1046">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2C1046">
        <w:rPr>
          <w:b/>
          <w:bCs/>
          <w:color w:val="000000"/>
        </w:rPr>
        <w:t>.</w:t>
      </w:r>
    </w:p>
    <w:p w:rsidR="002C1046" w:rsidRPr="002C1046" w:rsidRDefault="002C1046" w:rsidP="002C1046">
      <w:pPr>
        <w:tabs>
          <w:tab w:val="left" w:pos="0"/>
          <w:tab w:val="left" w:pos="9900"/>
        </w:tabs>
        <w:ind w:right="142" w:firstLine="540"/>
        <w:jc w:val="both"/>
      </w:pPr>
      <w:r w:rsidRPr="002C1046">
        <w:lastRenderedPageBreak/>
        <w:t>ООО «Южно-Кузбасская энергетическая компания» (г. Таштагол) (далее ООО «ЮКЭК» отпускают горячую воду, используя открытую схему водоснабжения (теплоснабжения).</w:t>
      </w:r>
    </w:p>
    <w:p w:rsidR="002C1046" w:rsidRPr="002C1046" w:rsidRDefault="002C1046" w:rsidP="002C1046">
      <w:pPr>
        <w:ind w:firstLine="567"/>
        <w:jc w:val="both"/>
      </w:pPr>
      <w:r w:rsidRPr="002C1046">
        <w:t xml:space="preserve">Предлагаемый для установления тариф рассчитан в соответствии с разделом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2C1046">
          <w:t>2008 г</w:t>
        </w:r>
      </w:smartTag>
      <w:r w:rsidRPr="002C1046">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2C1046" w:rsidRPr="002C1046" w:rsidRDefault="002C1046" w:rsidP="002C1046">
      <w:pPr>
        <w:tabs>
          <w:tab w:val="left" w:pos="0"/>
          <w:tab w:val="left" w:pos="9900"/>
        </w:tabs>
        <w:ind w:right="142" w:firstLine="540"/>
        <w:jc w:val="both"/>
      </w:pPr>
      <w:r w:rsidRPr="002C1046">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2C1046">
        <w:t>арифы на горячую воду включают в себя стоимость 1м</w:t>
      </w:r>
      <w:r w:rsidRPr="002C1046">
        <w:rPr>
          <w:vertAlign w:val="superscript"/>
        </w:rPr>
        <w:t>3</w:t>
      </w:r>
      <w:r w:rsidRPr="002C1046">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2C1046">
        <w:rPr>
          <w:vertAlign w:val="superscript"/>
        </w:rPr>
        <w:t>3</w:t>
      </w:r>
      <w:r w:rsidRPr="002C1046">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2C1046">
          <w:t>2004 г</w:t>
        </w:r>
      </w:smartTag>
      <w:r w:rsidRPr="002C1046">
        <w:t>. № 109 «О ценообразовании в отношении электрической и тепловой энергии в Российской Федерации».</w:t>
      </w:r>
    </w:p>
    <w:p w:rsidR="002C1046" w:rsidRPr="002C1046" w:rsidRDefault="002C1046" w:rsidP="002C1046">
      <w:pPr>
        <w:tabs>
          <w:tab w:val="left" w:pos="0"/>
          <w:tab w:val="left" w:pos="9900"/>
        </w:tabs>
        <w:ind w:right="142" w:firstLine="540"/>
        <w:jc w:val="both"/>
      </w:pPr>
      <w:r w:rsidRPr="002C1046">
        <w:t>Количество тепловой энергии необходимой для нагрева 1м3 подготовленной холодной воды определено для ООО «ЮКЭК»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2C1046" w:rsidRPr="002C1046" w:rsidRDefault="002C1046" w:rsidP="002C1046">
      <w:pPr>
        <w:autoSpaceDE w:val="0"/>
        <w:autoSpaceDN w:val="0"/>
        <w:adjustRightInd w:val="0"/>
        <w:ind w:firstLine="539"/>
        <w:jc w:val="both"/>
        <w:outlineLvl w:val="3"/>
      </w:pPr>
      <w:r>
        <w:rPr>
          <w:noProof/>
        </w:rPr>
        <w:drawing>
          <wp:inline distT="0" distB="0" distL="0" distR="0" wp14:anchorId="02695C85" wp14:editId="1F0EFE36">
            <wp:extent cx="304800" cy="2190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C1046">
        <w:t>- количество тепла, необходимого для приготовления одного кубического метра горячей воды, определяется по формуле (Гкал/м</w:t>
      </w:r>
      <w:r w:rsidRPr="002C1046">
        <w:rPr>
          <w:vertAlign w:val="superscript"/>
        </w:rPr>
        <w:t>3</w:t>
      </w:r>
      <w:r w:rsidRPr="002C1046">
        <w:t>):</w:t>
      </w:r>
    </w:p>
    <w:p w:rsidR="002C1046" w:rsidRPr="002C1046" w:rsidRDefault="002C1046" w:rsidP="002C1046">
      <w:pPr>
        <w:autoSpaceDE w:val="0"/>
        <w:autoSpaceDN w:val="0"/>
        <w:adjustRightInd w:val="0"/>
        <w:ind w:firstLine="539"/>
        <w:jc w:val="both"/>
        <w:outlineLvl w:val="3"/>
      </w:pPr>
      <w:r>
        <w:rPr>
          <w:b/>
          <w:bCs/>
          <w:noProof/>
        </w:rPr>
        <w:drawing>
          <wp:inline distT="0" distB="0" distL="0" distR="0" wp14:anchorId="1D3B1153" wp14:editId="7E144E01">
            <wp:extent cx="2085975" cy="2190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2C1046">
        <w:t>,</w:t>
      </w:r>
    </w:p>
    <w:p w:rsidR="002C1046" w:rsidRPr="002C1046" w:rsidRDefault="002C1046" w:rsidP="002C1046">
      <w:pPr>
        <w:autoSpaceDE w:val="0"/>
        <w:autoSpaceDN w:val="0"/>
        <w:adjustRightInd w:val="0"/>
        <w:ind w:firstLine="539"/>
        <w:jc w:val="both"/>
        <w:outlineLvl w:val="3"/>
      </w:pPr>
      <w:r w:rsidRPr="002C1046">
        <w:t>где</w:t>
      </w:r>
    </w:p>
    <w:p w:rsidR="002C1046" w:rsidRPr="002C1046" w:rsidRDefault="002C1046" w:rsidP="002C1046">
      <w:pPr>
        <w:autoSpaceDE w:val="0"/>
        <w:autoSpaceDN w:val="0"/>
        <w:adjustRightInd w:val="0"/>
        <w:ind w:firstLine="539"/>
        <w:jc w:val="both"/>
        <w:outlineLvl w:val="3"/>
      </w:pPr>
      <w:r w:rsidRPr="002C1046">
        <w:rPr>
          <w:i/>
        </w:rPr>
        <w:t>c</w:t>
      </w:r>
      <w:r w:rsidRPr="002C1046">
        <w:t xml:space="preserve"> - удельная теплоемкость воды, </w:t>
      </w:r>
      <w:r>
        <w:rPr>
          <w:noProof/>
        </w:rPr>
        <w:drawing>
          <wp:inline distT="0" distB="0" distL="0" distR="0" wp14:anchorId="6C0166AF" wp14:editId="0CCD3E30">
            <wp:extent cx="438150" cy="1905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2C1046">
        <w:t xml:space="preserve"> Гкал/кг x 1 град. C;</w:t>
      </w:r>
    </w:p>
    <w:p w:rsidR="002C1046" w:rsidRPr="002C1046" w:rsidRDefault="002C1046" w:rsidP="002C1046">
      <w:pPr>
        <w:autoSpaceDE w:val="0"/>
        <w:autoSpaceDN w:val="0"/>
        <w:adjustRightInd w:val="0"/>
        <w:ind w:firstLine="539"/>
        <w:jc w:val="both"/>
        <w:outlineLvl w:val="3"/>
      </w:pPr>
      <w:r w:rsidRPr="002C1046">
        <w:rPr>
          <w:i/>
        </w:rPr>
        <w:t>p</w:t>
      </w:r>
      <w:r w:rsidRPr="002C1046">
        <w:t xml:space="preserve"> - плотность воды при температуре, равной </w:t>
      </w:r>
      <w:r>
        <w:rPr>
          <w:noProof/>
        </w:rPr>
        <w:drawing>
          <wp:inline distT="0" distB="0" distL="0" distR="0" wp14:anchorId="38D77F98" wp14:editId="3E46C0FC">
            <wp:extent cx="219075" cy="1905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C1046">
        <w:t>, и среднем по году давлении воды в трубопроводе;</w:t>
      </w:r>
    </w:p>
    <w:p w:rsidR="002C1046" w:rsidRPr="002C1046" w:rsidRDefault="002C1046" w:rsidP="002C1046">
      <w:pPr>
        <w:autoSpaceDE w:val="0"/>
        <w:autoSpaceDN w:val="0"/>
        <w:adjustRightInd w:val="0"/>
        <w:ind w:firstLine="539"/>
        <w:jc w:val="both"/>
        <w:outlineLvl w:val="3"/>
      </w:pPr>
      <w:r>
        <w:rPr>
          <w:noProof/>
        </w:rPr>
        <w:drawing>
          <wp:inline distT="0" distB="0" distL="0" distR="0" wp14:anchorId="3B666A6D" wp14:editId="630D9A22">
            <wp:extent cx="219075" cy="190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C1046">
        <w:t>- средняя за год температура горячей воды, поступающей потребителям из систем централизованного горячего водоснабжения (град. C);</w:t>
      </w:r>
    </w:p>
    <w:p w:rsidR="002C1046" w:rsidRPr="002C1046" w:rsidRDefault="002C1046" w:rsidP="002C1046">
      <w:pPr>
        <w:autoSpaceDE w:val="0"/>
        <w:autoSpaceDN w:val="0"/>
        <w:adjustRightInd w:val="0"/>
        <w:ind w:firstLine="540"/>
        <w:jc w:val="both"/>
        <w:outlineLvl w:val="3"/>
      </w:pPr>
      <w:r>
        <w:rPr>
          <w:noProof/>
        </w:rPr>
        <w:drawing>
          <wp:inline distT="0" distB="0" distL="0" distR="0" wp14:anchorId="1BDEEF95" wp14:editId="5299E9D0">
            <wp:extent cx="219075" cy="1905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C1046">
        <w:t>- средняя за год температура холодной воды, поступающей потребителям из систем централизованного холодного водоснабжения (град. C) ;</w:t>
      </w:r>
    </w:p>
    <w:p w:rsidR="002C1046" w:rsidRPr="002C1046" w:rsidRDefault="002C1046" w:rsidP="002C1046">
      <w:pPr>
        <w:ind w:firstLine="540"/>
        <w:jc w:val="both"/>
        <w:textAlignment w:val="top"/>
        <w:rPr>
          <w:rFonts w:eastAsia="Calibri"/>
        </w:rPr>
      </w:pPr>
      <w:r w:rsidRPr="002C1046">
        <w:rPr>
          <w:rFonts w:eastAsia="Calibri"/>
          <w:i/>
          <w:iCs/>
        </w:rPr>
        <w:t>Кп</w:t>
      </w:r>
      <w:r w:rsidRPr="002C1046">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2C1046">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2C1046" w:rsidRPr="002C1046" w:rsidTr="00C614E9">
        <w:trPr>
          <w:tblCellSpacing w:w="0" w:type="dxa"/>
          <w:jc w:val="center"/>
        </w:trPr>
        <w:tc>
          <w:tcPr>
            <w:tcW w:w="0" w:type="auto"/>
            <w:tcMar>
              <w:top w:w="0" w:type="dxa"/>
              <w:left w:w="0" w:type="dxa"/>
              <w:bottom w:w="0" w:type="dxa"/>
              <w:right w:w="0" w:type="dxa"/>
            </w:tcMar>
          </w:tcPr>
          <w:p w:rsidR="002C1046" w:rsidRPr="002C1046" w:rsidRDefault="002C1046" w:rsidP="002C1046">
            <w:pPr>
              <w:jc w:val="center"/>
            </w:pPr>
            <w:r w:rsidRPr="002C1046">
              <w:rPr>
                <w:i/>
                <w:iCs/>
              </w:rPr>
              <w:t xml:space="preserve">Kn = (N1 * K1 + N2 * K2 + N3 * K3 + N4 * K4)/N, где </w:t>
            </w:r>
          </w:p>
        </w:tc>
      </w:tr>
    </w:tbl>
    <w:p w:rsidR="002C1046" w:rsidRPr="002C1046" w:rsidRDefault="002C1046" w:rsidP="002C1046">
      <w:pPr>
        <w:autoSpaceDE w:val="0"/>
        <w:autoSpaceDN w:val="0"/>
        <w:adjustRightInd w:val="0"/>
        <w:ind w:left="1080"/>
        <w:jc w:val="both"/>
        <w:outlineLvl w:val="3"/>
      </w:pPr>
      <w:r w:rsidRPr="002C1046">
        <w:t>     </w:t>
      </w:r>
      <w:r w:rsidRPr="002C1046">
        <w:rPr>
          <w:i/>
        </w:rPr>
        <w:t>N1</w:t>
      </w:r>
      <w:r w:rsidRPr="002C1046">
        <w:t xml:space="preserve"> - количество строений с неизолированными стояками и полотенцесушителями; </w:t>
      </w:r>
      <w:r w:rsidRPr="002C1046">
        <w:br/>
      </w:r>
      <w:r w:rsidRPr="002C1046">
        <w:rPr>
          <w:i/>
        </w:rPr>
        <w:t>    N2</w:t>
      </w:r>
      <w:r w:rsidRPr="002C1046">
        <w:t xml:space="preserve"> - количество строений с изолированными стояками и полотенцесушителями; </w:t>
      </w:r>
      <w:r w:rsidRPr="002C1046">
        <w:br/>
        <w:t>    </w:t>
      </w:r>
      <w:r w:rsidRPr="002C1046">
        <w:rPr>
          <w:i/>
        </w:rPr>
        <w:t>N3</w:t>
      </w:r>
      <w:r w:rsidRPr="002C1046">
        <w:t xml:space="preserve"> - количество строений с неизолированными стояками и без </w:t>
      </w:r>
      <w:r w:rsidRPr="002C1046">
        <w:lastRenderedPageBreak/>
        <w:t xml:space="preserve">полотенцесушителей; </w:t>
      </w:r>
      <w:r w:rsidRPr="002C1046">
        <w:br/>
        <w:t>    </w:t>
      </w:r>
      <w:r w:rsidRPr="002C1046">
        <w:rPr>
          <w:i/>
        </w:rPr>
        <w:t>N4</w:t>
      </w:r>
      <w:r w:rsidRPr="002C1046">
        <w:t xml:space="preserve"> - количество строений с изолированными стояками и без полотенцесушителей; </w:t>
      </w:r>
      <w:r w:rsidRPr="002C1046">
        <w:br/>
        <w:t>    </w:t>
      </w:r>
      <w:r w:rsidRPr="002C1046">
        <w:rPr>
          <w:i/>
        </w:rPr>
        <w:t>N</w:t>
      </w:r>
      <w:r w:rsidRPr="002C1046">
        <w:t xml:space="preserve"> - количество строений с системами горячего водоснабжения (ГВС); </w:t>
      </w:r>
      <w:r w:rsidRPr="002C1046">
        <w:br/>
        <w:t>    </w:t>
      </w:r>
      <w:r w:rsidRPr="002C1046">
        <w:rPr>
          <w:i/>
        </w:rPr>
        <w:t>K1</w:t>
      </w:r>
      <w:r w:rsidRPr="002C1046">
        <w:t xml:space="preserve"> - коэффициент для систем горячего водоснабжения с неизолированными стояками и полотенцесушителями, равен 0,35;</w:t>
      </w:r>
      <w:r w:rsidRPr="002C1046">
        <w:br/>
        <w:t>    </w:t>
      </w:r>
      <w:r w:rsidRPr="002C1046">
        <w:rPr>
          <w:i/>
        </w:rPr>
        <w:t xml:space="preserve">K2 </w:t>
      </w:r>
      <w:r w:rsidRPr="002C1046">
        <w:t xml:space="preserve">- коэффициент для систем горячего водоснабжения с изолированными стояками и полотенцесушителями, равен 0,25; </w:t>
      </w:r>
      <w:r w:rsidRPr="002C1046">
        <w:br/>
        <w:t>    </w:t>
      </w:r>
      <w:r w:rsidRPr="002C1046">
        <w:rPr>
          <w:i/>
        </w:rPr>
        <w:t>K3</w:t>
      </w:r>
      <w:r w:rsidRPr="002C1046">
        <w:t xml:space="preserve"> - коэффициент для систем горячего водоснабжения с неизолированными стояками и без полотенцесушителей, равен 0,25; </w:t>
      </w:r>
      <w:r w:rsidRPr="002C1046">
        <w:br/>
        <w:t>    </w:t>
      </w:r>
      <w:r w:rsidRPr="002C1046">
        <w:rPr>
          <w:i/>
        </w:rPr>
        <w:t>K4</w:t>
      </w:r>
      <w:r w:rsidRPr="002C1046">
        <w:t xml:space="preserve"> - коэффициент для систем горячего водоснабжения с изолированными стояками и без полотенцесушителей, равен 0,15. </w:t>
      </w:r>
    </w:p>
    <w:p w:rsidR="002C1046" w:rsidRPr="002C1046" w:rsidRDefault="002C1046" w:rsidP="002C1046">
      <w:pPr>
        <w:autoSpaceDE w:val="0"/>
        <w:autoSpaceDN w:val="0"/>
        <w:adjustRightInd w:val="0"/>
        <w:ind w:firstLine="720"/>
        <w:jc w:val="both"/>
        <w:outlineLvl w:val="3"/>
      </w:pPr>
      <w:r w:rsidRPr="002C1046">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2C1046">
        <w:rPr>
          <w:b/>
          <w:bCs/>
        </w:rPr>
        <w:t>равный 0,15</w:t>
      </w:r>
      <w:r w:rsidRPr="002C1046">
        <w:t>.</w:t>
      </w:r>
    </w:p>
    <w:p w:rsidR="002C1046" w:rsidRPr="002C1046" w:rsidRDefault="002C1046" w:rsidP="002C1046">
      <w:pPr>
        <w:autoSpaceDE w:val="0"/>
        <w:autoSpaceDN w:val="0"/>
        <w:adjustRightInd w:val="0"/>
        <w:ind w:firstLine="540"/>
        <w:jc w:val="both"/>
        <w:outlineLvl w:val="3"/>
      </w:pPr>
      <w:r w:rsidRPr="002C1046">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2C1046">
        <w:rPr>
          <w:b/>
          <w:bCs/>
        </w:rPr>
        <w:t>60</w:t>
      </w:r>
      <w:r w:rsidRPr="002C1046">
        <w:rPr>
          <w:b/>
          <w:bCs/>
          <w:vertAlign w:val="superscript"/>
        </w:rPr>
        <w:t>о</w:t>
      </w:r>
      <w:r w:rsidRPr="002C1046">
        <w:rPr>
          <w:b/>
          <w:bCs/>
        </w:rPr>
        <w:t xml:space="preserve"> С</w:t>
      </w:r>
      <w:r w:rsidRPr="002C1046">
        <w:t xml:space="preserve"> и не выше </w:t>
      </w:r>
      <w:r w:rsidRPr="002C1046">
        <w:rPr>
          <w:b/>
        </w:rPr>
        <w:t>75</w:t>
      </w:r>
      <w:r w:rsidRPr="002C1046">
        <w:rPr>
          <w:b/>
          <w:vertAlign w:val="superscript"/>
        </w:rPr>
        <w:t>о</w:t>
      </w:r>
      <w:r w:rsidRPr="002C1046">
        <w:rPr>
          <w:b/>
        </w:rPr>
        <w:t>С</w:t>
      </w:r>
      <w:r w:rsidRPr="002C1046">
        <w:t xml:space="preserve">. </w:t>
      </w:r>
    </w:p>
    <w:p w:rsidR="002C1046" w:rsidRPr="002C1046" w:rsidRDefault="002C1046" w:rsidP="002C1046">
      <w:pPr>
        <w:spacing w:before="100" w:beforeAutospacing="1" w:after="100" w:afterAutospacing="1"/>
        <w:ind w:firstLine="720"/>
      </w:pPr>
      <w:r w:rsidRPr="002C1046">
        <w:rPr>
          <w:lang w:val="en-US"/>
        </w:rPr>
        <w:t>t</w:t>
      </w:r>
      <w:r w:rsidRPr="002C1046">
        <w:rPr>
          <w:vertAlign w:val="superscript"/>
        </w:rPr>
        <w:t>хвс</w:t>
      </w:r>
      <w:r w:rsidRPr="002C1046">
        <w:t>- средняя температура холодной воды за год, поступающей потребителям из систем централизованного холодного водоснабжения (</w:t>
      </w:r>
      <w:r w:rsidRPr="002C1046">
        <w:sym w:font="Symbol" w:char="F0B0"/>
      </w:r>
      <w:r w:rsidRPr="002C1046">
        <w:t>C).</w:t>
      </w:r>
    </w:p>
    <w:p w:rsidR="002C1046" w:rsidRPr="002C1046" w:rsidRDefault="002C1046" w:rsidP="002C1046">
      <w:pPr>
        <w:spacing w:before="100" w:beforeAutospacing="1" w:after="100" w:afterAutospacing="1"/>
        <w:ind w:left="720"/>
        <w:rPr>
          <w:i/>
          <w:iCs/>
        </w:rPr>
      </w:pPr>
      <w:r w:rsidRPr="002C1046">
        <w:rPr>
          <w:i/>
          <w:lang w:val="en-US"/>
        </w:rPr>
        <w:t>t</w:t>
      </w:r>
      <w:r w:rsidRPr="002C1046">
        <w:rPr>
          <w:i/>
          <w:vertAlign w:val="superscript"/>
        </w:rPr>
        <w:t>хвс</w:t>
      </w:r>
      <w:r w:rsidRPr="002C1046">
        <w:rPr>
          <w:i/>
        </w:rPr>
        <w:t xml:space="preserve"> = (t</w:t>
      </w:r>
      <w:r w:rsidRPr="002C1046">
        <w:rPr>
          <w:i/>
          <w:vertAlign w:val="subscript"/>
        </w:rPr>
        <w:t>x</w:t>
      </w:r>
      <w:r w:rsidRPr="002C1046">
        <w:rPr>
          <w:i/>
          <w:vertAlign w:val="superscript"/>
        </w:rPr>
        <w:t>от</w:t>
      </w:r>
      <w:r w:rsidRPr="002C1046">
        <w:rPr>
          <w:i/>
        </w:rPr>
        <w:t xml:space="preserve"> х n</w:t>
      </w:r>
      <w:r w:rsidRPr="002C1046">
        <w:rPr>
          <w:i/>
          <w:vertAlign w:val="superscript"/>
        </w:rPr>
        <w:t>от</w:t>
      </w:r>
      <w:r w:rsidRPr="002C1046">
        <w:rPr>
          <w:i/>
        </w:rPr>
        <w:t xml:space="preserve"> + t</w:t>
      </w:r>
      <w:r w:rsidRPr="002C1046">
        <w:rPr>
          <w:i/>
          <w:vertAlign w:val="superscript"/>
        </w:rPr>
        <w:t>неот</w:t>
      </w:r>
      <w:r w:rsidRPr="002C1046">
        <w:rPr>
          <w:i/>
        </w:rPr>
        <w:t>(n-n</w:t>
      </w:r>
      <w:r w:rsidRPr="002C1046">
        <w:rPr>
          <w:i/>
          <w:vertAlign w:val="superscript"/>
        </w:rPr>
        <w:t>от</w:t>
      </w:r>
      <w:r w:rsidRPr="002C1046">
        <w:rPr>
          <w:i/>
        </w:rPr>
        <w:t>)) / n (</w:t>
      </w:r>
      <w:r w:rsidRPr="002C1046">
        <w:rPr>
          <w:i/>
        </w:rPr>
        <w:sym w:font="Symbol" w:char="F0B0"/>
      </w:r>
      <w:r w:rsidRPr="002C1046">
        <w:rPr>
          <w:i/>
        </w:rPr>
        <w:t>С</w:t>
      </w:r>
      <w:r w:rsidRPr="002C1046">
        <w:rPr>
          <w:i/>
          <w:iCs/>
        </w:rPr>
        <w:t>);</w:t>
      </w:r>
    </w:p>
    <w:p w:rsidR="002C1046" w:rsidRPr="002C1046" w:rsidRDefault="002C1046" w:rsidP="002C1046">
      <w:pPr>
        <w:spacing w:before="100" w:beforeAutospacing="1" w:after="100" w:afterAutospacing="1"/>
        <w:rPr>
          <w:b/>
          <w:bCs/>
        </w:rPr>
      </w:pPr>
      <w:r w:rsidRPr="002C1046">
        <w:rPr>
          <w:b/>
          <w:bCs/>
        </w:rPr>
        <w:t>где:</w:t>
      </w:r>
    </w:p>
    <w:p w:rsidR="002C1046" w:rsidRPr="002C1046" w:rsidRDefault="002C1046" w:rsidP="002C1046">
      <w:pPr>
        <w:spacing w:before="100" w:beforeAutospacing="1" w:after="100" w:afterAutospacing="1"/>
        <w:ind w:firstLine="708"/>
        <w:jc w:val="both"/>
      </w:pPr>
      <w:r w:rsidRPr="002C1046">
        <w:rPr>
          <w:i/>
        </w:rPr>
        <w:t>t</w:t>
      </w:r>
      <w:r w:rsidRPr="002C1046">
        <w:rPr>
          <w:i/>
          <w:vertAlign w:val="subscript"/>
        </w:rPr>
        <w:t>x</w:t>
      </w:r>
      <w:r w:rsidRPr="002C1046">
        <w:rPr>
          <w:i/>
          <w:vertAlign w:val="superscript"/>
        </w:rPr>
        <w:t>от</w:t>
      </w:r>
      <w:r w:rsidRPr="002C1046">
        <w:t xml:space="preserve"> - температура холодной воды в водопроводной сети в отопительный период, равная 5 </w:t>
      </w:r>
      <w:r w:rsidRPr="002C1046">
        <w:sym w:font="Symbol" w:char="F0B0"/>
      </w:r>
      <w:r w:rsidRPr="002C1046">
        <w:t>С;</w:t>
      </w:r>
    </w:p>
    <w:p w:rsidR="002C1046" w:rsidRPr="002C1046" w:rsidRDefault="002C1046" w:rsidP="002C1046">
      <w:pPr>
        <w:spacing w:before="100" w:beforeAutospacing="1" w:after="100" w:afterAutospacing="1"/>
        <w:ind w:firstLine="708"/>
        <w:jc w:val="both"/>
      </w:pPr>
      <w:r w:rsidRPr="002C1046">
        <w:rPr>
          <w:i/>
        </w:rPr>
        <w:t>n</w:t>
      </w:r>
      <w:r w:rsidRPr="002C1046">
        <w:rPr>
          <w:i/>
          <w:vertAlign w:val="superscript"/>
        </w:rPr>
        <w:t>от</w:t>
      </w:r>
      <w:r w:rsidRPr="002C1046">
        <w:t xml:space="preserve"> - продолжительность отопительного периода принята: </w:t>
      </w:r>
    </w:p>
    <w:p w:rsidR="002C1046" w:rsidRPr="002C1046" w:rsidRDefault="002C1046" w:rsidP="002C1046">
      <w:pPr>
        <w:spacing w:before="100" w:beforeAutospacing="1" w:after="100" w:afterAutospacing="1"/>
        <w:jc w:val="both"/>
        <w:rPr>
          <w:bCs/>
        </w:rPr>
      </w:pPr>
      <w:r w:rsidRPr="002C1046">
        <w:t xml:space="preserve">(котельная г. Таштагол - </w:t>
      </w:r>
      <w:r w:rsidRPr="002C1046">
        <w:rPr>
          <w:b/>
          <w:bCs/>
        </w:rPr>
        <w:t xml:space="preserve">242 дня </w:t>
      </w:r>
      <w:r w:rsidRPr="002C1046">
        <w:rPr>
          <w:bCs/>
        </w:rPr>
        <w:t xml:space="preserve">(с 15 сентября по 15 мая), котельная п. Шалым - </w:t>
      </w:r>
      <w:r w:rsidRPr="002C1046">
        <w:rPr>
          <w:b/>
          <w:bCs/>
        </w:rPr>
        <w:t xml:space="preserve">242 дня, </w:t>
      </w:r>
      <w:r w:rsidRPr="002C1046">
        <w:rPr>
          <w:bCs/>
        </w:rPr>
        <w:t xml:space="preserve"> котельная ЦМК - </w:t>
      </w:r>
      <w:r w:rsidRPr="002C1046">
        <w:rPr>
          <w:b/>
          <w:bCs/>
        </w:rPr>
        <w:t>242 дня).</w:t>
      </w:r>
    </w:p>
    <w:p w:rsidR="002C1046" w:rsidRPr="002C1046" w:rsidRDefault="002C1046" w:rsidP="002C1046">
      <w:pPr>
        <w:spacing w:before="100" w:beforeAutospacing="1" w:after="100" w:afterAutospacing="1"/>
        <w:ind w:firstLine="708"/>
        <w:jc w:val="both"/>
      </w:pPr>
      <w:r w:rsidRPr="002C1046">
        <w:rPr>
          <w:i/>
        </w:rPr>
        <w:t>t</w:t>
      </w:r>
      <w:r w:rsidRPr="002C1046">
        <w:rPr>
          <w:i/>
          <w:vertAlign w:val="superscript"/>
        </w:rPr>
        <w:t>неот</w:t>
      </w:r>
      <w:r w:rsidRPr="002C1046">
        <w:rPr>
          <w:i/>
        </w:rPr>
        <w:t xml:space="preserve"> </w:t>
      </w:r>
      <w:r w:rsidRPr="002C1046">
        <w:t xml:space="preserve">- температура холодной воды в водопроводной сети в неотопительный период, равная 15 </w:t>
      </w:r>
      <w:r w:rsidRPr="002C1046">
        <w:sym w:font="Symbol" w:char="F0B0"/>
      </w:r>
      <w:r w:rsidRPr="002C1046">
        <w:t>С;</w:t>
      </w:r>
    </w:p>
    <w:p w:rsidR="002C1046" w:rsidRPr="002C1046" w:rsidRDefault="002C1046" w:rsidP="002C1046">
      <w:pPr>
        <w:spacing w:before="100" w:beforeAutospacing="1" w:after="100" w:afterAutospacing="1"/>
        <w:ind w:firstLine="708"/>
        <w:jc w:val="both"/>
      </w:pPr>
      <w:r w:rsidRPr="002C1046">
        <w:rPr>
          <w:i/>
        </w:rPr>
        <w:t>n</w:t>
      </w:r>
      <w:r w:rsidRPr="002C1046">
        <w:t xml:space="preserve"> – количество дней в году (по продолжительности отопительного периода).</w:t>
      </w:r>
    </w:p>
    <w:p w:rsidR="002C1046" w:rsidRPr="002C1046" w:rsidRDefault="002C1046" w:rsidP="002C1046">
      <w:pPr>
        <w:spacing w:before="100" w:beforeAutospacing="1" w:after="100" w:afterAutospacing="1"/>
        <w:ind w:firstLine="708"/>
        <w:jc w:val="both"/>
        <w:rPr>
          <w:bCs/>
        </w:rPr>
      </w:pPr>
      <w:r w:rsidRPr="002C1046">
        <w:t xml:space="preserve">Количество дней в году подачи ГВС потребителям в году принимаем: котельная г. Таштагол - </w:t>
      </w:r>
      <w:r w:rsidRPr="002C1046">
        <w:rPr>
          <w:b/>
          <w:bCs/>
        </w:rPr>
        <w:t>365 дней</w:t>
      </w:r>
      <w:r w:rsidRPr="002C1046">
        <w:rPr>
          <w:bCs/>
        </w:rPr>
        <w:t xml:space="preserve">, котельная п. Шалым - </w:t>
      </w:r>
      <w:r w:rsidRPr="002C1046">
        <w:rPr>
          <w:b/>
          <w:bCs/>
        </w:rPr>
        <w:t xml:space="preserve">242 дня, </w:t>
      </w:r>
      <w:r w:rsidRPr="002C1046">
        <w:rPr>
          <w:bCs/>
        </w:rPr>
        <w:t xml:space="preserve"> котельная ЦМК - </w:t>
      </w:r>
      <w:r w:rsidRPr="002C1046">
        <w:rPr>
          <w:b/>
          <w:bCs/>
        </w:rPr>
        <w:t>242 дня.</w:t>
      </w:r>
    </w:p>
    <w:p w:rsidR="002C1046" w:rsidRPr="002C1046" w:rsidRDefault="002C1046" w:rsidP="002C1046">
      <w:pPr>
        <w:spacing w:before="100" w:beforeAutospacing="1" w:after="100" w:afterAutospacing="1"/>
        <w:ind w:firstLine="708"/>
        <w:jc w:val="both"/>
        <w:rPr>
          <w:bCs/>
          <w:i/>
          <w:iCs/>
        </w:rPr>
      </w:pPr>
      <w:r w:rsidRPr="002C1046">
        <w:t>Средняя температура холодной воды, поступающей потребителям в отопительный период, от котельной г. Таштагол (</w:t>
      </w:r>
      <w:r w:rsidRPr="002C1046">
        <w:sym w:font="Symbol" w:char="F0B0"/>
      </w:r>
      <w:r w:rsidRPr="002C1046">
        <w:t>C).</w:t>
      </w:r>
    </w:p>
    <w:p w:rsidR="002C1046" w:rsidRPr="002C1046" w:rsidRDefault="002C1046" w:rsidP="002C1046">
      <w:pPr>
        <w:spacing w:before="100" w:beforeAutospacing="1" w:after="100" w:afterAutospacing="1"/>
        <w:jc w:val="center"/>
        <w:rPr>
          <w:i/>
        </w:rPr>
      </w:pPr>
      <w:r w:rsidRPr="002C1046">
        <w:rPr>
          <w:bCs/>
          <w:i/>
          <w:lang w:val="en-US"/>
        </w:rPr>
        <w:t>t</w:t>
      </w:r>
      <w:r w:rsidRPr="002C1046">
        <w:rPr>
          <w:bCs/>
          <w:i/>
          <w:vertAlign w:val="superscript"/>
        </w:rPr>
        <w:t>х</w:t>
      </w:r>
      <w:r w:rsidRPr="002C1046">
        <w:rPr>
          <w:b/>
          <w:bCs/>
          <w:i/>
          <w:vertAlign w:val="superscript"/>
        </w:rPr>
        <w:t>вс</w:t>
      </w:r>
      <w:r w:rsidRPr="002C1046">
        <w:t xml:space="preserve"> </w:t>
      </w:r>
      <w:r w:rsidRPr="002C1046">
        <w:rPr>
          <w:i/>
        </w:rPr>
        <w:t>котельная г. Таштагол</w:t>
      </w:r>
      <w:r w:rsidRPr="002C1046">
        <w:t xml:space="preserve"> </w:t>
      </w:r>
      <w:r w:rsidRPr="002C1046">
        <w:rPr>
          <w:i/>
        </w:rPr>
        <w:t>= (5</w:t>
      </w:r>
      <w:r w:rsidRPr="002C1046">
        <w:rPr>
          <w:i/>
        </w:rPr>
        <w:sym w:font="Symbol" w:char="F0B4"/>
      </w:r>
      <w:r w:rsidRPr="002C1046">
        <w:rPr>
          <w:i/>
        </w:rPr>
        <w:t xml:space="preserve">242+15(365-242)) /365 = </w:t>
      </w:r>
      <w:r w:rsidRPr="002C1046">
        <w:rPr>
          <w:bCs/>
          <w:i/>
        </w:rPr>
        <w:t>8,37</w:t>
      </w:r>
      <w:r w:rsidRPr="002C1046">
        <w:rPr>
          <w:i/>
        </w:rPr>
        <w:sym w:font="Symbol" w:char="F0B0"/>
      </w:r>
      <w:r w:rsidRPr="002C1046">
        <w:rPr>
          <w:i/>
        </w:rPr>
        <w:t>С</w:t>
      </w:r>
    </w:p>
    <w:p w:rsidR="002C1046" w:rsidRPr="002C1046" w:rsidRDefault="002C1046" w:rsidP="002C1046">
      <w:pPr>
        <w:spacing w:before="100" w:beforeAutospacing="1" w:after="100" w:afterAutospacing="1"/>
        <w:jc w:val="center"/>
      </w:pPr>
      <w:r w:rsidRPr="002C1046">
        <w:lastRenderedPageBreak/>
        <w:t>Средняя температура холодной воды, поступающей потребителям в отопительный период, от котельных п. Шалым и котельной ЦМК</w:t>
      </w:r>
      <w:r w:rsidRPr="002C1046">
        <w:rPr>
          <w:bCs/>
        </w:rPr>
        <w:t xml:space="preserve"> </w:t>
      </w:r>
      <w:r w:rsidRPr="002C1046">
        <w:t>(</w:t>
      </w:r>
      <w:r w:rsidRPr="002C1046">
        <w:sym w:font="Symbol" w:char="F0B0"/>
      </w:r>
      <w:r w:rsidRPr="002C1046">
        <w:t>C).</w:t>
      </w:r>
    </w:p>
    <w:p w:rsidR="002C1046" w:rsidRPr="002C1046" w:rsidRDefault="002C1046" w:rsidP="002C1046">
      <w:pPr>
        <w:spacing w:before="100" w:beforeAutospacing="1" w:after="100" w:afterAutospacing="1"/>
        <w:jc w:val="center"/>
        <w:rPr>
          <w:i/>
        </w:rPr>
      </w:pPr>
      <w:r w:rsidRPr="002C1046">
        <w:rPr>
          <w:bCs/>
          <w:i/>
          <w:lang w:val="en-US"/>
        </w:rPr>
        <w:t>t</w:t>
      </w:r>
      <w:r w:rsidRPr="002C1046">
        <w:rPr>
          <w:bCs/>
          <w:i/>
          <w:vertAlign w:val="superscript"/>
        </w:rPr>
        <w:t>х</w:t>
      </w:r>
      <w:r w:rsidRPr="002C1046">
        <w:rPr>
          <w:b/>
          <w:bCs/>
          <w:i/>
          <w:vertAlign w:val="superscript"/>
        </w:rPr>
        <w:t>вс</w:t>
      </w:r>
      <w:r w:rsidRPr="002C1046">
        <w:rPr>
          <w:i/>
        </w:rPr>
        <w:t>котельные п.Шалым и ЦМК= (5</w:t>
      </w:r>
      <w:r w:rsidRPr="002C1046">
        <w:rPr>
          <w:i/>
        </w:rPr>
        <w:sym w:font="Symbol" w:char="F0B4"/>
      </w:r>
      <w:r w:rsidRPr="002C1046">
        <w:rPr>
          <w:i/>
        </w:rPr>
        <w:t>242+15</w:t>
      </w:r>
      <w:r w:rsidRPr="002C1046">
        <w:rPr>
          <w:i/>
        </w:rPr>
        <w:sym w:font="Symbol" w:char="F0B4"/>
      </w:r>
      <w:r w:rsidRPr="002C1046">
        <w:rPr>
          <w:i/>
        </w:rPr>
        <w:t xml:space="preserve">(242-242)) / 242= </w:t>
      </w:r>
      <w:r w:rsidRPr="002C1046">
        <w:rPr>
          <w:bCs/>
          <w:i/>
        </w:rPr>
        <w:t>5,00</w:t>
      </w:r>
      <w:r w:rsidRPr="002C1046">
        <w:rPr>
          <w:i/>
        </w:rPr>
        <w:sym w:font="Symbol" w:char="F0B0"/>
      </w:r>
      <w:r w:rsidRPr="002C1046">
        <w:rPr>
          <w:i/>
        </w:rPr>
        <w:t>С</w:t>
      </w:r>
    </w:p>
    <w:p w:rsidR="002C1046" w:rsidRPr="002C1046" w:rsidRDefault="002C1046" w:rsidP="002C1046">
      <w:pPr>
        <w:spacing w:before="100" w:beforeAutospacing="1" w:after="100" w:afterAutospacing="1"/>
        <w:jc w:val="center"/>
      </w:pPr>
      <w:r w:rsidRPr="002C1046">
        <w:t>Средневзвешенная температура поступающей потребителям холодной воды на год, согласно планируемого нормативного расхода горячей воды по котельным предприятия, осуществляющих ГВС.</w:t>
      </w:r>
    </w:p>
    <w:p w:rsidR="002C1046" w:rsidRPr="002C1046" w:rsidRDefault="002C1046" w:rsidP="002C1046">
      <w:pPr>
        <w:spacing w:before="100" w:beforeAutospacing="1" w:after="100" w:afterAutospacing="1"/>
        <w:jc w:val="center"/>
        <w:rPr>
          <w:i/>
          <w:iCs/>
        </w:rPr>
      </w:pPr>
      <w:r w:rsidRPr="002C1046">
        <w:rPr>
          <w:i/>
          <w:lang w:val="en-US"/>
        </w:rPr>
        <w:t>t</w:t>
      </w:r>
      <w:r w:rsidRPr="002C1046">
        <w:rPr>
          <w:i/>
          <w:vertAlign w:val="superscript"/>
        </w:rPr>
        <w:t>хвс</w:t>
      </w:r>
      <w:r w:rsidRPr="002C1046">
        <w:rPr>
          <w:i/>
        </w:rPr>
        <w:t xml:space="preserve"> = (</w:t>
      </w:r>
      <w:r w:rsidRPr="002C1046">
        <w:rPr>
          <w:bCs/>
          <w:i/>
          <w:lang w:val="en-US"/>
        </w:rPr>
        <w:t>t</w:t>
      </w:r>
      <w:r w:rsidRPr="002C1046">
        <w:rPr>
          <w:bCs/>
          <w:i/>
          <w:vertAlign w:val="superscript"/>
        </w:rPr>
        <w:t>х</w:t>
      </w:r>
      <w:r w:rsidRPr="002C1046">
        <w:rPr>
          <w:b/>
          <w:bCs/>
          <w:i/>
          <w:vertAlign w:val="superscript"/>
        </w:rPr>
        <w:t>вс</w:t>
      </w:r>
      <w:r w:rsidRPr="002C1046">
        <w:rPr>
          <w:i/>
        </w:rPr>
        <w:t xml:space="preserve"> котельная г. Таштагол</w:t>
      </w:r>
      <w:r w:rsidRPr="002C1046">
        <w:t xml:space="preserve"> </w:t>
      </w:r>
      <w:r w:rsidRPr="002C1046">
        <w:rPr>
          <w:i/>
        </w:rPr>
        <w:t>к</w:t>
      </w:r>
      <w:r w:rsidRPr="002C1046">
        <w:rPr>
          <w:i/>
        </w:rPr>
        <w:sym w:font="Symbol" w:char="F0B4"/>
      </w:r>
      <w:r w:rsidRPr="002C1046">
        <w:rPr>
          <w:i/>
          <w:lang w:val="en-US"/>
        </w:rPr>
        <w:t>V</w:t>
      </w:r>
      <w:r w:rsidRPr="002C1046">
        <w:rPr>
          <w:i/>
        </w:rPr>
        <w:t xml:space="preserve"> котельная г. Таштагол + </w:t>
      </w:r>
      <w:r w:rsidRPr="002C1046">
        <w:rPr>
          <w:bCs/>
          <w:i/>
          <w:lang w:val="en-US"/>
        </w:rPr>
        <w:t>t</w:t>
      </w:r>
      <w:r w:rsidRPr="002C1046">
        <w:rPr>
          <w:bCs/>
          <w:i/>
          <w:vertAlign w:val="superscript"/>
        </w:rPr>
        <w:t>х</w:t>
      </w:r>
      <w:r w:rsidRPr="002C1046">
        <w:rPr>
          <w:b/>
          <w:bCs/>
          <w:i/>
          <w:vertAlign w:val="superscript"/>
        </w:rPr>
        <w:t>вс</w:t>
      </w:r>
      <w:r w:rsidRPr="002C1046">
        <w:rPr>
          <w:i/>
        </w:rPr>
        <w:t>котельные п.Шалым и ЦМК) /(</w:t>
      </w:r>
      <w:r w:rsidRPr="002C1046">
        <w:rPr>
          <w:i/>
          <w:lang w:val="en-US"/>
        </w:rPr>
        <w:t>V</w:t>
      </w:r>
      <w:r w:rsidRPr="002C1046">
        <w:rPr>
          <w:i/>
        </w:rPr>
        <w:t xml:space="preserve"> котельная г. Таштагол +</w:t>
      </w:r>
      <w:r w:rsidRPr="002C1046">
        <w:rPr>
          <w:i/>
          <w:lang w:val="en-US"/>
        </w:rPr>
        <w:t>V</w:t>
      </w:r>
      <w:r w:rsidRPr="002C1046">
        <w:rPr>
          <w:i/>
        </w:rPr>
        <w:t>котельные п.Шалым и ЦМК)  (</w:t>
      </w:r>
      <w:r w:rsidRPr="002C1046">
        <w:rPr>
          <w:i/>
        </w:rPr>
        <w:sym w:font="Symbol" w:char="F0B0"/>
      </w:r>
      <w:r w:rsidRPr="002C1046">
        <w:rPr>
          <w:i/>
        </w:rPr>
        <w:t>С</w:t>
      </w:r>
      <w:r w:rsidRPr="002C1046">
        <w:rPr>
          <w:i/>
          <w:iCs/>
        </w:rPr>
        <w:t>);</w:t>
      </w:r>
    </w:p>
    <w:p w:rsidR="002C1046" w:rsidRPr="002C1046" w:rsidRDefault="002C1046" w:rsidP="002C1046">
      <w:pPr>
        <w:spacing w:before="100" w:beforeAutospacing="1" w:after="100" w:afterAutospacing="1"/>
      </w:pPr>
      <w:r w:rsidRPr="002C1046">
        <w:rPr>
          <w:b/>
          <w:bCs/>
        </w:rPr>
        <w:t xml:space="preserve">где:   </w:t>
      </w:r>
      <w:r w:rsidRPr="002C1046">
        <w:rPr>
          <w:i/>
          <w:lang w:val="en-US"/>
        </w:rPr>
        <w:t>V</w:t>
      </w:r>
      <w:r w:rsidRPr="002C1046">
        <w:rPr>
          <w:i/>
        </w:rPr>
        <w:t xml:space="preserve"> г Таштагол,</w:t>
      </w:r>
      <w:r w:rsidRPr="002C1046">
        <w:rPr>
          <w:b/>
        </w:rPr>
        <w:t xml:space="preserve"> </w:t>
      </w:r>
      <w:r w:rsidRPr="002C1046">
        <w:rPr>
          <w:i/>
        </w:rPr>
        <w:t>котельные п.Шалым и ЦМК,</w:t>
      </w:r>
      <w:r w:rsidRPr="002C1046">
        <w:rPr>
          <w:b/>
        </w:rPr>
        <w:t xml:space="preserve">– </w:t>
      </w:r>
      <w:r w:rsidRPr="002C1046">
        <w:t>нормативный объём потребления воды на ГВС от котельных ЦМК, п. Шалым, г. Таштагол.</w:t>
      </w:r>
    </w:p>
    <w:p w:rsidR="002C1046" w:rsidRPr="002C1046" w:rsidRDefault="002C1046" w:rsidP="002C1046">
      <w:pPr>
        <w:spacing w:before="100" w:beforeAutospacing="1" w:after="100" w:afterAutospacing="1"/>
        <w:ind w:firstLine="720"/>
      </w:pPr>
      <w:r w:rsidRPr="002C1046">
        <w:rPr>
          <w:i/>
        </w:rPr>
        <w:t>(</w:t>
      </w:r>
      <w:r w:rsidRPr="002C1046">
        <w:rPr>
          <w:bCs/>
          <w:i/>
        </w:rPr>
        <w:t>8,37</w:t>
      </w:r>
      <w:r w:rsidRPr="002C1046">
        <w:rPr>
          <w:i/>
        </w:rPr>
        <w:sym w:font="Symbol" w:char="F0B0"/>
      </w:r>
      <w:r w:rsidRPr="002C1046">
        <w:rPr>
          <w:i/>
        </w:rPr>
        <w:t xml:space="preserve">С </w:t>
      </w:r>
      <w:r w:rsidRPr="002C1046">
        <w:rPr>
          <w:i/>
        </w:rPr>
        <w:sym w:font="Symbol" w:char="F0B4"/>
      </w:r>
      <w:r w:rsidRPr="002C1046">
        <w:rPr>
          <w:i/>
        </w:rPr>
        <w:t xml:space="preserve"> 551,37 тыс.м³ + </w:t>
      </w:r>
      <w:r w:rsidRPr="002C1046">
        <w:rPr>
          <w:bCs/>
          <w:i/>
        </w:rPr>
        <w:t>5,00</w:t>
      </w:r>
      <w:r w:rsidRPr="002C1046">
        <w:rPr>
          <w:i/>
        </w:rPr>
        <w:sym w:font="Symbol" w:char="F0B0"/>
      </w:r>
      <w:r w:rsidRPr="002C1046">
        <w:rPr>
          <w:i/>
        </w:rPr>
        <w:t>С</w:t>
      </w:r>
      <w:r w:rsidRPr="002C1046">
        <w:rPr>
          <w:bCs/>
          <w:i/>
        </w:rPr>
        <w:t xml:space="preserve"> </w:t>
      </w:r>
      <w:r w:rsidRPr="002C1046">
        <w:rPr>
          <w:i/>
        </w:rPr>
        <w:sym w:font="Symbol" w:char="F0B4"/>
      </w:r>
      <w:r w:rsidRPr="002C1046">
        <w:rPr>
          <w:i/>
        </w:rPr>
        <w:t xml:space="preserve"> (38,79+18,55) тыс.м³ ) /(551,37 тыс.м³   + 38,79 тыс. м³ + 18,55 тыс. м³)=8,053 </w:t>
      </w:r>
      <w:r w:rsidRPr="002C1046">
        <w:rPr>
          <w:i/>
        </w:rPr>
        <w:sym w:font="Symbol" w:char="F0B0"/>
      </w:r>
      <w:r w:rsidRPr="002C1046">
        <w:rPr>
          <w:i/>
        </w:rPr>
        <w:t>С</w:t>
      </w:r>
    </w:p>
    <w:p w:rsidR="002C1046" w:rsidRPr="002C1046" w:rsidRDefault="002C1046" w:rsidP="002C1046">
      <w:pPr>
        <w:autoSpaceDE w:val="0"/>
        <w:autoSpaceDN w:val="0"/>
        <w:adjustRightInd w:val="0"/>
        <w:ind w:firstLine="540"/>
        <w:jc w:val="both"/>
        <w:outlineLvl w:val="1"/>
      </w:pPr>
      <w:r>
        <w:rPr>
          <w:noProof/>
        </w:rPr>
        <w:drawing>
          <wp:inline distT="0" distB="0" distL="0" distR="0" wp14:anchorId="75ABC3B9" wp14:editId="59809760">
            <wp:extent cx="304800" cy="2190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C1046">
        <w:t>- количество тепла, необходимого для приготовления одного кубического метра горячей воды рассчитывается по формуле:</w:t>
      </w:r>
    </w:p>
    <w:p w:rsidR="002C1046" w:rsidRPr="002C1046" w:rsidRDefault="002C1046" w:rsidP="002C1046">
      <w:pPr>
        <w:autoSpaceDE w:val="0"/>
        <w:autoSpaceDN w:val="0"/>
        <w:adjustRightInd w:val="0"/>
        <w:ind w:firstLine="539"/>
        <w:jc w:val="both"/>
        <w:outlineLvl w:val="3"/>
      </w:pPr>
    </w:p>
    <w:p w:rsidR="002C1046" w:rsidRPr="002C1046" w:rsidRDefault="002C1046" w:rsidP="002C1046">
      <w:pPr>
        <w:autoSpaceDE w:val="0"/>
        <w:autoSpaceDN w:val="0"/>
        <w:adjustRightInd w:val="0"/>
        <w:ind w:firstLine="539"/>
        <w:jc w:val="both"/>
        <w:outlineLvl w:val="3"/>
      </w:pPr>
      <w:r>
        <w:rPr>
          <w:noProof/>
        </w:rPr>
        <w:drawing>
          <wp:inline distT="0" distB="0" distL="0" distR="0" wp14:anchorId="353C31CA" wp14:editId="614EEC25">
            <wp:extent cx="2085975" cy="2190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2C1046">
        <w:t>,</w:t>
      </w:r>
    </w:p>
    <w:p w:rsidR="002C1046" w:rsidRPr="002C1046" w:rsidRDefault="002C1046" w:rsidP="002C1046">
      <w:pPr>
        <w:autoSpaceDE w:val="0"/>
        <w:autoSpaceDN w:val="0"/>
        <w:adjustRightInd w:val="0"/>
        <w:ind w:firstLine="539"/>
        <w:jc w:val="both"/>
        <w:outlineLvl w:val="3"/>
      </w:pPr>
      <w:r>
        <w:rPr>
          <w:noProof/>
        </w:rPr>
        <w:drawing>
          <wp:inline distT="0" distB="0" distL="0" distR="0" wp14:anchorId="2BC63882" wp14:editId="6E72B0BC">
            <wp:extent cx="304800" cy="2190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C1046">
        <w:t>= 1*10</w:t>
      </w:r>
      <w:r w:rsidRPr="002C1046">
        <w:rPr>
          <w:position w:val="-4"/>
        </w:rPr>
        <w:object w:dxaOrig="220" w:dyaOrig="300">
          <v:shape id="_x0000_i1027" type="#_x0000_t75" style="width:11.25pt;height:15pt" o:ole="">
            <v:imagedata r:id="rId16" o:title=""/>
          </v:shape>
          <o:OLEObject Type="Embed" ProgID="Equation.3" ShapeID="_x0000_i1027" DrawAspect="Content" ObjectID="_1423549571" r:id="rId17"/>
        </w:object>
      </w:r>
      <w:r w:rsidRPr="002C1046">
        <w:t xml:space="preserve"> Гкал/кг x 1 </w:t>
      </w:r>
      <w:r w:rsidRPr="002C1046">
        <w:sym w:font="Symbol" w:char="F0B0"/>
      </w:r>
      <w:r w:rsidRPr="002C1046">
        <w:t>C * 983,18 кгс/м</w:t>
      </w:r>
      <w:r w:rsidRPr="002C1046">
        <w:rPr>
          <w:vertAlign w:val="superscript"/>
        </w:rPr>
        <w:t>3</w:t>
      </w:r>
      <w:r w:rsidRPr="002C1046">
        <w:t xml:space="preserve"> * (60°- 8,053°)*(1+0,15)=0,05873Гкал/м</w:t>
      </w:r>
      <w:r w:rsidRPr="002C1046">
        <w:rPr>
          <w:vertAlign w:val="superscript"/>
        </w:rPr>
        <w:t>3</w:t>
      </w:r>
      <w:r w:rsidRPr="002C1046">
        <w:t xml:space="preserve"> </w:t>
      </w:r>
    </w:p>
    <w:p w:rsidR="002C1046" w:rsidRPr="002C1046" w:rsidRDefault="002C1046" w:rsidP="002C1046">
      <w:pPr>
        <w:autoSpaceDE w:val="0"/>
        <w:autoSpaceDN w:val="0"/>
        <w:adjustRightInd w:val="0"/>
        <w:ind w:firstLine="539"/>
        <w:jc w:val="both"/>
        <w:outlineLvl w:val="3"/>
      </w:pPr>
      <w:r w:rsidRPr="002C1046">
        <w:t>где 983,18 кгс/м</w:t>
      </w:r>
      <w:r w:rsidRPr="002C1046">
        <w:rPr>
          <w:vertAlign w:val="superscript"/>
        </w:rPr>
        <w:t>3</w:t>
      </w:r>
      <w:r w:rsidRPr="002C1046">
        <w:t xml:space="preserve">  - объёмный вес воды (кгс/м</w:t>
      </w:r>
      <w:r w:rsidRPr="002C1046">
        <w:rPr>
          <w:vertAlign w:val="superscript"/>
        </w:rPr>
        <w:t>3</w:t>
      </w:r>
      <w:r w:rsidRPr="002C1046">
        <w:t xml:space="preserve">), при температуре </w:t>
      </w:r>
      <w:r w:rsidRPr="002C1046">
        <w:rPr>
          <w:i/>
          <w:noProof/>
          <w:lang w:val="en-US"/>
        </w:rPr>
        <w:t>t</w:t>
      </w:r>
      <w:r w:rsidRPr="002C1046">
        <w:rPr>
          <w:i/>
          <w:noProof/>
          <w:vertAlign w:val="subscript"/>
          <w:lang w:val="en-US"/>
        </w:rPr>
        <w:t>h</w:t>
      </w:r>
      <w:r w:rsidRPr="002C1046">
        <w:t xml:space="preserve">= </w:t>
      </w:r>
      <w:smartTag w:uri="urn:schemas-microsoft-com:office:smarttags" w:element="metricconverter">
        <w:smartTagPr>
          <w:attr w:name="ProductID" w:val="60ﾰC"/>
        </w:smartTagPr>
        <w:r w:rsidRPr="002C1046">
          <w:t>60°C</w:t>
        </w:r>
      </w:smartTag>
      <w:r w:rsidRPr="002C1046">
        <w:t xml:space="preserve"> и давление наружного воздуха </w:t>
      </w:r>
      <w:smartTag w:uri="urn:schemas-microsoft-com:office:smarttags" w:element="metricconverter">
        <w:smartTagPr>
          <w:attr w:name="ProductID" w:val="760 мм"/>
        </w:smartTagPr>
        <w:r w:rsidRPr="002C1046">
          <w:t>760 мм</w:t>
        </w:r>
      </w:smartTag>
      <w:r w:rsidRPr="002C1046">
        <w:t xml:space="preserve"> ртутного столба.</w:t>
      </w:r>
    </w:p>
    <w:p w:rsidR="002C1046" w:rsidRPr="002C1046" w:rsidRDefault="002C1046" w:rsidP="002C1046">
      <w:pPr>
        <w:ind w:firstLine="539"/>
        <w:jc w:val="both"/>
        <w:rPr>
          <w:b/>
          <w:bCs/>
        </w:rPr>
      </w:pPr>
      <w:r w:rsidRPr="002C1046">
        <w:t>Количество тепла, необходимое для нагрева 1м</w:t>
      </w:r>
      <w:r w:rsidRPr="002C1046">
        <w:rPr>
          <w:vertAlign w:val="superscript"/>
        </w:rPr>
        <w:t>3</w:t>
      </w:r>
      <w:r w:rsidRPr="002C1046">
        <w:t xml:space="preserve"> холодной подготовленной воды для осуществления горячего ООО «ЮКЭК» </w:t>
      </w:r>
      <w:r w:rsidRPr="002C1046">
        <w:rPr>
          <w:b/>
          <w:bCs/>
        </w:rPr>
        <w:t>равно 0,05873 Гкал/м3.</w:t>
      </w:r>
    </w:p>
    <w:p w:rsidR="002C1046" w:rsidRPr="002C1046" w:rsidRDefault="002C1046" w:rsidP="002C1046">
      <w:pPr>
        <w:autoSpaceDE w:val="0"/>
        <w:autoSpaceDN w:val="0"/>
        <w:adjustRightInd w:val="0"/>
        <w:ind w:firstLine="540"/>
        <w:jc w:val="both"/>
        <w:outlineLvl w:val="1"/>
      </w:pPr>
      <w:r w:rsidRPr="002C1046">
        <w:t xml:space="preserve">Тариф на тепловую энергию установлен постановлением Региональной энергетической комиссии Кемеровской области от  __ декабря </w:t>
      </w:r>
      <w:smartTag w:uri="urn:schemas-microsoft-com:office:smarttags" w:element="metricconverter">
        <w:smartTagPr>
          <w:attr w:name="ProductID" w:val="2012 г"/>
        </w:smartTagPr>
        <w:r w:rsidRPr="002C1046">
          <w:t>2012 г</w:t>
        </w:r>
      </w:smartTag>
      <w:r w:rsidRPr="002C1046">
        <w:t xml:space="preserve">. № ____ «Об установлении тарифов на тепловую энергию, реализуемую ООО «ЮКЭК» на потребительском рынке», стоимость тепловой энергии в горячей воде (в переводе с двухставочного в одноставочный) с 01.01.2013 года  составляет </w:t>
      </w:r>
      <w:r w:rsidRPr="002C1046">
        <w:rPr>
          <w:b/>
        </w:rPr>
        <w:t>1364,11</w:t>
      </w:r>
      <w:r w:rsidRPr="002C1046">
        <w:t xml:space="preserve"> руб./Гкал (без НДС) и с 01.07.2013 года </w:t>
      </w:r>
      <w:r w:rsidRPr="002C1046">
        <w:rPr>
          <w:b/>
        </w:rPr>
        <w:t>1447,16</w:t>
      </w:r>
      <w:r w:rsidRPr="002C1046">
        <w:t xml:space="preserve"> руб./Гкал (без НДС).</w:t>
      </w:r>
    </w:p>
    <w:p w:rsidR="002C1046" w:rsidRPr="002C1046" w:rsidRDefault="002C1046" w:rsidP="002C1046">
      <w:pPr>
        <w:tabs>
          <w:tab w:val="left" w:pos="540"/>
        </w:tabs>
        <w:jc w:val="both"/>
      </w:pPr>
      <w:r w:rsidRPr="002C1046">
        <w:tab/>
      </w:r>
      <w:r w:rsidRPr="002C1046">
        <w:tab/>
        <w:t>Предприятие использует покупную воду от ООО «Тепловодснаб» (Таштагольский район).  Стоимость воды для данного предприятия регулируется департаментом цен и тарифов Кемеровской области.</w:t>
      </w:r>
    </w:p>
    <w:p w:rsidR="002C1046" w:rsidRPr="002C1046" w:rsidRDefault="002C1046" w:rsidP="002C1046">
      <w:pPr>
        <w:ind w:firstLine="567"/>
        <w:jc w:val="both"/>
      </w:pPr>
      <w:r w:rsidRPr="002C1046">
        <w:t xml:space="preserve">В первом полугодии 2013 года стоимость воды (теплоносителя) принята согласно постановлению департамента цен и тарифов Кемеровской области от 30.11.2012 № 181 «Об установлении тарифов на питьевую воду, водоотведение ООО «Тепловодоснаб» (Таштагольский район)» с 01.01.2013 в размере </w:t>
      </w:r>
      <w:r w:rsidRPr="002C1046">
        <w:rPr>
          <w:b/>
          <w:i/>
        </w:rPr>
        <w:t>16,38</w:t>
      </w:r>
      <w:r w:rsidRPr="002C1046">
        <w:t xml:space="preserve"> руб./м³ (без НДС). Отсутствие затрат на реагенты в стоимости теплоносителя обусловлено их использованием во внутреннем контуре (котел – бойлерная установка) и их расходом на выработку пара, который не возвращается от потребителей обратно (в виде конденсата) и должен оплачиваться потребителями по договорным (нерегулируемым) ценам. Внешний контур, с которого осуществляется разбор теплоносителя на нужды ГВС (открытая система) подпитывается водой питьевого качества, без дополнительной очистки в системе ХВО.</w:t>
      </w:r>
    </w:p>
    <w:p w:rsidR="002C1046" w:rsidRPr="002C1046" w:rsidRDefault="002C1046" w:rsidP="002C1046">
      <w:pPr>
        <w:ind w:firstLine="294"/>
        <w:jc w:val="both"/>
      </w:pPr>
      <w:r w:rsidRPr="002C1046">
        <w:t xml:space="preserve">   Во втором полугодии 2013 года стоимость воды (теплоносителя) принята согласно постановлению департамента цен и тарифов Кемеровской области от 30.11.2012 № 181 </w:t>
      </w:r>
      <w:r w:rsidRPr="002C1046">
        <w:lastRenderedPageBreak/>
        <w:t xml:space="preserve">«Об установлении тарифов на питьевую воду, водоотведение ООО «Тепловодоснаб» (Таштагольский район)» с 01.07.2013 в размере </w:t>
      </w:r>
      <w:r w:rsidRPr="002C1046">
        <w:rPr>
          <w:b/>
          <w:i/>
        </w:rPr>
        <w:t>17,24</w:t>
      </w:r>
      <w:r w:rsidRPr="002C1046">
        <w:t xml:space="preserve"> руб./м³ (без НДС).</w:t>
      </w:r>
    </w:p>
    <w:p w:rsidR="002C1046" w:rsidRPr="002C1046" w:rsidRDefault="002C1046" w:rsidP="002C1046">
      <w:pPr>
        <w:autoSpaceDE w:val="0"/>
        <w:autoSpaceDN w:val="0"/>
        <w:adjustRightInd w:val="0"/>
        <w:ind w:firstLine="426"/>
        <w:jc w:val="both"/>
        <w:outlineLvl w:val="1"/>
      </w:pPr>
      <w:r w:rsidRPr="002C1046">
        <w:t xml:space="preserve">Исходная вода подогревается её и поставляется на потребительский рынок в виде горячей воды. </w:t>
      </w:r>
    </w:p>
    <w:p w:rsidR="002C1046" w:rsidRPr="002C1046" w:rsidRDefault="002C1046" w:rsidP="002C1046">
      <w:pPr>
        <w:ind w:firstLine="294"/>
        <w:jc w:val="both"/>
      </w:pPr>
      <w:r w:rsidRPr="002C1046">
        <w:t>Стоимость подготовленной воды (теплоносителя) по периодам календарной разбивки экспертами принята на следующем уровне:</w:t>
      </w:r>
    </w:p>
    <w:p w:rsidR="002C1046" w:rsidRPr="002C1046" w:rsidRDefault="002C1046" w:rsidP="002C1046">
      <w:pPr>
        <w:autoSpaceDE w:val="0"/>
        <w:autoSpaceDN w:val="0"/>
        <w:adjustRightInd w:val="0"/>
        <w:ind w:firstLine="540"/>
        <w:jc w:val="both"/>
        <w:outlineLvl w:val="1"/>
      </w:pPr>
      <w:r w:rsidRPr="002C1046">
        <w:t xml:space="preserve">-  с </w:t>
      </w:r>
      <w:r w:rsidRPr="002C1046">
        <w:rPr>
          <w:b/>
        </w:rPr>
        <w:t>01.01.2013</w:t>
      </w:r>
      <w:r w:rsidRPr="002C1046">
        <w:t xml:space="preserve">г. – </w:t>
      </w:r>
      <w:r w:rsidRPr="002C1046">
        <w:rPr>
          <w:b/>
        </w:rPr>
        <w:t>16,38</w:t>
      </w:r>
      <w:r w:rsidRPr="002C1046">
        <w:t xml:space="preserve"> руб./м</w:t>
      </w:r>
      <w:r w:rsidRPr="002C1046">
        <w:rPr>
          <w:vertAlign w:val="superscript"/>
        </w:rPr>
        <w:t>3</w:t>
      </w:r>
      <w:r w:rsidRPr="002C1046">
        <w:t xml:space="preserve"> (без НДС);</w:t>
      </w:r>
    </w:p>
    <w:p w:rsidR="002C1046" w:rsidRPr="002C1046" w:rsidRDefault="002C1046" w:rsidP="002C1046">
      <w:pPr>
        <w:autoSpaceDE w:val="0"/>
        <w:autoSpaceDN w:val="0"/>
        <w:adjustRightInd w:val="0"/>
        <w:ind w:firstLine="540"/>
        <w:jc w:val="both"/>
        <w:outlineLvl w:val="1"/>
      </w:pPr>
      <w:r w:rsidRPr="002C1046">
        <w:t xml:space="preserve">-  с </w:t>
      </w:r>
      <w:r w:rsidRPr="002C1046">
        <w:rPr>
          <w:b/>
        </w:rPr>
        <w:t>01.07.2013</w:t>
      </w:r>
      <w:r w:rsidRPr="002C1046">
        <w:t xml:space="preserve">г. – </w:t>
      </w:r>
      <w:r w:rsidRPr="002C1046">
        <w:rPr>
          <w:b/>
        </w:rPr>
        <w:t>17,24</w:t>
      </w:r>
      <w:r w:rsidRPr="002C1046">
        <w:t xml:space="preserve"> руб./м</w:t>
      </w:r>
      <w:r w:rsidRPr="002C1046">
        <w:rPr>
          <w:vertAlign w:val="superscript"/>
        </w:rPr>
        <w:t>3</w:t>
      </w:r>
      <w:r w:rsidRPr="002C1046">
        <w:t xml:space="preserve"> (без НДС). </w:t>
      </w:r>
    </w:p>
    <w:p w:rsidR="002C1046" w:rsidRPr="002C1046" w:rsidRDefault="002C1046" w:rsidP="002C1046">
      <w:pPr>
        <w:autoSpaceDE w:val="0"/>
        <w:autoSpaceDN w:val="0"/>
        <w:adjustRightInd w:val="0"/>
        <w:ind w:firstLine="567"/>
        <w:jc w:val="both"/>
        <w:outlineLvl w:val="1"/>
      </w:pPr>
      <w:r w:rsidRPr="002C1046">
        <w:t>Расчет плановой необходимой валовой выручки по ГВС в 2013 году представлен в таблице № 1.</w:t>
      </w:r>
    </w:p>
    <w:p w:rsidR="002C1046" w:rsidRPr="002C1046" w:rsidRDefault="002C1046" w:rsidP="002C1046">
      <w:pPr>
        <w:autoSpaceDE w:val="0"/>
        <w:autoSpaceDN w:val="0"/>
        <w:adjustRightInd w:val="0"/>
        <w:jc w:val="right"/>
        <w:outlineLvl w:val="1"/>
      </w:pPr>
      <w:r w:rsidRPr="002C1046">
        <w:t xml:space="preserve">                                                                                                                        Таблица №1</w:t>
      </w:r>
    </w:p>
    <w:p w:rsidR="002C1046" w:rsidRPr="002C1046" w:rsidRDefault="002C1046" w:rsidP="002C1046">
      <w:pPr>
        <w:autoSpaceDE w:val="0"/>
        <w:autoSpaceDN w:val="0"/>
        <w:adjustRightInd w:val="0"/>
        <w:jc w:val="center"/>
        <w:outlineLvl w:val="1"/>
      </w:pPr>
      <w:r w:rsidRPr="002C1046">
        <w:t>Смета расходов на производство горячей воды в открытой системе горячего</w:t>
      </w:r>
    </w:p>
    <w:p w:rsidR="002C1046" w:rsidRPr="002C1046" w:rsidRDefault="002C1046" w:rsidP="002C1046">
      <w:pPr>
        <w:autoSpaceDE w:val="0"/>
        <w:autoSpaceDN w:val="0"/>
        <w:adjustRightInd w:val="0"/>
        <w:jc w:val="center"/>
        <w:outlineLvl w:val="1"/>
      </w:pPr>
      <w:r w:rsidRPr="002C1046">
        <w:t>водоснабжения (теплоснабжения) ООО «ЮКЭК»</w:t>
      </w:r>
    </w:p>
    <w:tbl>
      <w:tblPr>
        <w:tblW w:w="10187" w:type="dxa"/>
        <w:tblInd w:w="-176" w:type="dxa"/>
        <w:tblLayout w:type="fixed"/>
        <w:tblLook w:val="0000" w:firstRow="0" w:lastRow="0" w:firstColumn="0" w:lastColumn="0" w:noHBand="0" w:noVBand="0"/>
      </w:tblPr>
      <w:tblGrid>
        <w:gridCol w:w="781"/>
        <w:gridCol w:w="3485"/>
        <w:gridCol w:w="1480"/>
        <w:gridCol w:w="1480"/>
        <w:gridCol w:w="1480"/>
        <w:gridCol w:w="1481"/>
      </w:tblGrid>
      <w:tr w:rsidR="002C1046" w:rsidRPr="002C1046" w:rsidTr="00C614E9">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2C1046" w:rsidRPr="002C1046" w:rsidRDefault="002C1046" w:rsidP="002C1046">
            <w:pPr>
              <w:jc w:val="center"/>
            </w:pPr>
            <w:r w:rsidRPr="002C1046">
              <w:t>№ п.п</w:t>
            </w:r>
          </w:p>
        </w:tc>
        <w:tc>
          <w:tcPr>
            <w:tcW w:w="348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C1046" w:rsidRPr="002C1046" w:rsidRDefault="002C1046" w:rsidP="002C1046">
            <w:pPr>
              <w:jc w:val="center"/>
            </w:pPr>
            <w:r w:rsidRPr="002C1046">
              <w:t>Статьи затрат</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C1046" w:rsidRPr="002C1046" w:rsidRDefault="002C1046" w:rsidP="002C1046">
            <w:pPr>
              <w:jc w:val="center"/>
            </w:pPr>
            <w:r w:rsidRPr="002C1046">
              <w:t>Ед. изм.</w:t>
            </w:r>
          </w:p>
        </w:tc>
        <w:tc>
          <w:tcPr>
            <w:tcW w:w="4441" w:type="dxa"/>
            <w:gridSpan w:val="3"/>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pPr>
            <w:r w:rsidRPr="002C1046">
              <w:t>2013</w:t>
            </w:r>
          </w:p>
        </w:tc>
      </w:tr>
      <w:tr w:rsidR="002C1046" w:rsidRPr="002C1046" w:rsidTr="00C614E9">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2C1046" w:rsidRPr="002C1046" w:rsidRDefault="002C1046" w:rsidP="002C1046"/>
        </w:tc>
        <w:tc>
          <w:tcPr>
            <w:tcW w:w="3485" w:type="dxa"/>
            <w:vMerge/>
            <w:tcBorders>
              <w:top w:val="single" w:sz="8" w:space="0" w:color="auto"/>
              <w:left w:val="single" w:sz="4" w:space="0" w:color="auto"/>
              <w:bottom w:val="single" w:sz="8" w:space="0" w:color="000000"/>
              <w:right w:val="single" w:sz="4" w:space="0" w:color="auto"/>
            </w:tcBorders>
            <w:vAlign w:val="center"/>
          </w:tcPr>
          <w:p w:rsidR="002C1046" w:rsidRPr="002C1046" w:rsidRDefault="002C1046" w:rsidP="002C1046"/>
        </w:tc>
        <w:tc>
          <w:tcPr>
            <w:tcW w:w="1480" w:type="dxa"/>
            <w:vMerge/>
            <w:tcBorders>
              <w:top w:val="single" w:sz="8" w:space="0" w:color="auto"/>
              <w:left w:val="single" w:sz="4" w:space="0" w:color="auto"/>
              <w:bottom w:val="single" w:sz="8" w:space="0" w:color="000000"/>
              <w:right w:val="single" w:sz="4" w:space="0" w:color="auto"/>
            </w:tcBorders>
            <w:vAlign w:val="center"/>
          </w:tcPr>
          <w:p w:rsidR="002C1046" w:rsidRPr="002C1046" w:rsidRDefault="002C1046" w:rsidP="002C1046"/>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2C1046" w:rsidRPr="002C1046" w:rsidRDefault="002C1046" w:rsidP="002C1046">
            <w:pPr>
              <w:jc w:val="center"/>
            </w:pPr>
            <w:r w:rsidRPr="002C1046">
              <w:t>предложение предприятия</w:t>
            </w:r>
          </w:p>
        </w:tc>
        <w:tc>
          <w:tcPr>
            <w:tcW w:w="2961" w:type="dxa"/>
            <w:gridSpan w:val="2"/>
            <w:tcBorders>
              <w:top w:val="single" w:sz="4" w:space="0" w:color="auto"/>
              <w:left w:val="nil"/>
              <w:bottom w:val="single" w:sz="8" w:space="0" w:color="auto"/>
              <w:right w:val="single" w:sz="4" w:space="0" w:color="auto"/>
            </w:tcBorders>
            <w:shd w:val="clear" w:color="auto" w:fill="auto"/>
            <w:vAlign w:val="center"/>
          </w:tcPr>
          <w:p w:rsidR="002C1046" w:rsidRPr="002C1046" w:rsidRDefault="002C1046" w:rsidP="002C1046">
            <w:pPr>
              <w:jc w:val="center"/>
            </w:pPr>
            <w:r w:rsidRPr="002C1046">
              <w:t xml:space="preserve"> предложения экспертов</w:t>
            </w:r>
          </w:p>
        </w:tc>
      </w:tr>
      <w:tr w:rsidR="002C1046" w:rsidRPr="002C1046" w:rsidTr="00C614E9">
        <w:trPr>
          <w:trHeight w:val="739"/>
        </w:trPr>
        <w:tc>
          <w:tcPr>
            <w:tcW w:w="781" w:type="dxa"/>
            <w:vMerge/>
            <w:tcBorders>
              <w:top w:val="single" w:sz="8" w:space="0" w:color="auto"/>
              <w:left w:val="single" w:sz="8" w:space="0" w:color="auto"/>
              <w:bottom w:val="single" w:sz="8" w:space="0" w:color="000000"/>
              <w:right w:val="single" w:sz="4" w:space="0" w:color="auto"/>
            </w:tcBorders>
            <w:vAlign w:val="center"/>
          </w:tcPr>
          <w:p w:rsidR="002C1046" w:rsidRPr="002C1046" w:rsidRDefault="002C1046" w:rsidP="002C1046"/>
        </w:tc>
        <w:tc>
          <w:tcPr>
            <w:tcW w:w="3485" w:type="dxa"/>
            <w:vMerge/>
            <w:tcBorders>
              <w:top w:val="single" w:sz="8" w:space="0" w:color="auto"/>
              <w:left w:val="single" w:sz="4" w:space="0" w:color="auto"/>
              <w:bottom w:val="single" w:sz="8" w:space="0" w:color="000000"/>
              <w:right w:val="single" w:sz="4" w:space="0" w:color="auto"/>
            </w:tcBorders>
            <w:vAlign w:val="center"/>
          </w:tcPr>
          <w:p w:rsidR="002C1046" w:rsidRPr="002C1046" w:rsidRDefault="002C1046" w:rsidP="002C1046"/>
        </w:tc>
        <w:tc>
          <w:tcPr>
            <w:tcW w:w="1480" w:type="dxa"/>
            <w:vMerge/>
            <w:tcBorders>
              <w:top w:val="single" w:sz="8" w:space="0" w:color="auto"/>
              <w:left w:val="single" w:sz="4" w:space="0" w:color="auto"/>
              <w:bottom w:val="single" w:sz="8" w:space="0" w:color="000000"/>
              <w:right w:val="single" w:sz="4" w:space="0" w:color="auto"/>
            </w:tcBorders>
            <w:vAlign w:val="center"/>
          </w:tcPr>
          <w:p w:rsidR="002C1046" w:rsidRPr="002C1046" w:rsidRDefault="002C1046" w:rsidP="002C1046"/>
        </w:tc>
        <w:tc>
          <w:tcPr>
            <w:tcW w:w="1480" w:type="dxa"/>
            <w:vMerge/>
            <w:tcBorders>
              <w:top w:val="nil"/>
              <w:left w:val="single" w:sz="4" w:space="0" w:color="auto"/>
              <w:bottom w:val="single" w:sz="8" w:space="0" w:color="000000"/>
              <w:right w:val="single" w:sz="4" w:space="0" w:color="auto"/>
            </w:tcBorders>
            <w:vAlign w:val="center"/>
          </w:tcPr>
          <w:p w:rsidR="002C1046" w:rsidRPr="002C1046" w:rsidRDefault="002C1046" w:rsidP="002C1046"/>
        </w:tc>
        <w:tc>
          <w:tcPr>
            <w:tcW w:w="1480" w:type="dxa"/>
            <w:tcBorders>
              <w:top w:val="nil"/>
              <w:left w:val="nil"/>
              <w:bottom w:val="nil"/>
              <w:right w:val="nil"/>
            </w:tcBorders>
            <w:shd w:val="clear" w:color="auto" w:fill="auto"/>
            <w:vAlign w:val="center"/>
          </w:tcPr>
          <w:p w:rsidR="002C1046" w:rsidRPr="002C1046" w:rsidRDefault="002C1046" w:rsidP="002C1046">
            <w:pPr>
              <w:jc w:val="center"/>
            </w:pPr>
            <w:r w:rsidRPr="002C1046">
              <w:t>с 01.01.2013</w:t>
            </w:r>
          </w:p>
        </w:tc>
        <w:tc>
          <w:tcPr>
            <w:tcW w:w="1481" w:type="dxa"/>
            <w:tcBorders>
              <w:top w:val="nil"/>
              <w:left w:val="single" w:sz="4" w:space="0" w:color="auto"/>
              <w:bottom w:val="nil"/>
              <w:right w:val="single" w:sz="4" w:space="0" w:color="auto"/>
            </w:tcBorders>
            <w:shd w:val="clear" w:color="auto" w:fill="auto"/>
            <w:vAlign w:val="center"/>
          </w:tcPr>
          <w:p w:rsidR="002C1046" w:rsidRPr="002C1046" w:rsidRDefault="002C1046" w:rsidP="002C1046">
            <w:pPr>
              <w:jc w:val="center"/>
            </w:pPr>
            <w:r w:rsidRPr="002C1046">
              <w:t>с 01.07.2013</w:t>
            </w:r>
          </w:p>
        </w:tc>
      </w:tr>
      <w:tr w:rsidR="002C1046" w:rsidRPr="002C1046" w:rsidTr="00C614E9">
        <w:trPr>
          <w:trHeight w:val="437"/>
        </w:trPr>
        <w:tc>
          <w:tcPr>
            <w:tcW w:w="781" w:type="dxa"/>
            <w:tcBorders>
              <w:top w:val="nil"/>
              <w:left w:val="single" w:sz="8"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1</w:t>
            </w:r>
          </w:p>
        </w:tc>
        <w:tc>
          <w:tcPr>
            <w:tcW w:w="3485" w:type="dxa"/>
            <w:tcBorders>
              <w:top w:val="nil"/>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2</w:t>
            </w:r>
          </w:p>
        </w:tc>
        <w:tc>
          <w:tcPr>
            <w:tcW w:w="1480" w:type="dxa"/>
            <w:tcBorders>
              <w:top w:val="nil"/>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3</w:t>
            </w:r>
          </w:p>
        </w:tc>
        <w:tc>
          <w:tcPr>
            <w:tcW w:w="1480" w:type="dxa"/>
            <w:tcBorders>
              <w:top w:val="nil"/>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4</w:t>
            </w:r>
          </w:p>
        </w:tc>
        <w:tc>
          <w:tcPr>
            <w:tcW w:w="1480" w:type="dxa"/>
            <w:tcBorders>
              <w:top w:val="single" w:sz="8" w:space="0" w:color="auto"/>
              <w:left w:val="nil"/>
              <w:bottom w:val="single" w:sz="4" w:space="0" w:color="auto"/>
              <w:right w:val="nil"/>
            </w:tcBorders>
            <w:shd w:val="clear" w:color="auto" w:fill="auto"/>
            <w:noWrap/>
            <w:vAlign w:val="center"/>
          </w:tcPr>
          <w:p w:rsidR="002C1046" w:rsidRPr="002C1046" w:rsidRDefault="002C1046" w:rsidP="002C1046">
            <w:pPr>
              <w:jc w:val="center"/>
            </w:pPr>
            <w:r w:rsidRPr="002C1046">
              <w:t>5</w:t>
            </w:r>
          </w:p>
        </w:tc>
        <w:tc>
          <w:tcPr>
            <w:tcW w:w="1481" w:type="dxa"/>
            <w:tcBorders>
              <w:top w:val="single" w:sz="8"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6</w:t>
            </w:r>
          </w:p>
        </w:tc>
      </w:tr>
      <w:tr w:rsidR="002C1046" w:rsidRPr="002C1046" w:rsidTr="00C614E9">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1</w:t>
            </w:r>
          </w:p>
        </w:tc>
        <w:tc>
          <w:tcPr>
            <w:tcW w:w="3485" w:type="dxa"/>
            <w:tcBorders>
              <w:top w:val="nil"/>
              <w:left w:val="nil"/>
              <w:bottom w:val="single" w:sz="4" w:space="0" w:color="auto"/>
              <w:right w:val="single" w:sz="4" w:space="0" w:color="auto"/>
            </w:tcBorders>
            <w:shd w:val="clear" w:color="auto" w:fill="auto"/>
            <w:vAlign w:val="center"/>
          </w:tcPr>
          <w:p w:rsidR="002C1046" w:rsidRPr="002C1046" w:rsidRDefault="002C1046" w:rsidP="002C1046">
            <w:r w:rsidRPr="002C1046">
              <w:t>Объем воды, поставляемый сторонним потребителям</w:t>
            </w:r>
          </w:p>
        </w:tc>
        <w:tc>
          <w:tcPr>
            <w:tcW w:w="1480" w:type="dxa"/>
            <w:tcBorders>
              <w:top w:val="nil"/>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Тыс. м</w:t>
            </w:r>
            <w:r w:rsidRPr="002C1046">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608,71</w:t>
            </w:r>
          </w:p>
        </w:tc>
        <w:tc>
          <w:tcPr>
            <w:tcW w:w="1480" w:type="dxa"/>
            <w:tcBorders>
              <w:top w:val="nil"/>
              <w:left w:val="nil"/>
              <w:bottom w:val="single" w:sz="4" w:space="0" w:color="auto"/>
              <w:right w:val="nil"/>
            </w:tcBorders>
            <w:shd w:val="clear" w:color="auto" w:fill="auto"/>
            <w:noWrap/>
            <w:vAlign w:val="center"/>
          </w:tcPr>
          <w:p w:rsidR="002C1046" w:rsidRPr="002C1046" w:rsidRDefault="002C1046" w:rsidP="002C1046">
            <w:pPr>
              <w:jc w:val="center"/>
              <w:rPr>
                <w:b/>
                <w:bCs/>
              </w:rPr>
            </w:pPr>
            <w:r w:rsidRPr="002C1046">
              <w:rPr>
                <w:b/>
                <w:bCs/>
              </w:rPr>
              <w:t>608,71</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608,71</w:t>
            </w:r>
          </w:p>
        </w:tc>
      </w:tr>
      <w:tr w:rsidR="002C1046" w:rsidRPr="002C1046" w:rsidTr="00C614E9">
        <w:trPr>
          <w:trHeight w:val="794"/>
        </w:trPr>
        <w:tc>
          <w:tcPr>
            <w:tcW w:w="781" w:type="dxa"/>
            <w:tcBorders>
              <w:top w:val="single" w:sz="4" w:space="0" w:color="auto"/>
              <w:left w:val="single" w:sz="4" w:space="0" w:color="auto"/>
              <w:right w:val="single" w:sz="4" w:space="0" w:color="auto"/>
            </w:tcBorders>
            <w:shd w:val="clear" w:color="auto" w:fill="auto"/>
            <w:noWrap/>
            <w:vAlign w:val="center"/>
          </w:tcPr>
          <w:p w:rsidR="002C1046" w:rsidRPr="002C1046" w:rsidRDefault="002C1046" w:rsidP="002C1046">
            <w:pPr>
              <w:jc w:val="center"/>
            </w:pPr>
            <w:r w:rsidRPr="002C1046">
              <w:t>2</w:t>
            </w:r>
          </w:p>
        </w:tc>
        <w:tc>
          <w:tcPr>
            <w:tcW w:w="3485" w:type="dxa"/>
            <w:tcBorders>
              <w:top w:val="single" w:sz="4" w:space="0" w:color="auto"/>
              <w:left w:val="nil"/>
              <w:right w:val="single" w:sz="4" w:space="0" w:color="auto"/>
            </w:tcBorders>
            <w:shd w:val="clear" w:color="auto" w:fill="auto"/>
            <w:vAlign w:val="center"/>
          </w:tcPr>
          <w:p w:rsidR="002C1046" w:rsidRPr="002C1046" w:rsidRDefault="002C1046" w:rsidP="002C1046">
            <w:r w:rsidRPr="002C1046">
              <w:t xml:space="preserve"> Расходы на холодную воду</w:t>
            </w:r>
          </w:p>
        </w:tc>
        <w:tc>
          <w:tcPr>
            <w:tcW w:w="1480" w:type="dxa"/>
            <w:tcBorders>
              <w:top w:val="single" w:sz="4" w:space="0" w:color="auto"/>
              <w:left w:val="nil"/>
              <w:right w:val="single" w:sz="4" w:space="0" w:color="auto"/>
            </w:tcBorders>
            <w:shd w:val="clear" w:color="auto" w:fill="auto"/>
            <w:noWrap/>
            <w:vAlign w:val="center"/>
          </w:tcPr>
          <w:p w:rsidR="002C1046" w:rsidRPr="002C1046" w:rsidRDefault="002C1046" w:rsidP="002C1046">
            <w:pPr>
              <w:jc w:val="center"/>
            </w:pPr>
            <w:r w:rsidRPr="002C1046">
              <w:t>Тыс. руб.</w:t>
            </w:r>
          </w:p>
        </w:tc>
        <w:tc>
          <w:tcPr>
            <w:tcW w:w="1480" w:type="dxa"/>
            <w:tcBorders>
              <w:top w:val="single" w:sz="4" w:space="0" w:color="auto"/>
              <w:left w:val="nil"/>
              <w:right w:val="single" w:sz="4" w:space="0" w:color="auto"/>
            </w:tcBorders>
            <w:shd w:val="clear" w:color="auto" w:fill="auto"/>
            <w:noWrap/>
            <w:vAlign w:val="center"/>
          </w:tcPr>
          <w:p w:rsidR="002C1046" w:rsidRPr="002C1046" w:rsidRDefault="002C1046" w:rsidP="002C1046">
            <w:pPr>
              <w:jc w:val="center"/>
              <w:rPr>
                <w:b/>
                <w:bCs/>
              </w:rPr>
            </w:pPr>
            <w:r w:rsidRPr="002C1046">
              <w:rPr>
                <w:b/>
                <w:bCs/>
              </w:rPr>
              <w:t>9757,62</w:t>
            </w:r>
          </w:p>
        </w:tc>
        <w:tc>
          <w:tcPr>
            <w:tcW w:w="1480" w:type="dxa"/>
            <w:tcBorders>
              <w:top w:val="single" w:sz="4" w:space="0" w:color="auto"/>
              <w:left w:val="nil"/>
              <w:right w:val="single" w:sz="4" w:space="0" w:color="auto"/>
            </w:tcBorders>
            <w:shd w:val="clear" w:color="auto" w:fill="auto"/>
            <w:vAlign w:val="center"/>
          </w:tcPr>
          <w:p w:rsidR="002C1046" w:rsidRPr="002C1046" w:rsidRDefault="002C1046" w:rsidP="002C1046">
            <w:pPr>
              <w:jc w:val="center"/>
              <w:rPr>
                <w:b/>
                <w:bCs/>
              </w:rPr>
            </w:pPr>
            <w:r w:rsidRPr="002C1046">
              <w:rPr>
                <w:b/>
                <w:bCs/>
              </w:rPr>
              <w:t>9970,67</w:t>
            </w:r>
          </w:p>
        </w:tc>
        <w:tc>
          <w:tcPr>
            <w:tcW w:w="1481" w:type="dxa"/>
            <w:tcBorders>
              <w:top w:val="single" w:sz="4" w:space="0" w:color="auto"/>
              <w:left w:val="nil"/>
              <w:right w:val="single" w:sz="4" w:space="0" w:color="auto"/>
            </w:tcBorders>
            <w:shd w:val="clear" w:color="auto" w:fill="auto"/>
            <w:vAlign w:val="center"/>
          </w:tcPr>
          <w:p w:rsidR="002C1046" w:rsidRPr="002C1046" w:rsidRDefault="002C1046" w:rsidP="002C1046">
            <w:pPr>
              <w:jc w:val="center"/>
              <w:rPr>
                <w:b/>
                <w:bCs/>
              </w:rPr>
            </w:pPr>
            <w:r w:rsidRPr="002C1046">
              <w:rPr>
                <w:b/>
                <w:bCs/>
              </w:rPr>
              <w:t>10494,16</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3</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Расходы на реагенты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700,02</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0,00</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0,00</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Стоимость теплоносителя (стр.3+стр.4)/стр.1</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Руб./м3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26,23</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16,38</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17,24</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Стоимость 1 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r w:rsidRPr="002C1046">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552,67*</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1364,11</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1447,16</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5</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Коэффициент нагрева 1м³ холодной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0,06</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0,05873</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0,05873</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6</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Расходы на тепловую энергию</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20184,82</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58925,17</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51592,24</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7</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 xml:space="preserve">Стоимость </w:t>
            </w:r>
            <w:smartTag w:uri="urn:schemas-microsoft-com:office:smarttags" w:element="metricconverter">
              <w:smartTagPr>
                <w:attr w:name="ProductID" w:val="1 м³"/>
              </w:smartTagPr>
              <w:r w:rsidRPr="002C1046">
                <w:t>1 м³</w:t>
              </w:r>
            </w:smartTag>
            <w:r w:rsidRPr="002C1046">
              <w:t xml:space="preserve"> горячей воды (без НДС)</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Руб./м</w:t>
            </w:r>
            <w:r w:rsidRPr="002C1046">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 xml:space="preserve">59,39 </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96,49</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102,23</w:t>
            </w:r>
          </w:p>
        </w:tc>
      </w:tr>
      <w:tr w:rsidR="002C1046" w:rsidRPr="002C1046" w:rsidTr="00C614E9">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8</w:t>
            </w:r>
          </w:p>
        </w:tc>
        <w:tc>
          <w:tcPr>
            <w:tcW w:w="3485"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r w:rsidRPr="002C1046">
              <w:t>Необходимая валовая выручка производства горячей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pPr>
            <w:r w:rsidRPr="002C1046">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2C1046" w:rsidRPr="002C1046" w:rsidRDefault="002C1046" w:rsidP="002C1046">
            <w:pPr>
              <w:jc w:val="center"/>
              <w:rPr>
                <w:b/>
                <w:bCs/>
              </w:rPr>
            </w:pPr>
            <w:r w:rsidRPr="002C1046">
              <w:rPr>
                <w:b/>
                <w:bCs/>
              </w:rPr>
              <w:t>36151,28</w:t>
            </w:r>
          </w:p>
        </w:tc>
        <w:tc>
          <w:tcPr>
            <w:tcW w:w="1480"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58734,43</w:t>
            </w:r>
          </w:p>
        </w:tc>
        <w:tc>
          <w:tcPr>
            <w:tcW w:w="1481" w:type="dxa"/>
            <w:tcBorders>
              <w:top w:val="single" w:sz="4" w:space="0" w:color="auto"/>
              <w:left w:val="nil"/>
              <w:bottom w:val="single" w:sz="4" w:space="0" w:color="auto"/>
              <w:right w:val="single" w:sz="4" w:space="0" w:color="auto"/>
            </w:tcBorders>
            <w:shd w:val="clear" w:color="auto" w:fill="auto"/>
            <w:vAlign w:val="center"/>
          </w:tcPr>
          <w:p w:rsidR="002C1046" w:rsidRPr="002C1046" w:rsidRDefault="002C1046" w:rsidP="002C1046">
            <w:pPr>
              <w:jc w:val="center"/>
              <w:rPr>
                <w:b/>
                <w:bCs/>
              </w:rPr>
            </w:pPr>
            <w:r w:rsidRPr="002C1046">
              <w:rPr>
                <w:b/>
                <w:bCs/>
              </w:rPr>
              <w:t>62229,46</w:t>
            </w:r>
          </w:p>
        </w:tc>
      </w:tr>
    </w:tbl>
    <w:p w:rsidR="002C1046" w:rsidRPr="002C1046" w:rsidRDefault="002C1046" w:rsidP="002C1046">
      <w:pPr>
        <w:autoSpaceDE w:val="0"/>
        <w:autoSpaceDN w:val="0"/>
        <w:adjustRightInd w:val="0"/>
        <w:ind w:firstLine="540"/>
        <w:jc w:val="both"/>
        <w:outlineLvl w:val="1"/>
      </w:pPr>
      <w:r w:rsidRPr="002C1046">
        <w:t>* - предприятием для расчета стоимости горячей воды принята только топливная составляющая тарифа на тепловую энергию «Плата за энергию в горячей воде» без учета мощностной составляющей).</w:t>
      </w:r>
    </w:p>
    <w:p w:rsidR="002C1046" w:rsidRPr="002C1046" w:rsidRDefault="002C1046" w:rsidP="002C1046">
      <w:pPr>
        <w:autoSpaceDE w:val="0"/>
        <w:autoSpaceDN w:val="0"/>
        <w:adjustRightInd w:val="0"/>
        <w:ind w:firstLine="540"/>
        <w:jc w:val="both"/>
        <w:outlineLvl w:val="1"/>
      </w:pPr>
      <w:r w:rsidRPr="002C1046">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p>
    <w:p w:rsidR="002C1046" w:rsidRPr="002C1046" w:rsidRDefault="002C1046" w:rsidP="002C1046">
      <w:pPr>
        <w:autoSpaceDE w:val="0"/>
        <w:autoSpaceDN w:val="0"/>
        <w:adjustRightInd w:val="0"/>
        <w:ind w:firstLine="540"/>
        <w:jc w:val="right"/>
        <w:outlineLvl w:val="1"/>
      </w:pPr>
      <w:r w:rsidRPr="002C1046">
        <w:t>Таблица №2</w:t>
      </w:r>
    </w:p>
    <w:p w:rsidR="002C1046" w:rsidRPr="002C1046" w:rsidRDefault="002C1046" w:rsidP="002C1046">
      <w:pPr>
        <w:autoSpaceDE w:val="0"/>
        <w:autoSpaceDN w:val="0"/>
        <w:adjustRightInd w:val="0"/>
        <w:ind w:hanging="360"/>
        <w:jc w:val="center"/>
        <w:outlineLvl w:val="1"/>
      </w:pPr>
      <w:r w:rsidRPr="002C1046">
        <w:t>Тариф на горячую воду в открытой системе горячего водоснабжения</w:t>
      </w:r>
    </w:p>
    <w:p w:rsidR="002C1046" w:rsidRPr="002C1046" w:rsidRDefault="002C1046" w:rsidP="002C1046">
      <w:pPr>
        <w:autoSpaceDE w:val="0"/>
        <w:autoSpaceDN w:val="0"/>
        <w:adjustRightInd w:val="0"/>
        <w:ind w:hanging="360"/>
        <w:jc w:val="center"/>
        <w:outlineLvl w:val="1"/>
      </w:pPr>
      <w:r w:rsidRPr="002C1046">
        <w:t xml:space="preserve"> (теплоснабжения) с 01.01.2013г.</w:t>
      </w:r>
    </w:p>
    <w:tbl>
      <w:tblPr>
        <w:tblW w:w="104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1634"/>
        <w:gridCol w:w="2039"/>
        <w:gridCol w:w="2039"/>
        <w:gridCol w:w="2039"/>
      </w:tblGrid>
      <w:tr w:rsidR="002C1046" w:rsidRPr="002C1046" w:rsidTr="00C614E9">
        <w:trPr>
          <w:trHeight w:val="484"/>
        </w:trPr>
        <w:tc>
          <w:tcPr>
            <w:tcW w:w="2696" w:type="dxa"/>
            <w:vAlign w:val="center"/>
          </w:tcPr>
          <w:p w:rsidR="002C1046" w:rsidRPr="002C1046" w:rsidRDefault="002C1046" w:rsidP="002C1046">
            <w:pPr>
              <w:jc w:val="center"/>
            </w:pPr>
            <w:r w:rsidRPr="002C1046">
              <w:t>Группы потребителей</w:t>
            </w:r>
          </w:p>
        </w:tc>
        <w:tc>
          <w:tcPr>
            <w:tcW w:w="1634" w:type="dxa"/>
            <w:vAlign w:val="center"/>
          </w:tcPr>
          <w:p w:rsidR="002C1046" w:rsidRPr="002C1046" w:rsidRDefault="002C1046" w:rsidP="002C1046">
            <w:pPr>
              <w:jc w:val="center"/>
            </w:pPr>
            <w:r w:rsidRPr="002C1046">
              <w:t>Удельный расход Гкал на нагрев 1м</w:t>
            </w:r>
            <w:r w:rsidRPr="002C1046">
              <w:rPr>
                <w:vertAlign w:val="superscript"/>
              </w:rPr>
              <w:t>3</w:t>
            </w:r>
            <w:r w:rsidRPr="002C1046">
              <w:t xml:space="preserve"> </w:t>
            </w:r>
            <w:r w:rsidRPr="002C1046">
              <w:lastRenderedPageBreak/>
              <w:t>холодной воды</w:t>
            </w:r>
          </w:p>
        </w:tc>
        <w:tc>
          <w:tcPr>
            <w:tcW w:w="2039" w:type="dxa"/>
            <w:vAlign w:val="center"/>
          </w:tcPr>
          <w:p w:rsidR="002C1046" w:rsidRPr="002C1046" w:rsidRDefault="002C1046" w:rsidP="002C1046">
            <w:pPr>
              <w:jc w:val="center"/>
              <w:rPr>
                <w:vertAlign w:val="superscript"/>
              </w:rPr>
            </w:pPr>
            <w:r w:rsidRPr="002C1046">
              <w:lastRenderedPageBreak/>
              <w:t>Стоимость холодной воды, руб./м</w:t>
            </w:r>
            <w:r w:rsidRPr="002C1046">
              <w:rPr>
                <w:vertAlign w:val="superscript"/>
              </w:rPr>
              <w:t>3</w:t>
            </w:r>
          </w:p>
          <w:p w:rsidR="002C1046" w:rsidRPr="002C1046" w:rsidRDefault="002C1046" w:rsidP="002C1046">
            <w:pPr>
              <w:jc w:val="center"/>
            </w:pPr>
            <w:r w:rsidRPr="002C1046">
              <w:lastRenderedPageBreak/>
              <w:t>(без НДС)</w:t>
            </w:r>
          </w:p>
        </w:tc>
        <w:tc>
          <w:tcPr>
            <w:tcW w:w="2039" w:type="dxa"/>
            <w:vAlign w:val="center"/>
          </w:tcPr>
          <w:p w:rsidR="002C1046" w:rsidRPr="002C1046" w:rsidRDefault="002C1046" w:rsidP="002C1046">
            <w:pPr>
              <w:jc w:val="center"/>
            </w:pPr>
            <w:r w:rsidRPr="002C1046">
              <w:lastRenderedPageBreak/>
              <w:t xml:space="preserve">Тариф на тепловую энергию в </w:t>
            </w:r>
            <w:r w:rsidRPr="002C1046">
              <w:lastRenderedPageBreak/>
              <w:t>горячей воде, руб./Гкал             (без НДС) с 01.01.2013г</w:t>
            </w:r>
          </w:p>
        </w:tc>
        <w:tc>
          <w:tcPr>
            <w:tcW w:w="2039" w:type="dxa"/>
            <w:vAlign w:val="center"/>
          </w:tcPr>
          <w:p w:rsidR="002C1046" w:rsidRPr="002C1046" w:rsidRDefault="002C1046" w:rsidP="002C1046">
            <w:pPr>
              <w:jc w:val="center"/>
              <w:rPr>
                <w:vertAlign w:val="superscript"/>
              </w:rPr>
            </w:pPr>
            <w:r w:rsidRPr="002C1046">
              <w:lastRenderedPageBreak/>
              <w:t xml:space="preserve">Тариф на горячую воду в открытой </w:t>
            </w:r>
            <w:r w:rsidRPr="002C1046">
              <w:lastRenderedPageBreak/>
              <w:t>системе горячего водоснабжения (теплоснабжения), руб./м</w:t>
            </w:r>
            <w:r w:rsidRPr="002C1046">
              <w:rPr>
                <w:vertAlign w:val="superscript"/>
              </w:rPr>
              <w:t>3</w:t>
            </w:r>
          </w:p>
          <w:p w:rsidR="002C1046" w:rsidRPr="002C1046" w:rsidRDefault="002C1046" w:rsidP="002C1046">
            <w:pPr>
              <w:jc w:val="center"/>
            </w:pPr>
            <w:r w:rsidRPr="002C1046">
              <w:t>(без НДС)</w:t>
            </w:r>
          </w:p>
        </w:tc>
      </w:tr>
      <w:tr w:rsidR="002C1046" w:rsidRPr="002C1046" w:rsidTr="00C614E9">
        <w:trPr>
          <w:trHeight w:val="137"/>
        </w:trPr>
        <w:tc>
          <w:tcPr>
            <w:tcW w:w="2696" w:type="dxa"/>
            <w:vAlign w:val="center"/>
          </w:tcPr>
          <w:p w:rsidR="002C1046" w:rsidRPr="002C1046" w:rsidRDefault="002C1046" w:rsidP="002C1046">
            <w:pPr>
              <w:jc w:val="center"/>
            </w:pPr>
            <w:r w:rsidRPr="002C1046">
              <w:lastRenderedPageBreak/>
              <w:t>1</w:t>
            </w:r>
          </w:p>
        </w:tc>
        <w:tc>
          <w:tcPr>
            <w:tcW w:w="1634" w:type="dxa"/>
            <w:vAlign w:val="center"/>
          </w:tcPr>
          <w:p w:rsidR="002C1046" w:rsidRPr="002C1046" w:rsidRDefault="002C1046" w:rsidP="002C1046">
            <w:pPr>
              <w:jc w:val="center"/>
            </w:pPr>
            <w:r w:rsidRPr="002C1046">
              <w:t>2</w:t>
            </w:r>
          </w:p>
        </w:tc>
        <w:tc>
          <w:tcPr>
            <w:tcW w:w="2039" w:type="dxa"/>
            <w:vAlign w:val="center"/>
          </w:tcPr>
          <w:p w:rsidR="002C1046" w:rsidRPr="002C1046" w:rsidRDefault="002C1046" w:rsidP="002C1046">
            <w:pPr>
              <w:jc w:val="center"/>
            </w:pPr>
            <w:r w:rsidRPr="002C1046">
              <w:t>3</w:t>
            </w:r>
          </w:p>
        </w:tc>
        <w:tc>
          <w:tcPr>
            <w:tcW w:w="2039" w:type="dxa"/>
            <w:vAlign w:val="center"/>
          </w:tcPr>
          <w:p w:rsidR="002C1046" w:rsidRPr="002C1046" w:rsidRDefault="002C1046" w:rsidP="002C1046">
            <w:pPr>
              <w:jc w:val="center"/>
            </w:pPr>
            <w:r w:rsidRPr="002C1046">
              <w:t>4</w:t>
            </w:r>
          </w:p>
        </w:tc>
        <w:tc>
          <w:tcPr>
            <w:tcW w:w="2039" w:type="dxa"/>
            <w:vAlign w:val="center"/>
          </w:tcPr>
          <w:p w:rsidR="002C1046" w:rsidRPr="002C1046" w:rsidRDefault="002C1046" w:rsidP="002C1046">
            <w:pPr>
              <w:jc w:val="center"/>
            </w:pPr>
            <w:r w:rsidRPr="002C1046">
              <w:t>5 = (4*2)+3</w:t>
            </w:r>
          </w:p>
        </w:tc>
      </w:tr>
      <w:tr w:rsidR="002C1046" w:rsidRPr="002C1046" w:rsidTr="00C614E9">
        <w:trPr>
          <w:trHeight w:val="469"/>
        </w:trPr>
        <w:tc>
          <w:tcPr>
            <w:tcW w:w="2696" w:type="dxa"/>
            <w:vAlign w:val="center"/>
          </w:tcPr>
          <w:p w:rsidR="002C1046" w:rsidRPr="002C1046" w:rsidRDefault="002C1046" w:rsidP="002C1046">
            <w:r w:rsidRPr="002C1046">
              <w:t>Потребители, оплачивающие услуги горячего водоснабжения</w:t>
            </w:r>
          </w:p>
        </w:tc>
        <w:tc>
          <w:tcPr>
            <w:tcW w:w="1634" w:type="dxa"/>
            <w:vAlign w:val="center"/>
          </w:tcPr>
          <w:p w:rsidR="002C1046" w:rsidRPr="002C1046" w:rsidRDefault="002C1046" w:rsidP="002C1046">
            <w:pPr>
              <w:jc w:val="center"/>
            </w:pPr>
            <w:r w:rsidRPr="002C1046">
              <w:rPr>
                <w:b/>
                <w:bCs/>
              </w:rPr>
              <w:t>0,05873</w:t>
            </w:r>
          </w:p>
        </w:tc>
        <w:tc>
          <w:tcPr>
            <w:tcW w:w="2039" w:type="dxa"/>
            <w:vAlign w:val="center"/>
          </w:tcPr>
          <w:p w:rsidR="002C1046" w:rsidRPr="002C1046" w:rsidRDefault="002C1046" w:rsidP="002C1046">
            <w:pPr>
              <w:jc w:val="center"/>
            </w:pPr>
            <w:r w:rsidRPr="002C1046">
              <w:t>16,38</w:t>
            </w:r>
          </w:p>
        </w:tc>
        <w:tc>
          <w:tcPr>
            <w:tcW w:w="2039" w:type="dxa"/>
            <w:vAlign w:val="center"/>
          </w:tcPr>
          <w:p w:rsidR="002C1046" w:rsidRPr="002C1046" w:rsidRDefault="002C1046" w:rsidP="002C1046">
            <w:pPr>
              <w:jc w:val="center"/>
            </w:pPr>
            <w:r w:rsidRPr="002C1046">
              <w:t>1364,11</w:t>
            </w:r>
          </w:p>
        </w:tc>
        <w:tc>
          <w:tcPr>
            <w:tcW w:w="2039" w:type="dxa"/>
            <w:vAlign w:val="center"/>
          </w:tcPr>
          <w:p w:rsidR="002C1046" w:rsidRPr="002C1046" w:rsidRDefault="002C1046" w:rsidP="002C1046">
            <w:pPr>
              <w:jc w:val="center"/>
              <w:rPr>
                <w:b/>
                <w:bCs/>
              </w:rPr>
            </w:pPr>
            <w:r w:rsidRPr="002C1046">
              <w:rPr>
                <w:b/>
                <w:bCs/>
              </w:rPr>
              <w:t>96,49</w:t>
            </w:r>
            <w:r w:rsidRPr="002C1046">
              <w:rPr>
                <w:b/>
              </w:rPr>
              <w:t>*</w:t>
            </w:r>
          </w:p>
        </w:tc>
      </w:tr>
    </w:tbl>
    <w:p w:rsidR="002C1046" w:rsidRPr="002C1046" w:rsidRDefault="002C1046" w:rsidP="002C1046"/>
    <w:p w:rsidR="002C1046" w:rsidRPr="002C1046" w:rsidRDefault="002C1046" w:rsidP="002C1046">
      <w:pPr>
        <w:autoSpaceDE w:val="0"/>
        <w:autoSpaceDN w:val="0"/>
        <w:adjustRightInd w:val="0"/>
        <w:ind w:firstLine="540"/>
        <w:jc w:val="right"/>
        <w:outlineLvl w:val="1"/>
      </w:pPr>
      <w:r w:rsidRPr="002C1046">
        <w:tab/>
      </w:r>
      <w:r w:rsidRPr="002C1046">
        <w:tab/>
      </w:r>
      <w:r w:rsidRPr="002C1046">
        <w:tab/>
      </w:r>
      <w:r w:rsidRPr="002C1046">
        <w:tab/>
      </w:r>
      <w:r w:rsidRPr="002C1046">
        <w:tab/>
      </w:r>
      <w:r w:rsidRPr="002C1046">
        <w:tab/>
      </w:r>
      <w:r w:rsidRPr="002C1046">
        <w:tab/>
      </w:r>
      <w:r w:rsidRPr="002C1046">
        <w:tab/>
      </w:r>
      <w:r w:rsidRPr="002C1046">
        <w:tab/>
      </w:r>
      <w:r w:rsidRPr="002C1046">
        <w:tab/>
      </w:r>
      <w:r w:rsidRPr="002C1046">
        <w:tab/>
        <w:t xml:space="preserve"> Таблица №3</w:t>
      </w:r>
    </w:p>
    <w:p w:rsidR="002C1046" w:rsidRPr="002C1046" w:rsidRDefault="002C1046" w:rsidP="002C1046">
      <w:pPr>
        <w:autoSpaceDE w:val="0"/>
        <w:autoSpaceDN w:val="0"/>
        <w:adjustRightInd w:val="0"/>
        <w:ind w:hanging="360"/>
        <w:jc w:val="center"/>
        <w:outlineLvl w:val="1"/>
      </w:pPr>
      <w:r w:rsidRPr="002C1046">
        <w:t>Тариф на горячую воду в открытой системе горячего водоснабжения (теплоснабжения) с 01.07.2013г.</w:t>
      </w:r>
    </w:p>
    <w:tbl>
      <w:tblPr>
        <w:tblW w:w="106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1662"/>
        <w:gridCol w:w="2075"/>
        <w:gridCol w:w="2075"/>
        <w:gridCol w:w="2075"/>
      </w:tblGrid>
      <w:tr w:rsidR="002C1046" w:rsidRPr="002C1046" w:rsidTr="00C614E9">
        <w:trPr>
          <w:trHeight w:val="441"/>
        </w:trPr>
        <w:tc>
          <w:tcPr>
            <w:tcW w:w="2747" w:type="dxa"/>
            <w:vAlign w:val="center"/>
          </w:tcPr>
          <w:p w:rsidR="002C1046" w:rsidRPr="002C1046" w:rsidRDefault="002C1046" w:rsidP="002C1046">
            <w:pPr>
              <w:jc w:val="center"/>
            </w:pPr>
            <w:r w:rsidRPr="002C1046">
              <w:t>Группы потребителей</w:t>
            </w:r>
          </w:p>
        </w:tc>
        <w:tc>
          <w:tcPr>
            <w:tcW w:w="1662" w:type="dxa"/>
            <w:vAlign w:val="center"/>
          </w:tcPr>
          <w:p w:rsidR="002C1046" w:rsidRPr="002C1046" w:rsidRDefault="002C1046" w:rsidP="002C1046">
            <w:pPr>
              <w:jc w:val="center"/>
            </w:pPr>
            <w:r w:rsidRPr="002C1046">
              <w:t>Удельный расход Гкал на нагрев 1м</w:t>
            </w:r>
            <w:r w:rsidRPr="002C1046">
              <w:rPr>
                <w:vertAlign w:val="superscript"/>
              </w:rPr>
              <w:t>3</w:t>
            </w:r>
            <w:r w:rsidRPr="002C1046">
              <w:t xml:space="preserve"> холодной воды</w:t>
            </w:r>
          </w:p>
        </w:tc>
        <w:tc>
          <w:tcPr>
            <w:tcW w:w="2075" w:type="dxa"/>
            <w:vAlign w:val="center"/>
          </w:tcPr>
          <w:p w:rsidR="002C1046" w:rsidRPr="002C1046" w:rsidRDefault="002C1046" w:rsidP="002C1046">
            <w:pPr>
              <w:jc w:val="center"/>
              <w:rPr>
                <w:vertAlign w:val="superscript"/>
              </w:rPr>
            </w:pPr>
            <w:r w:rsidRPr="002C1046">
              <w:t>Стоимость холодной воды, руб./м</w:t>
            </w:r>
            <w:r w:rsidRPr="002C1046">
              <w:rPr>
                <w:vertAlign w:val="superscript"/>
              </w:rPr>
              <w:t>3</w:t>
            </w:r>
          </w:p>
          <w:p w:rsidR="002C1046" w:rsidRPr="002C1046" w:rsidRDefault="002C1046" w:rsidP="002C1046">
            <w:pPr>
              <w:jc w:val="center"/>
            </w:pPr>
            <w:r w:rsidRPr="002C1046">
              <w:t>(без НДС)</w:t>
            </w:r>
          </w:p>
        </w:tc>
        <w:tc>
          <w:tcPr>
            <w:tcW w:w="2075" w:type="dxa"/>
            <w:vAlign w:val="center"/>
          </w:tcPr>
          <w:p w:rsidR="002C1046" w:rsidRPr="002C1046" w:rsidRDefault="002C1046" w:rsidP="002C1046">
            <w:pPr>
              <w:jc w:val="center"/>
            </w:pPr>
            <w:r w:rsidRPr="002C1046">
              <w:t>Тариф на тепловую энергию в горячей воде, руб./Гкал             (без НДС) с 01.07.2013г</w:t>
            </w:r>
          </w:p>
        </w:tc>
        <w:tc>
          <w:tcPr>
            <w:tcW w:w="2075" w:type="dxa"/>
            <w:vAlign w:val="center"/>
          </w:tcPr>
          <w:p w:rsidR="002C1046" w:rsidRPr="002C1046" w:rsidRDefault="002C1046" w:rsidP="002C1046">
            <w:pPr>
              <w:jc w:val="center"/>
              <w:rPr>
                <w:vertAlign w:val="superscript"/>
              </w:rPr>
            </w:pPr>
            <w:r w:rsidRPr="002C1046">
              <w:t>Тариф на горячую воду в открытой системе горячего водоснабжения (теплоснабжения), руб./м</w:t>
            </w:r>
            <w:r w:rsidRPr="002C1046">
              <w:rPr>
                <w:vertAlign w:val="superscript"/>
              </w:rPr>
              <w:t>3</w:t>
            </w:r>
          </w:p>
          <w:p w:rsidR="002C1046" w:rsidRPr="002C1046" w:rsidRDefault="002C1046" w:rsidP="002C1046">
            <w:pPr>
              <w:jc w:val="center"/>
            </w:pPr>
            <w:r w:rsidRPr="002C1046">
              <w:t>(без НДС)</w:t>
            </w:r>
          </w:p>
        </w:tc>
      </w:tr>
      <w:tr w:rsidR="002C1046" w:rsidRPr="002C1046" w:rsidTr="00C614E9">
        <w:trPr>
          <w:trHeight w:val="124"/>
        </w:trPr>
        <w:tc>
          <w:tcPr>
            <w:tcW w:w="2747" w:type="dxa"/>
            <w:vAlign w:val="center"/>
          </w:tcPr>
          <w:p w:rsidR="002C1046" w:rsidRPr="002C1046" w:rsidRDefault="002C1046" w:rsidP="002C1046">
            <w:pPr>
              <w:jc w:val="center"/>
            </w:pPr>
            <w:r w:rsidRPr="002C1046">
              <w:t>1</w:t>
            </w:r>
          </w:p>
        </w:tc>
        <w:tc>
          <w:tcPr>
            <w:tcW w:w="1662" w:type="dxa"/>
            <w:vAlign w:val="center"/>
          </w:tcPr>
          <w:p w:rsidR="002C1046" w:rsidRPr="002C1046" w:rsidRDefault="002C1046" w:rsidP="002C1046">
            <w:pPr>
              <w:jc w:val="center"/>
            </w:pPr>
            <w:r w:rsidRPr="002C1046">
              <w:t>2</w:t>
            </w:r>
          </w:p>
        </w:tc>
        <w:tc>
          <w:tcPr>
            <w:tcW w:w="2075" w:type="dxa"/>
            <w:vAlign w:val="center"/>
          </w:tcPr>
          <w:p w:rsidR="002C1046" w:rsidRPr="002C1046" w:rsidRDefault="002C1046" w:rsidP="002C1046">
            <w:pPr>
              <w:jc w:val="center"/>
            </w:pPr>
            <w:r w:rsidRPr="002C1046">
              <w:t>3</w:t>
            </w:r>
          </w:p>
        </w:tc>
        <w:tc>
          <w:tcPr>
            <w:tcW w:w="2075" w:type="dxa"/>
            <w:vAlign w:val="center"/>
          </w:tcPr>
          <w:p w:rsidR="002C1046" w:rsidRPr="002C1046" w:rsidRDefault="002C1046" w:rsidP="002C1046">
            <w:pPr>
              <w:jc w:val="center"/>
            </w:pPr>
            <w:r w:rsidRPr="002C1046">
              <w:t>4</w:t>
            </w:r>
          </w:p>
        </w:tc>
        <w:tc>
          <w:tcPr>
            <w:tcW w:w="2075" w:type="dxa"/>
            <w:vAlign w:val="center"/>
          </w:tcPr>
          <w:p w:rsidR="002C1046" w:rsidRPr="002C1046" w:rsidRDefault="002C1046" w:rsidP="002C1046">
            <w:pPr>
              <w:jc w:val="center"/>
            </w:pPr>
            <w:r w:rsidRPr="002C1046">
              <w:t>5 =(4*2)+3</w:t>
            </w:r>
          </w:p>
        </w:tc>
      </w:tr>
      <w:tr w:rsidR="002C1046" w:rsidRPr="002C1046" w:rsidTr="00C614E9">
        <w:trPr>
          <w:trHeight w:val="427"/>
        </w:trPr>
        <w:tc>
          <w:tcPr>
            <w:tcW w:w="2747" w:type="dxa"/>
            <w:vAlign w:val="center"/>
          </w:tcPr>
          <w:p w:rsidR="002C1046" w:rsidRPr="002C1046" w:rsidRDefault="002C1046" w:rsidP="002C1046">
            <w:r w:rsidRPr="002C1046">
              <w:t>Потребители, оплачивающие услуги горячего водоснабжения</w:t>
            </w:r>
          </w:p>
        </w:tc>
        <w:tc>
          <w:tcPr>
            <w:tcW w:w="1662" w:type="dxa"/>
            <w:vAlign w:val="center"/>
          </w:tcPr>
          <w:p w:rsidR="002C1046" w:rsidRPr="002C1046" w:rsidRDefault="002C1046" w:rsidP="002C1046">
            <w:pPr>
              <w:jc w:val="center"/>
            </w:pPr>
            <w:r w:rsidRPr="002C1046">
              <w:rPr>
                <w:b/>
                <w:bCs/>
              </w:rPr>
              <w:t>0,05873</w:t>
            </w:r>
          </w:p>
        </w:tc>
        <w:tc>
          <w:tcPr>
            <w:tcW w:w="2075" w:type="dxa"/>
            <w:vAlign w:val="center"/>
          </w:tcPr>
          <w:p w:rsidR="002C1046" w:rsidRPr="002C1046" w:rsidRDefault="002C1046" w:rsidP="002C1046">
            <w:pPr>
              <w:jc w:val="center"/>
            </w:pPr>
            <w:r w:rsidRPr="002C1046">
              <w:t>17,24</w:t>
            </w:r>
          </w:p>
        </w:tc>
        <w:tc>
          <w:tcPr>
            <w:tcW w:w="2075" w:type="dxa"/>
            <w:vAlign w:val="center"/>
          </w:tcPr>
          <w:p w:rsidR="002C1046" w:rsidRPr="002C1046" w:rsidRDefault="002C1046" w:rsidP="002C1046">
            <w:pPr>
              <w:jc w:val="center"/>
            </w:pPr>
            <w:r w:rsidRPr="002C1046">
              <w:t>1449,01</w:t>
            </w:r>
          </w:p>
        </w:tc>
        <w:tc>
          <w:tcPr>
            <w:tcW w:w="2075" w:type="dxa"/>
            <w:vAlign w:val="center"/>
          </w:tcPr>
          <w:p w:rsidR="002C1046" w:rsidRPr="002C1046" w:rsidRDefault="002C1046" w:rsidP="002C1046">
            <w:pPr>
              <w:jc w:val="center"/>
              <w:rPr>
                <w:b/>
                <w:bCs/>
              </w:rPr>
            </w:pPr>
            <w:r w:rsidRPr="002C1046">
              <w:rPr>
                <w:b/>
                <w:bCs/>
              </w:rPr>
              <w:t>102,23</w:t>
            </w:r>
            <w:r w:rsidRPr="002C1046">
              <w:rPr>
                <w:b/>
              </w:rPr>
              <w:t>*</w:t>
            </w:r>
          </w:p>
        </w:tc>
      </w:tr>
    </w:tbl>
    <w:p w:rsidR="002C1046" w:rsidRPr="002C1046" w:rsidRDefault="002C1046" w:rsidP="002C1046">
      <w:pPr>
        <w:ind w:left="284"/>
        <w:jc w:val="both"/>
      </w:pPr>
      <w:r w:rsidRPr="002C1046">
        <w:t xml:space="preserve">   * экономически обоснованный уровень тарифа.</w:t>
      </w:r>
    </w:p>
    <w:p w:rsidR="002C1046" w:rsidRPr="002C1046" w:rsidRDefault="002C1046" w:rsidP="002C1046">
      <w:pPr>
        <w:autoSpaceDE w:val="0"/>
        <w:autoSpaceDN w:val="0"/>
        <w:adjustRightInd w:val="0"/>
        <w:outlineLvl w:val="1"/>
      </w:pPr>
      <w:r w:rsidRPr="002C1046">
        <w:t>Тариф на горячую воду для ООО «ЮКЭК»  устанавливается впервые.</w:t>
      </w:r>
    </w:p>
    <w:p w:rsidR="002C1046" w:rsidRPr="002C1046" w:rsidRDefault="002C1046" w:rsidP="002C1046">
      <w:pPr>
        <w:ind w:left="-360" w:firstLine="644"/>
        <w:jc w:val="both"/>
        <w:rPr>
          <w:vertAlign w:val="superscript"/>
        </w:rPr>
      </w:pPr>
      <w:r w:rsidRPr="002C1046">
        <w:t>Эксперты предлагают установить следующий уровень тарифов на горячее водоснабжение согласно таблице 4.</w:t>
      </w:r>
    </w:p>
    <w:p w:rsidR="002C1046" w:rsidRPr="002C1046" w:rsidRDefault="002C1046" w:rsidP="002C1046">
      <w:pPr>
        <w:autoSpaceDE w:val="0"/>
        <w:autoSpaceDN w:val="0"/>
        <w:adjustRightInd w:val="0"/>
        <w:ind w:left="7788"/>
        <w:jc w:val="right"/>
        <w:outlineLvl w:val="1"/>
      </w:pPr>
      <w:r w:rsidRPr="002C1046">
        <w:t>Таблица № 4</w:t>
      </w:r>
    </w:p>
    <w:tbl>
      <w:tblPr>
        <w:tblW w:w="1061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3583"/>
        <w:gridCol w:w="3276"/>
      </w:tblGrid>
      <w:tr w:rsidR="002C1046" w:rsidRPr="002C1046" w:rsidTr="00C614E9">
        <w:trPr>
          <w:trHeight w:val="606"/>
        </w:trPr>
        <w:tc>
          <w:tcPr>
            <w:tcW w:w="3756" w:type="dxa"/>
            <w:vAlign w:val="center"/>
          </w:tcPr>
          <w:p w:rsidR="002C1046" w:rsidRPr="002C1046" w:rsidRDefault="002C1046" w:rsidP="002C1046">
            <w:pPr>
              <w:jc w:val="center"/>
            </w:pPr>
            <w:r w:rsidRPr="002C1046">
              <w:t>Периоды календарной разбивки</w:t>
            </w:r>
          </w:p>
        </w:tc>
        <w:tc>
          <w:tcPr>
            <w:tcW w:w="3583" w:type="dxa"/>
            <w:vAlign w:val="center"/>
          </w:tcPr>
          <w:p w:rsidR="002C1046" w:rsidRPr="002C1046" w:rsidRDefault="002C1046" w:rsidP="002C1046">
            <w:pPr>
              <w:jc w:val="center"/>
              <w:rPr>
                <w:vertAlign w:val="superscript"/>
              </w:rPr>
            </w:pPr>
            <w:r w:rsidRPr="002C1046">
              <w:t>Тариф на услуги горячего водоснабжения, руб./м</w:t>
            </w:r>
            <w:r w:rsidRPr="002C1046">
              <w:rPr>
                <w:vertAlign w:val="superscript"/>
              </w:rPr>
              <w:t>3</w:t>
            </w:r>
          </w:p>
          <w:p w:rsidR="002C1046" w:rsidRPr="002C1046" w:rsidRDefault="002C1046" w:rsidP="002C1046">
            <w:pPr>
              <w:jc w:val="center"/>
            </w:pPr>
            <w:r w:rsidRPr="002C1046">
              <w:t>(без НДС)</w:t>
            </w:r>
          </w:p>
        </w:tc>
        <w:tc>
          <w:tcPr>
            <w:tcW w:w="3276" w:type="dxa"/>
            <w:vAlign w:val="center"/>
          </w:tcPr>
          <w:p w:rsidR="002C1046" w:rsidRPr="002C1046" w:rsidRDefault="002C1046" w:rsidP="002C1046">
            <w:pPr>
              <w:jc w:val="center"/>
            </w:pPr>
            <w:r w:rsidRPr="002C1046">
              <w:t>Рост тарифа к предыдущему периоду, %</w:t>
            </w:r>
          </w:p>
        </w:tc>
      </w:tr>
      <w:tr w:rsidR="002C1046" w:rsidRPr="002C1046" w:rsidTr="00C614E9">
        <w:trPr>
          <w:trHeight w:val="172"/>
        </w:trPr>
        <w:tc>
          <w:tcPr>
            <w:tcW w:w="3756" w:type="dxa"/>
          </w:tcPr>
          <w:p w:rsidR="002C1046" w:rsidRPr="002C1046" w:rsidRDefault="002C1046" w:rsidP="002C1046">
            <w:pPr>
              <w:jc w:val="center"/>
            </w:pPr>
            <w:r w:rsidRPr="002C1046">
              <w:t>1</w:t>
            </w:r>
          </w:p>
        </w:tc>
        <w:tc>
          <w:tcPr>
            <w:tcW w:w="3583" w:type="dxa"/>
            <w:vAlign w:val="center"/>
          </w:tcPr>
          <w:p w:rsidR="002C1046" w:rsidRPr="002C1046" w:rsidRDefault="002C1046" w:rsidP="002C1046">
            <w:pPr>
              <w:jc w:val="center"/>
            </w:pPr>
            <w:r w:rsidRPr="002C1046">
              <w:t>2</w:t>
            </w:r>
          </w:p>
        </w:tc>
        <w:tc>
          <w:tcPr>
            <w:tcW w:w="3276" w:type="dxa"/>
            <w:vAlign w:val="center"/>
          </w:tcPr>
          <w:p w:rsidR="002C1046" w:rsidRPr="002C1046" w:rsidRDefault="002C1046" w:rsidP="002C1046">
            <w:pPr>
              <w:jc w:val="center"/>
            </w:pPr>
            <w:r w:rsidRPr="002C1046">
              <w:t>3</w:t>
            </w:r>
          </w:p>
        </w:tc>
      </w:tr>
      <w:tr w:rsidR="002C1046" w:rsidRPr="002C1046" w:rsidTr="00C614E9">
        <w:trPr>
          <w:trHeight w:val="588"/>
        </w:trPr>
        <w:tc>
          <w:tcPr>
            <w:tcW w:w="3756" w:type="dxa"/>
            <w:shd w:val="clear" w:color="auto" w:fill="auto"/>
            <w:vAlign w:val="center"/>
          </w:tcPr>
          <w:p w:rsidR="002C1046" w:rsidRPr="002C1046" w:rsidRDefault="002C1046" w:rsidP="002C1046">
            <w:pPr>
              <w:jc w:val="center"/>
            </w:pPr>
            <w:r w:rsidRPr="002C1046">
              <w:rPr>
                <w:b/>
                <w:color w:val="000000"/>
                <w:shd w:val="clear" w:color="auto" w:fill="FFFFFF"/>
              </w:rPr>
              <w:t>с 01.01.2013 по 30.06.2013</w:t>
            </w:r>
          </w:p>
        </w:tc>
        <w:tc>
          <w:tcPr>
            <w:tcW w:w="3583" w:type="dxa"/>
            <w:vAlign w:val="bottom"/>
          </w:tcPr>
          <w:p w:rsidR="002C1046" w:rsidRPr="002C1046" w:rsidRDefault="002C1046" w:rsidP="002C1046">
            <w:pPr>
              <w:jc w:val="center"/>
            </w:pPr>
            <w:r w:rsidRPr="002C1046">
              <w:t>96,49</w:t>
            </w:r>
          </w:p>
        </w:tc>
        <w:tc>
          <w:tcPr>
            <w:tcW w:w="3276" w:type="dxa"/>
            <w:vAlign w:val="bottom"/>
          </w:tcPr>
          <w:p w:rsidR="002C1046" w:rsidRPr="002C1046" w:rsidRDefault="002C1046" w:rsidP="002C1046">
            <w:pPr>
              <w:jc w:val="center"/>
            </w:pPr>
            <w:r w:rsidRPr="002C1046">
              <w:t>0,00</w:t>
            </w:r>
          </w:p>
        </w:tc>
      </w:tr>
      <w:tr w:rsidR="002C1046" w:rsidRPr="002C1046" w:rsidTr="00C614E9">
        <w:trPr>
          <w:trHeight w:val="598"/>
        </w:trPr>
        <w:tc>
          <w:tcPr>
            <w:tcW w:w="3756" w:type="dxa"/>
            <w:vAlign w:val="center"/>
          </w:tcPr>
          <w:p w:rsidR="002C1046" w:rsidRPr="002C1046" w:rsidRDefault="002C1046" w:rsidP="002C1046">
            <w:pPr>
              <w:jc w:val="center"/>
            </w:pPr>
            <w:r w:rsidRPr="002C1046">
              <w:rPr>
                <w:b/>
                <w:color w:val="000000"/>
                <w:shd w:val="clear" w:color="auto" w:fill="FFFFFF"/>
              </w:rPr>
              <w:t>с 01.07.2013</w:t>
            </w:r>
          </w:p>
        </w:tc>
        <w:tc>
          <w:tcPr>
            <w:tcW w:w="3583" w:type="dxa"/>
            <w:vAlign w:val="center"/>
          </w:tcPr>
          <w:p w:rsidR="002C1046" w:rsidRPr="002C1046" w:rsidRDefault="002C1046" w:rsidP="002C1046">
            <w:pPr>
              <w:jc w:val="center"/>
            </w:pPr>
            <w:r w:rsidRPr="002C1046">
              <w:t>102,23</w:t>
            </w:r>
          </w:p>
        </w:tc>
        <w:tc>
          <w:tcPr>
            <w:tcW w:w="3276" w:type="dxa"/>
            <w:vAlign w:val="center"/>
          </w:tcPr>
          <w:p w:rsidR="002C1046" w:rsidRPr="002C1046" w:rsidRDefault="002C1046" w:rsidP="002C1046">
            <w:pPr>
              <w:jc w:val="center"/>
            </w:pPr>
            <w:r w:rsidRPr="002C1046">
              <w:t>5,95</w:t>
            </w:r>
          </w:p>
        </w:tc>
      </w:tr>
    </w:tbl>
    <w:p w:rsidR="002C1046" w:rsidRPr="002C1046" w:rsidRDefault="002C1046" w:rsidP="002C1046">
      <w:pPr>
        <w:autoSpaceDE w:val="0"/>
        <w:autoSpaceDN w:val="0"/>
        <w:adjustRightInd w:val="0"/>
        <w:ind w:left="-540" w:firstLine="540"/>
        <w:jc w:val="both"/>
        <w:outlineLvl w:val="1"/>
      </w:pPr>
      <w:r w:rsidRPr="002C1046">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2C1046">
        <w:rPr>
          <w:bCs/>
          <w:iCs/>
        </w:rPr>
        <w:t>таблицы № 4</w:t>
      </w:r>
      <w:r w:rsidRPr="002C1046">
        <w:rPr>
          <w:b/>
          <w:bCs/>
          <w:i/>
          <w:iCs/>
        </w:rPr>
        <w:t xml:space="preserve"> </w:t>
      </w:r>
      <w:r w:rsidRPr="002C1046">
        <w:t>на едином уровне для всех групп потребителей.</w:t>
      </w:r>
    </w:p>
    <w:p w:rsidR="002C1046" w:rsidRPr="002C1046" w:rsidRDefault="002C1046" w:rsidP="002C1046">
      <w:pPr>
        <w:jc w:val="both"/>
      </w:pPr>
    </w:p>
    <w:p w:rsidR="002C1046" w:rsidRPr="002C1046" w:rsidRDefault="002C1046" w:rsidP="002C1046">
      <w:pPr>
        <w:jc w:val="both"/>
      </w:pPr>
    </w:p>
    <w:p w:rsidR="002C1046" w:rsidRPr="002C1046" w:rsidRDefault="002C1046" w:rsidP="002C1046">
      <w:pPr>
        <w:ind w:firstLine="567"/>
        <w:jc w:val="both"/>
      </w:pPr>
      <w:r w:rsidRPr="002C1046">
        <w:t>Рассмотрев представленные материалы, Правлением РЭК</w:t>
      </w:r>
    </w:p>
    <w:p w:rsidR="002C1046" w:rsidRPr="002C1046" w:rsidRDefault="002C1046" w:rsidP="002C1046">
      <w:pPr>
        <w:jc w:val="both"/>
      </w:pPr>
      <w:r w:rsidRPr="002C1046">
        <w:tab/>
      </w:r>
      <w:r w:rsidRPr="002C1046">
        <w:rPr>
          <w:b/>
        </w:rPr>
        <w:t>ПОСТАНОВИЛИ:</w:t>
      </w:r>
    </w:p>
    <w:p w:rsidR="002C1046" w:rsidRPr="002C1046" w:rsidRDefault="002C1046" w:rsidP="002C1046">
      <w:pPr>
        <w:ind w:firstLine="567"/>
        <w:jc w:val="both"/>
      </w:pPr>
      <w:r w:rsidRPr="002C1046">
        <w:t xml:space="preserve">Установить тарифы на горячую воду в открытой системе горячего водоснабжения (теплоснабжения), реализуемую ООО «Южно-Кузбасская энергетическая компания» (г. </w:t>
      </w:r>
      <w:r w:rsidRPr="002C1046">
        <w:lastRenderedPageBreak/>
        <w:t>Таштагол) на потребительском рынке, с календарной разбивкой – приложения № 71 и № 72 к протоколу.</w:t>
      </w:r>
    </w:p>
    <w:p w:rsidR="002C1046" w:rsidRPr="002C1046" w:rsidRDefault="002C1046" w:rsidP="002C1046">
      <w:pPr>
        <w:ind w:firstLine="567"/>
        <w:jc w:val="both"/>
      </w:pPr>
    </w:p>
    <w:p w:rsidR="002C1046" w:rsidRPr="002C1046" w:rsidRDefault="002C1046" w:rsidP="002C1046">
      <w:pPr>
        <w:ind w:firstLine="567"/>
        <w:jc w:val="both"/>
        <w:rPr>
          <w:b/>
        </w:rPr>
      </w:pPr>
      <w:r w:rsidRPr="002C1046">
        <w:rPr>
          <w:b/>
        </w:rPr>
        <w:t>Голосовали: ЗА – единогласно.</w:t>
      </w:r>
    </w:p>
    <w:p w:rsidR="003678D5" w:rsidRDefault="003678D5" w:rsidP="000D5626">
      <w:pPr>
        <w:jc w:val="both"/>
        <w:rPr>
          <w:b/>
        </w:rPr>
      </w:pPr>
    </w:p>
    <w:p w:rsidR="002C1046" w:rsidRDefault="002C1046" w:rsidP="000D5626">
      <w:pPr>
        <w:jc w:val="both"/>
        <w:rPr>
          <w:b/>
        </w:rPr>
      </w:pPr>
    </w:p>
    <w:p w:rsidR="00701325" w:rsidRPr="00701325" w:rsidRDefault="00701325" w:rsidP="00701325">
      <w:pPr>
        <w:ind w:firstLine="567"/>
        <w:jc w:val="both"/>
        <w:rPr>
          <w:b/>
        </w:rPr>
      </w:pPr>
      <w:r w:rsidRPr="00701325">
        <w:rPr>
          <w:b/>
        </w:rPr>
        <w:t>32. Об установлении тарифов на тепловую энергию, реализуемуюСельскохозяйственной артелью (колхозом) «Заря» (Ленинск - Кузнецкий район)    на потребительском рынке.</w:t>
      </w:r>
    </w:p>
    <w:p w:rsidR="00701325" w:rsidRPr="00701325" w:rsidRDefault="00701325" w:rsidP="00701325">
      <w:pPr>
        <w:jc w:val="both"/>
        <w:rPr>
          <w:b/>
        </w:rPr>
      </w:pPr>
    </w:p>
    <w:p w:rsidR="00701325" w:rsidRPr="00701325" w:rsidRDefault="00701325" w:rsidP="00701325">
      <w:pPr>
        <w:ind w:firstLine="708"/>
        <w:jc w:val="both"/>
      </w:pPr>
      <w:r w:rsidRPr="00701325">
        <w:t>Докладчик (Десяткин К.А.) доложил:</w:t>
      </w:r>
    </w:p>
    <w:p w:rsidR="00701325" w:rsidRPr="00701325" w:rsidRDefault="00701325" w:rsidP="00701325">
      <w:pPr>
        <w:ind w:firstLine="708"/>
        <w:jc w:val="both"/>
      </w:pPr>
      <w:r w:rsidRPr="00701325">
        <w:t>Все корректировки и их причины указаны в Сводной информации и смете расходов по производству и реализации тепловой энергии Сельскохозяйственной артели (колхоза) "Заря" (Ленинск - Кузнецкий район) – приложение № 74/1.</w:t>
      </w:r>
    </w:p>
    <w:p w:rsidR="00701325" w:rsidRPr="00701325" w:rsidRDefault="00701325" w:rsidP="00701325">
      <w:pPr>
        <w:ind w:firstLine="708"/>
        <w:jc w:val="both"/>
      </w:pPr>
    </w:p>
    <w:p w:rsidR="00701325" w:rsidRPr="00701325" w:rsidRDefault="00701325" w:rsidP="00701325">
      <w:pPr>
        <w:ind w:firstLine="708"/>
        <w:jc w:val="both"/>
      </w:pPr>
    </w:p>
    <w:p w:rsidR="00701325" w:rsidRPr="00701325" w:rsidRDefault="00701325" w:rsidP="00701325">
      <w:pPr>
        <w:ind w:firstLine="708"/>
        <w:jc w:val="both"/>
      </w:pPr>
      <w:r w:rsidRPr="00701325">
        <w:t>Рассмотрев представленные материалы, Правлением РЭК</w:t>
      </w:r>
    </w:p>
    <w:p w:rsidR="00701325" w:rsidRPr="00701325" w:rsidRDefault="00701325" w:rsidP="00701325">
      <w:pPr>
        <w:jc w:val="both"/>
      </w:pPr>
      <w:r w:rsidRPr="00701325">
        <w:tab/>
      </w:r>
      <w:r w:rsidRPr="00701325">
        <w:rPr>
          <w:b/>
        </w:rPr>
        <w:t>ПОСТАНОВИЛИ:</w:t>
      </w:r>
    </w:p>
    <w:p w:rsidR="00701325" w:rsidRPr="00701325" w:rsidRDefault="00701325" w:rsidP="00701325">
      <w:pPr>
        <w:tabs>
          <w:tab w:val="left" w:pos="1134"/>
        </w:tabs>
        <w:ind w:firstLine="720"/>
        <w:jc w:val="both"/>
      </w:pPr>
      <w:r w:rsidRPr="00701325">
        <w:t>1. Установить тарифы на тепловую энергию, реализуемую Сельскохозяйственной артелью (колхозом) «Заря» (Ленинск - Кузнецкий район)    на потребительском рынке, с календарной разбивкой, в соответствии с приложениями  № 1, № 2 к настоящему постановлению – приложения № 73 и № 74 к протоколу.</w:t>
      </w:r>
    </w:p>
    <w:p w:rsidR="00701325" w:rsidRPr="00701325" w:rsidRDefault="00701325" w:rsidP="00701325">
      <w:pPr>
        <w:ind w:firstLine="567"/>
        <w:jc w:val="both"/>
      </w:pPr>
      <w:r w:rsidRPr="00701325">
        <w:t>2. Признать утратившим силу постановление региональной энергетической комиссии Кемеровской области от 30 ноября 2010 года № 255 «Об утверждении тарифов на тепловую энергию, реализуемую Сельскохозяйственной артелью (колхозом) «Заря» (Ленинск - Кузнецкий район) на потребительском рынке» с момента вступления в силу настоящего постановления.</w:t>
      </w:r>
    </w:p>
    <w:p w:rsidR="00701325" w:rsidRPr="00701325" w:rsidRDefault="00701325" w:rsidP="00701325">
      <w:pPr>
        <w:jc w:val="both"/>
      </w:pPr>
    </w:p>
    <w:p w:rsidR="00701325" w:rsidRPr="00701325" w:rsidRDefault="00701325" w:rsidP="00701325">
      <w:pPr>
        <w:ind w:firstLine="708"/>
        <w:jc w:val="both"/>
        <w:rPr>
          <w:b/>
        </w:rPr>
      </w:pPr>
      <w:r w:rsidRPr="00701325">
        <w:rPr>
          <w:b/>
        </w:rPr>
        <w:t>Голосовали: ЗА – единогласно.</w:t>
      </w:r>
    </w:p>
    <w:p w:rsidR="002C1046" w:rsidRDefault="002C1046" w:rsidP="000D5626">
      <w:pPr>
        <w:jc w:val="both"/>
        <w:rPr>
          <w:b/>
        </w:rPr>
      </w:pPr>
    </w:p>
    <w:p w:rsidR="002C1046" w:rsidRDefault="002C1046" w:rsidP="000D5626">
      <w:pPr>
        <w:jc w:val="both"/>
        <w:rPr>
          <w:b/>
        </w:rPr>
      </w:pPr>
    </w:p>
    <w:p w:rsidR="00674E81" w:rsidRPr="00674E81" w:rsidRDefault="00674E81" w:rsidP="00674E81">
      <w:pPr>
        <w:ind w:firstLine="567"/>
        <w:jc w:val="both"/>
        <w:rPr>
          <w:b/>
        </w:rPr>
      </w:pPr>
      <w:r w:rsidRPr="00674E81">
        <w:rPr>
          <w:b/>
        </w:rPr>
        <w:t xml:space="preserve">33. </w:t>
      </w:r>
      <w:r w:rsidRPr="00674E81">
        <w:rPr>
          <w:b/>
          <w:color w:val="000000"/>
        </w:rPr>
        <w:t>Об установлении тарифов на услуги по передаче тепловой энергии по сетям  ООО «ТеплоСервис» (г. Анжеро-Судженск)</w:t>
      </w:r>
      <w:r w:rsidRPr="00674E81">
        <w:rPr>
          <w:b/>
        </w:rPr>
        <w:t>.</w:t>
      </w:r>
    </w:p>
    <w:p w:rsidR="00674E81" w:rsidRPr="00674E81" w:rsidRDefault="00674E81" w:rsidP="00674E81">
      <w:pPr>
        <w:jc w:val="both"/>
        <w:rPr>
          <w:b/>
        </w:rPr>
      </w:pPr>
    </w:p>
    <w:p w:rsidR="00674E81" w:rsidRPr="00674E81" w:rsidRDefault="00674E81" w:rsidP="00674E81">
      <w:pPr>
        <w:ind w:firstLine="708"/>
        <w:jc w:val="both"/>
      </w:pPr>
      <w:r w:rsidRPr="00674E81">
        <w:t>Докладчик (Десяткин К.А.) доложил:</w:t>
      </w:r>
    </w:p>
    <w:p w:rsidR="00674E81" w:rsidRPr="00674E81" w:rsidRDefault="00674E81" w:rsidP="00674E81">
      <w:pPr>
        <w:ind w:firstLine="426"/>
        <w:jc w:val="both"/>
      </w:pPr>
      <w:r w:rsidRPr="00674E81">
        <w:t>Эксперты, рассмотрев представленные ООО «ТеплоСервис» (г. Анжеро-Судженск) предложения по увеличению тарифа на услуги по передаче тепловой энергии, отмечают, что они подготовлены в связи с изменившейся экономической ситуацией и необходимостью учета объективных удорожающих факторов.</w:t>
      </w:r>
    </w:p>
    <w:p w:rsidR="00674E81" w:rsidRPr="00674E81" w:rsidRDefault="00674E81" w:rsidP="00674E81">
      <w:pPr>
        <w:ind w:firstLine="426"/>
        <w:jc w:val="both"/>
      </w:pPr>
    </w:p>
    <w:p w:rsidR="00674E81" w:rsidRPr="00674E81" w:rsidRDefault="00674E81" w:rsidP="00674E81">
      <w:pPr>
        <w:jc w:val="center"/>
        <w:rPr>
          <w:b/>
          <w:u w:val="single"/>
        </w:rPr>
      </w:pPr>
      <w:r w:rsidRPr="00674E81">
        <w:rPr>
          <w:b/>
          <w:u w:val="single"/>
        </w:rPr>
        <w:t>Общая характеристика предприятия</w:t>
      </w:r>
    </w:p>
    <w:p w:rsidR="00674E81" w:rsidRPr="00674E81" w:rsidRDefault="00674E81" w:rsidP="00674E81">
      <w:pPr>
        <w:ind w:firstLine="426"/>
        <w:jc w:val="both"/>
      </w:pPr>
    </w:p>
    <w:p w:rsidR="00674E81" w:rsidRPr="00674E81" w:rsidRDefault="00674E81" w:rsidP="00674E81">
      <w:pPr>
        <w:ind w:firstLine="426"/>
        <w:jc w:val="both"/>
      </w:pPr>
      <w:r w:rsidRPr="00674E81">
        <w:t xml:space="preserve">Предприятие обслуживает тепловые сети, переданные на обслуживание по договору аренды муниципального имущества (объекты коммунальной инфраструктуры – тепловые сети) от 01.08.2011 года № 692. Протяженность тепловых сетей составляет более </w:t>
      </w:r>
      <w:smartTag w:uri="urn:schemas-microsoft-com:office:smarttags" w:element="metricconverter">
        <w:smartTagPr>
          <w:attr w:name="ProductID" w:val="34 км"/>
        </w:smartTagPr>
        <w:r w:rsidRPr="00674E81">
          <w:t>34 км</w:t>
        </w:r>
      </w:smartTag>
      <w:r w:rsidRPr="00674E81">
        <w:t xml:space="preserve"> в двухтрубном исчислении (в основном – внутриквартальные тепловые сети и отводы, присоединенные к тепловым сетям ООО «Теплоснабжение» (г. Анжеро-Судженск).</w:t>
      </w:r>
    </w:p>
    <w:p w:rsidR="00674E81" w:rsidRPr="00674E81" w:rsidRDefault="00674E81" w:rsidP="00674E81">
      <w:pPr>
        <w:ind w:firstLine="426"/>
        <w:jc w:val="both"/>
      </w:pPr>
    </w:p>
    <w:p w:rsidR="00674E81" w:rsidRPr="00674E81" w:rsidRDefault="00674E81" w:rsidP="00674E81">
      <w:pPr>
        <w:ind w:firstLine="567"/>
        <w:jc w:val="center"/>
        <w:rPr>
          <w:b/>
          <w:u w:val="single"/>
        </w:rPr>
      </w:pPr>
      <w:r w:rsidRPr="00674E81">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674E81" w:rsidRPr="00674E81" w:rsidRDefault="00674E81" w:rsidP="00674E81">
      <w:pPr>
        <w:ind w:firstLine="426"/>
        <w:jc w:val="both"/>
      </w:pPr>
    </w:p>
    <w:p w:rsidR="00674E81" w:rsidRPr="00674E81" w:rsidRDefault="00674E81" w:rsidP="00674E81">
      <w:pPr>
        <w:ind w:right="142" w:firstLine="426"/>
        <w:jc w:val="both"/>
      </w:pPr>
      <w:r w:rsidRPr="00674E81">
        <w:t>Материалы ООО «ТеплоСервис» (г. Анжеро - Судженск)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674E81" w:rsidRPr="00674E81" w:rsidRDefault="00674E81" w:rsidP="00674E81">
      <w:pPr>
        <w:ind w:right="142" w:firstLine="426"/>
        <w:jc w:val="both"/>
      </w:pPr>
    </w:p>
    <w:p w:rsidR="00674E81" w:rsidRPr="00674E81" w:rsidRDefault="00674E81" w:rsidP="00674E81">
      <w:pPr>
        <w:ind w:firstLine="567"/>
        <w:jc w:val="center"/>
        <w:rPr>
          <w:b/>
          <w:u w:val="single"/>
        </w:rPr>
      </w:pPr>
      <w:r w:rsidRPr="00674E81">
        <w:rPr>
          <w:b/>
          <w:u w:val="single"/>
        </w:rPr>
        <w:t>Оценка достоверности данных, приведенных в предложениях об установлении тарифов и (или) их предельных уровней</w:t>
      </w:r>
    </w:p>
    <w:p w:rsidR="00674E81" w:rsidRPr="00674E81" w:rsidRDefault="00674E81" w:rsidP="00674E81">
      <w:pPr>
        <w:ind w:right="142" w:firstLine="426"/>
        <w:jc w:val="both"/>
      </w:pPr>
    </w:p>
    <w:p w:rsidR="00674E81" w:rsidRPr="00674E81" w:rsidRDefault="00674E81" w:rsidP="00674E81">
      <w:pPr>
        <w:ind w:right="142" w:firstLine="426"/>
        <w:jc w:val="both"/>
      </w:pPr>
      <w:r w:rsidRPr="00674E81">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674E81" w:rsidRPr="00674E81" w:rsidRDefault="00674E81" w:rsidP="00674E81">
      <w:pPr>
        <w:ind w:right="142" w:firstLine="426"/>
        <w:jc w:val="both"/>
      </w:pPr>
      <w:r w:rsidRPr="00674E81">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«ТеплоСервис» (г. Анжеро-Судженск)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674E81" w:rsidRPr="00674E81" w:rsidRDefault="00674E81" w:rsidP="00674E81">
      <w:pPr>
        <w:ind w:firstLine="426"/>
        <w:jc w:val="both"/>
      </w:pPr>
      <w:r w:rsidRPr="00674E81">
        <w:t>Экспертная оценка экономической обоснованности расходов на передачу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674E81" w:rsidRPr="00674E81" w:rsidRDefault="00674E81" w:rsidP="00674E81">
      <w:pPr>
        <w:ind w:firstLine="426"/>
        <w:jc w:val="both"/>
      </w:pPr>
    </w:p>
    <w:p w:rsidR="00674E81" w:rsidRPr="00674E81" w:rsidRDefault="00674E81" w:rsidP="00674E81">
      <w:pPr>
        <w:ind w:firstLine="567"/>
        <w:jc w:val="center"/>
        <w:rPr>
          <w:b/>
          <w:u w:val="single"/>
        </w:rPr>
      </w:pPr>
      <w:r w:rsidRPr="00674E81">
        <w:rPr>
          <w:b/>
          <w:u w:val="single"/>
        </w:rPr>
        <w:t>Оценка финансового состояния организации</w:t>
      </w:r>
    </w:p>
    <w:p w:rsidR="00674E81" w:rsidRPr="00674E81" w:rsidRDefault="00674E81" w:rsidP="00674E81">
      <w:pPr>
        <w:ind w:firstLine="426"/>
        <w:jc w:val="both"/>
      </w:pPr>
    </w:p>
    <w:p w:rsidR="00674E81" w:rsidRPr="00674E81" w:rsidRDefault="00674E81" w:rsidP="00674E81">
      <w:pPr>
        <w:ind w:firstLine="426"/>
        <w:jc w:val="both"/>
      </w:pPr>
      <w:r w:rsidRPr="00674E81">
        <w:t>Анализ результатов деятельности ООО «ТеплоСервис»</w:t>
      </w:r>
      <w:r w:rsidRPr="00674E81">
        <w:rPr>
          <w:b/>
        </w:rPr>
        <w:t xml:space="preserve"> </w:t>
      </w:r>
      <w:r w:rsidRPr="00674E81">
        <w:t>за 2010 и 2011 годы не представляется возможным, так как предприятию был установлен тариф на услуги по передаче тепловой энергии во втором полугодии 2011 года. Годовая бухгалтерская отчетность не является полной и не может служить основой для полноценного анализа деятельности предприятия в регулируемой сфере.</w:t>
      </w:r>
    </w:p>
    <w:p w:rsidR="00674E81" w:rsidRPr="00674E81" w:rsidRDefault="00674E81" w:rsidP="00674E81">
      <w:pPr>
        <w:ind w:firstLine="426"/>
        <w:jc w:val="both"/>
      </w:pPr>
    </w:p>
    <w:p w:rsidR="00674E81" w:rsidRPr="00674E81" w:rsidRDefault="00674E81" w:rsidP="00674E81">
      <w:pPr>
        <w:ind w:firstLine="567"/>
        <w:jc w:val="center"/>
        <w:rPr>
          <w:b/>
          <w:u w:val="single"/>
        </w:rPr>
      </w:pPr>
      <w:r w:rsidRPr="00674E81">
        <w:rPr>
          <w:b/>
          <w:u w:val="single"/>
        </w:rPr>
        <w:t>Анализ основных технико-экономических показателей</w:t>
      </w:r>
    </w:p>
    <w:p w:rsidR="00674E81" w:rsidRPr="00674E81" w:rsidRDefault="00674E81" w:rsidP="00674E81">
      <w:pPr>
        <w:ind w:firstLine="426"/>
        <w:jc w:val="both"/>
      </w:pPr>
    </w:p>
    <w:p w:rsidR="00674E81" w:rsidRPr="00674E81" w:rsidRDefault="00674E81" w:rsidP="00674E81">
      <w:pPr>
        <w:ind w:firstLine="426"/>
        <w:jc w:val="both"/>
      </w:pPr>
      <w:r w:rsidRPr="00674E81">
        <w:t xml:space="preserve">Проанализировав представленные документы, эксперты полагают экономически и технологически обоснованным принять показатели баланса передачи тепловой энергии на уровне предложений ООО «ТеплоСервис» с корректировкой общего уровня потерь тепловой энергии в сетях при передаче на </w:t>
      </w:r>
      <w:r w:rsidRPr="00674E81">
        <w:rPr>
          <w:b/>
          <w:i/>
        </w:rPr>
        <w:t>0,15</w:t>
      </w:r>
      <w:r w:rsidRPr="00674E81">
        <w:t xml:space="preserve"> тыс. Гкал в сторону снижения относительно предложенного предприятием. Уровень потерь тепловой энергии при </w:t>
      </w:r>
      <w:r w:rsidRPr="00674E81">
        <w:lastRenderedPageBreak/>
        <w:t xml:space="preserve">передаче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указанного показателя). </w:t>
      </w:r>
    </w:p>
    <w:p w:rsidR="00674E81" w:rsidRPr="00674E81" w:rsidRDefault="00674E81" w:rsidP="00674E81">
      <w:pPr>
        <w:ind w:firstLine="426"/>
        <w:jc w:val="both"/>
      </w:pPr>
    </w:p>
    <w:p w:rsidR="00674E81" w:rsidRPr="00674E81" w:rsidRDefault="00674E81" w:rsidP="00674E81">
      <w:pPr>
        <w:ind w:firstLine="567"/>
        <w:jc w:val="center"/>
        <w:rPr>
          <w:b/>
          <w:u w:val="single"/>
        </w:rPr>
      </w:pPr>
      <w:r w:rsidRPr="00674E81">
        <w:rPr>
          <w:b/>
          <w:u w:val="single"/>
        </w:rPr>
        <w:t>Анализ экономической обоснованности расходов по статьям расходов и экономической обоснованности величины прибыли</w:t>
      </w:r>
    </w:p>
    <w:p w:rsidR="00674E81" w:rsidRPr="00674E81" w:rsidRDefault="00674E81" w:rsidP="00674E81">
      <w:pPr>
        <w:ind w:firstLine="426"/>
        <w:jc w:val="both"/>
      </w:pPr>
    </w:p>
    <w:p w:rsidR="00674E81" w:rsidRPr="00674E81" w:rsidRDefault="00674E81" w:rsidP="00674E81">
      <w:pPr>
        <w:ind w:firstLine="426"/>
        <w:jc w:val="both"/>
      </w:pPr>
      <w:r w:rsidRPr="00674E81">
        <w:t>В соответствии с требованиями Приказа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 экспертами осуществлена календарная разбивка уровня тарифов на услуги по передаче тепловой энергии для ООО «ТеплоСервис» (г. Анжеро-Судженск) на 2013 год по следующим периодам:</w:t>
      </w:r>
    </w:p>
    <w:p w:rsidR="00674E81" w:rsidRPr="00674E81" w:rsidRDefault="00674E81" w:rsidP="00674E81">
      <w:pPr>
        <w:ind w:firstLine="426"/>
        <w:jc w:val="both"/>
      </w:pPr>
    </w:p>
    <w:p w:rsidR="00674E81" w:rsidRPr="00674E81" w:rsidRDefault="00674E81" w:rsidP="00894567">
      <w:pPr>
        <w:numPr>
          <w:ilvl w:val="0"/>
          <w:numId w:val="1"/>
        </w:numPr>
        <w:jc w:val="both"/>
        <w:rPr>
          <w:shd w:val="clear" w:color="auto" w:fill="FFFFFF"/>
          <w:lang w:val="en-US"/>
        </w:rPr>
      </w:pPr>
      <w:r w:rsidRPr="00674E81">
        <w:rPr>
          <w:shd w:val="clear" w:color="auto" w:fill="FFFFFF"/>
        </w:rPr>
        <w:t>с 01.01.2013 г. по 30.06.2013 г.</w:t>
      </w:r>
      <w:r w:rsidRPr="00674E81">
        <w:rPr>
          <w:shd w:val="clear" w:color="auto" w:fill="FFFFFF"/>
          <w:lang w:val="en-US"/>
        </w:rPr>
        <w:t>;</w:t>
      </w:r>
    </w:p>
    <w:p w:rsidR="00674E81" w:rsidRPr="00674E81" w:rsidRDefault="00674E81" w:rsidP="00894567">
      <w:pPr>
        <w:numPr>
          <w:ilvl w:val="0"/>
          <w:numId w:val="1"/>
        </w:numPr>
        <w:jc w:val="both"/>
        <w:rPr>
          <w:lang w:val="en-US"/>
        </w:rPr>
      </w:pPr>
      <w:r w:rsidRPr="00674E81">
        <w:rPr>
          <w:shd w:val="clear" w:color="auto" w:fill="FFFFFF"/>
        </w:rPr>
        <w:t>с 01.07.2013 г.</w:t>
      </w:r>
    </w:p>
    <w:p w:rsidR="00674E81" w:rsidRPr="00674E81" w:rsidRDefault="00674E81" w:rsidP="00674E81">
      <w:pPr>
        <w:ind w:firstLine="426"/>
        <w:jc w:val="both"/>
      </w:pPr>
    </w:p>
    <w:p w:rsidR="00674E81" w:rsidRPr="00674E81" w:rsidRDefault="00674E81" w:rsidP="00674E81">
      <w:pPr>
        <w:ind w:firstLine="426"/>
        <w:jc w:val="both"/>
      </w:pPr>
      <w:r w:rsidRPr="00674E81">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674E81" w:rsidRPr="00674E81" w:rsidRDefault="00674E81" w:rsidP="00674E81">
      <w:pPr>
        <w:ind w:firstLine="426"/>
        <w:jc w:val="both"/>
      </w:pPr>
      <w:r w:rsidRPr="00674E81">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услуги по передаче тепловой энергии, эксперты считают экономически обоснованным принять расходы по статьям затрат на следующем уровне.</w:t>
      </w:r>
    </w:p>
    <w:p w:rsidR="00674E81" w:rsidRPr="00674E81" w:rsidRDefault="00674E81" w:rsidP="00674E81">
      <w:pPr>
        <w:ind w:firstLine="567"/>
        <w:jc w:val="center"/>
      </w:pPr>
    </w:p>
    <w:p w:rsidR="00674E81" w:rsidRPr="00674E81" w:rsidRDefault="00674E81" w:rsidP="00674E81">
      <w:pPr>
        <w:tabs>
          <w:tab w:val="left" w:pos="1134"/>
        </w:tabs>
        <w:ind w:left="426"/>
        <w:jc w:val="center"/>
        <w:rPr>
          <w:b/>
          <w:u w:val="single"/>
        </w:rPr>
      </w:pPr>
      <w:r w:rsidRPr="00674E81">
        <w:rPr>
          <w:b/>
          <w:u w:val="single"/>
        </w:rPr>
        <w:t>«Компенсация за тепловые потери при транспортировке тепловой энергии»</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 xml:space="preserve">ООО «ТеплоСервис» (г. Анжеро-Судженск) заявлены расходы на компенсацию тепловых потерь в сетях, обслуживаемых предприятием в размере </w:t>
      </w:r>
      <w:r w:rsidRPr="00674E81">
        <w:rPr>
          <w:b/>
          <w:i/>
        </w:rPr>
        <w:t>40371,98</w:t>
      </w:r>
      <w:r w:rsidRPr="00674E81">
        <w:t xml:space="preserve"> тыс. руб. На основании представленного экспертного заключения по экспертизе технических нормативов технологических потерь при передаче тепловой энергии на 2013 год эксперты принимают плановый уровень потерь </w:t>
      </w:r>
      <w:r w:rsidRPr="00674E81">
        <w:rPr>
          <w:b/>
          <w:i/>
        </w:rPr>
        <w:t>25,3584</w:t>
      </w:r>
      <w:r w:rsidRPr="00674E81">
        <w:t xml:space="preserve"> тыс. Гкал (на уровне предшествующего (3 период 2012 года) периода регулирования. ООО «ТеплоСервис» передает тепловую энергию от тепловых сетей и для потребителей ООО «Теплоснабжение» (г. Анжеро-Судженск). </w:t>
      </w:r>
    </w:p>
    <w:p w:rsidR="00674E81" w:rsidRPr="00674E81" w:rsidRDefault="00674E81" w:rsidP="00674E81">
      <w:pPr>
        <w:tabs>
          <w:tab w:val="left" w:pos="1134"/>
        </w:tabs>
        <w:ind w:firstLine="426"/>
        <w:jc w:val="both"/>
      </w:pPr>
      <w:r w:rsidRPr="00674E81">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«Теплоснабжение» (г. Анжеро-Судженск) на потребительском рынке (по периодам регулирования), составят (без учета НДС):</w:t>
      </w:r>
    </w:p>
    <w:p w:rsidR="00674E81" w:rsidRPr="00674E81" w:rsidRDefault="00674E81" w:rsidP="00674E81">
      <w:pPr>
        <w:autoSpaceDE w:val="0"/>
        <w:autoSpaceDN w:val="0"/>
        <w:adjustRightInd w:val="0"/>
        <w:ind w:firstLine="540"/>
        <w:jc w:val="both"/>
        <w:outlineLvl w:val="1"/>
      </w:pPr>
    </w:p>
    <w:p w:rsidR="00674E81" w:rsidRPr="00674E81" w:rsidRDefault="00674E81" w:rsidP="00894567">
      <w:pPr>
        <w:numPr>
          <w:ilvl w:val="0"/>
          <w:numId w:val="1"/>
        </w:numPr>
        <w:jc w:val="both"/>
        <w:rPr>
          <w:shd w:val="clear" w:color="auto" w:fill="FFFFFF"/>
        </w:rPr>
      </w:pPr>
      <w:r w:rsidRPr="00674E81">
        <w:rPr>
          <w:shd w:val="clear" w:color="auto" w:fill="FFFFFF"/>
        </w:rPr>
        <w:t xml:space="preserve">с 01.01.2013 г. по 30.06.2013 г.                      </w:t>
      </w:r>
      <w:r w:rsidRPr="00674E81">
        <w:rPr>
          <w:b/>
        </w:rPr>
        <w:t>1363,28</w:t>
      </w:r>
      <w:r w:rsidRPr="00674E81">
        <w:rPr>
          <w:shd w:val="clear" w:color="auto" w:fill="FFFFFF"/>
        </w:rPr>
        <w:t xml:space="preserve"> руб./Гкал;</w:t>
      </w:r>
    </w:p>
    <w:p w:rsidR="00674E81" w:rsidRPr="00674E81" w:rsidRDefault="00674E81" w:rsidP="00894567">
      <w:pPr>
        <w:numPr>
          <w:ilvl w:val="0"/>
          <w:numId w:val="1"/>
        </w:numPr>
        <w:jc w:val="both"/>
      </w:pPr>
      <w:r w:rsidRPr="00674E81">
        <w:rPr>
          <w:shd w:val="clear" w:color="auto" w:fill="FFFFFF"/>
        </w:rPr>
        <w:t xml:space="preserve">с 01.07.2013 г.                                               </w:t>
      </w:r>
      <w:r w:rsidRPr="00674E81">
        <w:rPr>
          <w:b/>
        </w:rPr>
        <w:t>1499,27</w:t>
      </w:r>
      <w:r w:rsidRPr="00674E81">
        <w:t xml:space="preserve"> руб./Гкал.</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С учетом всех вышеприведенных составляющих расходы по статье приняты с учетом календарной разбивки на следующем уровне (в расчете на год):</w:t>
      </w:r>
    </w:p>
    <w:p w:rsidR="00674E81" w:rsidRPr="00674E81" w:rsidRDefault="00674E81" w:rsidP="00674E81">
      <w:pPr>
        <w:tabs>
          <w:tab w:val="left" w:pos="1134"/>
        </w:tabs>
        <w:ind w:firstLine="426"/>
        <w:jc w:val="both"/>
      </w:pP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01.01.2013</w:t>
      </w:r>
      <w:r w:rsidRPr="00674E81">
        <w:t xml:space="preserve"> – </w:t>
      </w:r>
      <w:r w:rsidRPr="00674E81">
        <w:rPr>
          <w:b/>
          <w:i/>
        </w:rPr>
        <w:t>34570,60</w:t>
      </w:r>
      <w:r w:rsidRPr="00674E81">
        <w:t xml:space="preserve"> тыс. руб.;</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01.07.2013</w:t>
      </w:r>
      <w:r w:rsidRPr="00674E81">
        <w:t xml:space="preserve"> – </w:t>
      </w:r>
      <w:r w:rsidRPr="00674E81">
        <w:rPr>
          <w:b/>
          <w:i/>
        </w:rPr>
        <w:t>38019,09</w:t>
      </w:r>
      <w:r w:rsidRPr="00674E81">
        <w:t xml:space="preserve"> тыс. руб. </w:t>
      </w:r>
    </w:p>
    <w:p w:rsidR="00674E81" w:rsidRPr="00674E81" w:rsidRDefault="00674E81" w:rsidP="00674E81">
      <w:pPr>
        <w:tabs>
          <w:tab w:val="left" w:pos="1134"/>
        </w:tabs>
        <w:ind w:left="426"/>
        <w:jc w:val="both"/>
      </w:pPr>
    </w:p>
    <w:p w:rsidR="00674E81" w:rsidRPr="00674E81" w:rsidRDefault="00674E81" w:rsidP="00674E81">
      <w:pPr>
        <w:tabs>
          <w:tab w:val="left" w:pos="1134"/>
        </w:tabs>
        <w:ind w:firstLine="426"/>
        <w:jc w:val="both"/>
      </w:pPr>
      <w:r w:rsidRPr="00674E81">
        <w:t xml:space="preserve">Корректировка по статье «Компенсация за тепловые потери при транспортировке тепловой энергии» относительно предложений предприятия в сторону снижения составила – </w:t>
      </w:r>
      <w:r w:rsidRPr="00674E81">
        <w:rPr>
          <w:b/>
          <w:i/>
        </w:rPr>
        <w:t>2352,89</w:t>
      </w:r>
      <w:r w:rsidRPr="00674E81">
        <w:t xml:space="preserve"> тыс. руб. (декабрь 2013 года к декабрю 2012 года).</w:t>
      </w:r>
    </w:p>
    <w:p w:rsidR="00674E81" w:rsidRPr="00674E81" w:rsidRDefault="00674E81" w:rsidP="00674E81">
      <w:pPr>
        <w:tabs>
          <w:tab w:val="left" w:pos="1134"/>
          <w:tab w:val="left" w:pos="4035"/>
        </w:tabs>
        <w:ind w:left="426"/>
        <w:rPr>
          <w:u w:val="single"/>
        </w:rPr>
      </w:pPr>
    </w:p>
    <w:p w:rsidR="00674E81" w:rsidRPr="00674E81" w:rsidRDefault="00674E81" w:rsidP="00674E81">
      <w:pPr>
        <w:tabs>
          <w:tab w:val="left" w:pos="1134"/>
        </w:tabs>
        <w:ind w:left="426"/>
        <w:jc w:val="center"/>
        <w:rPr>
          <w:b/>
          <w:u w:val="single"/>
        </w:rPr>
      </w:pPr>
      <w:r w:rsidRPr="00674E81">
        <w:rPr>
          <w:b/>
          <w:u w:val="single"/>
        </w:rPr>
        <w:t>«Затраты на оплату труда»</w:t>
      </w:r>
    </w:p>
    <w:p w:rsidR="00674E81" w:rsidRPr="00674E81" w:rsidRDefault="00674E81" w:rsidP="00674E81">
      <w:pPr>
        <w:tabs>
          <w:tab w:val="left" w:pos="1134"/>
        </w:tabs>
        <w:ind w:left="426"/>
        <w:jc w:val="center"/>
        <w:rPr>
          <w:u w:val="single"/>
        </w:rPr>
      </w:pPr>
    </w:p>
    <w:p w:rsidR="00674E81" w:rsidRPr="00674E81" w:rsidRDefault="00674E81" w:rsidP="00674E81">
      <w:pPr>
        <w:tabs>
          <w:tab w:val="left" w:pos="1134"/>
        </w:tabs>
        <w:ind w:firstLine="426"/>
        <w:jc w:val="both"/>
      </w:pPr>
      <w:r w:rsidRPr="00674E81">
        <w:t xml:space="preserve">Предприятием представлены предложения, обосновывающие фонд оплаты труда на уровне </w:t>
      </w:r>
      <w:r w:rsidRPr="00674E81">
        <w:rPr>
          <w:b/>
          <w:i/>
        </w:rPr>
        <w:t>454,75</w:t>
      </w:r>
      <w:r w:rsidRPr="00674E81">
        <w:t xml:space="preserve"> тыс. рублей. ФОТ рассчитан, исходя из уровня средней заработной платы </w:t>
      </w:r>
      <w:r w:rsidRPr="00674E81">
        <w:rPr>
          <w:b/>
          <w:i/>
        </w:rPr>
        <w:t>12632,06</w:t>
      </w:r>
      <w:r w:rsidRPr="00674E81">
        <w:t xml:space="preserve"> руб./чел./мес. (+</w:t>
      </w:r>
      <w:r w:rsidRPr="00674E81">
        <w:rPr>
          <w:b/>
          <w:i/>
        </w:rPr>
        <w:t>13,00</w:t>
      </w:r>
      <w:r w:rsidRPr="00674E81">
        <w:t xml:space="preserve">% к плановым показателям предшествующего (3 период календарной разбивки 2012 года) периода регулирования) и численности промышленно-производственного персонала </w:t>
      </w:r>
      <w:r w:rsidRPr="00674E81">
        <w:rPr>
          <w:b/>
          <w:i/>
        </w:rPr>
        <w:t>3</w:t>
      </w:r>
      <w:r w:rsidRPr="00674E81">
        <w:t xml:space="preserve"> единицы (с увеличением показателя, учтенного региональной энергетической комиссией Кемеровской области при тарифном регулировании на 2012 года (3 период календарной разбивки) на </w:t>
      </w:r>
      <w:r w:rsidRPr="00674E81">
        <w:rPr>
          <w:b/>
          <w:i/>
        </w:rPr>
        <w:t>0,25</w:t>
      </w:r>
      <w:r w:rsidRPr="00674E81">
        <w:t xml:space="preserve"> единицы). </w:t>
      </w:r>
    </w:p>
    <w:p w:rsidR="00674E81" w:rsidRPr="00674E81" w:rsidRDefault="00674E81" w:rsidP="00674E81">
      <w:pPr>
        <w:tabs>
          <w:tab w:val="left" w:pos="1134"/>
        </w:tabs>
        <w:ind w:firstLine="426"/>
        <w:jc w:val="both"/>
      </w:pPr>
      <w:r w:rsidRPr="00674E81">
        <w:t>Расходы по статье приняты с учетом календарной разбивки на следующем уровне (в расчете на год):</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01.01.2013</w:t>
      </w:r>
      <w:r w:rsidRPr="00674E81">
        <w:t xml:space="preserve"> – </w:t>
      </w:r>
      <w:r w:rsidRPr="00674E81">
        <w:rPr>
          <w:b/>
          <w:i/>
        </w:rPr>
        <w:t>402,44</w:t>
      </w:r>
      <w:r w:rsidRPr="00674E81">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ООО «ТеплоСервис» (г. Анжеро-Судженск) составил </w:t>
      </w:r>
      <w:r w:rsidRPr="00674E81">
        <w:rPr>
          <w:b/>
          <w:i/>
        </w:rPr>
        <w:t xml:space="preserve">11178,80 </w:t>
      </w:r>
      <w:r w:rsidRPr="00674E81">
        <w:t xml:space="preserve">руб./чел./мес. Численность ППП (принята в соответствии с утвержденным на предприятии штатным расписанием) – </w:t>
      </w:r>
      <w:r w:rsidRPr="00674E81">
        <w:rPr>
          <w:b/>
          <w:i/>
        </w:rPr>
        <w:t>3</w:t>
      </w:r>
      <w:r w:rsidRPr="00674E81">
        <w:t xml:space="preserve"> человека (на уровне предложений предприятия).</w:t>
      </w:r>
    </w:p>
    <w:p w:rsidR="00674E81" w:rsidRPr="00674E81" w:rsidRDefault="00674E81" w:rsidP="00674E81">
      <w:pPr>
        <w:tabs>
          <w:tab w:val="left" w:pos="1134"/>
        </w:tabs>
        <w:ind w:left="426"/>
        <w:jc w:val="both"/>
      </w:pPr>
      <w:r w:rsidRPr="00674E81">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(0,20 %) и составили </w:t>
      </w:r>
      <w:r w:rsidRPr="00674E81">
        <w:rPr>
          <w:b/>
          <w:i/>
        </w:rPr>
        <w:t>121,54</w:t>
      </w:r>
      <w:r w:rsidRPr="00674E81">
        <w:t xml:space="preserve"> тыс. руб.;</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01.07.2013</w:t>
      </w:r>
      <w:r w:rsidRPr="00674E81">
        <w:t xml:space="preserve"> – </w:t>
      </w:r>
      <w:r w:rsidRPr="00674E81">
        <w:rPr>
          <w:b/>
          <w:i/>
        </w:rPr>
        <w:t>431,01</w:t>
      </w:r>
      <w:r w:rsidRPr="00674E81">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674E81">
        <w:rPr>
          <w:b/>
          <w:i/>
        </w:rPr>
        <w:t xml:space="preserve">11178,80 </w:t>
      </w:r>
      <w:r w:rsidRPr="00674E81">
        <w:t xml:space="preserve">руб./чел./мес.) с применением прогнозного индекса потребительских цен ФСТ России – </w:t>
      </w:r>
      <w:r w:rsidRPr="00674E81">
        <w:rPr>
          <w:b/>
          <w:i/>
        </w:rPr>
        <w:t>107,1</w:t>
      </w:r>
      <w:r w:rsidRPr="00674E81">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674E81">
        <w:rPr>
          <w:b/>
          <w:i/>
        </w:rPr>
        <w:t>3</w:t>
      </w:r>
      <w:r w:rsidRPr="00674E81">
        <w:t xml:space="preserve"> человека (на уровне предложений предприятия) Плановый уровень средней заработной платы составил </w:t>
      </w:r>
      <w:r w:rsidRPr="00674E81">
        <w:rPr>
          <w:b/>
          <w:i/>
        </w:rPr>
        <w:t xml:space="preserve">11972,49 </w:t>
      </w:r>
      <w:r w:rsidRPr="00674E81">
        <w:t xml:space="preserve">руб./чел./мес. </w:t>
      </w:r>
    </w:p>
    <w:p w:rsidR="00674E81" w:rsidRPr="00674E81" w:rsidRDefault="00674E81" w:rsidP="00674E81">
      <w:pPr>
        <w:tabs>
          <w:tab w:val="left" w:pos="1134"/>
        </w:tabs>
        <w:ind w:left="426"/>
        <w:jc w:val="both"/>
      </w:pPr>
      <w:r w:rsidRPr="00674E81">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(0,20 %) и составили </w:t>
      </w:r>
      <w:r w:rsidRPr="00674E81">
        <w:rPr>
          <w:b/>
          <w:i/>
        </w:rPr>
        <w:t>130,17</w:t>
      </w:r>
      <w:r w:rsidRPr="00674E81">
        <w:t xml:space="preserve"> тыс. руб.;</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 xml:space="preserve">Корректировка плановых расходов относительно предложений ООО «ТеплоСервис» (г. Анжеро – Судженск) по статье «Затраты на оплату труда» составила </w:t>
      </w:r>
      <w:r w:rsidRPr="00674E81">
        <w:rPr>
          <w:b/>
          <w:i/>
        </w:rPr>
        <w:t>23,74</w:t>
      </w:r>
      <w:r w:rsidRPr="00674E81">
        <w:t xml:space="preserve"> тыс. руб. в сторону снижения, по статье «Отчисления на социальные нужды» - </w:t>
      </w:r>
      <w:r w:rsidRPr="00674E81">
        <w:rPr>
          <w:b/>
          <w:i/>
        </w:rPr>
        <w:t>7,17</w:t>
      </w:r>
      <w:r w:rsidRPr="00674E81">
        <w:t xml:space="preserve"> тыс. руб. в сторону снижения (декабрь 2013 года к декабрю 2012 года).</w:t>
      </w:r>
    </w:p>
    <w:p w:rsidR="00674E81" w:rsidRPr="00674E81" w:rsidRDefault="00674E81" w:rsidP="00674E81">
      <w:pPr>
        <w:tabs>
          <w:tab w:val="left" w:pos="1134"/>
        </w:tabs>
        <w:ind w:firstLine="426"/>
        <w:jc w:val="both"/>
      </w:pPr>
    </w:p>
    <w:p w:rsidR="00674E81" w:rsidRPr="00674E81" w:rsidRDefault="00674E81" w:rsidP="00674E81">
      <w:pPr>
        <w:tabs>
          <w:tab w:val="left" w:pos="1134"/>
        </w:tabs>
        <w:ind w:left="426"/>
        <w:jc w:val="center"/>
        <w:rPr>
          <w:u w:val="single"/>
        </w:rPr>
      </w:pPr>
      <w:r w:rsidRPr="00674E81">
        <w:rPr>
          <w:u w:val="single"/>
        </w:rPr>
        <w:t>«</w:t>
      </w:r>
      <w:r w:rsidRPr="00674E81">
        <w:rPr>
          <w:b/>
          <w:u w:val="single"/>
        </w:rPr>
        <w:t>Затраты на ремонтные работы</w:t>
      </w:r>
      <w:r w:rsidRPr="00674E81">
        <w:rPr>
          <w:u w:val="single"/>
        </w:rPr>
        <w:t>»</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 xml:space="preserve">Предприятием заявлены на 2013 год затраты на проведение ремонтных работ (текущий и капитальный ремонт тепловых сетей, эксплуатируемых ООО «ТеплоСервис») в сумме </w:t>
      </w:r>
      <w:r w:rsidRPr="00674E81">
        <w:rPr>
          <w:b/>
          <w:i/>
        </w:rPr>
        <w:t>5838,11</w:t>
      </w:r>
      <w:r w:rsidRPr="00674E81">
        <w:t xml:space="preserve"> тыс. руб. Затраты по статье рассчитаны на основании «Мероприятий по ремонту тепловых сетей ООО «ТеплоСервис» на 2013 год», утвержденных директором предприятия и согласованных (в том числе по срокам исполнения работ) Заместителем </w:t>
      </w:r>
      <w:r w:rsidRPr="00674E81">
        <w:lastRenderedPageBreak/>
        <w:t>Главы города Анжеро-Судженска по ЖКХ, а также дефектных ведомостей по оборудованию, зданиям и сооружениям, проектов сметной документации и коммерческих предложения поставщиков материалов и услуг. Работы по проведению всех видов ремонтов тепловых сетей (как текущих, так и капитальных) предполагается проводить с привлечением подрядных организаций.</w:t>
      </w:r>
    </w:p>
    <w:p w:rsidR="00674E81" w:rsidRPr="00674E81" w:rsidRDefault="00674E81" w:rsidP="00674E81">
      <w:pPr>
        <w:tabs>
          <w:tab w:val="left" w:pos="1134"/>
        </w:tabs>
        <w:ind w:firstLine="426"/>
        <w:jc w:val="both"/>
      </w:pPr>
      <w:r w:rsidRPr="00674E81">
        <w:t>Расходы по статье приняты с учетом календарной разбивки на следующем уровне (в расчете на год):</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01.01.2013</w:t>
      </w:r>
      <w:r w:rsidRPr="00674E81">
        <w:t xml:space="preserve"> – </w:t>
      </w:r>
      <w:r w:rsidRPr="00674E81">
        <w:rPr>
          <w:b/>
          <w:i/>
        </w:rPr>
        <w:t>5016,42</w:t>
      </w:r>
      <w:r w:rsidRPr="00674E81">
        <w:t xml:space="preserve"> тыс. руб. Учитывая сценарные условия, определенные Федеральной службой по тарифам (ФСТ России), затраты по статье приняты на уровне предыдущего (2012 год) периода регулирования (по 3 периоду календарной разбивки);</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01.07.2013</w:t>
      </w:r>
      <w:r w:rsidRPr="00674E81">
        <w:t xml:space="preserve"> – </w:t>
      </w:r>
      <w:r w:rsidRPr="00674E81">
        <w:rPr>
          <w:b/>
          <w:i/>
        </w:rPr>
        <w:t>5838,11</w:t>
      </w:r>
      <w:r w:rsidRPr="00674E81">
        <w:t xml:space="preserve"> тыс. руб. Затраты по статье приняты на уровне экономически обоснованных и документально подтвержденных предложений ООО «ТеплоСервис». </w:t>
      </w:r>
    </w:p>
    <w:p w:rsidR="00674E81" w:rsidRPr="00674E81" w:rsidRDefault="00674E81" w:rsidP="00674E81">
      <w:pPr>
        <w:tabs>
          <w:tab w:val="left" w:pos="1134"/>
        </w:tabs>
        <w:ind w:left="426"/>
        <w:jc w:val="both"/>
      </w:pPr>
    </w:p>
    <w:p w:rsidR="00674E81" w:rsidRPr="00674E81" w:rsidRDefault="00674E81" w:rsidP="00674E81">
      <w:pPr>
        <w:tabs>
          <w:tab w:val="left" w:pos="1134"/>
        </w:tabs>
        <w:jc w:val="center"/>
        <w:rPr>
          <w:b/>
          <w:u w:val="single"/>
        </w:rPr>
      </w:pPr>
      <w:r w:rsidRPr="00674E81">
        <w:rPr>
          <w:b/>
          <w:u w:val="single"/>
        </w:rPr>
        <w:t>«Аренда»</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 xml:space="preserve">Предприятием заявлены для учета в необходимой валовой выручке по передаче тепловой энергии расходы по данной статье в сумме </w:t>
      </w:r>
      <w:r w:rsidRPr="00674E81">
        <w:rPr>
          <w:b/>
          <w:i/>
        </w:rPr>
        <w:t>3718,20</w:t>
      </w:r>
      <w:r w:rsidRPr="00674E81">
        <w:t xml:space="preserve"> тыс. руб. (на уровне показателя, утвержденного региональной энергетической комиссией Кемеровской области при тарифном регулировании на 2012 год). </w:t>
      </w:r>
    </w:p>
    <w:p w:rsidR="00674E81" w:rsidRPr="00674E81" w:rsidRDefault="00674E81" w:rsidP="00674E81">
      <w:pPr>
        <w:tabs>
          <w:tab w:val="left" w:pos="1134"/>
        </w:tabs>
        <w:ind w:firstLine="426"/>
        <w:jc w:val="both"/>
      </w:pPr>
      <w:r w:rsidRPr="00674E81">
        <w:t>Расходы по статье включают расходы на выплату арендной платы, по договору аренды муниципального имущества (объекты коммунальной инфраструктуры – тепловые сети) от 01.08.2011 года № 692. Предприятием представлена независимая оценка величины арендной платы тепловых сетей, состоящая из амортизационных отчислений, с учетом фактического износа. Экспертами отмечено, что арендные платежи включают в себя амортизационные отчисления, налоговые платежи и сборы. Какая либо прибыль в представленных расчетах арендных платежей отсутствует.</w:t>
      </w:r>
    </w:p>
    <w:p w:rsidR="00674E81" w:rsidRPr="00674E81" w:rsidRDefault="00674E81" w:rsidP="00674E81">
      <w:pPr>
        <w:tabs>
          <w:tab w:val="left" w:pos="1134"/>
        </w:tabs>
        <w:ind w:firstLine="426"/>
        <w:jc w:val="both"/>
      </w:pPr>
      <w:r w:rsidRPr="00674E81">
        <w:t>По результатам проведенного анализа расходы по статье приняты с учетом календарной разбивки на следующем уровне (в расчете на год):</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01.01.2013</w:t>
      </w:r>
      <w:r w:rsidRPr="00674E81">
        <w:t xml:space="preserve"> – </w:t>
      </w:r>
      <w:r w:rsidRPr="00674E81">
        <w:rPr>
          <w:b/>
          <w:i/>
        </w:rPr>
        <w:t>3718,20</w:t>
      </w:r>
      <w:r w:rsidRPr="00674E81">
        <w:t xml:space="preserve"> тыс. руб. Затраты по статье приняты на уровне экономически обоснованных и документально подтвержденных предложений ООО «ТеплоСервис»;</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01.07.2013</w:t>
      </w:r>
      <w:r w:rsidRPr="00674E81">
        <w:t xml:space="preserve"> – </w:t>
      </w:r>
      <w:r w:rsidRPr="00674E81">
        <w:rPr>
          <w:b/>
          <w:i/>
        </w:rPr>
        <w:t>3718,20</w:t>
      </w:r>
      <w:r w:rsidRPr="00674E81">
        <w:t xml:space="preserve"> тыс. руб. Затраты по статье приняты на уровне предыдущего периода календарной разбивки. </w:t>
      </w:r>
    </w:p>
    <w:p w:rsidR="00674E81" w:rsidRPr="00674E81" w:rsidRDefault="00674E81" w:rsidP="00674E81">
      <w:pPr>
        <w:tabs>
          <w:tab w:val="left" w:pos="1134"/>
        </w:tabs>
        <w:ind w:left="426"/>
        <w:jc w:val="both"/>
      </w:pPr>
    </w:p>
    <w:p w:rsidR="00674E81" w:rsidRPr="00674E81" w:rsidRDefault="00674E81" w:rsidP="00674E81">
      <w:pPr>
        <w:tabs>
          <w:tab w:val="left" w:pos="1134"/>
        </w:tabs>
        <w:jc w:val="center"/>
        <w:rPr>
          <w:b/>
          <w:u w:val="single"/>
        </w:rPr>
      </w:pPr>
      <w:r w:rsidRPr="00674E81">
        <w:rPr>
          <w:b/>
          <w:u w:val="single"/>
        </w:rPr>
        <w:t>«Другие расходы»</w:t>
      </w:r>
    </w:p>
    <w:p w:rsidR="00674E81" w:rsidRPr="00674E81" w:rsidRDefault="00674E81" w:rsidP="00674E81">
      <w:pPr>
        <w:tabs>
          <w:tab w:val="left" w:pos="1134"/>
        </w:tabs>
        <w:ind w:firstLine="426"/>
        <w:jc w:val="both"/>
      </w:pPr>
    </w:p>
    <w:p w:rsidR="00674E81" w:rsidRPr="00674E81" w:rsidRDefault="00674E81" w:rsidP="00674E81">
      <w:pPr>
        <w:tabs>
          <w:tab w:val="left" w:pos="1134"/>
        </w:tabs>
        <w:ind w:firstLine="426"/>
        <w:jc w:val="both"/>
      </w:pPr>
      <w:r w:rsidRPr="00674E81">
        <w:t xml:space="preserve">Предприятием заявлены для учета в необходимой валовой выручке по передаче тепловой энергии затраты по статье «Другие расходы» в сумме </w:t>
      </w:r>
      <w:r w:rsidRPr="00674E81">
        <w:rPr>
          <w:b/>
          <w:i/>
        </w:rPr>
        <w:t>221,90</w:t>
      </w:r>
      <w:r w:rsidRPr="00674E81">
        <w:t xml:space="preserve"> тыс. руб. (со снижением относительно показателя, принятого региональной энергетической комиссией на 2012 год, на </w:t>
      </w:r>
      <w:r w:rsidRPr="00674E81">
        <w:rPr>
          <w:b/>
          <w:i/>
        </w:rPr>
        <w:t>44,44</w:t>
      </w:r>
      <w:r w:rsidRPr="00674E81">
        <w:t xml:space="preserve"> тыс. руб.). Расходы включают в себя затраты по аренде помещения под офис, почтово-канцелярские расходы, командировки, связь, услуги банка и пр.</w:t>
      </w:r>
    </w:p>
    <w:p w:rsidR="00674E81" w:rsidRPr="00674E81" w:rsidRDefault="00674E81" w:rsidP="00674E81">
      <w:pPr>
        <w:tabs>
          <w:tab w:val="left" w:pos="1134"/>
        </w:tabs>
        <w:ind w:firstLine="426"/>
        <w:jc w:val="both"/>
      </w:pPr>
      <w:r w:rsidRPr="00674E81">
        <w:t>Расходы по статье приняты с учетом календарной разбивки на следующем уровне (в расчете на год):</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01.01.2013</w:t>
      </w:r>
      <w:r w:rsidRPr="00674E81">
        <w:t xml:space="preserve"> – </w:t>
      </w:r>
      <w:r w:rsidRPr="00674E81">
        <w:rPr>
          <w:b/>
          <w:i/>
        </w:rPr>
        <w:t>221,90</w:t>
      </w:r>
      <w:r w:rsidRPr="00674E81">
        <w:t xml:space="preserve"> тыс. руб. Затраты по статье приняты на уровне экономически обоснованных и документально подтвержденных предложений ООО «ТеплоСервис»;</w:t>
      </w:r>
    </w:p>
    <w:p w:rsidR="00674E81" w:rsidRPr="00674E81" w:rsidRDefault="00674E81" w:rsidP="00894567">
      <w:pPr>
        <w:numPr>
          <w:ilvl w:val="0"/>
          <w:numId w:val="2"/>
        </w:numPr>
        <w:tabs>
          <w:tab w:val="num" w:pos="0"/>
          <w:tab w:val="num" w:pos="927"/>
          <w:tab w:val="left" w:pos="1134"/>
        </w:tabs>
        <w:ind w:left="426" w:firstLine="283"/>
        <w:jc w:val="both"/>
      </w:pPr>
      <w:r w:rsidRPr="00674E81">
        <w:t xml:space="preserve">с </w:t>
      </w:r>
      <w:r w:rsidRPr="00674E81">
        <w:rPr>
          <w:b/>
        </w:rPr>
        <w:t>01.07.2013</w:t>
      </w:r>
      <w:r w:rsidRPr="00674E81">
        <w:t xml:space="preserve"> – </w:t>
      </w:r>
      <w:r w:rsidRPr="00674E81">
        <w:rPr>
          <w:b/>
          <w:i/>
        </w:rPr>
        <w:t>221,90</w:t>
      </w:r>
      <w:r w:rsidRPr="00674E81">
        <w:t xml:space="preserve"> тыс. руб. Затраты по статье приняты на уровне предыдущего периода календарной разбивки. </w:t>
      </w:r>
    </w:p>
    <w:p w:rsidR="00674E81" w:rsidRPr="00674E81" w:rsidRDefault="00674E81" w:rsidP="00674E81">
      <w:pPr>
        <w:tabs>
          <w:tab w:val="left" w:pos="1134"/>
        </w:tabs>
        <w:ind w:left="426"/>
        <w:jc w:val="both"/>
      </w:pPr>
    </w:p>
    <w:p w:rsidR="00674E81" w:rsidRPr="00674E81" w:rsidRDefault="00674E81" w:rsidP="00674E81">
      <w:pPr>
        <w:ind w:firstLine="426"/>
        <w:jc w:val="both"/>
      </w:pPr>
      <w:r w:rsidRPr="00674E81">
        <w:lastRenderedPageBreak/>
        <w:t xml:space="preserve">Общая сумма корректировок по статьям затрат в сторону снижения, с учетом календарной разбивки, декабрь 2013 к декабрю 2012 составила </w:t>
      </w:r>
      <w:r w:rsidRPr="00674E81">
        <w:rPr>
          <w:b/>
          <w:i/>
        </w:rPr>
        <w:t>2384,31</w:t>
      </w:r>
      <w:r w:rsidRPr="00674E81">
        <w:t xml:space="preserve"> тыс. руб. в сторону снижения.</w:t>
      </w:r>
    </w:p>
    <w:p w:rsidR="00674E81" w:rsidRPr="00674E81" w:rsidRDefault="00674E81" w:rsidP="00674E81">
      <w:pPr>
        <w:tabs>
          <w:tab w:val="left" w:pos="1134"/>
        </w:tabs>
        <w:ind w:left="426"/>
        <w:jc w:val="both"/>
      </w:pPr>
    </w:p>
    <w:p w:rsidR="00674E81" w:rsidRPr="00674E81" w:rsidRDefault="00674E81" w:rsidP="00674E81">
      <w:pPr>
        <w:tabs>
          <w:tab w:val="left" w:pos="567"/>
        </w:tabs>
        <w:ind w:firstLine="426"/>
        <w:jc w:val="both"/>
      </w:pPr>
      <w:r w:rsidRPr="00674E81">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674E81">
        <w:rPr>
          <w:b/>
          <w:i/>
        </w:rPr>
        <w:t>8626,98</w:t>
      </w:r>
      <w:r w:rsidRPr="00674E81">
        <w:t xml:space="preserve"> тыс. руб. (декабрь 2013 года к декабрю 2012 года) по нижеприведенным причинам:</w:t>
      </w:r>
    </w:p>
    <w:p w:rsidR="00674E81" w:rsidRPr="00674E81" w:rsidRDefault="00674E81" w:rsidP="00674E81">
      <w:pPr>
        <w:tabs>
          <w:tab w:val="left" w:pos="567"/>
        </w:tabs>
        <w:ind w:firstLine="426"/>
        <w:jc w:val="both"/>
      </w:pPr>
    </w:p>
    <w:p w:rsidR="00674E81" w:rsidRPr="00674E81" w:rsidRDefault="00674E81" w:rsidP="00894567">
      <w:pPr>
        <w:numPr>
          <w:ilvl w:val="0"/>
          <w:numId w:val="5"/>
        </w:numPr>
        <w:tabs>
          <w:tab w:val="left" w:pos="567"/>
        </w:tabs>
        <w:jc w:val="both"/>
      </w:pPr>
      <w:r w:rsidRPr="00674E81">
        <w:t xml:space="preserve">исключения недостаточно обоснованных расходов из прибыли на установку приборов учета тепловой энергии в сумме </w:t>
      </w:r>
      <w:r w:rsidRPr="00674E81">
        <w:rPr>
          <w:b/>
          <w:i/>
        </w:rPr>
        <w:t xml:space="preserve">7200,00 </w:t>
      </w:r>
      <w:r w:rsidRPr="00674E81">
        <w:t>тыс. руб.</w:t>
      </w:r>
    </w:p>
    <w:p w:rsidR="00674E81" w:rsidRPr="00674E81" w:rsidRDefault="00674E81" w:rsidP="00894567">
      <w:pPr>
        <w:numPr>
          <w:ilvl w:val="0"/>
          <w:numId w:val="5"/>
        </w:numPr>
        <w:tabs>
          <w:tab w:val="left" w:pos="567"/>
        </w:tabs>
        <w:jc w:val="both"/>
      </w:pPr>
      <w:r w:rsidRPr="00674E81">
        <w:t xml:space="preserve">корректировки налоговых и иных платежей и сборов, относимых на прибыль. </w:t>
      </w:r>
    </w:p>
    <w:p w:rsidR="00674E81" w:rsidRPr="00674E81" w:rsidRDefault="00674E81" w:rsidP="00674E81">
      <w:pPr>
        <w:tabs>
          <w:tab w:val="left" w:pos="426"/>
        </w:tabs>
        <w:ind w:firstLine="426"/>
        <w:jc w:val="both"/>
      </w:pPr>
    </w:p>
    <w:p w:rsidR="00674E81" w:rsidRPr="00674E81" w:rsidRDefault="00674E81" w:rsidP="00674E81">
      <w:pPr>
        <w:tabs>
          <w:tab w:val="left" w:pos="426"/>
        </w:tabs>
        <w:ind w:firstLine="426"/>
        <w:jc w:val="both"/>
      </w:pPr>
      <w:r w:rsidRPr="00674E81">
        <w:t xml:space="preserve">Общая сумма корректировки НВВ к предложениям предприятия в сторону снижения составила </w:t>
      </w:r>
      <w:r w:rsidRPr="00674E81">
        <w:rPr>
          <w:b/>
          <w:i/>
        </w:rPr>
        <w:t xml:space="preserve">11011,28 </w:t>
      </w:r>
      <w:r w:rsidRPr="00674E81">
        <w:t xml:space="preserve">тыс. руб., в том числе на потребительском рынке </w:t>
      </w:r>
      <w:r w:rsidRPr="00674E81">
        <w:rPr>
          <w:b/>
          <w:i/>
        </w:rPr>
        <w:t xml:space="preserve">11011,28 </w:t>
      </w:r>
      <w:r w:rsidRPr="00674E81">
        <w:t>тыс. руб.</w:t>
      </w:r>
    </w:p>
    <w:p w:rsidR="00674E81" w:rsidRPr="00674E81" w:rsidRDefault="00674E81" w:rsidP="00674E81">
      <w:pPr>
        <w:tabs>
          <w:tab w:val="left" w:pos="1134"/>
        </w:tabs>
        <w:ind w:left="426"/>
        <w:jc w:val="both"/>
      </w:pPr>
    </w:p>
    <w:p w:rsidR="00674E81" w:rsidRPr="00674E81" w:rsidRDefault="00674E81" w:rsidP="00674E81">
      <w:pPr>
        <w:ind w:firstLine="426"/>
        <w:jc w:val="both"/>
      </w:pPr>
      <w:r w:rsidRPr="00674E81">
        <w:t>Учитывая результаты анализа и экономические интересы теплосетевой организации и потребителей тепловой энергии, рекомендую региональной энергетической комиссии Кемеровской области установить для предприятия тариф на услуги по передаче тепловой энергии с учетом календарной разбивки:</w:t>
      </w:r>
    </w:p>
    <w:p w:rsidR="00674E81" w:rsidRPr="00674E81" w:rsidRDefault="00674E81" w:rsidP="00674E81">
      <w:pPr>
        <w:ind w:firstLine="426"/>
        <w:jc w:val="both"/>
      </w:pPr>
    </w:p>
    <w:p w:rsidR="00674E81" w:rsidRPr="00674E81" w:rsidRDefault="00674E81" w:rsidP="00894567">
      <w:pPr>
        <w:numPr>
          <w:ilvl w:val="0"/>
          <w:numId w:val="1"/>
        </w:numPr>
        <w:jc w:val="both"/>
        <w:rPr>
          <w:shd w:val="clear" w:color="auto" w:fill="FFFFFF"/>
        </w:rPr>
      </w:pPr>
      <w:r w:rsidRPr="00674E81">
        <w:rPr>
          <w:shd w:val="clear" w:color="auto" w:fill="FFFFFF"/>
        </w:rPr>
        <w:t xml:space="preserve">с 01.01.2013 по 30.06.2013  </w:t>
      </w:r>
      <w:r w:rsidRPr="00674E81">
        <w:t xml:space="preserve">приведенный в графе 7 </w:t>
      </w:r>
      <w:r w:rsidRPr="00674E81">
        <w:rPr>
          <w:b/>
          <w:bCs/>
          <w:i/>
          <w:iCs/>
        </w:rPr>
        <w:t>таблицы 1</w:t>
      </w:r>
      <w:r w:rsidRPr="00674E81">
        <w:t>;</w:t>
      </w:r>
    </w:p>
    <w:p w:rsidR="00674E81" w:rsidRPr="00674E81" w:rsidRDefault="00674E81" w:rsidP="00894567">
      <w:pPr>
        <w:numPr>
          <w:ilvl w:val="0"/>
          <w:numId w:val="1"/>
        </w:numPr>
        <w:jc w:val="both"/>
        <w:rPr>
          <w:shd w:val="clear" w:color="auto" w:fill="FFFFFF"/>
        </w:rPr>
      </w:pPr>
      <w:r w:rsidRPr="00674E81">
        <w:rPr>
          <w:shd w:val="clear" w:color="auto" w:fill="FFFFFF"/>
        </w:rPr>
        <w:t xml:space="preserve">с 01.07.2013                          </w:t>
      </w:r>
      <w:r w:rsidRPr="00674E81">
        <w:t xml:space="preserve">приведенный в графе 7 </w:t>
      </w:r>
      <w:r w:rsidRPr="00674E81">
        <w:rPr>
          <w:b/>
          <w:bCs/>
          <w:i/>
          <w:iCs/>
        </w:rPr>
        <w:t>таблицы 2</w:t>
      </w:r>
      <w:r w:rsidRPr="00674E81">
        <w:t>.</w:t>
      </w:r>
    </w:p>
    <w:p w:rsidR="00674E81" w:rsidRPr="00674E81" w:rsidRDefault="00674E81" w:rsidP="00674E81">
      <w:pPr>
        <w:keepNext/>
        <w:tabs>
          <w:tab w:val="left" w:pos="7655"/>
        </w:tabs>
        <w:spacing w:before="240" w:after="60"/>
        <w:ind w:left="7920" w:firstLine="720"/>
        <w:jc w:val="center"/>
        <w:outlineLvl w:val="3"/>
        <w:rPr>
          <w:bCs/>
        </w:rPr>
      </w:pPr>
      <w:r w:rsidRPr="00674E81">
        <w:rPr>
          <w:bCs/>
        </w:rPr>
        <w:t>Таблица 1</w:t>
      </w:r>
    </w:p>
    <w:p w:rsidR="00674E81" w:rsidRPr="00674E81" w:rsidRDefault="00674E81" w:rsidP="00674E81">
      <w:pPr>
        <w:tabs>
          <w:tab w:val="left" w:pos="1134"/>
        </w:tabs>
        <w:ind w:left="426"/>
        <w:jc w:val="both"/>
      </w:pPr>
    </w:p>
    <w:p w:rsidR="00674E81" w:rsidRPr="00674E81" w:rsidRDefault="00674E81" w:rsidP="00674E81">
      <w:pPr>
        <w:jc w:val="center"/>
      </w:pPr>
      <w:r w:rsidRPr="00674E81">
        <w:t>Тариф на услуги по передаче тепловой энергии для ООО «ТеплоСервис» (г. Анжеро-Судженск)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674E81" w:rsidRPr="00674E81" w:rsidTr="00C614E9">
        <w:trPr>
          <w:cantSplit/>
          <w:trHeight w:val="449"/>
        </w:trPr>
        <w:tc>
          <w:tcPr>
            <w:tcW w:w="1183" w:type="dxa"/>
            <w:vMerge w:val="restart"/>
            <w:tcBorders>
              <w:top w:val="single" w:sz="12" w:space="0" w:color="auto"/>
              <w:left w:val="single" w:sz="12" w:space="0" w:color="auto"/>
            </w:tcBorders>
            <w:vAlign w:val="center"/>
          </w:tcPr>
          <w:p w:rsidR="00674E81" w:rsidRPr="00674E81" w:rsidRDefault="00674E81" w:rsidP="00674E81">
            <w:pPr>
              <w:jc w:val="center"/>
              <w:rPr>
                <w:sz w:val="16"/>
                <w:szCs w:val="16"/>
              </w:rPr>
            </w:pPr>
            <w:r w:rsidRPr="00674E81">
              <w:rPr>
                <w:sz w:val="16"/>
                <w:szCs w:val="16"/>
              </w:rPr>
              <w:t>Предприятие</w:t>
            </w:r>
          </w:p>
        </w:tc>
        <w:tc>
          <w:tcPr>
            <w:tcW w:w="1279" w:type="dxa"/>
            <w:vMerge w:val="restart"/>
            <w:tcBorders>
              <w:top w:val="single" w:sz="12" w:space="0" w:color="auto"/>
            </w:tcBorders>
            <w:vAlign w:val="center"/>
          </w:tcPr>
          <w:p w:rsidR="00674E81" w:rsidRPr="00674E81" w:rsidRDefault="00674E81" w:rsidP="00674E81">
            <w:pPr>
              <w:jc w:val="center"/>
              <w:rPr>
                <w:sz w:val="16"/>
                <w:szCs w:val="16"/>
              </w:rPr>
            </w:pPr>
            <w:r w:rsidRPr="00674E81">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674E81">
                <w:rPr>
                  <w:sz w:val="16"/>
                  <w:szCs w:val="16"/>
                </w:rPr>
                <w:t>2013 г</w:t>
              </w:r>
            </w:smartTag>
            <w:r w:rsidRPr="00674E81">
              <w:rPr>
                <w:sz w:val="16"/>
                <w:szCs w:val="16"/>
              </w:rPr>
              <w:t>.,</w:t>
            </w:r>
          </w:p>
          <w:p w:rsidR="00674E81" w:rsidRPr="00674E81" w:rsidRDefault="00674E81" w:rsidP="00674E81">
            <w:pPr>
              <w:jc w:val="center"/>
              <w:rPr>
                <w:sz w:val="16"/>
                <w:szCs w:val="16"/>
              </w:rPr>
            </w:pPr>
            <w:r w:rsidRPr="00674E81">
              <w:rPr>
                <w:sz w:val="16"/>
                <w:szCs w:val="16"/>
              </w:rPr>
              <w:t>тыс. руб.</w:t>
            </w:r>
          </w:p>
        </w:tc>
        <w:tc>
          <w:tcPr>
            <w:tcW w:w="1383" w:type="dxa"/>
            <w:vMerge w:val="restart"/>
            <w:tcBorders>
              <w:top w:val="single" w:sz="12" w:space="0" w:color="auto"/>
              <w:bottom w:val="nil"/>
            </w:tcBorders>
            <w:vAlign w:val="center"/>
          </w:tcPr>
          <w:p w:rsidR="00674E81" w:rsidRPr="00674E81" w:rsidRDefault="00674E81" w:rsidP="00674E81">
            <w:pPr>
              <w:jc w:val="center"/>
              <w:rPr>
                <w:sz w:val="16"/>
                <w:szCs w:val="16"/>
              </w:rPr>
            </w:pPr>
            <w:r w:rsidRPr="00674E81">
              <w:rPr>
                <w:sz w:val="16"/>
                <w:szCs w:val="16"/>
              </w:rPr>
              <w:t>Структура отпуска</w:t>
            </w:r>
          </w:p>
        </w:tc>
        <w:tc>
          <w:tcPr>
            <w:tcW w:w="829" w:type="dxa"/>
            <w:vMerge w:val="restart"/>
            <w:tcBorders>
              <w:top w:val="single" w:sz="12" w:space="0" w:color="auto"/>
              <w:bottom w:val="nil"/>
            </w:tcBorders>
            <w:vAlign w:val="center"/>
          </w:tcPr>
          <w:p w:rsidR="00674E81" w:rsidRPr="00674E81" w:rsidRDefault="00674E81" w:rsidP="00674E81">
            <w:pPr>
              <w:jc w:val="center"/>
              <w:rPr>
                <w:sz w:val="16"/>
                <w:szCs w:val="16"/>
              </w:rPr>
            </w:pPr>
            <w:r w:rsidRPr="00674E81">
              <w:rPr>
                <w:sz w:val="16"/>
                <w:szCs w:val="16"/>
              </w:rPr>
              <w:t>Доля отпуска т/э на потребит рынок,</w:t>
            </w:r>
          </w:p>
          <w:p w:rsidR="00674E81" w:rsidRPr="00674E81" w:rsidRDefault="00674E81" w:rsidP="00674E81">
            <w:pPr>
              <w:jc w:val="center"/>
              <w:rPr>
                <w:sz w:val="16"/>
                <w:szCs w:val="16"/>
              </w:rPr>
            </w:pPr>
          </w:p>
          <w:p w:rsidR="00674E81" w:rsidRPr="00674E81" w:rsidRDefault="00674E81" w:rsidP="00674E81">
            <w:pPr>
              <w:jc w:val="center"/>
              <w:rPr>
                <w:sz w:val="16"/>
                <w:szCs w:val="16"/>
              </w:rPr>
            </w:pPr>
            <w:r w:rsidRPr="00674E81">
              <w:rPr>
                <w:sz w:val="16"/>
                <w:szCs w:val="16"/>
              </w:rPr>
              <w:t xml:space="preserve"> %</w:t>
            </w:r>
          </w:p>
        </w:tc>
        <w:tc>
          <w:tcPr>
            <w:tcW w:w="3089" w:type="dxa"/>
            <w:gridSpan w:val="3"/>
            <w:tcBorders>
              <w:top w:val="single" w:sz="12" w:space="0" w:color="auto"/>
            </w:tcBorders>
            <w:vAlign w:val="center"/>
          </w:tcPr>
          <w:p w:rsidR="00674E81" w:rsidRPr="00674E81" w:rsidRDefault="00674E81" w:rsidP="00674E81">
            <w:pPr>
              <w:jc w:val="center"/>
              <w:rPr>
                <w:sz w:val="16"/>
                <w:szCs w:val="16"/>
              </w:rPr>
            </w:pPr>
            <w:r w:rsidRPr="00674E81">
              <w:rPr>
                <w:sz w:val="16"/>
                <w:szCs w:val="16"/>
              </w:rPr>
              <w:t xml:space="preserve">Тариф на передачу т/энергии, руб./Гкал </w:t>
            </w:r>
          </w:p>
          <w:p w:rsidR="00674E81" w:rsidRPr="00674E81" w:rsidRDefault="00674E81" w:rsidP="00674E81">
            <w:pPr>
              <w:jc w:val="center"/>
              <w:rPr>
                <w:sz w:val="16"/>
                <w:szCs w:val="16"/>
              </w:rPr>
            </w:pPr>
            <w:r w:rsidRPr="00674E81">
              <w:rPr>
                <w:sz w:val="16"/>
                <w:szCs w:val="16"/>
              </w:rPr>
              <w:t>(без НДС)</w:t>
            </w:r>
          </w:p>
        </w:tc>
        <w:tc>
          <w:tcPr>
            <w:tcW w:w="1287" w:type="dxa"/>
            <w:vMerge w:val="restart"/>
            <w:tcBorders>
              <w:top w:val="single" w:sz="12" w:space="0" w:color="auto"/>
            </w:tcBorders>
            <w:vAlign w:val="center"/>
          </w:tcPr>
          <w:p w:rsidR="00674E81" w:rsidRPr="00674E81" w:rsidRDefault="00674E81" w:rsidP="00674E81">
            <w:pPr>
              <w:jc w:val="center"/>
              <w:rPr>
                <w:sz w:val="16"/>
                <w:szCs w:val="16"/>
              </w:rPr>
            </w:pPr>
            <w:r w:rsidRPr="00674E81">
              <w:rPr>
                <w:sz w:val="16"/>
                <w:szCs w:val="16"/>
              </w:rPr>
              <w:t>Темп роста тарифа по сравнению с действующим</w:t>
            </w:r>
          </w:p>
          <w:p w:rsidR="00674E81" w:rsidRPr="00674E81" w:rsidRDefault="00674E81" w:rsidP="00674E81">
            <w:pPr>
              <w:jc w:val="center"/>
              <w:rPr>
                <w:sz w:val="16"/>
                <w:szCs w:val="16"/>
              </w:rPr>
            </w:pPr>
          </w:p>
          <w:p w:rsidR="00674E81" w:rsidRPr="00674E81" w:rsidRDefault="00674E81" w:rsidP="00674E81">
            <w:pPr>
              <w:jc w:val="center"/>
              <w:rPr>
                <w:sz w:val="16"/>
                <w:szCs w:val="16"/>
              </w:rPr>
            </w:pPr>
            <w:r w:rsidRPr="00674E81">
              <w:rPr>
                <w:sz w:val="16"/>
                <w:szCs w:val="16"/>
              </w:rPr>
              <w:t>%</w:t>
            </w:r>
          </w:p>
        </w:tc>
        <w:tc>
          <w:tcPr>
            <w:tcW w:w="1406" w:type="dxa"/>
            <w:vMerge w:val="restart"/>
            <w:tcBorders>
              <w:top w:val="single" w:sz="12" w:space="0" w:color="auto"/>
              <w:right w:val="single" w:sz="12" w:space="0" w:color="auto"/>
            </w:tcBorders>
            <w:vAlign w:val="center"/>
          </w:tcPr>
          <w:p w:rsidR="00674E81" w:rsidRPr="00674E81" w:rsidRDefault="00674E81" w:rsidP="00674E81">
            <w:pPr>
              <w:jc w:val="center"/>
              <w:rPr>
                <w:sz w:val="16"/>
                <w:szCs w:val="16"/>
              </w:rPr>
            </w:pPr>
            <w:r w:rsidRPr="00674E81">
              <w:rPr>
                <w:sz w:val="16"/>
                <w:szCs w:val="16"/>
              </w:rPr>
              <w:t>Рентабельность по отпуску т/энергии на потребит. рынке,</w:t>
            </w:r>
          </w:p>
          <w:p w:rsidR="00674E81" w:rsidRPr="00674E81" w:rsidRDefault="00674E81" w:rsidP="00674E81">
            <w:pPr>
              <w:jc w:val="center"/>
              <w:rPr>
                <w:sz w:val="16"/>
                <w:szCs w:val="16"/>
              </w:rPr>
            </w:pPr>
            <w:r w:rsidRPr="00674E81">
              <w:rPr>
                <w:sz w:val="16"/>
                <w:szCs w:val="16"/>
              </w:rPr>
              <w:t>%</w:t>
            </w:r>
          </w:p>
        </w:tc>
      </w:tr>
      <w:tr w:rsidR="00674E81" w:rsidRPr="00674E81" w:rsidTr="00C614E9">
        <w:trPr>
          <w:cantSplit/>
          <w:trHeight w:val="182"/>
        </w:trPr>
        <w:tc>
          <w:tcPr>
            <w:tcW w:w="1183" w:type="dxa"/>
            <w:vMerge/>
            <w:tcBorders>
              <w:left w:val="single" w:sz="12" w:space="0" w:color="auto"/>
            </w:tcBorders>
          </w:tcPr>
          <w:p w:rsidR="00674E81" w:rsidRPr="00674E81" w:rsidRDefault="00674E81" w:rsidP="00674E81">
            <w:pPr>
              <w:jc w:val="center"/>
              <w:rPr>
                <w:sz w:val="16"/>
                <w:szCs w:val="16"/>
              </w:rPr>
            </w:pPr>
          </w:p>
        </w:tc>
        <w:tc>
          <w:tcPr>
            <w:tcW w:w="1279" w:type="dxa"/>
            <w:vMerge/>
          </w:tcPr>
          <w:p w:rsidR="00674E81" w:rsidRPr="00674E81" w:rsidRDefault="00674E81" w:rsidP="00674E81">
            <w:pPr>
              <w:jc w:val="center"/>
              <w:rPr>
                <w:sz w:val="16"/>
                <w:szCs w:val="16"/>
              </w:rPr>
            </w:pPr>
          </w:p>
        </w:tc>
        <w:tc>
          <w:tcPr>
            <w:tcW w:w="1383" w:type="dxa"/>
            <w:vMerge/>
            <w:tcBorders>
              <w:top w:val="nil"/>
            </w:tcBorders>
            <w:vAlign w:val="center"/>
          </w:tcPr>
          <w:p w:rsidR="00674E81" w:rsidRPr="00674E81" w:rsidRDefault="00674E81" w:rsidP="00674E81">
            <w:pPr>
              <w:jc w:val="center"/>
              <w:rPr>
                <w:sz w:val="16"/>
                <w:szCs w:val="16"/>
              </w:rPr>
            </w:pPr>
          </w:p>
        </w:tc>
        <w:tc>
          <w:tcPr>
            <w:tcW w:w="829" w:type="dxa"/>
            <w:vMerge/>
            <w:tcBorders>
              <w:top w:val="nil"/>
            </w:tcBorders>
            <w:vAlign w:val="center"/>
          </w:tcPr>
          <w:p w:rsidR="00674E81" w:rsidRPr="00674E81" w:rsidRDefault="00674E81" w:rsidP="00674E81">
            <w:pPr>
              <w:jc w:val="center"/>
              <w:rPr>
                <w:sz w:val="16"/>
                <w:szCs w:val="16"/>
              </w:rPr>
            </w:pPr>
          </w:p>
        </w:tc>
        <w:tc>
          <w:tcPr>
            <w:tcW w:w="1307" w:type="dxa"/>
            <w:vMerge w:val="restart"/>
            <w:vAlign w:val="center"/>
          </w:tcPr>
          <w:p w:rsidR="00674E81" w:rsidRPr="00674E81" w:rsidRDefault="00674E81" w:rsidP="00674E81">
            <w:pPr>
              <w:jc w:val="center"/>
              <w:rPr>
                <w:sz w:val="16"/>
                <w:szCs w:val="16"/>
              </w:rPr>
            </w:pPr>
            <w:r w:rsidRPr="00674E81">
              <w:rPr>
                <w:sz w:val="16"/>
                <w:szCs w:val="16"/>
              </w:rPr>
              <w:t>действующий по предприятию</w:t>
            </w:r>
          </w:p>
        </w:tc>
        <w:tc>
          <w:tcPr>
            <w:tcW w:w="1782" w:type="dxa"/>
            <w:gridSpan w:val="2"/>
            <w:vAlign w:val="center"/>
          </w:tcPr>
          <w:p w:rsidR="00674E81" w:rsidRPr="00674E81" w:rsidRDefault="00674E81" w:rsidP="00674E81">
            <w:pPr>
              <w:jc w:val="center"/>
              <w:rPr>
                <w:sz w:val="16"/>
                <w:szCs w:val="16"/>
              </w:rPr>
            </w:pPr>
            <w:r w:rsidRPr="00674E81">
              <w:rPr>
                <w:sz w:val="16"/>
                <w:szCs w:val="16"/>
              </w:rPr>
              <w:t>предлагаемый</w:t>
            </w:r>
          </w:p>
        </w:tc>
        <w:tc>
          <w:tcPr>
            <w:tcW w:w="1287" w:type="dxa"/>
            <w:vMerge/>
          </w:tcPr>
          <w:p w:rsidR="00674E81" w:rsidRPr="00674E81" w:rsidRDefault="00674E81" w:rsidP="00674E81">
            <w:pPr>
              <w:jc w:val="center"/>
              <w:rPr>
                <w:sz w:val="16"/>
                <w:szCs w:val="16"/>
              </w:rPr>
            </w:pPr>
          </w:p>
        </w:tc>
        <w:tc>
          <w:tcPr>
            <w:tcW w:w="1406" w:type="dxa"/>
            <w:vMerge/>
            <w:tcBorders>
              <w:right w:val="single" w:sz="12" w:space="0" w:color="auto"/>
            </w:tcBorders>
          </w:tcPr>
          <w:p w:rsidR="00674E81" w:rsidRPr="00674E81" w:rsidRDefault="00674E81" w:rsidP="00674E81">
            <w:pPr>
              <w:jc w:val="center"/>
              <w:rPr>
                <w:sz w:val="16"/>
                <w:szCs w:val="16"/>
              </w:rPr>
            </w:pPr>
          </w:p>
        </w:tc>
      </w:tr>
      <w:tr w:rsidR="00674E81" w:rsidRPr="00674E81" w:rsidTr="00C614E9">
        <w:trPr>
          <w:cantSplit/>
          <w:trHeight w:val="412"/>
        </w:trPr>
        <w:tc>
          <w:tcPr>
            <w:tcW w:w="1183" w:type="dxa"/>
            <w:vMerge/>
            <w:tcBorders>
              <w:left w:val="single" w:sz="12" w:space="0" w:color="auto"/>
              <w:bottom w:val="single" w:sz="12" w:space="0" w:color="auto"/>
            </w:tcBorders>
          </w:tcPr>
          <w:p w:rsidR="00674E81" w:rsidRPr="00674E81" w:rsidRDefault="00674E81" w:rsidP="00674E81">
            <w:pPr>
              <w:jc w:val="center"/>
              <w:rPr>
                <w:sz w:val="16"/>
                <w:szCs w:val="16"/>
              </w:rPr>
            </w:pPr>
          </w:p>
        </w:tc>
        <w:tc>
          <w:tcPr>
            <w:tcW w:w="1279" w:type="dxa"/>
            <w:vMerge/>
            <w:tcBorders>
              <w:bottom w:val="single" w:sz="12" w:space="0" w:color="auto"/>
            </w:tcBorders>
          </w:tcPr>
          <w:p w:rsidR="00674E81" w:rsidRPr="00674E81" w:rsidRDefault="00674E81" w:rsidP="00674E81">
            <w:pPr>
              <w:jc w:val="center"/>
              <w:rPr>
                <w:sz w:val="16"/>
                <w:szCs w:val="16"/>
              </w:rPr>
            </w:pPr>
          </w:p>
        </w:tc>
        <w:tc>
          <w:tcPr>
            <w:tcW w:w="1383" w:type="dxa"/>
            <w:vMerge/>
            <w:tcBorders>
              <w:top w:val="nil"/>
              <w:bottom w:val="single" w:sz="12" w:space="0" w:color="auto"/>
            </w:tcBorders>
            <w:vAlign w:val="center"/>
          </w:tcPr>
          <w:p w:rsidR="00674E81" w:rsidRPr="00674E81" w:rsidRDefault="00674E81" w:rsidP="00674E81">
            <w:pPr>
              <w:jc w:val="center"/>
              <w:rPr>
                <w:sz w:val="16"/>
                <w:szCs w:val="16"/>
              </w:rPr>
            </w:pPr>
          </w:p>
        </w:tc>
        <w:tc>
          <w:tcPr>
            <w:tcW w:w="829" w:type="dxa"/>
            <w:vMerge/>
            <w:tcBorders>
              <w:top w:val="nil"/>
              <w:bottom w:val="single" w:sz="12" w:space="0" w:color="auto"/>
            </w:tcBorders>
            <w:vAlign w:val="center"/>
          </w:tcPr>
          <w:p w:rsidR="00674E81" w:rsidRPr="00674E81" w:rsidRDefault="00674E81" w:rsidP="00674E81">
            <w:pPr>
              <w:jc w:val="center"/>
              <w:rPr>
                <w:sz w:val="16"/>
                <w:szCs w:val="16"/>
              </w:rPr>
            </w:pPr>
          </w:p>
        </w:tc>
        <w:tc>
          <w:tcPr>
            <w:tcW w:w="1307" w:type="dxa"/>
            <w:vMerge/>
            <w:tcBorders>
              <w:bottom w:val="single" w:sz="12" w:space="0" w:color="auto"/>
            </w:tcBorders>
            <w:vAlign w:val="center"/>
          </w:tcPr>
          <w:p w:rsidR="00674E81" w:rsidRPr="00674E81" w:rsidRDefault="00674E81" w:rsidP="00674E81">
            <w:pPr>
              <w:jc w:val="center"/>
              <w:rPr>
                <w:sz w:val="16"/>
                <w:szCs w:val="16"/>
              </w:rPr>
            </w:pPr>
          </w:p>
        </w:tc>
        <w:tc>
          <w:tcPr>
            <w:tcW w:w="931" w:type="dxa"/>
            <w:tcBorders>
              <w:bottom w:val="single" w:sz="12" w:space="0" w:color="auto"/>
            </w:tcBorders>
            <w:vAlign w:val="center"/>
          </w:tcPr>
          <w:p w:rsidR="00674E81" w:rsidRPr="00674E81" w:rsidRDefault="00674E81" w:rsidP="00674E81">
            <w:pPr>
              <w:jc w:val="center"/>
              <w:rPr>
                <w:sz w:val="16"/>
                <w:szCs w:val="16"/>
              </w:rPr>
            </w:pPr>
            <w:r w:rsidRPr="00674E81">
              <w:rPr>
                <w:sz w:val="16"/>
                <w:szCs w:val="16"/>
              </w:rPr>
              <w:t>предприя-</w:t>
            </w:r>
          </w:p>
          <w:p w:rsidR="00674E81" w:rsidRPr="00674E81" w:rsidRDefault="00674E81" w:rsidP="00674E81">
            <w:pPr>
              <w:jc w:val="center"/>
              <w:rPr>
                <w:sz w:val="16"/>
                <w:szCs w:val="16"/>
              </w:rPr>
            </w:pPr>
            <w:r w:rsidRPr="00674E81">
              <w:rPr>
                <w:sz w:val="16"/>
                <w:szCs w:val="16"/>
              </w:rPr>
              <w:t>тием</w:t>
            </w:r>
          </w:p>
        </w:tc>
        <w:tc>
          <w:tcPr>
            <w:tcW w:w="851" w:type="dxa"/>
            <w:tcBorders>
              <w:bottom w:val="single" w:sz="12" w:space="0" w:color="auto"/>
            </w:tcBorders>
            <w:shd w:val="pct15" w:color="000000" w:fill="FFFFFF"/>
            <w:vAlign w:val="center"/>
          </w:tcPr>
          <w:p w:rsidR="00674E81" w:rsidRPr="00674E81" w:rsidRDefault="00674E81" w:rsidP="00674E81">
            <w:pPr>
              <w:jc w:val="center"/>
              <w:rPr>
                <w:sz w:val="16"/>
                <w:szCs w:val="16"/>
              </w:rPr>
            </w:pPr>
            <w:r w:rsidRPr="00674E81">
              <w:rPr>
                <w:sz w:val="16"/>
                <w:szCs w:val="16"/>
              </w:rPr>
              <w:t>РЭК КО</w:t>
            </w:r>
          </w:p>
        </w:tc>
        <w:tc>
          <w:tcPr>
            <w:tcW w:w="1287" w:type="dxa"/>
            <w:vMerge/>
            <w:tcBorders>
              <w:bottom w:val="single" w:sz="12" w:space="0" w:color="auto"/>
            </w:tcBorders>
          </w:tcPr>
          <w:p w:rsidR="00674E81" w:rsidRPr="00674E81" w:rsidRDefault="00674E81" w:rsidP="00674E81">
            <w:pPr>
              <w:jc w:val="center"/>
              <w:rPr>
                <w:sz w:val="16"/>
                <w:szCs w:val="16"/>
              </w:rPr>
            </w:pPr>
          </w:p>
        </w:tc>
        <w:tc>
          <w:tcPr>
            <w:tcW w:w="1406" w:type="dxa"/>
            <w:vMerge/>
            <w:tcBorders>
              <w:bottom w:val="single" w:sz="12" w:space="0" w:color="auto"/>
              <w:right w:val="single" w:sz="12" w:space="0" w:color="auto"/>
            </w:tcBorders>
          </w:tcPr>
          <w:p w:rsidR="00674E81" w:rsidRPr="00674E81" w:rsidRDefault="00674E81" w:rsidP="00674E81">
            <w:pPr>
              <w:jc w:val="center"/>
              <w:rPr>
                <w:sz w:val="16"/>
                <w:szCs w:val="16"/>
              </w:rPr>
            </w:pPr>
          </w:p>
        </w:tc>
      </w:tr>
      <w:tr w:rsidR="00674E81" w:rsidRPr="00674E81" w:rsidTr="00C614E9">
        <w:trPr>
          <w:cantSplit/>
          <w:trHeight w:val="224"/>
        </w:trPr>
        <w:tc>
          <w:tcPr>
            <w:tcW w:w="1183" w:type="dxa"/>
            <w:tcBorders>
              <w:top w:val="single" w:sz="12" w:space="0" w:color="auto"/>
              <w:left w:val="single" w:sz="12" w:space="0" w:color="auto"/>
            </w:tcBorders>
            <w:vAlign w:val="center"/>
          </w:tcPr>
          <w:p w:rsidR="00674E81" w:rsidRPr="00674E81" w:rsidRDefault="00674E81" w:rsidP="00674E81">
            <w:pPr>
              <w:jc w:val="center"/>
              <w:rPr>
                <w:sz w:val="16"/>
                <w:szCs w:val="16"/>
              </w:rPr>
            </w:pPr>
            <w:r w:rsidRPr="00674E81">
              <w:rPr>
                <w:sz w:val="16"/>
                <w:szCs w:val="16"/>
              </w:rPr>
              <w:t>1</w:t>
            </w:r>
          </w:p>
        </w:tc>
        <w:tc>
          <w:tcPr>
            <w:tcW w:w="1279"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2</w:t>
            </w:r>
          </w:p>
        </w:tc>
        <w:tc>
          <w:tcPr>
            <w:tcW w:w="1383"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3</w:t>
            </w:r>
          </w:p>
        </w:tc>
        <w:tc>
          <w:tcPr>
            <w:tcW w:w="829"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4</w:t>
            </w:r>
          </w:p>
        </w:tc>
        <w:tc>
          <w:tcPr>
            <w:tcW w:w="1307"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5</w:t>
            </w:r>
          </w:p>
        </w:tc>
        <w:tc>
          <w:tcPr>
            <w:tcW w:w="931"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6</w:t>
            </w:r>
          </w:p>
        </w:tc>
        <w:tc>
          <w:tcPr>
            <w:tcW w:w="851" w:type="dxa"/>
            <w:tcBorders>
              <w:top w:val="single" w:sz="12" w:space="0" w:color="auto"/>
            </w:tcBorders>
            <w:shd w:val="pct15" w:color="000000" w:fill="FFFFFF"/>
            <w:vAlign w:val="center"/>
          </w:tcPr>
          <w:p w:rsidR="00674E81" w:rsidRPr="00674E81" w:rsidRDefault="00674E81" w:rsidP="00674E81">
            <w:pPr>
              <w:jc w:val="center"/>
              <w:rPr>
                <w:sz w:val="16"/>
                <w:szCs w:val="16"/>
              </w:rPr>
            </w:pPr>
            <w:r w:rsidRPr="00674E81">
              <w:rPr>
                <w:sz w:val="16"/>
                <w:szCs w:val="16"/>
              </w:rPr>
              <w:t>7</w:t>
            </w:r>
          </w:p>
        </w:tc>
        <w:tc>
          <w:tcPr>
            <w:tcW w:w="1287"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8</w:t>
            </w:r>
          </w:p>
        </w:tc>
        <w:tc>
          <w:tcPr>
            <w:tcW w:w="1406" w:type="dxa"/>
            <w:tcBorders>
              <w:top w:val="single" w:sz="12" w:space="0" w:color="auto"/>
              <w:right w:val="single" w:sz="12" w:space="0" w:color="auto"/>
            </w:tcBorders>
            <w:vAlign w:val="center"/>
          </w:tcPr>
          <w:p w:rsidR="00674E81" w:rsidRPr="00674E81" w:rsidRDefault="00674E81" w:rsidP="00674E81">
            <w:pPr>
              <w:jc w:val="center"/>
              <w:rPr>
                <w:sz w:val="16"/>
                <w:szCs w:val="16"/>
              </w:rPr>
            </w:pPr>
            <w:r w:rsidRPr="00674E81">
              <w:rPr>
                <w:sz w:val="16"/>
                <w:szCs w:val="16"/>
              </w:rPr>
              <w:t>9</w:t>
            </w:r>
          </w:p>
        </w:tc>
      </w:tr>
      <w:tr w:rsidR="00674E81" w:rsidRPr="00674E81" w:rsidTr="00C614E9">
        <w:trPr>
          <w:cantSplit/>
          <w:trHeight w:val="311"/>
        </w:trPr>
        <w:tc>
          <w:tcPr>
            <w:tcW w:w="1183" w:type="dxa"/>
            <w:vMerge w:val="restart"/>
            <w:tcBorders>
              <w:left w:val="single" w:sz="12" w:space="0" w:color="auto"/>
            </w:tcBorders>
            <w:vAlign w:val="center"/>
          </w:tcPr>
          <w:p w:rsidR="00674E81" w:rsidRPr="00674E81" w:rsidRDefault="00674E81" w:rsidP="00674E81">
            <w:pPr>
              <w:ind w:right="-108"/>
              <w:jc w:val="center"/>
              <w:rPr>
                <w:sz w:val="16"/>
                <w:szCs w:val="16"/>
              </w:rPr>
            </w:pPr>
            <w:r w:rsidRPr="00674E81">
              <w:rPr>
                <w:sz w:val="16"/>
                <w:szCs w:val="16"/>
              </w:rPr>
              <w:t xml:space="preserve">ООО «ТеплоСервис» </w:t>
            </w:r>
          </w:p>
          <w:p w:rsidR="00674E81" w:rsidRPr="00674E81" w:rsidRDefault="00674E81" w:rsidP="00674E81">
            <w:pPr>
              <w:ind w:right="-108"/>
              <w:jc w:val="center"/>
              <w:rPr>
                <w:sz w:val="16"/>
                <w:szCs w:val="16"/>
              </w:rPr>
            </w:pPr>
            <w:r w:rsidRPr="00674E81">
              <w:rPr>
                <w:sz w:val="16"/>
                <w:szCs w:val="16"/>
              </w:rPr>
              <w:t>(г. Анжеро-Судженск)</w:t>
            </w:r>
          </w:p>
        </w:tc>
        <w:tc>
          <w:tcPr>
            <w:tcW w:w="1279" w:type="dxa"/>
            <w:vMerge w:val="restart"/>
            <w:vAlign w:val="center"/>
          </w:tcPr>
          <w:p w:rsidR="00674E81" w:rsidRPr="00674E81" w:rsidRDefault="00674E81" w:rsidP="00674E81">
            <w:pPr>
              <w:jc w:val="center"/>
              <w:rPr>
                <w:b/>
                <w:sz w:val="16"/>
                <w:szCs w:val="16"/>
              </w:rPr>
            </w:pPr>
            <w:r w:rsidRPr="00674E81">
              <w:rPr>
                <w:b/>
                <w:sz w:val="16"/>
                <w:szCs w:val="16"/>
              </w:rPr>
              <w:t>-15318,67</w:t>
            </w:r>
          </w:p>
        </w:tc>
        <w:tc>
          <w:tcPr>
            <w:tcW w:w="1383" w:type="dxa"/>
            <w:vAlign w:val="center"/>
          </w:tcPr>
          <w:p w:rsidR="00674E81" w:rsidRPr="00674E81" w:rsidRDefault="00674E81" w:rsidP="00674E81">
            <w:pPr>
              <w:rPr>
                <w:sz w:val="16"/>
                <w:szCs w:val="16"/>
              </w:rPr>
            </w:pPr>
            <w:r w:rsidRPr="00674E81">
              <w:rPr>
                <w:sz w:val="16"/>
                <w:szCs w:val="16"/>
              </w:rPr>
              <w:t>бюджетные потребители</w:t>
            </w:r>
          </w:p>
        </w:tc>
        <w:tc>
          <w:tcPr>
            <w:tcW w:w="829" w:type="dxa"/>
            <w:vAlign w:val="center"/>
          </w:tcPr>
          <w:p w:rsidR="00674E81" w:rsidRPr="00674E81" w:rsidRDefault="00674E81" w:rsidP="00674E81">
            <w:pPr>
              <w:jc w:val="center"/>
              <w:rPr>
                <w:sz w:val="16"/>
                <w:szCs w:val="16"/>
              </w:rPr>
            </w:pPr>
            <w:r w:rsidRPr="00674E81">
              <w:rPr>
                <w:sz w:val="16"/>
                <w:szCs w:val="16"/>
              </w:rPr>
              <w:t>11,52</w:t>
            </w:r>
          </w:p>
        </w:tc>
        <w:tc>
          <w:tcPr>
            <w:tcW w:w="1307" w:type="dxa"/>
            <w:vMerge w:val="restart"/>
            <w:shd w:val="clear" w:color="auto" w:fill="auto"/>
            <w:vAlign w:val="center"/>
          </w:tcPr>
          <w:p w:rsidR="00674E81" w:rsidRPr="00674E81" w:rsidRDefault="00674E81" w:rsidP="00674E81">
            <w:pPr>
              <w:jc w:val="center"/>
              <w:rPr>
                <w:b/>
                <w:sz w:val="16"/>
                <w:szCs w:val="16"/>
              </w:rPr>
            </w:pPr>
            <w:r w:rsidRPr="00674E81">
              <w:rPr>
                <w:b/>
                <w:sz w:val="16"/>
                <w:szCs w:val="16"/>
              </w:rPr>
              <w:t>323,67*</w:t>
            </w:r>
          </w:p>
        </w:tc>
        <w:tc>
          <w:tcPr>
            <w:tcW w:w="931" w:type="dxa"/>
            <w:vMerge w:val="restart"/>
            <w:vAlign w:val="center"/>
          </w:tcPr>
          <w:p w:rsidR="00674E81" w:rsidRPr="00674E81" w:rsidRDefault="00674E81" w:rsidP="00674E81">
            <w:pPr>
              <w:jc w:val="center"/>
              <w:rPr>
                <w:sz w:val="16"/>
                <w:szCs w:val="16"/>
              </w:rPr>
            </w:pPr>
            <w:r w:rsidRPr="00674E81">
              <w:rPr>
                <w:sz w:val="16"/>
                <w:szCs w:val="16"/>
              </w:rPr>
              <w:t>435,27</w:t>
            </w:r>
          </w:p>
        </w:tc>
        <w:tc>
          <w:tcPr>
            <w:tcW w:w="851" w:type="dxa"/>
            <w:vMerge w:val="restart"/>
            <w:shd w:val="pct15" w:color="000000" w:fill="FFFFFF"/>
            <w:vAlign w:val="center"/>
          </w:tcPr>
          <w:p w:rsidR="00674E81" w:rsidRPr="00674E81" w:rsidRDefault="00674E81" w:rsidP="00674E81">
            <w:pPr>
              <w:jc w:val="center"/>
              <w:rPr>
                <w:b/>
                <w:sz w:val="16"/>
                <w:szCs w:val="16"/>
              </w:rPr>
            </w:pPr>
            <w:r w:rsidRPr="00674E81">
              <w:rPr>
                <w:b/>
                <w:sz w:val="16"/>
                <w:szCs w:val="16"/>
              </w:rPr>
              <w:t>323,67</w:t>
            </w:r>
          </w:p>
        </w:tc>
        <w:tc>
          <w:tcPr>
            <w:tcW w:w="1287" w:type="dxa"/>
            <w:vMerge w:val="restart"/>
            <w:vAlign w:val="center"/>
          </w:tcPr>
          <w:p w:rsidR="00674E81" w:rsidRPr="00674E81" w:rsidRDefault="00674E81" w:rsidP="00674E81">
            <w:pPr>
              <w:jc w:val="center"/>
              <w:rPr>
                <w:sz w:val="16"/>
                <w:szCs w:val="16"/>
              </w:rPr>
            </w:pPr>
            <w:r w:rsidRPr="00674E81">
              <w:rPr>
                <w:sz w:val="16"/>
                <w:szCs w:val="16"/>
              </w:rPr>
              <w:t>0,00</w:t>
            </w:r>
          </w:p>
        </w:tc>
        <w:tc>
          <w:tcPr>
            <w:tcW w:w="1406" w:type="dxa"/>
            <w:vMerge w:val="restart"/>
            <w:tcBorders>
              <w:right w:val="single" w:sz="12" w:space="0" w:color="auto"/>
            </w:tcBorders>
            <w:vAlign w:val="center"/>
          </w:tcPr>
          <w:p w:rsidR="00674E81" w:rsidRPr="00674E81" w:rsidRDefault="00674E81" w:rsidP="00674E81">
            <w:pPr>
              <w:jc w:val="center"/>
              <w:rPr>
                <w:sz w:val="16"/>
                <w:szCs w:val="16"/>
              </w:rPr>
            </w:pPr>
            <w:r w:rsidRPr="00674E81">
              <w:rPr>
                <w:sz w:val="16"/>
                <w:szCs w:val="16"/>
              </w:rPr>
              <w:t>0,85</w:t>
            </w:r>
          </w:p>
        </w:tc>
      </w:tr>
      <w:tr w:rsidR="00674E81" w:rsidRPr="00674E81" w:rsidTr="00C614E9">
        <w:trPr>
          <w:cantSplit/>
          <w:trHeight w:val="419"/>
        </w:trPr>
        <w:tc>
          <w:tcPr>
            <w:tcW w:w="1183" w:type="dxa"/>
            <w:vMerge/>
            <w:tcBorders>
              <w:left w:val="single" w:sz="12" w:space="0" w:color="auto"/>
            </w:tcBorders>
            <w:vAlign w:val="center"/>
          </w:tcPr>
          <w:p w:rsidR="00674E81" w:rsidRPr="00674E81" w:rsidRDefault="00674E81" w:rsidP="00674E81">
            <w:pPr>
              <w:ind w:right="-108"/>
              <w:jc w:val="center"/>
              <w:rPr>
                <w:sz w:val="16"/>
                <w:szCs w:val="16"/>
              </w:rPr>
            </w:pPr>
          </w:p>
        </w:tc>
        <w:tc>
          <w:tcPr>
            <w:tcW w:w="1279" w:type="dxa"/>
            <w:vMerge/>
            <w:vAlign w:val="center"/>
          </w:tcPr>
          <w:p w:rsidR="00674E81" w:rsidRPr="00674E81" w:rsidRDefault="00674E81" w:rsidP="00674E81">
            <w:pPr>
              <w:jc w:val="center"/>
              <w:rPr>
                <w:b/>
                <w:sz w:val="16"/>
                <w:szCs w:val="16"/>
              </w:rPr>
            </w:pPr>
          </w:p>
        </w:tc>
        <w:tc>
          <w:tcPr>
            <w:tcW w:w="1383" w:type="dxa"/>
            <w:vAlign w:val="center"/>
          </w:tcPr>
          <w:p w:rsidR="00674E81" w:rsidRPr="00674E81" w:rsidRDefault="00674E81" w:rsidP="00674E81">
            <w:pPr>
              <w:rPr>
                <w:sz w:val="16"/>
                <w:szCs w:val="16"/>
              </w:rPr>
            </w:pPr>
            <w:r w:rsidRPr="00674E81">
              <w:rPr>
                <w:sz w:val="16"/>
                <w:szCs w:val="16"/>
              </w:rPr>
              <w:t>жилищные организации</w:t>
            </w:r>
          </w:p>
        </w:tc>
        <w:tc>
          <w:tcPr>
            <w:tcW w:w="829" w:type="dxa"/>
            <w:vAlign w:val="center"/>
          </w:tcPr>
          <w:p w:rsidR="00674E81" w:rsidRPr="00674E81" w:rsidRDefault="00674E81" w:rsidP="00674E81">
            <w:pPr>
              <w:jc w:val="center"/>
              <w:rPr>
                <w:sz w:val="16"/>
                <w:szCs w:val="16"/>
              </w:rPr>
            </w:pPr>
            <w:r w:rsidRPr="00674E81">
              <w:rPr>
                <w:sz w:val="16"/>
                <w:szCs w:val="16"/>
              </w:rPr>
              <w:t>88,48</w:t>
            </w:r>
          </w:p>
        </w:tc>
        <w:tc>
          <w:tcPr>
            <w:tcW w:w="1307" w:type="dxa"/>
            <w:vMerge/>
            <w:shd w:val="clear" w:color="auto" w:fill="auto"/>
            <w:vAlign w:val="center"/>
          </w:tcPr>
          <w:p w:rsidR="00674E81" w:rsidRPr="00674E81" w:rsidRDefault="00674E81" w:rsidP="00674E81">
            <w:pPr>
              <w:jc w:val="center"/>
              <w:rPr>
                <w:sz w:val="16"/>
                <w:szCs w:val="16"/>
              </w:rPr>
            </w:pPr>
          </w:p>
        </w:tc>
        <w:tc>
          <w:tcPr>
            <w:tcW w:w="931" w:type="dxa"/>
            <w:vMerge/>
            <w:vAlign w:val="center"/>
          </w:tcPr>
          <w:p w:rsidR="00674E81" w:rsidRPr="00674E81" w:rsidRDefault="00674E81" w:rsidP="00674E81">
            <w:pPr>
              <w:jc w:val="center"/>
              <w:rPr>
                <w:sz w:val="16"/>
                <w:szCs w:val="16"/>
              </w:rPr>
            </w:pPr>
          </w:p>
        </w:tc>
        <w:tc>
          <w:tcPr>
            <w:tcW w:w="851" w:type="dxa"/>
            <w:vMerge/>
            <w:shd w:val="pct15" w:color="000000" w:fill="FFFFFF"/>
            <w:vAlign w:val="center"/>
          </w:tcPr>
          <w:p w:rsidR="00674E81" w:rsidRPr="00674E81" w:rsidRDefault="00674E81" w:rsidP="00674E81">
            <w:pPr>
              <w:jc w:val="center"/>
              <w:rPr>
                <w:b/>
                <w:sz w:val="16"/>
                <w:szCs w:val="16"/>
              </w:rPr>
            </w:pPr>
          </w:p>
        </w:tc>
        <w:tc>
          <w:tcPr>
            <w:tcW w:w="1287" w:type="dxa"/>
            <w:vMerge/>
            <w:vAlign w:val="center"/>
          </w:tcPr>
          <w:p w:rsidR="00674E81" w:rsidRPr="00674E81" w:rsidRDefault="00674E81" w:rsidP="00674E81">
            <w:pPr>
              <w:jc w:val="center"/>
              <w:rPr>
                <w:sz w:val="16"/>
                <w:szCs w:val="16"/>
              </w:rPr>
            </w:pPr>
          </w:p>
        </w:tc>
        <w:tc>
          <w:tcPr>
            <w:tcW w:w="1406" w:type="dxa"/>
            <w:vMerge/>
            <w:tcBorders>
              <w:right w:val="single" w:sz="12" w:space="0" w:color="auto"/>
            </w:tcBorders>
            <w:vAlign w:val="center"/>
          </w:tcPr>
          <w:p w:rsidR="00674E81" w:rsidRPr="00674E81" w:rsidRDefault="00674E81" w:rsidP="00674E81">
            <w:pPr>
              <w:jc w:val="center"/>
              <w:rPr>
                <w:sz w:val="16"/>
                <w:szCs w:val="16"/>
              </w:rPr>
            </w:pPr>
          </w:p>
        </w:tc>
      </w:tr>
      <w:tr w:rsidR="00674E81" w:rsidRPr="00674E81" w:rsidTr="00C614E9">
        <w:trPr>
          <w:cantSplit/>
          <w:trHeight w:val="399"/>
        </w:trPr>
        <w:tc>
          <w:tcPr>
            <w:tcW w:w="1183" w:type="dxa"/>
            <w:vMerge/>
            <w:tcBorders>
              <w:left w:val="single" w:sz="12" w:space="0" w:color="auto"/>
            </w:tcBorders>
            <w:vAlign w:val="center"/>
          </w:tcPr>
          <w:p w:rsidR="00674E81" w:rsidRPr="00674E81" w:rsidRDefault="00674E81" w:rsidP="00674E81">
            <w:pPr>
              <w:ind w:right="-108"/>
              <w:jc w:val="center"/>
              <w:rPr>
                <w:sz w:val="16"/>
                <w:szCs w:val="16"/>
              </w:rPr>
            </w:pPr>
          </w:p>
        </w:tc>
        <w:tc>
          <w:tcPr>
            <w:tcW w:w="1279" w:type="dxa"/>
            <w:vMerge/>
            <w:vAlign w:val="center"/>
          </w:tcPr>
          <w:p w:rsidR="00674E81" w:rsidRPr="00674E81" w:rsidRDefault="00674E81" w:rsidP="00674E81">
            <w:pPr>
              <w:jc w:val="center"/>
              <w:rPr>
                <w:b/>
                <w:sz w:val="16"/>
                <w:szCs w:val="16"/>
              </w:rPr>
            </w:pPr>
          </w:p>
        </w:tc>
        <w:tc>
          <w:tcPr>
            <w:tcW w:w="1383" w:type="dxa"/>
            <w:vAlign w:val="center"/>
          </w:tcPr>
          <w:p w:rsidR="00674E81" w:rsidRPr="00674E81" w:rsidRDefault="00674E81" w:rsidP="00674E81">
            <w:pPr>
              <w:rPr>
                <w:sz w:val="16"/>
                <w:szCs w:val="16"/>
              </w:rPr>
            </w:pPr>
            <w:r w:rsidRPr="00674E81">
              <w:rPr>
                <w:sz w:val="16"/>
                <w:szCs w:val="16"/>
              </w:rPr>
              <w:t>иные потребители</w:t>
            </w:r>
          </w:p>
        </w:tc>
        <w:tc>
          <w:tcPr>
            <w:tcW w:w="829" w:type="dxa"/>
            <w:vAlign w:val="center"/>
          </w:tcPr>
          <w:p w:rsidR="00674E81" w:rsidRPr="00674E81" w:rsidRDefault="00674E81" w:rsidP="00674E81">
            <w:pPr>
              <w:jc w:val="center"/>
              <w:rPr>
                <w:sz w:val="16"/>
                <w:szCs w:val="16"/>
              </w:rPr>
            </w:pPr>
            <w:r w:rsidRPr="00674E81">
              <w:rPr>
                <w:sz w:val="16"/>
                <w:szCs w:val="16"/>
              </w:rPr>
              <w:t>0,00</w:t>
            </w:r>
          </w:p>
        </w:tc>
        <w:tc>
          <w:tcPr>
            <w:tcW w:w="1307" w:type="dxa"/>
            <w:vMerge/>
            <w:shd w:val="clear" w:color="auto" w:fill="auto"/>
            <w:vAlign w:val="center"/>
          </w:tcPr>
          <w:p w:rsidR="00674E81" w:rsidRPr="00674E81" w:rsidRDefault="00674E81" w:rsidP="00674E81">
            <w:pPr>
              <w:jc w:val="center"/>
              <w:rPr>
                <w:sz w:val="16"/>
                <w:szCs w:val="16"/>
              </w:rPr>
            </w:pPr>
          </w:p>
        </w:tc>
        <w:tc>
          <w:tcPr>
            <w:tcW w:w="931" w:type="dxa"/>
            <w:vMerge/>
            <w:vAlign w:val="center"/>
          </w:tcPr>
          <w:p w:rsidR="00674E81" w:rsidRPr="00674E81" w:rsidRDefault="00674E81" w:rsidP="00674E81">
            <w:pPr>
              <w:jc w:val="center"/>
              <w:rPr>
                <w:sz w:val="16"/>
                <w:szCs w:val="16"/>
              </w:rPr>
            </w:pPr>
          </w:p>
        </w:tc>
        <w:tc>
          <w:tcPr>
            <w:tcW w:w="851" w:type="dxa"/>
            <w:vMerge/>
            <w:shd w:val="pct15" w:color="000000" w:fill="FFFFFF"/>
            <w:vAlign w:val="center"/>
          </w:tcPr>
          <w:p w:rsidR="00674E81" w:rsidRPr="00674E81" w:rsidRDefault="00674E81" w:rsidP="00674E81">
            <w:pPr>
              <w:jc w:val="center"/>
              <w:rPr>
                <w:b/>
                <w:sz w:val="16"/>
                <w:szCs w:val="16"/>
              </w:rPr>
            </w:pPr>
          </w:p>
        </w:tc>
        <w:tc>
          <w:tcPr>
            <w:tcW w:w="1287" w:type="dxa"/>
            <w:vMerge/>
            <w:vAlign w:val="center"/>
          </w:tcPr>
          <w:p w:rsidR="00674E81" w:rsidRPr="00674E81" w:rsidRDefault="00674E81" w:rsidP="00674E81">
            <w:pPr>
              <w:jc w:val="center"/>
              <w:rPr>
                <w:sz w:val="16"/>
                <w:szCs w:val="16"/>
              </w:rPr>
            </w:pPr>
          </w:p>
        </w:tc>
        <w:tc>
          <w:tcPr>
            <w:tcW w:w="1406" w:type="dxa"/>
            <w:vMerge/>
            <w:tcBorders>
              <w:right w:val="single" w:sz="12" w:space="0" w:color="auto"/>
            </w:tcBorders>
            <w:vAlign w:val="center"/>
          </w:tcPr>
          <w:p w:rsidR="00674E81" w:rsidRPr="00674E81" w:rsidRDefault="00674E81" w:rsidP="00674E81">
            <w:pPr>
              <w:jc w:val="center"/>
              <w:rPr>
                <w:sz w:val="16"/>
                <w:szCs w:val="16"/>
              </w:rPr>
            </w:pPr>
          </w:p>
        </w:tc>
      </w:tr>
      <w:tr w:rsidR="00674E81" w:rsidRPr="00674E81" w:rsidTr="00C614E9">
        <w:trPr>
          <w:cantSplit/>
          <w:trHeight w:val="259"/>
        </w:trPr>
        <w:tc>
          <w:tcPr>
            <w:tcW w:w="1183" w:type="dxa"/>
            <w:vMerge/>
            <w:tcBorders>
              <w:left w:val="single" w:sz="12" w:space="0" w:color="auto"/>
              <w:bottom w:val="single" w:sz="12" w:space="0" w:color="auto"/>
            </w:tcBorders>
            <w:vAlign w:val="center"/>
          </w:tcPr>
          <w:p w:rsidR="00674E81" w:rsidRPr="00674E81" w:rsidRDefault="00674E81" w:rsidP="00674E81">
            <w:pPr>
              <w:ind w:right="-108"/>
              <w:jc w:val="center"/>
              <w:rPr>
                <w:sz w:val="16"/>
                <w:szCs w:val="16"/>
              </w:rPr>
            </w:pPr>
          </w:p>
        </w:tc>
        <w:tc>
          <w:tcPr>
            <w:tcW w:w="1279" w:type="dxa"/>
            <w:vMerge/>
            <w:tcBorders>
              <w:bottom w:val="single" w:sz="12" w:space="0" w:color="auto"/>
            </w:tcBorders>
            <w:vAlign w:val="center"/>
          </w:tcPr>
          <w:p w:rsidR="00674E81" w:rsidRPr="00674E81" w:rsidRDefault="00674E81" w:rsidP="00674E81">
            <w:pPr>
              <w:jc w:val="center"/>
              <w:rPr>
                <w:b/>
                <w:sz w:val="16"/>
                <w:szCs w:val="16"/>
              </w:rPr>
            </w:pPr>
          </w:p>
        </w:tc>
        <w:tc>
          <w:tcPr>
            <w:tcW w:w="1383" w:type="dxa"/>
            <w:tcBorders>
              <w:bottom w:val="single" w:sz="12" w:space="0" w:color="auto"/>
            </w:tcBorders>
            <w:vAlign w:val="center"/>
          </w:tcPr>
          <w:p w:rsidR="00674E81" w:rsidRPr="00674E81" w:rsidRDefault="00674E81" w:rsidP="00674E81">
            <w:pPr>
              <w:rPr>
                <w:sz w:val="16"/>
                <w:szCs w:val="16"/>
              </w:rPr>
            </w:pPr>
            <w:r w:rsidRPr="00674E81">
              <w:rPr>
                <w:sz w:val="16"/>
                <w:szCs w:val="16"/>
              </w:rPr>
              <w:t>произв. нужды</w:t>
            </w:r>
          </w:p>
        </w:tc>
        <w:tc>
          <w:tcPr>
            <w:tcW w:w="829" w:type="dxa"/>
            <w:tcBorders>
              <w:bottom w:val="single" w:sz="12" w:space="0" w:color="auto"/>
            </w:tcBorders>
            <w:vAlign w:val="center"/>
          </w:tcPr>
          <w:p w:rsidR="00674E81" w:rsidRPr="00674E81" w:rsidRDefault="00674E81" w:rsidP="00674E81">
            <w:pPr>
              <w:jc w:val="center"/>
              <w:rPr>
                <w:sz w:val="16"/>
                <w:szCs w:val="16"/>
              </w:rPr>
            </w:pPr>
            <w:r w:rsidRPr="00674E81">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674E81" w:rsidRPr="00674E81" w:rsidRDefault="00674E81" w:rsidP="00674E81">
            <w:pPr>
              <w:jc w:val="center"/>
              <w:rPr>
                <w:sz w:val="16"/>
                <w:szCs w:val="16"/>
              </w:rPr>
            </w:pPr>
          </w:p>
        </w:tc>
      </w:tr>
    </w:tbl>
    <w:p w:rsidR="00674E81" w:rsidRPr="00674E81" w:rsidRDefault="00674E81" w:rsidP="00674E81">
      <w:pPr>
        <w:jc w:val="both"/>
        <w:rPr>
          <w:b/>
          <w:i/>
        </w:rPr>
      </w:pPr>
      <w:r w:rsidRPr="00674E81">
        <w:rPr>
          <w:b/>
          <w:i/>
        </w:rPr>
        <w:t>* утвержден постановлением региональной энергетической комиссии Кемеровской области от 30.12.2011 № 425</w:t>
      </w:r>
    </w:p>
    <w:p w:rsidR="00674E81" w:rsidRPr="00674E81" w:rsidRDefault="00674E81" w:rsidP="00674E81">
      <w:pPr>
        <w:keepNext/>
        <w:spacing w:before="240" w:after="60"/>
        <w:jc w:val="right"/>
        <w:outlineLvl w:val="3"/>
        <w:rPr>
          <w:bCs/>
        </w:rPr>
      </w:pPr>
      <w:r w:rsidRPr="00674E81">
        <w:rPr>
          <w:bCs/>
        </w:rPr>
        <w:t>Таблица 2</w:t>
      </w:r>
    </w:p>
    <w:p w:rsidR="00674E81" w:rsidRPr="00674E81" w:rsidRDefault="00674E81" w:rsidP="00674E81">
      <w:pPr>
        <w:jc w:val="center"/>
      </w:pPr>
      <w:r w:rsidRPr="00674E81">
        <w:t>Тариф на услуги по передаче тепловой энергии для ООО «ТеплоСервис» (г. Анжеро-Судженск)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674E81" w:rsidRPr="00674E81" w:rsidTr="00C614E9">
        <w:trPr>
          <w:cantSplit/>
          <w:trHeight w:val="321"/>
        </w:trPr>
        <w:tc>
          <w:tcPr>
            <w:tcW w:w="1183" w:type="dxa"/>
            <w:vMerge w:val="restart"/>
            <w:tcBorders>
              <w:top w:val="single" w:sz="12" w:space="0" w:color="auto"/>
              <w:left w:val="single" w:sz="12" w:space="0" w:color="auto"/>
            </w:tcBorders>
            <w:vAlign w:val="center"/>
          </w:tcPr>
          <w:p w:rsidR="00674E81" w:rsidRPr="00674E81" w:rsidRDefault="00674E81" w:rsidP="00674E81">
            <w:pPr>
              <w:jc w:val="center"/>
              <w:rPr>
                <w:sz w:val="16"/>
                <w:szCs w:val="16"/>
              </w:rPr>
            </w:pPr>
            <w:r w:rsidRPr="00674E81">
              <w:rPr>
                <w:sz w:val="16"/>
                <w:szCs w:val="16"/>
              </w:rPr>
              <w:t>Предприятие</w:t>
            </w:r>
          </w:p>
        </w:tc>
        <w:tc>
          <w:tcPr>
            <w:tcW w:w="1279" w:type="dxa"/>
            <w:vMerge w:val="restart"/>
            <w:tcBorders>
              <w:top w:val="single" w:sz="12" w:space="0" w:color="auto"/>
            </w:tcBorders>
            <w:vAlign w:val="center"/>
          </w:tcPr>
          <w:p w:rsidR="00674E81" w:rsidRPr="00674E81" w:rsidRDefault="00674E81" w:rsidP="00674E81">
            <w:pPr>
              <w:jc w:val="center"/>
              <w:rPr>
                <w:sz w:val="16"/>
                <w:szCs w:val="16"/>
              </w:rPr>
            </w:pPr>
            <w:r w:rsidRPr="00674E81">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674E81">
                <w:rPr>
                  <w:sz w:val="16"/>
                  <w:szCs w:val="16"/>
                </w:rPr>
                <w:t>2013 г</w:t>
              </w:r>
            </w:smartTag>
            <w:r w:rsidRPr="00674E81">
              <w:rPr>
                <w:sz w:val="16"/>
                <w:szCs w:val="16"/>
              </w:rPr>
              <w:t>.,</w:t>
            </w:r>
          </w:p>
          <w:p w:rsidR="00674E81" w:rsidRPr="00674E81" w:rsidRDefault="00674E81" w:rsidP="00674E81">
            <w:pPr>
              <w:jc w:val="center"/>
              <w:rPr>
                <w:sz w:val="16"/>
                <w:szCs w:val="16"/>
              </w:rPr>
            </w:pPr>
            <w:r w:rsidRPr="00674E81">
              <w:rPr>
                <w:sz w:val="16"/>
                <w:szCs w:val="16"/>
              </w:rPr>
              <w:t>тыс. руб.</w:t>
            </w:r>
          </w:p>
        </w:tc>
        <w:tc>
          <w:tcPr>
            <w:tcW w:w="1383" w:type="dxa"/>
            <w:vMerge w:val="restart"/>
            <w:tcBorders>
              <w:top w:val="single" w:sz="12" w:space="0" w:color="auto"/>
              <w:bottom w:val="nil"/>
            </w:tcBorders>
            <w:vAlign w:val="center"/>
          </w:tcPr>
          <w:p w:rsidR="00674E81" w:rsidRPr="00674E81" w:rsidRDefault="00674E81" w:rsidP="00674E81">
            <w:pPr>
              <w:jc w:val="center"/>
              <w:rPr>
                <w:sz w:val="16"/>
                <w:szCs w:val="16"/>
              </w:rPr>
            </w:pPr>
            <w:r w:rsidRPr="00674E81">
              <w:rPr>
                <w:sz w:val="16"/>
                <w:szCs w:val="16"/>
              </w:rPr>
              <w:t>Структура отпуска</w:t>
            </w:r>
          </w:p>
        </w:tc>
        <w:tc>
          <w:tcPr>
            <w:tcW w:w="829" w:type="dxa"/>
            <w:vMerge w:val="restart"/>
            <w:tcBorders>
              <w:top w:val="single" w:sz="12" w:space="0" w:color="auto"/>
              <w:bottom w:val="nil"/>
            </w:tcBorders>
            <w:vAlign w:val="center"/>
          </w:tcPr>
          <w:p w:rsidR="00674E81" w:rsidRPr="00674E81" w:rsidRDefault="00674E81" w:rsidP="00674E81">
            <w:pPr>
              <w:jc w:val="center"/>
              <w:rPr>
                <w:sz w:val="16"/>
                <w:szCs w:val="16"/>
              </w:rPr>
            </w:pPr>
            <w:r w:rsidRPr="00674E81">
              <w:rPr>
                <w:sz w:val="16"/>
                <w:szCs w:val="16"/>
              </w:rPr>
              <w:t>Доля отпуска т/э на потребит рынок,</w:t>
            </w:r>
          </w:p>
          <w:p w:rsidR="00674E81" w:rsidRPr="00674E81" w:rsidRDefault="00674E81" w:rsidP="00674E81">
            <w:pPr>
              <w:jc w:val="center"/>
              <w:rPr>
                <w:sz w:val="16"/>
                <w:szCs w:val="16"/>
              </w:rPr>
            </w:pPr>
          </w:p>
          <w:p w:rsidR="00674E81" w:rsidRPr="00674E81" w:rsidRDefault="00674E81" w:rsidP="00674E81">
            <w:pPr>
              <w:jc w:val="center"/>
              <w:rPr>
                <w:sz w:val="16"/>
                <w:szCs w:val="16"/>
              </w:rPr>
            </w:pPr>
            <w:r w:rsidRPr="00674E81">
              <w:rPr>
                <w:sz w:val="16"/>
                <w:szCs w:val="16"/>
              </w:rPr>
              <w:t xml:space="preserve"> %</w:t>
            </w:r>
          </w:p>
        </w:tc>
        <w:tc>
          <w:tcPr>
            <w:tcW w:w="3089" w:type="dxa"/>
            <w:gridSpan w:val="3"/>
            <w:tcBorders>
              <w:top w:val="single" w:sz="12" w:space="0" w:color="auto"/>
            </w:tcBorders>
            <w:vAlign w:val="center"/>
          </w:tcPr>
          <w:p w:rsidR="00674E81" w:rsidRPr="00674E81" w:rsidRDefault="00674E81" w:rsidP="00674E81">
            <w:pPr>
              <w:jc w:val="center"/>
              <w:rPr>
                <w:sz w:val="16"/>
                <w:szCs w:val="16"/>
              </w:rPr>
            </w:pPr>
            <w:r w:rsidRPr="00674E81">
              <w:rPr>
                <w:sz w:val="16"/>
                <w:szCs w:val="16"/>
              </w:rPr>
              <w:t xml:space="preserve">Тариф на передачу т/энергии, руб./Гкал </w:t>
            </w:r>
          </w:p>
          <w:p w:rsidR="00674E81" w:rsidRPr="00674E81" w:rsidRDefault="00674E81" w:rsidP="00674E81">
            <w:pPr>
              <w:jc w:val="center"/>
              <w:rPr>
                <w:sz w:val="16"/>
                <w:szCs w:val="16"/>
              </w:rPr>
            </w:pPr>
            <w:r w:rsidRPr="00674E81">
              <w:rPr>
                <w:sz w:val="16"/>
                <w:szCs w:val="16"/>
              </w:rPr>
              <w:t>(без НДС)</w:t>
            </w:r>
          </w:p>
        </w:tc>
        <w:tc>
          <w:tcPr>
            <w:tcW w:w="1287" w:type="dxa"/>
            <w:vMerge w:val="restart"/>
            <w:tcBorders>
              <w:top w:val="single" w:sz="12" w:space="0" w:color="auto"/>
            </w:tcBorders>
            <w:vAlign w:val="center"/>
          </w:tcPr>
          <w:p w:rsidR="00674E81" w:rsidRPr="00674E81" w:rsidRDefault="00674E81" w:rsidP="00674E81">
            <w:pPr>
              <w:jc w:val="center"/>
              <w:rPr>
                <w:sz w:val="16"/>
                <w:szCs w:val="16"/>
              </w:rPr>
            </w:pPr>
            <w:r w:rsidRPr="00674E81">
              <w:rPr>
                <w:sz w:val="16"/>
                <w:szCs w:val="16"/>
              </w:rPr>
              <w:t>Темп роста тарифа по сравнению с действующим</w:t>
            </w:r>
          </w:p>
          <w:p w:rsidR="00674E81" w:rsidRPr="00674E81" w:rsidRDefault="00674E81" w:rsidP="00674E81">
            <w:pPr>
              <w:jc w:val="center"/>
              <w:rPr>
                <w:sz w:val="16"/>
                <w:szCs w:val="16"/>
              </w:rPr>
            </w:pPr>
          </w:p>
          <w:p w:rsidR="00674E81" w:rsidRPr="00674E81" w:rsidRDefault="00674E81" w:rsidP="00674E81">
            <w:pPr>
              <w:jc w:val="center"/>
              <w:rPr>
                <w:sz w:val="16"/>
                <w:szCs w:val="16"/>
              </w:rPr>
            </w:pPr>
            <w:r w:rsidRPr="00674E81">
              <w:rPr>
                <w:sz w:val="16"/>
                <w:szCs w:val="16"/>
              </w:rPr>
              <w:t>%</w:t>
            </w:r>
          </w:p>
        </w:tc>
        <w:tc>
          <w:tcPr>
            <w:tcW w:w="1406" w:type="dxa"/>
            <w:vMerge w:val="restart"/>
            <w:tcBorders>
              <w:top w:val="single" w:sz="12" w:space="0" w:color="auto"/>
              <w:right w:val="single" w:sz="12" w:space="0" w:color="auto"/>
            </w:tcBorders>
            <w:vAlign w:val="center"/>
          </w:tcPr>
          <w:p w:rsidR="00674E81" w:rsidRPr="00674E81" w:rsidRDefault="00674E81" w:rsidP="00674E81">
            <w:pPr>
              <w:jc w:val="center"/>
              <w:rPr>
                <w:sz w:val="16"/>
                <w:szCs w:val="16"/>
              </w:rPr>
            </w:pPr>
            <w:r w:rsidRPr="00674E81">
              <w:rPr>
                <w:sz w:val="16"/>
                <w:szCs w:val="16"/>
              </w:rPr>
              <w:t>Рентабельность по отпуску т/энергии на потребит. рынке,</w:t>
            </w:r>
          </w:p>
          <w:p w:rsidR="00674E81" w:rsidRPr="00674E81" w:rsidRDefault="00674E81" w:rsidP="00674E81">
            <w:pPr>
              <w:jc w:val="center"/>
              <w:rPr>
                <w:sz w:val="16"/>
                <w:szCs w:val="16"/>
              </w:rPr>
            </w:pPr>
            <w:r w:rsidRPr="00674E81">
              <w:rPr>
                <w:sz w:val="16"/>
                <w:szCs w:val="16"/>
              </w:rPr>
              <w:t>%</w:t>
            </w:r>
          </w:p>
        </w:tc>
      </w:tr>
      <w:tr w:rsidR="00674E81" w:rsidRPr="00674E81" w:rsidTr="00C614E9">
        <w:trPr>
          <w:cantSplit/>
          <w:trHeight w:val="196"/>
        </w:trPr>
        <w:tc>
          <w:tcPr>
            <w:tcW w:w="1183" w:type="dxa"/>
            <w:vMerge/>
            <w:tcBorders>
              <w:left w:val="single" w:sz="12" w:space="0" w:color="auto"/>
            </w:tcBorders>
          </w:tcPr>
          <w:p w:rsidR="00674E81" w:rsidRPr="00674E81" w:rsidRDefault="00674E81" w:rsidP="00674E81">
            <w:pPr>
              <w:jc w:val="center"/>
              <w:rPr>
                <w:sz w:val="16"/>
                <w:szCs w:val="16"/>
              </w:rPr>
            </w:pPr>
          </w:p>
        </w:tc>
        <w:tc>
          <w:tcPr>
            <w:tcW w:w="1279" w:type="dxa"/>
            <w:vMerge/>
          </w:tcPr>
          <w:p w:rsidR="00674E81" w:rsidRPr="00674E81" w:rsidRDefault="00674E81" w:rsidP="00674E81">
            <w:pPr>
              <w:jc w:val="center"/>
              <w:rPr>
                <w:sz w:val="16"/>
                <w:szCs w:val="16"/>
              </w:rPr>
            </w:pPr>
          </w:p>
        </w:tc>
        <w:tc>
          <w:tcPr>
            <w:tcW w:w="1383" w:type="dxa"/>
            <w:vMerge/>
            <w:tcBorders>
              <w:top w:val="nil"/>
            </w:tcBorders>
            <w:vAlign w:val="center"/>
          </w:tcPr>
          <w:p w:rsidR="00674E81" w:rsidRPr="00674E81" w:rsidRDefault="00674E81" w:rsidP="00674E81">
            <w:pPr>
              <w:jc w:val="center"/>
              <w:rPr>
                <w:sz w:val="16"/>
                <w:szCs w:val="16"/>
              </w:rPr>
            </w:pPr>
          </w:p>
        </w:tc>
        <w:tc>
          <w:tcPr>
            <w:tcW w:w="829" w:type="dxa"/>
            <w:vMerge/>
            <w:tcBorders>
              <w:top w:val="nil"/>
            </w:tcBorders>
            <w:vAlign w:val="center"/>
          </w:tcPr>
          <w:p w:rsidR="00674E81" w:rsidRPr="00674E81" w:rsidRDefault="00674E81" w:rsidP="00674E81">
            <w:pPr>
              <w:jc w:val="center"/>
              <w:rPr>
                <w:sz w:val="16"/>
                <w:szCs w:val="16"/>
              </w:rPr>
            </w:pPr>
          </w:p>
        </w:tc>
        <w:tc>
          <w:tcPr>
            <w:tcW w:w="1307" w:type="dxa"/>
            <w:vMerge w:val="restart"/>
            <w:vAlign w:val="center"/>
          </w:tcPr>
          <w:p w:rsidR="00674E81" w:rsidRPr="00674E81" w:rsidRDefault="00674E81" w:rsidP="00674E81">
            <w:pPr>
              <w:jc w:val="center"/>
              <w:rPr>
                <w:sz w:val="16"/>
                <w:szCs w:val="16"/>
              </w:rPr>
            </w:pPr>
            <w:r w:rsidRPr="00674E81">
              <w:rPr>
                <w:sz w:val="16"/>
                <w:szCs w:val="16"/>
              </w:rPr>
              <w:t>действующий по предприятию</w:t>
            </w:r>
          </w:p>
        </w:tc>
        <w:tc>
          <w:tcPr>
            <w:tcW w:w="1782" w:type="dxa"/>
            <w:gridSpan w:val="2"/>
            <w:vAlign w:val="center"/>
          </w:tcPr>
          <w:p w:rsidR="00674E81" w:rsidRPr="00674E81" w:rsidRDefault="00674E81" w:rsidP="00674E81">
            <w:pPr>
              <w:jc w:val="center"/>
              <w:rPr>
                <w:sz w:val="16"/>
                <w:szCs w:val="16"/>
              </w:rPr>
            </w:pPr>
            <w:r w:rsidRPr="00674E81">
              <w:rPr>
                <w:sz w:val="16"/>
                <w:szCs w:val="16"/>
              </w:rPr>
              <w:t>предлагаемый</w:t>
            </w:r>
          </w:p>
        </w:tc>
        <w:tc>
          <w:tcPr>
            <w:tcW w:w="1287" w:type="dxa"/>
            <w:vMerge/>
          </w:tcPr>
          <w:p w:rsidR="00674E81" w:rsidRPr="00674E81" w:rsidRDefault="00674E81" w:rsidP="00674E81">
            <w:pPr>
              <w:jc w:val="center"/>
              <w:rPr>
                <w:sz w:val="16"/>
                <w:szCs w:val="16"/>
              </w:rPr>
            </w:pPr>
          </w:p>
        </w:tc>
        <w:tc>
          <w:tcPr>
            <w:tcW w:w="1406" w:type="dxa"/>
            <w:vMerge/>
            <w:tcBorders>
              <w:right w:val="single" w:sz="12" w:space="0" w:color="auto"/>
            </w:tcBorders>
          </w:tcPr>
          <w:p w:rsidR="00674E81" w:rsidRPr="00674E81" w:rsidRDefault="00674E81" w:rsidP="00674E81">
            <w:pPr>
              <w:jc w:val="center"/>
              <w:rPr>
                <w:sz w:val="16"/>
                <w:szCs w:val="16"/>
              </w:rPr>
            </w:pPr>
          </w:p>
        </w:tc>
      </w:tr>
      <w:tr w:rsidR="00674E81" w:rsidRPr="00674E81" w:rsidTr="00C614E9">
        <w:trPr>
          <w:cantSplit/>
          <w:trHeight w:val="412"/>
        </w:trPr>
        <w:tc>
          <w:tcPr>
            <w:tcW w:w="1183" w:type="dxa"/>
            <w:vMerge/>
            <w:tcBorders>
              <w:left w:val="single" w:sz="12" w:space="0" w:color="auto"/>
              <w:bottom w:val="single" w:sz="12" w:space="0" w:color="auto"/>
            </w:tcBorders>
          </w:tcPr>
          <w:p w:rsidR="00674E81" w:rsidRPr="00674E81" w:rsidRDefault="00674E81" w:rsidP="00674E81">
            <w:pPr>
              <w:jc w:val="center"/>
              <w:rPr>
                <w:sz w:val="16"/>
                <w:szCs w:val="16"/>
              </w:rPr>
            </w:pPr>
          </w:p>
        </w:tc>
        <w:tc>
          <w:tcPr>
            <w:tcW w:w="1279" w:type="dxa"/>
            <w:vMerge/>
            <w:tcBorders>
              <w:bottom w:val="single" w:sz="12" w:space="0" w:color="auto"/>
            </w:tcBorders>
          </w:tcPr>
          <w:p w:rsidR="00674E81" w:rsidRPr="00674E81" w:rsidRDefault="00674E81" w:rsidP="00674E81">
            <w:pPr>
              <w:jc w:val="center"/>
              <w:rPr>
                <w:sz w:val="16"/>
                <w:szCs w:val="16"/>
              </w:rPr>
            </w:pPr>
          </w:p>
        </w:tc>
        <w:tc>
          <w:tcPr>
            <w:tcW w:w="1383" w:type="dxa"/>
            <w:vMerge/>
            <w:tcBorders>
              <w:top w:val="nil"/>
              <w:bottom w:val="single" w:sz="12" w:space="0" w:color="auto"/>
            </w:tcBorders>
            <w:vAlign w:val="center"/>
          </w:tcPr>
          <w:p w:rsidR="00674E81" w:rsidRPr="00674E81" w:rsidRDefault="00674E81" w:rsidP="00674E81">
            <w:pPr>
              <w:jc w:val="center"/>
              <w:rPr>
                <w:sz w:val="16"/>
                <w:szCs w:val="16"/>
              </w:rPr>
            </w:pPr>
          </w:p>
        </w:tc>
        <w:tc>
          <w:tcPr>
            <w:tcW w:w="829" w:type="dxa"/>
            <w:vMerge/>
            <w:tcBorders>
              <w:top w:val="nil"/>
              <w:bottom w:val="single" w:sz="12" w:space="0" w:color="auto"/>
            </w:tcBorders>
            <w:vAlign w:val="center"/>
          </w:tcPr>
          <w:p w:rsidR="00674E81" w:rsidRPr="00674E81" w:rsidRDefault="00674E81" w:rsidP="00674E81">
            <w:pPr>
              <w:jc w:val="center"/>
              <w:rPr>
                <w:sz w:val="16"/>
                <w:szCs w:val="16"/>
              </w:rPr>
            </w:pPr>
          </w:p>
        </w:tc>
        <w:tc>
          <w:tcPr>
            <w:tcW w:w="1307" w:type="dxa"/>
            <w:vMerge/>
            <w:tcBorders>
              <w:bottom w:val="single" w:sz="12" w:space="0" w:color="auto"/>
            </w:tcBorders>
            <w:vAlign w:val="center"/>
          </w:tcPr>
          <w:p w:rsidR="00674E81" w:rsidRPr="00674E81" w:rsidRDefault="00674E81" w:rsidP="00674E81">
            <w:pPr>
              <w:jc w:val="center"/>
              <w:rPr>
                <w:sz w:val="16"/>
                <w:szCs w:val="16"/>
              </w:rPr>
            </w:pPr>
          </w:p>
        </w:tc>
        <w:tc>
          <w:tcPr>
            <w:tcW w:w="931" w:type="dxa"/>
            <w:tcBorders>
              <w:bottom w:val="single" w:sz="12" w:space="0" w:color="auto"/>
            </w:tcBorders>
            <w:vAlign w:val="center"/>
          </w:tcPr>
          <w:p w:rsidR="00674E81" w:rsidRPr="00674E81" w:rsidRDefault="00674E81" w:rsidP="00674E81">
            <w:pPr>
              <w:jc w:val="center"/>
              <w:rPr>
                <w:sz w:val="16"/>
                <w:szCs w:val="16"/>
              </w:rPr>
            </w:pPr>
            <w:r w:rsidRPr="00674E81">
              <w:rPr>
                <w:sz w:val="16"/>
                <w:szCs w:val="16"/>
              </w:rPr>
              <w:t>предприя-</w:t>
            </w:r>
          </w:p>
          <w:p w:rsidR="00674E81" w:rsidRPr="00674E81" w:rsidRDefault="00674E81" w:rsidP="00674E81">
            <w:pPr>
              <w:jc w:val="center"/>
              <w:rPr>
                <w:sz w:val="16"/>
                <w:szCs w:val="16"/>
              </w:rPr>
            </w:pPr>
            <w:r w:rsidRPr="00674E81">
              <w:rPr>
                <w:sz w:val="16"/>
                <w:szCs w:val="16"/>
              </w:rPr>
              <w:t>тием</w:t>
            </w:r>
          </w:p>
        </w:tc>
        <w:tc>
          <w:tcPr>
            <w:tcW w:w="851" w:type="dxa"/>
            <w:tcBorders>
              <w:bottom w:val="single" w:sz="12" w:space="0" w:color="auto"/>
            </w:tcBorders>
            <w:shd w:val="pct15" w:color="000000" w:fill="FFFFFF"/>
            <w:vAlign w:val="center"/>
          </w:tcPr>
          <w:p w:rsidR="00674E81" w:rsidRPr="00674E81" w:rsidRDefault="00674E81" w:rsidP="00674E81">
            <w:pPr>
              <w:jc w:val="center"/>
              <w:rPr>
                <w:sz w:val="16"/>
                <w:szCs w:val="16"/>
              </w:rPr>
            </w:pPr>
            <w:r w:rsidRPr="00674E81">
              <w:rPr>
                <w:sz w:val="16"/>
                <w:szCs w:val="16"/>
              </w:rPr>
              <w:t>РЭК КО</w:t>
            </w:r>
          </w:p>
        </w:tc>
        <w:tc>
          <w:tcPr>
            <w:tcW w:w="1287" w:type="dxa"/>
            <w:vMerge/>
            <w:tcBorders>
              <w:bottom w:val="single" w:sz="12" w:space="0" w:color="auto"/>
            </w:tcBorders>
          </w:tcPr>
          <w:p w:rsidR="00674E81" w:rsidRPr="00674E81" w:rsidRDefault="00674E81" w:rsidP="00674E81">
            <w:pPr>
              <w:jc w:val="center"/>
              <w:rPr>
                <w:sz w:val="16"/>
                <w:szCs w:val="16"/>
              </w:rPr>
            </w:pPr>
          </w:p>
        </w:tc>
        <w:tc>
          <w:tcPr>
            <w:tcW w:w="1406" w:type="dxa"/>
            <w:vMerge/>
            <w:tcBorders>
              <w:bottom w:val="single" w:sz="12" w:space="0" w:color="auto"/>
              <w:right w:val="single" w:sz="12" w:space="0" w:color="auto"/>
            </w:tcBorders>
          </w:tcPr>
          <w:p w:rsidR="00674E81" w:rsidRPr="00674E81" w:rsidRDefault="00674E81" w:rsidP="00674E81">
            <w:pPr>
              <w:jc w:val="center"/>
              <w:rPr>
                <w:sz w:val="16"/>
                <w:szCs w:val="16"/>
              </w:rPr>
            </w:pPr>
          </w:p>
        </w:tc>
      </w:tr>
      <w:tr w:rsidR="00674E81" w:rsidRPr="00674E81" w:rsidTr="00C614E9">
        <w:trPr>
          <w:cantSplit/>
          <w:trHeight w:val="224"/>
        </w:trPr>
        <w:tc>
          <w:tcPr>
            <w:tcW w:w="1183" w:type="dxa"/>
            <w:tcBorders>
              <w:top w:val="single" w:sz="12" w:space="0" w:color="auto"/>
              <w:left w:val="single" w:sz="12" w:space="0" w:color="auto"/>
            </w:tcBorders>
            <w:vAlign w:val="center"/>
          </w:tcPr>
          <w:p w:rsidR="00674E81" w:rsidRPr="00674E81" w:rsidRDefault="00674E81" w:rsidP="00674E81">
            <w:pPr>
              <w:jc w:val="center"/>
              <w:rPr>
                <w:sz w:val="16"/>
                <w:szCs w:val="16"/>
              </w:rPr>
            </w:pPr>
            <w:r w:rsidRPr="00674E81">
              <w:rPr>
                <w:sz w:val="16"/>
                <w:szCs w:val="16"/>
              </w:rPr>
              <w:lastRenderedPageBreak/>
              <w:t>1</w:t>
            </w:r>
          </w:p>
        </w:tc>
        <w:tc>
          <w:tcPr>
            <w:tcW w:w="1279"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2</w:t>
            </w:r>
          </w:p>
        </w:tc>
        <w:tc>
          <w:tcPr>
            <w:tcW w:w="1383"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3</w:t>
            </w:r>
          </w:p>
        </w:tc>
        <w:tc>
          <w:tcPr>
            <w:tcW w:w="829"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4</w:t>
            </w:r>
          </w:p>
        </w:tc>
        <w:tc>
          <w:tcPr>
            <w:tcW w:w="1307"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5</w:t>
            </w:r>
          </w:p>
        </w:tc>
        <w:tc>
          <w:tcPr>
            <w:tcW w:w="931"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6</w:t>
            </w:r>
          </w:p>
        </w:tc>
        <w:tc>
          <w:tcPr>
            <w:tcW w:w="851" w:type="dxa"/>
            <w:tcBorders>
              <w:top w:val="single" w:sz="12" w:space="0" w:color="auto"/>
            </w:tcBorders>
            <w:shd w:val="pct15" w:color="000000" w:fill="FFFFFF"/>
            <w:vAlign w:val="center"/>
          </w:tcPr>
          <w:p w:rsidR="00674E81" w:rsidRPr="00674E81" w:rsidRDefault="00674E81" w:rsidP="00674E81">
            <w:pPr>
              <w:jc w:val="center"/>
              <w:rPr>
                <w:sz w:val="16"/>
                <w:szCs w:val="16"/>
              </w:rPr>
            </w:pPr>
            <w:r w:rsidRPr="00674E81">
              <w:rPr>
                <w:sz w:val="16"/>
                <w:szCs w:val="16"/>
              </w:rPr>
              <w:t>7</w:t>
            </w:r>
          </w:p>
        </w:tc>
        <w:tc>
          <w:tcPr>
            <w:tcW w:w="1287" w:type="dxa"/>
            <w:tcBorders>
              <w:top w:val="single" w:sz="12" w:space="0" w:color="auto"/>
            </w:tcBorders>
            <w:vAlign w:val="center"/>
          </w:tcPr>
          <w:p w:rsidR="00674E81" w:rsidRPr="00674E81" w:rsidRDefault="00674E81" w:rsidP="00674E81">
            <w:pPr>
              <w:jc w:val="center"/>
              <w:rPr>
                <w:sz w:val="16"/>
                <w:szCs w:val="16"/>
              </w:rPr>
            </w:pPr>
            <w:r w:rsidRPr="00674E81">
              <w:rPr>
                <w:sz w:val="16"/>
                <w:szCs w:val="16"/>
              </w:rPr>
              <w:t>8</w:t>
            </w:r>
          </w:p>
        </w:tc>
        <w:tc>
          <w:tcPr>
            <w:tcW w:w="1406" w:type="dxa"/>
            <w:tcBorders>
              <w:top w:val="single" w:sz="12" w:space="0" w:color="auto"/>
              <w:right w:val="single" w:sz="12" w:space="0" w:color="auto"/>
            </w:tcBorders>
            <w:vAlign w:val="center"/>
          </w:tcPr>
          <w:p w:rsidR="00674E81" w:rsidRPr="00674E81" w:rsidRDefault="00674E81" w:rsidP="00674E81">
            <w:pPr>
              <w:jc w:val="center"/>
              <w:rPr>
                <w:sz w:val="16"/>
                <w:szCs w:val="16"/>
              </w:rPr>
            </w:pPr>
            <w:r w:rsidRPr="00674E81">
              <w:rPr>
                <w:sz w:val="16"/>
                <w:szCs w:val="16"/>
              </w:rPr>
              <w:t>9</w:t>
            </w:r>
          </w:p>
        </w:tc>
      </w:tr>
      <w:tr w:rsidR="00674E81" w:rsidRPr="00674E81" w:rsidTr="00C614E9">
        <w:trPr>
          <w:cantSplit/>
          <w:trHeight w:val="179"/>
        </w:trPr>
        <w:tc>
          <w:tcPr>
            <w:tcW w:w="1183" w:type="dxa"/>
            <w:vMerge w:val="restart"/>
            <w:tcBorders>
              <w:left w:val="single" w:sz="12" w:space="0" w:color="auto"/>
            </w:tcBorders>
            <w:vAlign w:val="center"/>
          </w:tcPr>
          <w:p w:rsidR="00674E81" w:rsidRPr="00674E81" w:rsidRDefault="00674E81" w:rsidP="00674E81">
            <w:pPr>
              <w:ind w:right="-108"/>
              <w:jc w:val="center"/>
              <w:rPr>
                <w:sz w:val="16"/>
                <w:szCs w:val="16"/>
              </w:rPr>
            </w:pPr>
            <w:r w:rsidRPr="00674E81">
              <w:rPr>
                <w:sz w:val="16"/>
                <w:szCs w:val="16"/>
              </w:rPr>
              <w:t xml:space="preserve">ООО «ТеплоСервис» </w:t>
            </w:r>
          </w:p>
          <w:p w:rsidR="00674E81" w:rsidRPr="00674E81" w:rsidRDefault="00674E81" w:rsidP="00674E81">
            <w:pPr>
              <w:ind w:right="-108"/>
              <w:jc w:val="center"/>
              <w:rPr>
                <w:sz w:val="16"/>
                <w:szCs w:val="16"/>
              </w:rPr>
            </w:pPr>
            <w:r w:rsidRPr="00674E81">
              <w:rPr>
                <w:sz w:val="16"/>
                <w:szCs w:val="16"/>
              </w:rPr>
              <w:t>(г. Анжеро-Судженск)</w:t>
            </w:r>
          </w:p>
        </w:tc>
        <w:tc>
          <w:tcPr>
            <w:tcW w:w="1279" w:type="dxa"/>
            <w:vMerge w:val="restart"/>
            <w:vAlign w:val="center"/>
          </w:tcPr>
          <w:p w:rsidR="00674E81" w:rsidRPr="00674E81" w:rsidRDefault="00674E81" w:rsidP="00674E81">
            <w:pPr>
              <w:jc w:val="center"/>
              <w:rPr>
                <w:b/>
                <w:sz w:val="16"/>
                <w:szCs w:val="16"/>
              </w:rPr>
            </w:pPr>
            <w:r w:rsidRPr="00674E81">
              <w:rPr>
                <w:b/>
                <w:sz w:val="16"/>
                <w:szCs w:val="16"/>
              </w:rPr>
              <w:t>-11011,28</w:t>
            </w:r>
          </w:p>
        </w:tc>
        <w:tc>
          <w:tcPr>
            <w:tcW w:w="1383" w:type="dxa"/>
            <w:vAlign w:val="center"/>
          </w:tcPr>
          <w:p w:rsidR="00674E81" w:rsidRPr="00674E81" w:rsidRDefault="00674E81" w:rsidP="00674E81">
            <w:pPr>
              <w:rPr>
                <w:sz w:val="16"/>
                <w:szCs w:val="16"/>
              </w:rPr>
            </w:pPr>
            <w:r w:rsidRPr="00674E81">
              <w:rPr>
                <w:sz w:val="16"/>
                <w:szCs w:val="16"/>
              </w:rPr>
              <w:t>бюджетные потребители</w:t>
            </w:r>
          </w:p>
        </w:tc>
        <w:tc>
          <w:tcPr>
            <w:tcW w:w="829" w:type="dxa"/>
            <w:vAlign w:val="center"/>
          </w:tcPr>
          <w:p w:rsidR="00674E81" w:rsidRPr="00674E81" w:rsidRDefault="00674E81" w:rsidP="00674E81">
            <w:pPr>
              <w:jc w:val="center"/>
              <w:rPr>
                <w:sz w:val="16"/>
                <w:szCs w:val="16"/>
              </w:rPr>
            </w:pPr>
            <w:r w:rsidRPr="00674E81">
              <w:rPr>
                <w:sz w:val="16"/>
                <w:szCs w:val="16"/>
              </w:rPr>
              <w:t>16,17</w:t>
            </w:r>
          </w:p>
        </w:tc>
        <w:tc>
          <w:tcPr>
            <w:tcW w:w="1307" w:type="dxa"/>
            <w:vMerge w:val="restart"/>
            <w:shd w:val="clear" w:color="auto" w:fill="auto"/>
            <w:vAlign w:val="center"/>
          </w:tcPr>
          <w:p w:rsidR="00674E81" w:rsidRPr="00674E81" w:rsidRDefault="00674E81" w:rsidP="00674E81">
            <w:pPr>
              <w:jc w:val="center"/>
              <w:rPr>
                <w:b/>
                <w:sz w:val="16"/>
                <w:szCs w:val="16"/>
              </w:rPr>
            </w:pPr>
            <w:r w:rsidRPr="00674E81">
              <w:rPr>
                <w:b/>
                <w:sz w:val="16"/>
                <w:szCs w:val="16"/>
              </w:rPr>
              <w:t>323,67</w:t>
            </w:r>
          </w:p>
        </w:tc>
        <w:tc>
          <w:tcPr>
            <w:tcW w:w="931" w:type="dxa"/>
            <w:vMerge w:val="restart"/>
            <w:vAlign w:val="center"/>
          </w:tcPr>
          <w:p w:rsidR="00674E81" w:rsidRPr="00674E81" w:rsidRDefault="00674E81" w:rsidP="00674E81">
            <w:pPr>
              <w:jc w:val="center"/>
              <w:rPr>
                <w:sz w:val="16"/>
                <w:szCs w:val="16"/>
              </w:rPr>
            </w:pPr>
            <w:r w:rsidRPr="00674E81">
              <w:rPr>
                <w:sz w:val="16"/>
                <w:szCs w:val="16"/>
              </w:rPr>
              <w:t>435,27</w:t>
            </w:r>
          </w:p>
        </w:tc>
        <w:tc>
          <w:tcPr>
            <w:tcW w:w="851" w:type="dxa"/>
            <w:vMerge w:val="restart"/>
            <w:shd w:val="pct15" w:color="000000" w:fill="FFFFFF"/>
            <w:vAlign w:val="center"/>
          </w:tcPr>
          <w:p w:rsidR="00674E81" w:rsidRPr="00674E81" w:rsidRDefault="00674E81" w:rsidP="00674E81">
            <w:pPr>
              <w:ind w:right="-108"/>
              <w:rPr>
                <w:sz w:val="16"/>
                <w:szCs w:val="16"/>
              </w:rPr>
            </w:pPr>
            <w:r w:rsidRPr="00674E81">
              <w:rPr>
                <w:b/>
                <w:sz w:val="16"/>
                <w:szCs w:val="16"/>
              </w:rPr>
              <w:t>355,05</w:t>
            </w:r>
          </w:p>
        </w:tc>
        <w:tc>
          <w:tcPr>
            <w:tcW w:w="1287" w:type="dxa"/>
            <w:vMerge w:val="restart"/>
            <w:vAlign w:val="center"/>
          </w:tcPr>
          <w:p w:rsidR="00674E81" w:rsidRPr="00674E81" w:rsidRDefault="00674E81" w:rsidP="00674E81">
            <w:pPr>
              <w:jc w:val="center"/>
              <w:rPr>
                <w:sz w:val="16"/>
                <w:szCs w:val="16"/>
              </w:rPr>
            </w:pPr>
            <w:r w:rsidRPr="00674E81">
              <w:rPr>
                <w:sz w:val="16"/>
                <w:szCs w:val="16"/>
              </w:rPr>
              <w:t>9,70</w:t>
            </w:r>
          </w:p>
        </w:tc>
        <w:tc>
          <w:tcPr>
            <w:tcW w:w="1406" w:type="dxa"/>
            <w:vMerge w:val="restart"/>
            <w:tcBorders>
              <w:right w:val="single" w:sz="12" w:space="0" w:color="auto"/>
            </w:tcBorders>
            <w:vAlign w:val="center"/>
          </w:tcPr>
          <w:p w:rsidR="00674E81" w:rsidRPr="00674E81" w:rsidRDefault="00674E81" w:rsidP="00674E81">
            <w:pPr>
              <w:jc w:val="center"/>
              <w:rPr>
                <w:sz w:val="16"/>
                <w:szCs w:val="16"/>
              </w:rPr>
            </w:pPr>
            <w:r w:rsidRPr="00674E81">
              <w:rPr>
                <w:sz w:val="16"/>
                <w:szCs w:val="16"/>
              </w:rPr>
              <w:t>0,78</w:t>
            </w:r>
          </w:p>
        </w:tc>
      </w:tr>
      <w:tr w:rsidR="00674E81" w:rsidRPr="00674E81" w:rsidTr="00C614E9">
        <w:trPr>
          <w:cantSplit/>
          <w:trHeight w:val="445"/>
        </w:trPr>
        <w:tc>
          <w:tcPr>
            <w:tcW w:w="1183" w:type="dxa"/>
            <w:vMerge/>
            <w:tcBorders>
              <w:left w:val="single" w:sz="12" w:space="0" w:color="auto"/>
            </w:tcBorders>
            <w:vAlign w:val="center"/>
          </w:tcPr>
          <w:p w:rsidR="00674E81" w:rsidRPr="00674E81" w:rsidRDefault="00674E81" w:rsidP="00674E81">
            <w:pPr>
              <w:ind w:right="-108"/>
              <w:jc w:val="center"/>
              <w:rPr>
                <w:sz w:val="16"/>
                <w:szCs w:val="16"/>
              </w:rPr>
            </w:pPr>
          </w:p>
        </w:tc>
        <w:tc>
          <w:tcPr>
            <w:tcW w:w="1279" w:type="dxa"/>
            <w:vMerge/>
            <w:vAlign w:val="center"/>
          </w:tcPr>
          <w:p w:rsidR="00674E81" w:rsidRPr="00674E81" w:rsidRDefault="00674E81" w:rsidP="00674E81">
            <w:pPr>
              <w:jc w:val="center"/>
              <w:rPr>
                <w:b/>
                <w:sz w:val="16"/>
                <w:szCs w:val="16"/>
              </w:rPr>
            </w:pPr>
          </w:p>
        </w:tc>
        <w:tc>
          <w:tcPr>
            <w:tcW w:w="1383" w:type="dxa"/>
            <w:vAlign w:val="center"/>
          </w:tcPr>
          <w:p w:rsidR="00674E81" w:rsidRPr="00674E81" w:rsidRDefault="00674E81" w:rsidP="00674E81">
            <w:pPr>
              <w:rPr>
                <w:sz w:val="16"/>
                <w:szCs w:val="16"/>
              </w:rPr>
            </w:pPr>
            <w:r w:rsidRPr="00674E81">
              <w:rPr>
                <w:sz w:val="16"/>
                <w:szCs w:val="16"/>
              </w:rPr>
              <w:t>жилищные организации</w:t>
            </w:r>
          </w:p>
        </w:tc>
        <w:tc>
          <w:tcPr>
            <w:tcW w:w="829" w:type="dxa"/>
            <w:vAlign w:val="center"/>
          </w:tcPr>
          <w:p w:rsidR="00674E81" w:rsidRPr="00674E81" w:rsidRDefault="00674E81" w:rsidP="00674E81">
            <w:pPr>
              <w:jc w:val="center"/>
              <w:rPr>
                <w:sz w:val="16"/>
                <w:szCs w:val="16"/>
              </w:rPr>
            </w:pPr>
            <w:r w:rsidRPr="00674E81">
              <w:rPr>
                <w:sz w:val="16"/>
                <w:szCs w:val="16"/>
              </w:rPr>
              <w:t>69,54</w:t>
            </w:r>
          </w:p>
        </w:tc>
        <w:tc>
          <w:tcPr>
            <w:tcW w:w="1307" w:type="dxa"/>
            <w:vMerge/>
            <w:shd w:val="clear" w:color="auto" w:fill="auto"/>
            <w:vAlign w:val="center"/>
          </w:tcPr>
          <w:p w:rsidR="00674E81" w:rsidRPr="00674E81" w:rsidRDefault="00674E81" w:rsidP="00674E81">
            <w:pPr>
              <w:jc w:val="center"/>
              <w:rPr>
                <w:sz w:val="16"/>
                <w:szCs w:val="16"/>
              </w:rPr>
            </w:pPr>
          </w:p>
        </w:tc>
        <w:tc>
          <w:tcPr>
            <w:tcW w:w="931" w:type="dxa"/>
            <w:vMerge/>
            <w:vAlign w:val="center"/>
          </w:tcPr>
          <w:p w:rsidR="00674E81" w:rsidRPr="00674E81" w:rsidRDefault="00674E81" w:rsidP="00674E81">
            <w:pPr>
              <w:jc w:val="center"/>
              <w:rPr>
                <w:sz w:val="16"/>
                <w:szCs w:val="16"/>
              </w:rPr>
            </w:pPr>
          </w:p>
        </w:tc>
        <w:tc>
          <w:tcPr>
            <w:tcW w:w="851" w:type="dxa"/>
            <w:vMerge/>
            <w:shd w:val="pct15" w:color="000000" w:fill="FFFFFF"/>
            <w:vAlign w:val="center"/>
          </w:tcPr>
          <w:p w:rsidR="00674E81" w:rsidRPr="00674E81" w:rsidRDefault="00674E81" w:rsidP="00674E81">
            <w:pPr>
              <w:jc w:val="center"/>
              <w:rPr>
                <w:b/>
                <w:sz w:val="16"/>
                <w:szCs w:val="16"/>
              </w:rPr>
            </w:pPr>
          </w:p>
        </w:tc>
        <w:tc>
          <w:tcPr>
            <w:tcW w:w="1287" w:type="dxa"/>
            <w:vMerge/>
            <w:vAlign w:val="center"/>
          </w:tcPr>
          <w:p w:rsidR="00674E81" w:rsidRPr="00674E81" w:rsidRDefault="00674E81" w:rsidP="00674E81">
            <w:pPr>
              <w:jc w:val="center"/>
              <w:rPr>
                <w:sz w:val="16"/>
                <w:szCs w:val="16"/>
              </w:rPr>
            </w:pPr>
          </w:p>
        </w:tc>
        <w:tc>
          <w:tcPr>
            <w:tcW w:w="1406" w:type="dxa"/>
            <w:vMerge/>
            <w:tcBorders>
              <w:right w:val="single" w:sz="12" w:space="0" w:color="auto"/>
            </w:tcBorders>
            <w:vAlign w:val="center"/>
          </w:tcPr>
          <w:p w:rsidR="00674E81" w:rsidRPr="00674E81" w:rsidRDefault="00674E81" w:rsidP="00674E81">
            <w:pPr>
              <w:jc w:val="center"/>
              <w:rPr>
                <w:sz w:val="16"/>
                <w:szCs w:val="16"/>
              </w:rPr>
            </w:pPr>
          </w:p>
        </w:tc>
      </w:tr>
      <w:tr w:rsidR="00674E81" w:rsidRPr="00674E81" w:rsidTr="00C614E9">
        <w:trPr>
          <w:cantSplit/>
          <w:trHeight w:val="292"/>
        </w:trPr>
        <w:tc>
          <w:tcPr>
            <w:tcW w:w="1183" w:type="dxa"/>
            <w:vMerge/>
            <w:tcBorders>
              <w:left w:val="single" w:sz="12" w:space="0" w:color="auto"/>
            </w:tcBorders>
            <w:vAlign w:val="center"/>
          </w:tcPr>
          <w:p w:rsidR="00674E81" w:rsidRPr="00674E81" w:rsidRDefault="00674E81" w:rsidP="00674E81">
            <w:pPr>
              <w:ind w:right="-108"/>
              <w:jc w:val="center"/>
              <w:rPr>
                <w:sz w:val="16"/>
                <w:szCs w:val="16"/>
              </w:rPr>
            </w:pPr>
          </w:p>
        </w:tc>
        <w:tc>
          <w:tcPr>
            <w:tcW w:w="1279" w:type="dxa"/>
            <w:vMerge/>
            <w:vAlign w:val="center"/>
          </w:tcPr>
          <w:p w:rsidR="00674E81" w:rsidRPr="00674E81" w:rsidRDefault="00674E81" w:rsidP="00674E81">
            <w:pPr>
              <w:jc w:val="center"/>
              <w:rPr>
                <w:b/>
                <w:sz w:val="16"/>
                <w:szCs w:val="16"/>
              </w:rPr>
            </w:pPr>
          </w:p>
        </w:tc>
        <w:tc>
          <w:tcPr>
            <w:tcW w:w="1383" w:type="dxa"/>
            <w:vAlign w:val="center"/>
          </w:tcPr>
          <w:p w:rsidR="00674E81" w:rsidRPr="00674E81" w:rsidRDefault="00674E81" w:rsidP="00674E81">
            <w:pPr>
              <w:rPr>
                <w:sz w:val="16"/>
                <w:szCs w:val="16"/>
              </w:rPr>
            </w:pPr>
            <w:r w:rsidRPr="00674E81">
              <w:rPr>
                <w:sz w:val="16"/>
                <w:szCs w:val="16"/>
              </w:rPr>
              <w:t>иные потребители</w:t>
            </w:r>
          </w:p>
        </w:tc>
        <w:tc>
          <w:tcPr>
            <w:tcW w:w="829" w:type="dxa"/>
            <w:vAlign w:val="center"/>
          </w:tcPr>
          <w:p w:rsidR="00674E81" w:rsidRPr="00674E81" w:rsidRDefault="00674E81" w:rsidP="00674E81">
            <w:pPr>
              <w:jc w:val="center"/>
              <w:rPr>
                <w:sz w:val="16"/>
                <w:szCs w:val="16"/>
              </w:rPr>
            </w:pPr>
            <w:r w:rsidRPr="00674E81">
              <w:rPr>
                <w:sz w:val="16"/>
                <w:szCs w:val="16"/>
              </w:rPr>
              <w:t>14,29</w:t>
            </w:r>
          </w:p>
        </w:tc>
        <w:tc>
          <w:tcPr>
            <w:tcW w:w="1307" w:type="dxa"/>
            <w:vMerge/>
            <w:shd w:val="clear" w:color="auto" w:fill="auto"/>
            <w:vAlign w:val="center"/>
          </w:tcPr>
          <w:p w:rsidR="00674E81" w:rsidRPr="00674E81" w:rsidRDefault="00674E81" w:rsidP="00674E81">
            <w:pPr>
              <w:jc w:val="center"/>
              <w:rPr>
                <w:sz w:val="16"/>
                <w:szCs w:val="16"/>
              </w:rPr>
            </w:pPr>
          </w:p>
        </w:tc>
        <w:tc>
          <w:tcPr>
            <w:tcW w:w="931" w:type="dxa"/>
            <w:vMerge/>
            <w:vAlign w:val="center"/>
          </w:tcPr>
          <w:p w:rsidR="00674E81" w:rsidRPr="00674E81" w:rsidRDefault="00674E81" w:rsidP="00674E81">
            <w:pPr>
              <w:jc w:val="center"/>
              <w:rPr>
                <w:sz w:val="16"/>
                <w:szCs w:val="16"/>
              </w:rPr>
            </w:pPr>
          </w:p>
        </w:tc>
        <w:tc>
          <w:tcPr>
            <w:tcW w:w="851" w:type="dxa"/>
            <w:vMerge/>
            <w:shd w:val="pct15" w:color="000000" w:fill="FFFFFF"/>
            <w:vAlign w:val="center"/>
          </w:tcPr>
          <w:p w:rsidR="00674E81" w:rsidRPr="00674E81" w:rsidRDefault="00674E81" w:rsidP="00674E81">
            <w:pPr>
              <w:jc w:val="center"/>
              <w:rPr>
                <w:b/>
                <w:sz w:val="16"/>
                <w:szCs w:val="16"/>
              </w:rPr>
            </w:pPr>
          </w:p>
        </w:tc>
        <w:tc>
          <w:tcPr>
            <w:tcW w:w="1287" w:type="dxa"/>
            <w:vMerge/>
            <w:vAlign w:val="center"/>
          </w:tcPr>
          <w:p w:rsidR="00674E81" w:rsidRPr="00674E81" w:rsidRDefault="00674E81" w:rsidP="00674E81">
            <w:pPr>
              <w:jc w:val="center"/>
              <w:rPr>
                <w:sz w:val="16"/>
                <w:szCs w:val="16"/>
              </w:rPr>
            </w:pPr>
          </w:p>
        </w:tc>
        <w:tc>
          <w:tcPr>
            <w:tcW w:w="1406" w:type="dxa"/>
            <w:vMerge/>
            <w:tcBorders>
              <w:right w:val="single" w:sz="12" w:space="0" w:color="auto"/>
            </w:tcBorders>
            <w:vAlign w:val="center"/>
          </w:tcPr>
          <w:p w:rsidR="00674E81" w:rsidRPr="00674E81" w:rsidRDefault="00674E81" w:rsidP="00674E81">
            <w:pPr>
              <w:jc w:val="center"/>
              <w:rPr>
                <w:sz w:val="16"/>
                <w:szCs w:val="16"/>
              </w:rPr>
            </w:pPr>
          </w:p>
        </w:tc>
      </w:tr>
      <w:tr w:rsidR="00674E81" w:rsidRPr="00674E81" w:rsidTr="00C614E9">
        <w:trPr>
          <w:cantSplit/>
          <w:trHeight w:val="268"/>
        </w:trPr>
        <w:tc>
          <w:tcPr>
            <w:tcW w:w="1183" w:type="dxa"/>
            <w:vMerge/>
            <w:tcBorders>
              <w:left w:val="single" w:sz="12" w:space="0" w:color="auto"/>
              <w:bottom w:val="single" w:sz="12" w:space="0" w:color="auto"/>
            </w:tcBorders>
            <w:vAlign w:val="center"/>
          </w:tcPr>
          <w:p w:rsidR="00674E81" w:rsidRPr="00674E81" w:rsidRDefault="00674E81" w:rsidP="00674E81">
            <w:pPr>
              <w:ind w:right="-108"/>
              <w:jc w:val="center"/>
              <w:rPr>
                <w:sz w:val="16"/>
                <w:szCs w:val="16"/>
              </w:rPr>
            </w:pPr>
          </w:p>
        </w:tc>
        <w:tc>
          <w:tcPr>
            <w:tcW w:w="1279" w:type="dxa"/>
            <w:vMerge/>
            <w:tcBorders>
              <w:bottom w:val="single" w:sz="12" w:space="0" w:color="auto"/>
            </w:tcBorders>
            <w:vAlign w:val="center"/>
          </w:tcPr>
          <w:p w:rsidR="00674E81" w:rsidRPr="00674E81" w:rsidRDefault="00674E81" w:rsidP="00674E81">
            <w:pPr>
              <w:jc w:val="center"/>
              <w:rPr>
                <w:b/>
                <w:sz w:val="16"/>
                <w:szCs w:val="16"/>
              </w:rPr>
            </w:pPr>
          </w:p>
        </w:tc>
        <w:tc>
          <w:tcPr>
            <w:tcW w:w="1383" w:type="dxa"/>
            <w:tcBorders>
              <w:bottom w:val="single" w:sz="12" w:space="0" w:color="auto"/>
            </w:tcBorders>
            <w:vAlign w:val="center"/>
          </w:tcPr>
          <w:p w:rsidR="00674E81" w:rsidRPr="00674E81" w:rsidRDefault="00674E81" w:rsidP="00674E81">
            <w:pPr>
              <w:rPr>
                <w:sz w:val="16"/>
                <w:szCs w:val="16"/>
              </w:rPr>
            </w:pPr>
            <w:r w:rsidRPr="00674E81">
              <w:rPr>
                <w:sz w:val="16"/>
                <w:szCs w:val="16"/>
              </w:rPr>
              <w:t>произв. нужды</w:t>
            </w:r>
          </w:p>
        </w:tc>
        <w:tc>
          <w:tcPr>
            <w:tcW w:w="829" w:type="dxa"/>
            <w:tcBorders>
              <w:bottom w:val="single" w:sz="12" w:space="0" w:color="auto"/>
            </w:tcBorders>
            <w:vAlign w:val="center"/>
          </w:tcPr>
          <w:p w:rsidR="00674E81" w:rsidRPr="00674E81" w:rsidRDefault="00674E81" w:rsidP="00674E81">
            <w:pPr>
              <w:jc w:val="center"/>
              <w:rPr>
                <w:sz w:val="16"/>
                <w:szCs w:val="16"/>
              </w:rPr>
            </w:pPr>
            <w:r w:rsidRPr="00674E81">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674E81" w:rsidRPr="00674E81" w:rsidRDefault="00674E81" w:rsidP="00674E81">
            <w:pPr>
              <w:jc w:val="center"/>
              <w:rPr>
                <w:sz w:val="16"/>
                <w:szCs w:val="16"/>
              </w:rPr>
            </w:pPr>
          </w:p>
        </w:tc>
      </w:tr>
    </w:tbl>
    <w:p w:rsidR="00674E81" w:rsidRPr="00674E81" w:rsidRDefault="00674E81" w:rsidP="00674E81">
      <w:pPr>
        <w:tabs>
          <w:tab w:val="left" w:pos="426"/>
        </w:tabs>
        <w:ind w:firstLine="426"/>
        <w:jc w:val="both"/>
      </w:pPr>
    </w:p>
    <w:p w:rsidR="00674E81" w:rsidRPr="00674E81" w:rsidRDefault="00674E81" w:rsidP="00674E81">
      <w:pPr>
        <w:tabs>
          <w:tab w:val="left" w:pos="426"/>
        </w:tabs>
        <w:ind w:firstLine="426"/>
        <w:jc w:val="both"/>
      </w:pPr>
      <w:r w:rsidRPr="00674E81">
        <w:t>Изменение тарифов на услуги по передаче тепловой энергии для ООО «ТеплоСервис» (г. Анжеро-Судженск) на потребительском рынке,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674E81" w:rsidRPr="00674E81" w:rsidRDefault="00674E81" w:rsidP="00674E81">
      <w:pPr>
        <w:tabs>
          <w:tab w:val="left" w:pos="426"/>
        </w:tabs>
        <w:ind w:firstLine="426"/>
        <w:jc w:val="both"/>
      </w:pPr>
      <w:r w:rsidRPr="00674E81">
        <w:t xml:space="preserve">Увеличение значения среднеотпускного тарифа на услуги по передаче тепловой энергии на потребительский рынок в расчете на 2013 год составит </w:t>
      </w:r>
      <w:r w:rsidRPr="00674E81">
        <w:rPr>
          <w:b/>
          <w:i/>
        </w:rPr>
        <w:t>4,85</w:t>
      </w:r>
      <w:r w:rsidRPr="00674E81">
        <w:t xml:space="preserve"> % относительно действующего на 31.12.2012 года.</w:t>
      </w:r>
    </w:p>
    <w:p w:rsidR="00674E81" w:rsidRPr="00674E81" w:rsidRDefault="00674E81" w:rsidP="00674E81">
      <w:pPr>
        <w:ind w:firstLine="708"/>
        <w:jc w:val="both"/>
      </w:pPr>
    </w:p>
    <w:p w:rsidR="00674E81" w:rsidRPr="00674E81" w:rsidRDefault="00674E81" w:rsidP="00674E81">
      <w:pPr>
        <w:ind w:firstLine="708"/>
        <w:jc w:val="both"/>
      </w:pPr>
    </w:p>
    <w:p w:rsidR="00674E81" w:rsidRPr="00674E81" w:rsidRDefault="00674E81" w:rsidP="00674E81">
      <w:pPr>
        <w:ind w:firstLine="708"/>
        <w:jc w:val="both"/>
      </w:pPr>
      <w:r w:rsidRPr="00674E81">
        <w:t>Рассмотрев представленные материалы, Правлением РЭК</w:t>
      </w:r>
    </w:p>
    <w:p w:rsidR="00674E81" w:rsidRPr="00674E81" w:rsidRDefault="00674E81" w:rsidP="00674E81">
      <w:pPr>
        <w:jc w:val="both"/>
      </w:pPr>
      <w:r w:rsidRPr="00674E81">
        <w:tab/>
      </w:r>
      <w:r w:rsidRPr="00674E81">
        <w:rPr>
          <w:b/>
        </w:rPr>
        <w:t>ПОСТАНОВИЛИ:</w:t>
      </w:r>
    </w:p>
    <w:p w:rsidR="00674E81" w:rsidRPr="00674E81" w:rsidRDefault="00674E81" w:rsidP="00674E81">
      <w:pPr>
        <w:tabs>
          <w:tab w:val="left" w:pos="1134"/>
        </w:tabs>
        <w:ind w:firstLine="720"/>
        <w:jc w:val="both"/>
        <w:rPr>
          <w:rFonts w:eastAsia="font293"/>
        </w:rPr>
      </w:pPr>
      <w:r w:rsidRPr="00674E81">
        <w:rPr>
          <w:rFonts w:eastAsia="font293"/>
        </w:rPr>
        <w:t>1. Установить тарифы на услуги по передаче тепловой энергии по сетям ООО «ТеплоСервис» (г. Анжеро-Судженск), с календарной разбивкой, в соответствии с приложениями № 1, № 2 к настоящему постановлению – приложения № 75 и № 76.</w:t>
      </w:r>
    </w:p>
    <w:p w:rsidR="00674E81" w:rsidRPr="00674E81" w:rsidRDefault="00674E81" w:rsidP="00674E81">
      <w:pPr>
        <w:tabs>
          <w:tab w:val="left" w:pos="1134"/>
        </w:tabs>
        <w:ind w:right="142" w:firstLine="720"/>
        <w:jc w:val="both"/>
      </w:pPr>
      <w:r w:rsidRPr="00674E81">
        <w:t>2. Признать утратившим силу постановление региональной энергетической комиссии Кемеровской области от 30 декабря 2011 года № 425 «Об установлении тарифа на услуги по передаче тепловой энергии ООО «ТеплоСервис» (г. Анжеро-Судженск)» с момента вступления в силу настоящего постановления.</w:t>
      </w:r>
    </w:p>
    <w:p w:rsidR="00674E81" w:rsidRPr="00674E81" w:rsidRDefault="00674E81" w:rsidP="00674E81">
      <w:pPr>
        <w:jc w:val="both"/>
        <w:rPr>
          <w:b/>
        </w:rPr>
      </w:pPr>
    </w:p>
    <w:p w:rsidR="00674E81" w:rsidRPr="00674E81" w:rsidRDefault="00674E81" w:rsidP="00674E81">
      <w:pPr>
        <w:jc w:val="both"/>
      </w:pPr>
    </w:p>
    <w:p w:rsidR="00674E81" w:rsidRPr="00674E81" w:rsidRDefault="00674E81" w:rsidP="00674E81">
      <w:pPr>
        <w:ind w:firstLine="708"/>
        <w:jc w:val="both"/>
        <w:rPr>
          <w:b/>
        </w:rPr>
      </w:pPr>
      <w:r w:rsidRPr="00674E81">
        <w:rPr>
          <w:b/>
        </w:rPr>
        <w:t>Голосовали: ЗА – единогласно.</w:t>
      </w:r>
    </w:p>
    <w:p w:rsidR="003678D5" w:rsidRDefault="003678D5" w:rsidP="000D5626">
      <w:pPr>
        <w:jc w:val="both"/>
        <w:rPr>
          <w:b/>
        </w:rPr>
      </w:pPr>
    </w:p>
    <w:p w:rsidR="00150613" w:rsidRDefault="00150613" w:rsidP="000D5626">
      <w:pPr>
        <w:jc w:val="both"/>
        <w:rPr>
          <w:b/>
        </w:rPr>
      </w:pPr>
    </w:p>
    <w:p w:rsidR="000C32B7" w:rsidRPr="000C32B7" w:rsidRDefault="000C32B7" w:rsidP="000C32B7">
      <w:pPr>
        <w:ind w:firstLine="567"/>
        <w:jc w:val="both"/>
        <w:rPr>
          <w:b/>
        </w:rPr>
      </w:pPr>
      <w:r w:rsidRPr="000C32B7">
        <w:rPr>
          <w:b/>
        </w:rPr>
        <w:t>34.</w:t>
      </w:r>
      <w:r w:rsidRPr="000C32B7">
        <w:rPr>
          <w:b/>
        </w:rPr>
        <w:tab/>
        <w:t>Об утверждении инвестиционной программы ООО «Теплоснабжение»                      (г. Анжеро-Судженск) в части производства и передачи тепловой энергии на 2013 год</w:t>
      </w:r>
    </w:p>
    <w:p w:rsidR="000C32B7" w:rsidRPr="000C32B7" w:rsidRDefault="000C32B7" w:rsidP="000C32B7">
      <w:pPr>
        <w:ind w:firstLine="567"/>
        <w:jc w:val="both"/>
        <w:rPr>
          <w:b/>
        </w:rPr>
      </w:pPr>
    </w:p>
    <w:p w:rsidR="000C32B7" w:rsidRPr="000C32B7" w:rsidRDefault="000C32B7" w:rsidP="000C32B7">
      <w:pPr>
        <w:ind w:firstLine="708"/>
        <w:jc w:val="both"/>
      </w:pPr>
      <w:r w:rsidRPr="000C32B7">
        <w:t>Докладчик (Десяткин К.А.) доложил:</w:t>
      </w:r>
    </w:p>
    <w:p w:rsidR="000C32B7" w:rsidRPr="000C32B7" w:rsidRDefault="000C32B7" w:rsidP="000C32B7">
      <w:pPr>
        <w:ind w:firstLine="708"/>
        <w:jc w:val="both"/>
      </w:pPr>
    </w:p>
    <w:p w:rsidR="000C32B7" w:rsidRPr="000C32B7" w:rsidRDefault="000C32B7" w:rsidP="000C32B7">
      <w:pPr>
        <w:tabs>
          <w:tab w:val="left" w:pos="0"/>
        </w:tabs>
        <w:jc w:val="both"/>
      </w:pPr>
      <w:r w:rsidRPr="000C32B7">
        <w:tab/>
        <w:t>Анализ динамики освоения средств на развитие производства ООО «Теплоснабжение» (г. Анжеро-Судженск), учтенных при расчете тарифа на 2010-2012 гг.</w:t>
      </w:r>
    </w:p>
    <w:p w:rsidR="000C32B7" w:rsidRPr="000C32B7" w:rsidRDefault="000C32B7" w:rsidP="000C32B7">
      <w:pPr>
        <w:jc w:val="center"/>
        <w:rPr>
          <w:color w:val="FF0000"/>
        </w:rPr>
      </w:pPr>
    </w:p>
    <w:tbl>
      <w:tblPr>
        <w:tblW w:w="10882" w:type="dxa"/>
        <w:jc w:val="right"/>
        <w:tblInd w:w="-743" w:type="dxa"/>
        <w:tblLayout w:type="fixed"/>
        <w:tblLook w:val="04A0" w:firstRow="1" w:lastRow="0" w:firstColumn="1" w:lastColumn="0" w:noHBand="0" w:noVBand="1"/>
      </w:tblPr>
      <w:tblGrid>
        <w:gridCol w:w="1049"/>
        <w:gridCol w:w="1309"/>
        <w:gridCol w:w="1245"/>
        <w:gridCol w:w="1122"/>
        <w:gridCol w:w="1309"/>
        <w:gridCol w:w="1245"/>
        <w:gridCol w:w="1049"/>
        <w:gridCol w:w="1454"/>
        <w:gridCol w:w="1100"/>
      </w:tblGrid>
      <w:tr w:rsidR="000C32B7" w:rsidRPr="000C32B7" w:rsidTr="00C614E9">
        <w:trPr>
          <w:trHeight w:val="348"/>
          <w:jc w:val="right"/>
        </w:trPr>
        <w:tc>
          <w:tcPr>
            <w:tcW w:w="3603"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C32B7" w:rsidRPr="000C32B7" w:rsidRDefault="000C32B7" w:rsidP="000C32B7">
            <w:pPr>
              <w:jc w:val="center"/>
              <w:rPr>
                <w:b/>
                <w:bCs/>
                <w:sz w:val="20"/>
                <w:szCs w:val="20"/>
              </w:rPr>
            </w:pPr>
            <w:r w:rsidRPr="000C32B7">
              <w:rPr>
                <w:b/>
                <w:bCs/>
                <w:sz w:val="20"/>
                <w:szCs w:val="20"/>
              </w:rPr>
              <w:t>2010 год</w:t>
            </w:r>
          </w:p>
        </w:tc>
        <w:tc>
          <w:tcPr>
            <w:tcW w:w="3676" w:type="dxa"/>
            <w:gridSpan w:val="3"/>
            <w:tcBorders>
              <w:top w:val="single" w:sz="8" w:space="0" w:color="auto"/>
              <w:left w:val="nil"/>
              <w:bottom w:val="single" w:sz="4" w:space="0" w:color="auto"/>
              <w:right w:val="single" w:sz="4" w:space="0" w:color="auto"/>
            </w:tcBorders>
            <w:shd w:val="clear" w:color="auto" w:fill="auto"/>
            <w:noWrap/>
            <w:vAlign w:val="bottom"/>
            <w:hideMark/>
          </w:tcPr>
          <w:p w:rsidR="000C32B7" w:rsidRPr="000C32B7" w:rsidRDefault="000C32B7" w:rsidP="000C32B7">
            <w:pPr>
              <w:jc w:val="center"/>
              <w:rPr>
                <w:b/>
                <w:bCs/>
                <w:sz w:val="20"/>
                <w:szCs w:val="20"/>
              </w:rPr>
            </w:pPr>
            <w:r w:rsidRPr="000C32B7">
              <w:rPr>
                <w:b/>
                <w:bCs/>
                <w:sz w:val="20"/>
                <w:szCs w:val="20"/>
              </w:rPr>
              <w:t>2011 год</w:t>
            </w:r>
          </w:p>
        </w:tc>
        <w:tc>
          <w:tcPr>
            <w:tcW w:w="3603" w:type="dxa"/>
            <w:gridSpan w:val="3"/>
            <w:tcBorders>
              <w:top w:val="single" w:sz="8" w:space="0" w:color="auto"/>
              <w:left w:val="nil"/>
              <w:bottom w:val="single" w:sz="4" w:space="0" w:color="auto"/>
              <w:right w:val="single" w:sz="4" w:space="0" w:color="auto"/>
            </w:tcBorders>
            <w:shd w:val="clear" w:color="auto" w:fill="auto"/>
            <w:noWrap/>
            <w:vAlign w:val="bottom"/>
            <w:hideMark/>
          </w:tcPr>
          <w:p w:rsidR="000C32B7" w:rsidRPr="000C32B7" w:rsidRDefault="000C32B7" w:rsidP="000C32B7">
            <w:pPr>
              <w:jc w:val="center"/>
              <w:rPr>
                <w:b/>
                <w:bCs/>
                <w:sz w:val="20"/>
                <w:szCs w:val="20"/>
              </w:rPr>
            </w:pPr>
            <w:r w:rsidRPr="000C32B7">
              <w:rPr>
                <w:b/>
                <w:bCs/>
                <w:sz w:val="20"/>
                <w:szCs w:val="20"/>
              </w:rPr>
              <w:t>2012 год</w:t>
            </w:r>
          </w:p>
        </w:tc>
      </w:tr>
      <w:tr w:rsidR="000C32B7" w:rsidRPr="000C32B7" w:rsidTr="00C614E9">
        <w:trPr>
          <w:trHeight w:val="348"/>
          <w:jc w:val="right"/>
        </w:trPr>
        <w:tc>
          <w:tcPr>
            <w:tcW w:w="10882" w:type="dxa"/>
            <w:gridSpan w:val="9"/>
            <w:tcBorders>
              <w:top w:val="single" w:sz="4" w:space="0" w:color="auto"/>
              <w:left w:val="single" w:sz="8" w:space="0" w:color="auto"/>
              <w:bottom w:val="single" w:sz="4" w:space="0" w:color="auto"/>
              <w:right w:val="single" w:sz="8" w:space="0" w:color="000000"/>
            </w:tcBorders>
            <w:shd w:val="clear" w:color="auto" w:fill="auto"/>
            <w:hideMark/>
          </w:tcPr>
          <w:p w:rsidR="000C32B7" w:rsidRPr="000C32B7" w:rsidRDefault="000C32B7" w:rsidP="000C32B7">
            <w:pPr>
              <w:jc w:val="center"/>
              <w:rPr>
                <w:b/>
                <w:bCs/>
                <w:sz w:val="20"/>
                <w:szCs w:val="20"/>
              </w:rPr>
            </w:pPr>
            <w:r w:rsidRPr="000C32B7">
              <w:rPr>
                <w:b/>
                <w:bCs/>
                <w:sz w:val="20"/>
                <w:szCs w:val="20"/>
              </w:rPr>
              <w:t xml:space="preserve">Программа производственного развития </w:t>
            </w:r>
          </w:p>
        </w:tc>
      </w:tr>
      <w:tr w:rsidR="000C32B7" w:rsidRPr="000C32B7" w:rsidTr="00C614E9">
        <w:trPr>
          <w:trHeight w:val="942"/>
          <w:jc w:val="right"/>
        </w:trPr>
        <w:tc>
          <w:tcPr>
            <w:tcW w:w="1049" w:type="dxa"/>
            <w:tcBorders>
              <w:top w:val="nil"/>
              <w:left w:val="single" w:sz="8" w:space="0" w:color="auto"/>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Утвержде но РЭК,                            тыс. руб.</w:t>
            </w:r>
          </w:p>
        </w:tc>
        <w:tc>
          <w:tcPr>
            <w:tcW w:w="1309"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Фактическое выполнение, тыс. руб.</w:t>
            </w:r>
          </w:p>
        </w:tc>
        <w:tc>
          <w:tcPr>
            <w:tcW w:w="1245"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Степень выполнения программы,       %</w:t>
            </w:r>
          </w:p>
        </w:tc>
        <w:tc>
          <w:tcPr>
            <w:tcW w:w="1122"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Утвержде но РЭК,                            тыс. руб.</w:t>
            </w:r>
          </w:p>
        </w:tc>
        <w:tc>
          <w:tcPr>
            <w:tcW w:w="1309"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Фактическое выполнение, тыс. руб.</w:t>
            </w:r>
          </w:p>
        </w:tc>
        <w:tc>
          <w:tcPr>
            <w:tcW w:w="1245"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Степень выполнения программы,       %</w:t>
            </w:r>
          </w:p>
        </w:tc>
        <w:tc>
          <w:tcPr>
            <w:tcW w:w="1049"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Утвержде но РЭК,                            тыс. руб.</w:t>
            </w:r>
          </w:p>
        </w:tc>
        <w:tc>
          <w:tcPr>
            <w:tcW w:w="1454" w:type="dxa"/>
            <w:tcBorders>
              <w:top w:val="nil"/>
              <w:left w:val="nil"/>
              <w:bottom w:val="single" w:sz="4" w:space="0" w:color="auto"/>
              <w:right w:val="single" w:sz="4" w:space="0" w:color="auto"/>
            </w:tcBorders>
            <w:shd w:val="clear" w:color="auto" w:fill="auto"/>
            <w:hideMark/>
          </w:tcPr>
          <w:p w:rsidR="000C32B7" w:rsidRPr="000C32B7" w:rsidRDefault="000C32B7" w:rsidP="000C32B7">
            <w:pPr>
              <w:jc w:val="center"/>
              <w:rPr>
                <w:sz w:val="20"/>
                <w:szCs w:val="20"/>
              </w:rPr>
            </w:pPr>
            <w:r w:rsidRPr="000C32B7">
              <w:rPr>
                <w:sz w:val="20"/>
                <w:szCs w:val="20"/>
              </w:rPr>
              <w:t>Фактическое выполнение за 9 мес.,        тыс. руб.</w:t>
            </w:r>
          </w:p>
        </w:tc>
        <w:tc>
          <w:tcPr>
            <w:tcW w:w="1100" w:type="dxa"/>
            <w:tcBorders>
              <w:top w:val="nil"/>
              <w:left w:val="nil"/>
              <w:bottom w:val="single" w:sz="4" w:space="0" w:color="auto"/>
              <w:right w:val="single" w:sz="8" w:space="0" w:color="auto"/>
            </w:tcBorders>
            <w:shd w:val="clear" w:color="auto" w:fill="auto"/>
            <w:hideMark/>
          </w:tcPr>
          <w:p w:rsidR="000C32B7" w:rsidRPr="000C32B7" w:rsidRDefault="000C32B7" w:rsidP="000C32B7">
            <w:pPr>
              <w:jc w:val="center"/>
              <w:rPr>
                <w:sz w:val="20"/>
                <w:szCs w:val="20"/>
              </w:rPr>
            </w:pPr>
            <w:r w:rsidRPr="000C32B7">
              <w:rPr>
                <w:sz w:val="20"/>
                <w:szCs w:val="20"/>
              </w:rPr>
              <w:t>Степень выполнения программы,       %</w:t>
            </w:r>
          </w:p>
        </w:tc>
      </w:tr>
      <w:tr w:rsidR="000C32B7" w:rsidRPr="000C32B7" w:rsidTr="00C614E9">
        <w:trPr>
          <w:trHeight w:val="275"/>
          <w:jc w:val="right"/>
        </w:trPr>
        <w:tc>
          <w:tcPr>
            <w:tcW w:w="1049" w:type="dxa"/>
            <w:tcBorders>
              <w:top w:val="nil"/>
              <w:left w:val="single" w:sz="4" w:space="0" w:color="auto"/>
              <w:bottom w:val="single" w:sz="8" w:space="0" w:color="auto"/>
              <w:right w:val="single" w:sz="4" w:space="0" w:color="auto"/>
            </w:tcBorders>
            <w:shd w:val="clear" w:color="auto" w:fill="auto"/>
            <w:noWrap/>
            <w:vAlign w:val="center"/>
          </w:tcPr>
          <w:p w:rsidR="000C32B7" w:rsidRPr="000C32B7" w:rsidRDefault="000C32B7" w:rsidP="000C32B7">
            <w:pPr>
              <w:jc w:val="center"/>
              <w:rPr>
                <w:sz w:val="20"/>
                <w:szCs w:val="20"/>
              </w:rPr>
            </w:pPr>
            <w:r w:rsidRPr="000C32B7">
              <w:rPr>
                <w:sz w:val="20"/>
                <w:szCs w:val="20"/>
              </w:rPr>
              <w:t>9261,3</w:t>
            </w:r>
          </w:p>
        </w:tc>
        <w:tc>
          <w:tcPr>
            <w:tcW w:w="1309"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sz w:val="20"/>
                <w:szCs w:val="20"/>
              </w:rPr>
              <w:t>2147,5</w:t>
            </w:r>
          </w:p>
        </w:tc>
        <w:tc>
          <w:tcPr>
            <w:tcW w:w="1245"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sz w:val="20"/>
                <w:szCs w:val="20"/>
              </w:rPr>
              <w:t>23,2%</w:t>
            </w:r>
          </w:p>
        </w:tc>
        <w:tc>
          <w:tcPr>
            <w:tcW w:w="1122"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sz w:val="20"/>
                <w:szCs w:val="20"/>
              </w:rPr>
            </w:pPr>
            <w:r w:rsidRPr="000C32B7">
              <w:rPr>
                <w:sz w:val="20"/>
                <w:szCs w:val="20"/>
              </w:rPr>
              <w:t>452,7</w:t>
            </w:r>
          </w:p>
        </w:tc>
        <w:tc>
          <w:tcPr>
            <w:tcW w:w="1309"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bCs/>
                <w:sz w:val="20"/>
                <w:szCs w:val="20"/>
              </w:rPr>
              <w:t>383,6</w:t>
            </w:r>
          </w:p>
        </w:tc>
        <w:tc>
          <w:tcPr>
            <w:tcW w:w="1245"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bCs/>
                <w:sz w:val="20"/>
                <w:szCs w:val="20"/>
              </w:rPr>
              <w:t>84,75%</w:t>
            </w:r>
          </w:p>
        </w:tc>
        <w:tc>
          <w:tcPr>
            <w:tcW w:w="1049"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bCs/>
                <w:sz w:val="20"/>
                <w:szCs w:val="20"/>
              </w:rPr>
              <w:t>3898,58</w:t>
            </w:r>
          </w:p>
        </w:tc>
        <w:tc>
          <w:tcPr>
            <w:tcW w:w="1454" w:type="dxa"/>
            <w:tcBorders>
              <w:top w:val="nil"/>
              <w:left w:val="nil"/>
              <w:bottom w:val="single" w:sz="8" w:space="0" w:color="auto"/>
              <w:right w:val="single" w:sz="4" w:space="0" w:color="auto"/>
            </w:tcBorders>
            <w:shd w:val="clear" w:color="auto" w:fill="auto"/>
            <w:noWrap/>
            <w:vAlign w:val="center"/>
          </w:tcPr>
          <w:p w:rsidR="000C32B7" w:rsidRPr="000C32B7" w:rsidRDefault="000C32B7" w:rsidP="000C32B7">
            <w:pPr>
              <w:jc w:val="center"/>
              <w:rPr>
                <w:bCs/>
                <w:sz w:val="20"/>
                <w:szCs w:val="20"/>
              </w:rPr>
            </w:pPr>
            <w:r w:rsidRPr="000C32B7">
              <w:rPr>
                <w:bCs/>
                <w:sz w:val="20"/>
                <w:szCs w:val="20"/>
              </w:rPr>
              <w:t>0*</w:t>
            </w:r>
          </w:p>
        </w:tc>
        <w:tc>
          <w:tcPr>
            <w:tcW w:w="1100" w:type="dxa"/>
            <w:tcBorders>
              <w:top w:val="nil"/>
              <w:left w:val="nil"/>
              <w:bottom w:val="single" w:sz="8" w:space="0" w:color="auto"/>
              <w:right w:val="single" w:sz="8" w:space="0" w:color="auto"/>
            </w:tcBorders>
            <w:shd w:val="clear" w:color="auto" w:fill="auto"/>
            <w:noWrap/>
            <w:vAlign w:val="center"/>
          </w:tcPr>
          <w:p w:rsidR="000C32B7" w:rsidRPr="000C32B7" w:rsidRDefault="000C32B7" w:rsidP="000C32B7">
            <w:pPr>
              <w:jc w:val="center"/>
              <w:rPr>
                <w:bCs/>
                <w:sz w:val="20"/>
                <w:szCs w:val="20"/>
              </w:rPr>
            </w:pPr>
            <w:r w:rsidRPr="000C32B7">
              <w:rPr>
                <w:bCs/>
                <w:sz w:val="20"/>
                <w:szCs w:val="20"/>
              </w:rPr>
              <w:t>0%</w:t>
            </w:r>
          </w:p>
        </w:tc>
      </w:tr>
      <w:tr w:rsidR="000C32B7" w:rsidRPr="000C32B7" w:rsidTr="00C614E9">
        <w:trPr>
          <w:trHeight w:val="468"/>
          <w:jc w:val="right"/>
        </w:trPr>
        <w:tc>
          <w:tcPr>
            <w:tcW w:w="10882" w:type="dxa"/>
            <w:gridSpan w:val="9"/>
            <w:tcBorders>
              <w:top w:val="nil"/>
              <w:left w:val="nil"/>
              <w:bottom w:val="nil"/>
              <w:right w:val="nil"/>
            </w:tcBorders>
            <w:shd w:val="clear" w:color="auto" w:fill="auto"/>
            <w:vAlign w:val="center"/>
            <w:hideMark/>
          </w:tcPr>
          <w:p w:rsidR="000C32B7" w:rsidRPr="000C32B7" w:rsidRDefault="000C32B7" w:rsidP="000C32B7">
            <w:pPr>
              <w:ind w:left="191"/>
              <w:jc w:val="both"/>
              <w:rPr>
                <w:sz w:val="20"/>
                <w:szCs w:val="20"/>
              </w:rPr>
            </w:pPr>
            <w:r w:rsidRPr="000C32B7">
              <w:rPr>
                <w:sz w:val="20"/>
                <w:szCs w:val="20"/>
              </w:rPr>
              <w:lastRenderedPageBreak/>
              <w:t>* освоение инвестиционной программы 2012 году планируется в 4 квартале 2012 года</w:t>
            </w:r>
          </w:p>
          <w:p w:rsidR="000C32B7" w:rsidRPr="000C32B7" w:rsidRDefault="000C32B7" w:rsidP="000C32B7">
            <w:pPr>
              <w:jc w:val="both"/>
              <w:rPr>
                <w:sz w:val="20"/>
                <w:szCs w:val="20"/>
              </w:rPr>
            </w:pPr>
          </w:p>
        </w:tc>
      </w:tr>
    </w:tbl>
    <w:p w:rsidR="000C32B7" w:rsidRPr="000C32B7" w:rsidRDefault="000C32B7" w:rsidP="000C32B7">
      <w:pPr>
        <w:ind w:firstLine="709"/>
        <w:jc w:val="both"/>
      </w:pPr>
      <w:r w:rsidRPr="000C32B7">
        <w:t>ООО «Теплоснабжение» представило инвестиционную программу на 2013 год в размере 20 170,76 тыс. руб., в том числе из прибыли 18 036,76 тыс. руб. и из амортизационных отчислений 2 134,00 тыс. руб. Программа согласована с заместителем главы Анжеро-Судженского городского округа по ЖКХ А.Е. Шестаковой.</w:t>
      </w:r>
    </w:p>
    <w:p w:rsidR="000C32B7" w:rsidRPr="000C32B7" w:rsidRDefault="000C32B7" w:rsidP="00894567">
      <w:pPr>
        <w:numPr>
          <w:ilvl w:val="0"/>
          <w:numId w:val="14"/>
        </w:numPr>
        <w:jc w:val="both"/>
      </w:pPr>
      <w:r w:rsidRPr="000C32B7">
        <w:t xml:space="preserve">В 2013 году предприятие планирует ликвидировать котельную №2 и переключить нагрузки на котельную №25. Согласно представленным документам планируется осуществить прокладку новых тепловых сетей от котельной №25 до котельной №2 в связи с нерентабельностью дальнейшей эксплуатации котельной №2. </w:t>
      </w:r>
    </w:p>
    <w:p w:rsidR="000C32B7" w:rsidRPr="000C32B7" w:rsidRDefault="000C32B7" w:rsidP="00894567">
      <w:pPr>
        <w:numPr>
          <w:ilvl w:val="0"/>
          <w:numId w:val="14"/>
        </w:numPr>
        <w:jc w:val="both"/>
      </w:pPr>
      <w:r w:rsidRPr="000C32B7">
        <w:t>В 2013 году предприятие планирует осуществить реконструкцию котельной №16.  Согласно представленным дефектным ведомостям котельное оборудование выработало свой эксплуатационный срок и замене не подлежит. Предприятие планирует замену котлов "Сибирь-10М", "Сибирь-7М", КВ-1,8, сетевых насосов 3 шт., подпиточных насосов 2шт., дробилки ВДП-15, дымососов и конвейера.</w:t>
      </w:r>
    </w:p>
    <w:p w:rsidR="000C32B7" w:rsidRPr="000C32B7" w:rsidRDefault="000C32B7" w:rsidP="000C32B7">
      <w:pPr>
        <w:ind w:firstLine="709"/>
        <w:jc w:val="both"/>
      </w:pPr>
      <w:r w:rsidRPr="000C32B7">
        <w:t>В качестве обосновывающих материалов представлена пояснительная записка, коммерческие предложения, сметный расчет на перекладку тепловой сети, сметный расчет на монтаж оборудования, схема тепловых сетей ООО «Теплоснабжение», дефектные ведомости на часть оборудования, планируемого к замене.</w:t>
      </w:r>
    </w:p>
    <w:p w:rsidR="000C32B7" w:rsidRPr="000C32B7" w:rsidRDefault="000C32B7" w:rsidP="000C32B7">
      <w:pPr>
        <w:ind w:firstLine="709"/>
        <w:jc w:val="both"/>
      </w:pPr>
      <w:r w:rsidRPr="000C32B7">
        <w:rPr>
          <w:lang w:val="x-none"/>
        </w:rPr>
        <w:t xml:space="preserve">Корректировка в сторону снижения объема финансирования </w:t>
      </w:r>
      <w:r w:rsidRPr="000C32B7">
        <w:t xml:space="preserve">инвестиционной </w:t>
      </w:r>
      <w:r w:rsidRPr="000C32B7">
        <w:rPr>
          <w:lang w:val="x-none"/>
        </w:rPr>
        <w:t xml:space="preserve"> </w:t>
      </w:r>
      <w:r w:rsidRPr="000C32B7">
        <w:t>программы</w:t>
      </w:r>
      <w:r w:rsidRPr="000C32B7">
        <w:rPr>
          <w:lang w:val="x-none"/>
        </w:rPr>
        <w:t xml:space="preserve"> в части регулируемой РЭК деятельности на </w:t>
      </w:r>
      <w:r w:rsidRPr="000C32B7">
        <w:t>10 250,76</w:t>
      </w:r>
      <w:r w:rsidRPr="000C32B7">
        <w:rPr>
          <w:lang w:val="x-none"/>
        </w:rPr>
        <w:t xml:space="preserve"> тыс. руб. (на</w:t>
      </w:r>
      <w:r w:rsidRPr="000C32B7">
        <w:t xml:space="preserve"> 50,82</w:t>
      </w:r>
      <w:r w:rsidRPr="000C32B7">
        <w:rPr>
          <w:lang w:val="x-none"/>
        </w:rPr>
        <w:t xml:space="preserve">% от предложения предприятия) </w:t>
      </w:r>
      <w:r w:rsidRPr="000C32B7">
        <w:t>обусловлена тем, что не представлены документы обосновывающие стоимость части оборудования, указанного в сметном расчете по реконструкции котельной №16. Также исключено мероприятие по прокладке новых тепловых сетей, так как не представлены документы обосновывающие стоимость труб для прокладки тепловых сетей.</w:t>
      </w:r>
    </w:p>
    <w:p w:rsidR="000C32B7" w:rsidRPr="000C32B7" w:rsidRDefault="000C32B7" w:rsidP="000C32B7">
      <w:pPr>
        <w:ind w:firstLine="709"/>
        <w:jc w:val="both"/>
      </w:pPr>
      <w:r w:rsidRPr="000C32B7">
        <w:t>Таким образом, к расчету тарифа предлагается принять объем финансирования инвестиционной программы 2013 год в размере 9 920,00 тыс. руб., в том числе из прибыли 7 786, тыс. руб. и из амортизационных отчислений 2 134,00 тыс. руб.</w:t>
      </w:r>
    </w:p>
    <w:p w:rsidR="000C32B7" w:rsidRPr="000C32B7" w:rsidRDefault="000C32B7" w:rsidP="000C32B7">
      <w:pPr>
        <w:ind w:firstLine="709"/>
        <w:jc w:val="both"/>
      </w:pPr>
    </w:p>
    <w:p w:rsidR="000C32B7" w:rsidRPr="000C32B7" w:rsidRDefault="000C32B7" w:rsidP="000C32B7">
      <w:pPr>
        <w:ind w:firstLine="709"/>
        <w:jc w:val="both"/>
      </w:pPr>
    </w:p>
    <w:p w:rsidR="000C32B7" w:rsidRPr="000C32B7" w:rsidRDefault="000C32B7" w:rsidP="000C32B7">
      <w:pPr>
        <w:ind w:firstLine="708"/>
        <w:jc w:val="both"/>
      </w:pPr>
      <w:r w:rsidRPr="000C32B7">
        <w:t>Рассмотрев представленные материалы, Правлением РЭК</w:t>
      </w:r>
    </w:p>
    <w:p w:rsidR="000C32B7" w:rsidRPr="000C32B7" w:rsidRDefault="000C32B7" w:rsidP="000C32B7">
      <w:pPr>
        <w:jc w:val="both"/>
      </w:pPr>
      <w:r w:rsidRPr="000C32B7">
        <w:tab/>
      </w:r>
      <w:r w:rsidRPr="000C32B7">
        <w:rPr>
          <w:b/>
        </w:rPr>
        <w:t>ПОСТАНОВИЛИ:</w:t>
      </w:r>
    </w:p>
    <w:p w:rsidR="000C32B7" w:rsidRPr="000C32B7" w:rsidRDefault="000C32B7" w:rsidP="000C32B7">
      <w:pPr>
        <w:ind w:firstLine="709"/>
        <w:jc w:val="both"/>
        <w:rPr>
          <w:b/>
        </w:rPr>
      </w:pPr>
      <w:r w:rsidRPr="000C32B7">
        <w:t xml:space="preserve">1.Утвердить инвестиционную программу ООО «Теплоснабжение» (г. Анжеро-Судженск) в части производства и передачи тепловой энергии на 2013 год согласно </w:t>
      </w:r>
      <w:hyperlink r:id="rId18" w:history="1">
        <w:r w:rsidRPr="000C32B7">
          <w:t xml:space="preserve">приложению </w:t>
        </w:r>
      </w:hyperlink>
      <w:r w:rsidRPr="000C32B7">
        <w:t>к настоящему постановлению.</w:t>
      </w:r>
    </w:p>
    <w:p w:rsidR="000C32B7" w:rsidRPr="000C32B7" w:rsidRDefault="000C32B7" w:rsidP="000C32B7">
      <w:pPr>
        <w:ind w:firstLine="709"/>
        <w:jc w:val="both"/>
      </w:pPr>
    </w:p>
    <w:p w:rsidR="000C32B7" w:rsidRPr="000C32B7" w:rsidRDefault="000C32B7" w:rsidP="000C32B7">
      <w:pPr>
        <w:ind w:firstLine="708"/>
        <w:jc w:val="both"/>
        <w:rPr>
          <w:b/>
        </w:rPr>
      </w:pPr>
      <w:r w:rsidRPr="000C32B7">
        <w:rPr>
          <w:b/>
        </w:rPr>
        <w:t>Голосовали: ЗА – единогласно.</w:t>
      </w:r>
    </w:p>
    <w:p w:rsidR="000C32B7" w:rsidRPr="000C32B7" w:rsidRDefault="000C32B7" w:rsidP="000C32B7">
      <w:pPr>
        <w:ind w:firstLine="567"/>
        <w:jc w:val="both"/>
        <w:rPr>
          <w:b/>
        </w:rPr>
      </w:pPr>
    </w:p>
    <w:p w:rsidR="000C32B7" w:rsidRPr="000C32B7" w:rsidRDefault="000C32B7" w:rsidP="000C32B7">
      <w:pPr>
        <w:ind w:firstLine="567"/>
        <w:jc w:val="both"/>
        <w:rPr>
          <w:b/>
        </w:rPr>
      </w:pPr>
      <w:r w:rsidRPr="000C32B7">
        <w:rPr>
          <w:b/>
        </w:rPr>
        <w:t>35.</w:t>
      </w:r>
      <w:r w:rsidRPr="000C32B7">
        <w:rPr>
          <w:b/>
        </w:rPr>
        <w:tab/>
        <w:t>Об установлении тарифов на тепловую энергию, реализуемую                                ООО «Теплоснабжение» (г. Анжеро-Судженск) на потребительском рынке.</w:t>
      </w:r>
    </w:p>
    <w:p w:rsidR="000C32B7" w:rsidRPr="000C32B7" w:rsidRDefault="000C32B7" w:rsidP="000C32B7">
      <w:pPr>
        <w:ind w:firstLine="567"/>
        <w:jc w:val="both"/>
        <w:rPr>
          <w:b/>
        </w:rPr>
      </w:pPr>
    </w:p>
    <w:p w:rsidR="000C32B7" w:rsidRPr="000C32B7" w:rsidRDefault="000C32B7" w:rsidP="000C32B7">
      <w:pPr>
        <w:ind w:firstLine="708"/>
        <w:jc w:val="both"/>
      </w:pPr>
      <w:r w:rsidRPr="000C32B7">
        <w:t>Докладчик (Десяткин К.А.) доложил:</w:t>
      </w:r>
    </w:p>
    <w:p w:rsidR="000C32B7" w:rsidRPr="000C32B7" w:rsidRDefault="000C32B7" w:rsidP="000C32B7">
      <w:pPr>
        <w:ind w:firstLine="708"/>
        <w:jc w:val="both"/>
      </w:pPr>
    </w:p>
    <w:p w:rsidR="000C32B7" w:rsidRPr="000C32B7" w:rsidRDefault="000C32B7" w:rsidP="000C32B7">
      <w:pPr>
        <w:ind w:firstLine="426"/>
        <w:jc w:val="both"/>
      </w:pPr>
      <w:r w:rsidRPr="000C32B7">
        <w:t>Эксперты, рассмотрев представленные ООО «Теплоснабжение» (г. Анжеро-Судженск)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0C32B7" w:rsidRPr="000C32B7" w:rsidRDefault="000C32B7" w:rsidP="000C32B7">
      <w:pPr>
        <w:ind w:firstLine="426"/>
        <w:jc w:val="both"/>
      </w:pPr>
    </w:p>
    <w:p w:rsidR="000C32B7" w:rsidRPr="000C32B7" w:rsidRDefault="000C32B7" w:rsidP="000C32B7">
      <w:pPr>
        <w:jc w:val="center"/>
        <w:rPr>
          <w:b/>
          <w:u w:val="single"/>
        </w:rPr>
      </w:pPr>
      <w:r w:rsidRPr="000C32B7">
        <w:rPr>
          <w:b/>
          <w:u w:val="single"/>
        </w:rPr>
        <w:lastRenderedPageBreak/>
        <w:t>Общая характеристика предприятия</w:t>
      </w:r>
    </w:p>
    <w:p w:rsidR="000C32B7" w:rsidRPr="000C32B7" w:rsidRDefault="000C32B7" w:rsidP="000C32B7">
      <w:pPr>
        <w:ind w:firstLine="426"/>
        <w:jc w:val="both"/>
      </w:pPr>
    </w:p>
    <w:p w:rsidR="000C32B7" w:rsidRPr="000C32B7" w:rsidRDefault="000C32B7" w:rsidP="000C32B7">
      <w:pPr>
        <w:ind w:firstLine="426"/>
        <w:jc w:val="both"/>
      </w:pPr>
      <w:r w:rsidRPr="000C32B7">
        <w:t>ООО «Теплоснабжение» (далее – предприятие) эксплуатирует на правах аренды 25 котельных различной мощности (15 котельных установленной тепловой мощностью до 3 Гкал/час, 8 котельных установленной тепловой мощностью от 3 до 20 Гкал/час, 2 котельных установленной тепловой мощностью от 20 до 100 Гкал/час), обеспечивающих тепловой энергией и горячей водой (ГВС) бюджетные организации, жилищные организации и иных потребителей города Анжеро-Судженска, присоединенных к тепловым сетям ООО «Теплоснабжение» и ООО «ТеплоСервис». Подача тепловой энергии подключенным абонентам осуществляется как из собственной тепловой сети предприятия, так и через тепловые сети, обслуживаемые ООО «ТеплоСервис».</w:t>
      </w:r>
    </w:p>
    <w:p w:rsidR="000C32B7" w:rsidRPr="000C32B7" w:rsidRDefault="000C32B7" w:rsidP="000C32B7">
      <w:pPr>
        <w:ind w:firstLine="426"/>
        <w:jc w:val="both"/>
      </w:pPr>
      <w:r w:rsidRPr="000C32B7">
        <w:t xml:space="preserve">В котельных предприятия установлено 99 паровых и водогрейных котлов (ДКВ10-13 – 2 ед., ДКВр10-13 – 1 ед., ДКВр10-13С – 1 ед., КВ-106Э – 18 ед., Сибирь 18М – 3 ед., Сибирь 10М – 4 ед., Сибирь 8М – 6 ед., Сибирь 7М – 4 ед., НР-18/34 – 1 ед., ЭРН-70 – 3 ед., КВ-1,6-96 – 2 ед., КВТ-1,0 – 5 ед., КВ-0,8К – 4 ед., КВТ-0,7 – 1 ед., КВТ-0,6 – 1 ед., КВТ-0,5 – 1 ед., КВр-0,4 – 2 ед., ММЗ-0,35 – 2 ед., КВТ-0,3 – 10 ед., ВЭК-100/0,4 (электрокотел) – 12 ед., Ланкаширский – 15 ед., Шухова-Берлина – 1 ед.). </w:t>
      </w:r>
    </w:p>
    <w:p w:rsidR="000C32B7" w:rsidRPr="000C32B7" w:rsidRDefault="000C32B7" w:rsidP="000C32B7">
      <w:pPr>
        <w:ind w:firstLine="426"/>
        <w:jc w:val="both"/>
      </w:pPr>
      <w:r w:rsidRPr="000C32B7">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- 95/70˚С (срезка не предусмотрена и не согласована).</w:t>
      </w:r>
    </w:p>
    <w:p w:rsidR="000C32B7" w:rsidRPr="000C32B7" w:rsidRDefault="000C32B7" w:rsidP="000C32B7">
      <w:pPr>
        <w:ind w:firstLine="426"/>
        <w:jc w:val="both"/>
      </w:pPr>
      <w:r w:rsidRPr="000C32B7">
        <w:t xml:space="preserve">Для производства тепловой энергии используется энергетический каменный уголь сортомарки Др (класс 0-300 (200)). </w:t>
      </w:r>
    </w:p>
    <w:p w:rsidR="000C32B7" w:rsidRPr="000C32B7" w:rsidRDefault="000C32B7" w:rsidP="000C32B7">
      <w:pPr>
        <w:ind w:firstLine="426"/>
        <w:jc w:val="both"/>
      </w:pPr>
      <w:r w:rsidRPr="000C32B7">
        <w:t xml:space="preserve">Поставщиком угля для предприятия является ОАО «Сибирская угольная энергетическая компания» (г. Москва) через филиал в г. Ленинске-Кузнецком. Доставка топлива с угледобывающих предприятий ОАО «СУЭК» на угольные склады, используемые ООО «Теплоснабжение» осуществляется железнодорожным транспортом ОАО «СУЭК» через подъездные пути ОАО «Анжеро-Судженское погрузочно-транспортное управление». </w:t>
      </w:r>
    </w:p>
    <w:p w:rsidR="000C32B7" w:rsidRPr="000C32B7" w:rsidRDefault="000C32B7" w:rsidP="000C32B7">
      <w:pPr>
        <w:ind w:firstLine="426"/>
        <w:jc w:val="both"/>
      </w:pPr>
      <w:r w:rsidRPr="000C32B7">
        <w:t>Развозка угля на склады котельных – автомобильным транспортом ООО «Теплоснабжение».</w:t>
      </w:r>
    </w:p>
    <w:p w:rsidR="000C32B7" w:rsidRPr="000C32B7" w:rsidRDefault="000C32B7" w:rsidP="000C32B7">
      <w:pPr>
        <w:ind w:firstLine="426"/>
        <w:jc w:val="both"/>
      </w:pPr>
    </w:p>
    <w:p w:rsidR="000C32B7" w:rsidRPr="000C32B7" w:rsidRDefault="000C32B7" w:rsidP="000C32B7">
      <w:pPr>
        <w:ind w:firstLine="567"/>
        <w:jc w:val="center"/>
        <w:rPr>
          <w:b/>
          <w:u w:val="single"/>
        </w:rPr>
      </w:pPr>
      <w:r w:rsidRPr="000C32B7">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0C32B7" w:rsidRPr="000C32B7" w:rsidRDefault="000C32B7" w:rsidP="000C32B7">
      <w:pPr>
        <w:ind w:firstLine="426"/>
        <w:jc w:val="both"/>
      </w:pPr>
    </w:p>
    <w:p w:rsidR="000C32B7" w:rsidRPr="000C32B7" w:rsidRDefault="000C32B7" w:rsidP="000C32B7">
      <w:pPr>
        <w:ind w:right="142" w:firstLine="426"/>
        <w:jc w:val="both"/>
      </w:pPr>
      <w:r w:rsidRPr="000C32B7">
        <w:t>Материалы ООО «Теплоснабжение» (г. Анжеро - Судженск)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C32B7" w:rsidRPr="000C32B7" w:rsidRDefault="000C32B7" w:rsidP="000C32B7">
      <w:pPr>
        <w:ind w:right="142" w:firstLine="426"/>
        <w:jc w:val="both"/>
      </w:pPr>
    </w:p>
    <w:p w:rsidR="000C32B7" w:rsidRPr="000C32B7" w:rsidRDefault="000C32B7" w:rsidP="000C32B7">
      <w:pPr>
        <w:ind w:firstLine="567"/>
        <w:jc w:val="center"/>
        <w:rPr>
          <w:b/>
          <w:u w:val="single"/>
        </w:rPr>
      </w:pPr>
      <w:r w:rsidRPr="000C32B7">
        <w:rPr>
          <w:b/>
          <w:u w:val="single"/>
        </w:rPr>
        <w:t>Оценка достоверности данных, приведенных в предложениях об установлении тарифов и (или) их предельных уровней</w:t>
      </w:r>
    </w:p>
    <w:p w:rsidR="000C32B7" w:rsidRPr="000C32B7" w:rsidRDefault="000C32B7" w:rsidP="000C32B7">
      <w:pPr>
        <w:ind w:right="142" w:firstLine="426"/>
        <w:jc w:val="both"/>
      </w:pPr>
    </w:p>
    <w:p w:rsidR="000C32B7" w:rsidRPr="000C32B7" w:rsidRDefault="000C32B7" w:rsidP="000C32B7">
      <w:pPr>
        <w:ind w:right="142" w:firstLine="426"/>
        <w:jc w:val="both"/>
      </w:pPr>
      <w:r w:rsidRPr="000C32B7">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w:t>
      </w:r>
      <w:r w:rsidRPr="000C32B7">
        <w:lastRenderedPageBreak/>
        <w:t>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C32B7" w:rsidRPr="000C32B7" w:rsidRDefault="000C32B7" w:rsidP="000C32B7">
      <w:pPr>
        <w:ind w:right="142" w:firstLine="426"/>
        <w:jc w:val="both"/>
      </w:pPr>
      <w:r w:rsidRPr="000C32B7">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«Теплоснабжение» (г. Анжеро-Судженск)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0C32B7" w:rsidRPr="000C32B7" w:rsidRDefault="000C32B7" w:rsidP="000C32B7">
      <w:pPr>
        <w:ind w:firstLine="426"/>
        <w:jc w:val="both"/>
      </w:pPr>
      <w:r w:rsidRPr="000C32B7">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0C32B7" w:rsidRPr="000C32B7" w:rsidRDefault="000C32B7" w:rsidP="000C32B7">
      <w:pPr>
        <w:ind w:firstLine="426"/>
        <w:jc w:val="both"/>
      </w:pPr>
    </w:p>
    <w:p w:rsidR="000C32B7" w:rsidRPr="000C32B7" w:rsidRDefault="000C32B7" w:rsidP="000C32B7">
      <w:pPr>
        <w:ind w:firstLine="567"/>
        <w:jc w:val="center"/>
        <w:rPr>
          <w:b/>
          <w:u w:val="single"/>
        </w:rPr>
      </w:pPr>
      <w:r w:rsidRPr="000C32B7">
        <w:rPr>
          <w:b/>
          <w:u w:val="single"/>
        </w:rPr>
        <w:t>Оценка финансового состояния организации</w:t>
      </w:r>
    </w:p>
    <w:p w:rsidR="000C32B7" w:rsidRPr="000C32B7" w:rsidRDefault="000C32B7" w:rsidP="000C32B7">
      <w:pPr>
        <w:ind w:firstLine="426"/>
        <w:jc w:val="both"/>
      </w:pPr>
    </w:p>
    <w:p w:rsidR="000C32B7" w:rsidRPr="000C32B7" w:rsidRDefault="000C32B7" w:rsidP="000C32B7">
      <w:pPr>
        <w:ind w:firstLine="426"/>
        <w:jc w:val="both"/>
      </w:pPr>
      <w:r w:rsidRPr="000C32B7">
        <w:rPr>
          <w:b/>
          <w:u w:val="single"/>
        </w:rPr>
        <w:t>Анализ бухгалтерской отчетности предприятия за 2010 год</w:t>
      </w:r>
      <w:r w:rsidRPr="000C32B7">
        <w:t xml:space="preserve"> (форма №2 «Отчет о прибылях и убытках за период с 1 января по 31 декабря </w:t>
      </w:r>
      <w:smartTag w:uri="urn:schemas-microsoft-com:office:smarttags" w:element="metricconverter">
        <w:smartTagPr>
          <w:attr w:name="ProductID" w:val="2010 г"/>
        </w:smartTagPr>
        <w:r w:rsidRPr="000C32B7">
          <w:t>2010 г</w:t>
        </w:r>
      </w:smartTag>
      <w:r w:rsidRPr="000C32B7">
        <w:t xml:space="preserve">.») показал прибыль в сумме </w:t>
      </w:r>
      <w:r w:rsidRPr="000C32B7">
        <w:rPr>
          <w:b/>
          <w:i/>
        </w:rPr>
        <w:t>12921,00</w:t>
      </w:r>
      <w:r w:rsidRPr="000C32B7">
        <w:t xml:space="preserve"> тыс. руб. (в целом по ООО «Теплоснабжение» по всем видам деятельности предприятия).</w:t>
      </w:r>
    </w:p>
    <w:p w:rsidR="000C32B7" w:rsidRPr="000C32B7" w:rsidRDefault="000C32B7" w:rsidP="000C32B7">
      <w:pPr>
        <w:ind w:firstLine="426"/>
        <w:jc w:val="both"/>
      </w:pPr>
      <w:r w:rsidRPr="000C32B7">
        <w:t xml:space="preserve">В то же время, эксперты отмечают, что в рассматриваемом периоде произошло резкое снижение объемов нормативной выработки и полезного отпуска тепловой энергии (на </w:t>
      </w:r>
      <w:r w:rsidRPr="000C32B7">
        <w:rPr>
          <w:b/>
          <w:i/>
        </w:rPr>
        <w:t>60,24</w:t>
      </w:r>
      <w:r w:rsidRPr="000C32B7">
        <w:t xml:space="preserve"> и </w:t>
      </w:r>
      <w:r w:rsidRPr="000C32B7">
        <w:rPr>
          <w:b/>
          <w:i/>
        </w:rPr>
        <w:t>52,58</w:t>
      </w:r>
      <w:r w:rsidRPr="000C32B7">
        <w:t xml:space="preserve"> тыс. Гкал или на </w:t>
      </w:r>
      <w:r w:rsidRPr="000C32B7">
        <w:rPr>
          <w:b/>
          <w:i/>
        </w:rPr>
        <w:t>21,41</w:t>
      </w:r>
      <w:r w:rsidRPr="000C32B7">
        <w:t xml:space="preserve"> и </w:t>
      </w:r>
      <w:r w:rsidRPr="000C32B7">
        <w:rPr>
          <w:b/>
          <w:i/>
        </w:rPr>
        <w:t>22,48</w:t>
      </w:r>
      <w:r w:rsidRPr="000C32B7">
        <w:t xml:space="preserve">% соответственно). Это связано с тем, что тепловые нагрузки котельных №№11,12,13,14,15 Южного района города Анжеро-Судженск в </w:t>
      </w:r>
      <w:r w:rsidRPr="000C32B7">
        <w:rPr>
          <w:lang w:val="en-US"/>
        </w:rPr>
        <w:t>IV</w:t>
      </w:r>
      <w:r w:rsidRPr="000C32B7">
        <w:t xml:space="preserve"> квартале 2010 года были переключены на ОАО «Каскад-Энерго» (распоряжение администрации города Анжеро-Судженска от 27 октября </w:t>
      </w:r>
      <w:smartTag w:uri="urn:schemas-microsoft-com:office:smarttags" w:element="metricconverter">
        <w:smartTagPr>
          <w:attr w:name="ProductID" w:val="2009 г"/>
        </w:smartTagPr>
        <w:r w:rsidRPr="000C32B7">
          <w:t>2009 г</w:t>
        </w:r>
      </w:smartTag>
      <w:r w:rsidRPr="000C32B7">
        <w:t xml:space="preserve">. №408-р «О переключении тепловых нагрузок микрорайона «Южный» от ОАО «Каскад-Энерго», распоряжение администрации города Анжеро-Судженска от 18 ноября </w:t>
      </w:r>
      <w:smartTag w:uri="urn:schemas-microsoft-com:office:smarttags" w:element="metricconverter">
        <w:smartTagPr>
          <w:attr w:name="ProductID" w:val="2009 г"/>
        </w:smartTagPr>
        <w:r w:rsidRPr="000C32B7">
          <w:t>2009 г</w:t>
        </w:r>
      </w:smartTag>
      <w:r w:rsidRPr="000C32B7">
        <w:t xml:space="preserve">. №443-р «О переключении тепловых нагрузок микрорайона «Южный» от ОАО «Каскад-Энерго» на постоянную схему», распоряжение администрации города Анжеро-Судженска от 04 октября </w:t>
      </w:r>
      <w:smartTag w:uri="urn:schemas-microsoft-com:office:smarttags" w:element="metricconverter">
        <w:smartTagPr>
          <w:attr w:name="ProductID" w:val="2010 г"/>
        </w:smartTagPr>
        <w:r w:rsidRPr="000C32B7">
          <w:t>2010 г</w:t>
        </w:r>
      </w:smartTag>
      <w:r w:rsidRPr="000C32B7">
        <w:t>. №377-р «О переключении тепловых нагрузок котельной №14 Южного района от ОАО «Каскад-Энерго» на постоянную схему», а также приказы по ООО «Теплоснабжение» о переводе вышеуказанных котельных в режим холодной консервации).</w:t>
      </w:r>
    </w:p>
    <w:p w:rsidR="000C32B7" w:rsidRPr="000C32B7" w:rsidRDefault="000C32B7" w:rsidP="000C32B7">
      <w:pPr>
        <w:ind w:firstLine="426"/>
        <w:jc w:val="both"/>
      </w:pPr>
      <w:r w:rsidRPr="000C32B7">
        <w:t xml:space="preserve">В ходе проведенного анализа экспертами выявлено недоисполнение со стороны ООО «Теплоснабжение» утвержденных при тарифном регулировании расходов по отдельным статьям на общую сумму </w:t>
      </w:r>
      <w:r w:rsidRPr="000C32B7">
        <w:rPr>
          <w:b/>
          <w:i/>
        </w:rPr>
        <w:t>79780,25</w:t>
      </w:r>
      <w:r w:rsidRPr="000C32B7">
        <w:t xml:space="preserve"> тыс. руб. Отклонение фактических расходов по предприятию от параметров, утвержденных РЭК при тарифном регулировании связано, прежде всего, со снижением полезного отпуска теплоэнергии на потребительский рынок в связи с переключением тепловых нагрузок Южного микрорайона на ОАО «Каскад-Энерго», что привело к снижению НВВ на </w:t>
      </w:r>
      <w:r w:rsidRPr="000C32B7">
        <w:rPr>
          <w:b/>
          <w:i/>
        </w:rPr>
        <w:t>22,21</w:t>
      </w:r>
      <w:r w:rsidRPr="000C32B7">
        <w:t>% (-</w:t>
      </w:r>
      <w:r w:rsidRPr="000C32B7">
        <w:rPr>
          <w:b/>
          <w:i/>
        </w:rPr>
        <w:t>69,2</w:t>
      </w:r>
      <w:r w:rsidRPr="000C32B7">
        <w:t xml:space="preserve"> млн. руб.) и дефициту оборотных средств на предприятии (приложение №3 к настоящему экспертному заключению).</w:t>
      </w:r>
    </w:p>
    <w:p w:rsidR="000C32B7" w:rsidRPr="000C32B7" w:rsidRDefault="000C32B7" w:rsidP="000C32B7">
      <w:pPr>
        <w:ind w:firstLine="426"/>
        <w:jc w:val="both"/>
        <w:rPr>
          <w:b/>
          <w:i/>
          <w:u w:val="single"/>
        </w:rPr>
      </w:pPr>
      <w:r w:rsidRPr="000C32B7">
        <w:t xml:space="preserve">Рассмотрев представленные расчетно-обосновывающие материалы и пояснения предприятия, а также учитывая безубыточную работу ООО «Теплоснабжение» в рассматриваемом периоде, эксперты полагают, что из НВВ 2012 года должны быть </w:t>
      </w:r>
      <w:r w:rsidRPr="000C32B7">
        <w:lastRenderedPageBreak/>
        <w:t xml:space="preserve">безусловно исключены непонесенные в 2010 году расходы в общей сумме </w:t>
      </w:r>
      <w:r w:rsidRPr="000C32B7">
        <w:rPr>
          <w:b/>
          <w:i/>
        </w:rPr>
        <w:t>12275,15</w:t>
      </w:r>
      <w:r w:rsidRPr="000C32B7">
        <w:t xml:space="preserve"> тыс. руб. по следующим статьям: «Затраты на ремонтные работы», «Услуги производственного характера», «Вспомогательные материалы», «НИОКР», «Налоги, относимые на производственные затраты». В то же время, непонесенные расходы на приобретение топливно-энергетических ресурсов (котельное топливо, вода, электроэнергия и химические реагенты), а также расходы на оплату труда с отчислениями (персонал предприятия сокращен на </w:t>
      </w:r>
      <w:r w:rsidRPr="000C32B7">
        <w:rPr>
          <w:b/>
          <w:i/>
        </w:rPr>
        <w:t>175</w:t>
      </w:r>
      <w:r w:rsidRPr="000C32B7">
        <w:t xml:space="preserve"> ед. в связи с консервацией котельных), в которых не было необходимости и исполнение которых объективно не зависело от предприятия в связи со снижением объема нормативной выработки тепловой энергии по вышеуказанным причинам, эксперты предлагают не исключать из НВВ 2012 года. </w:t>
      </w:r>
      <w:r w:rsidRPr="000C32B7">
        <w:rPr>
          <w:b/>
          <w:i/>
          <w:u w:val="single"/>
        </w:rPr>
        <w:t>Рассматриваемые финансовые средства были исключены из необходимой валовой выручки предприятия при тарифном регулировании на 2012 год.</w:t>
      </w:r>
    </w:p>
    <w:p w:rsidR="000C32B7" w:rsidRPr="000C32B7" w:rsidRDefault="000C32B7" w:rsidP="000C32B7">
      <w:pPr>
        <w:ind w:firstLine="426"/>
        <w:jc w:val="both"/>
        <w:rPr>
          <w:b/>
          <w:i/>
          <w:u w:val="single"/>
        </w:rPr>
      </w:pPr>
      <w:r w:rsidRPr="000C32B7">
        <w:t xml:space="preserve">В результате проведенного анализа отчетной документации ООО «Теплоснабжение» эксперты отмечают неисполнение предприятием Программы производственного развития, утвержденной Региональной энергетиче комиссией Кемеровской области при тарифном регулировании на 2010 год, на общую сумму </w:t>
      </w:r>
      <w:r w:rsidRPr="000C32B7">
        <w:rPr>
          <w:b/>
          <w:i/>
        </w:rPr>
        <w:t>7949,30</w:t>
      </w:r>
      <w:r w:rsidRPr="000C32B7">
        <w:t xml:space="preserve"> тыс. руб. (из амортизационных отчислений и из прибыли (с учетом налога на прибыль)). В соответствии с требованиями постановления Правительства Российской Федерации от 26.02.2004 № 109 «О ценообразовании в отношении электрической и тепловой энергии» указанные средства подлежат исключению из НВВ предприятия. </w:t>
      </w:r>
      <w:r w:rsidRPr="000C32B7">
        <w:rPr>
          <w:b/>
          <w:i/>
          <w:u w:val="single"/>
        </w:rPr>
        <w:t>Рассматриваемые финансовые средства были исключены из необходимой валовой выручки предприятия при тарифном регулировании на 2012 год.</w:t>
      </w:r>
    </w:p>
    <w:p w:rsidR="000C32B7" w:rsidRPr="000C32B7" w:rsidRDefault="000C32B7" w:rsidP="000C32B7">
      <w:pPr>
        <w:ind w:firstLine="426"/>
        <w:jc w:val="both"/>
        <w:rPr>
          <w:b/>
          <w:i/>
          <w:u w:val="single"/>
        </w:rPr>
      </w:pPr>
      <w:r w:rsidRPr="000C32B7">
        <w:t xml:space="preserve">ООО «Теплоснабжение» заявлены выпадающие доходы, обусловленные необходимостью выполнения предписаний надзорных инстанций (Ростехнадзор, службы санитарно-гигиенического и экологического контроля) в сумме </w:t>
      </w:r>
      <w:r w:rsidRPr="000C32B7">
        <w:rPr>
          <w:b/>
          <w:i/>
        </w:rPr>
        <w:t>4726,03</w:t>
      </w:r>
      <w:r w:rsidRPr="000C32B7">
        <w:t xml:space="preserve"> тыс. руб. Эксперты, проанализировав представленные расчетно-обосновывающие материалы и пояснения предприятия, предлагают учесть данные расходы в НВВ предприятия на 2012 год на экономически и технологически обоснованном уровне в сумме </w:t>
      </w:r>
      <w:r w:rsidRPr="000C32B7">
        <w:rPr>
          <w:b/>
          <w:i/>
        </w:rPr>
        <w:t xml:space="preserve">2801,10 </w:t>
      </w:r>
      <w:r w:rsidRPr="000C32B7">
        <w:t xml:space="preserve">тыс. руб. </w:t>
      </w:r>
      <w:r w:rsidRPr="000C32B7">
        <w:rPr>
          <w:b/>
          <w:i/>
          <w:u w:val="single"/>
        </w:rPr>
        <w:t>Рассматриваемые финансовые средства были включены в необходимую валовую выручку предприятия при тарифном регулировании на 2012 год.</w:t>
      </w:r>
    </w:p>
    <w:p w:rsidR="000C32B7" w:rsidRPr="000C32B7" w:rsidRDefault="000C32B7" w:rsidP="000C32B7">
      <w:pPr>
        <w:ind w:firstLine="426"/>
        <w:jc w:val="both"/>
      </w:pPr>
      <w:r w:rsidRPr="000C32B7">
        <w:rPr>
          <w:b/>
          <w:u w:val="single"/>
        </w:rPr>
        <w:t>Анализ бухгалтерской отчетности предприятия за 2011 год</w:t>
      </w:r>
      <w:r w:rsidRPr="000C32B7">
        <w:t xml:space="preserve"> (форма №2 «Отчет о прибылях и убытках за период с 1 января по 31 декабря </w:t>
      </w:r>
      <w:smartTag w:uri="urn:schemas-microsoft-com:office:smarttags" w:element="metricconverter">
        <w:smartTagPr>
          <w:attr w:name="ProductID" w:val="2011 г"/>
        </w:smartTagPr>
        <w:r w:rsidRPr="000C32B7">
          <w:t>2011 г</w:t>
        </w:r>
      </w:smartTag>
      <w:r w:rsidRPr="000C32B7">
        <w:t xml:space="preserve">.») показал убыток в сумме </w:t>
      </w:r>
      <w:r w:rsidRPr="000C32B7">
        <w:rPr>
          <w:b/>
          <w:i/>
        </w:rPr>
        <w:t>4052,00</w:t>
      </w:r>
      <w:r w:rsidRPr="000C32B7">
        <w:t xml:space="preserve"> тыс. руб. (в целом по ООО «Теплоснабжение» по всем видам деятельности предприятия).</w:t>
      </w:r>
    </w:p>
    <w:p w:rsidR="000C32B7" w:rsidRPr="000C32B7" w:rsidRDefault="000C32B7" w:rsidP="000C32B7">
      <w:pPr>
        <w:ind w:firstLine="426"/>
        <w:jc w:val="both"/>
      </w:pPr>
      <w:r w:rsidRPr="000C32B7">
        <w:t xml:space="preserve">Фактический объем полезного отпуска тепловой энергии по предприятию на </w:t>
      </w:r>
      <w:r w:rsidRPr="000C32B7">
        <w:rPr>
          <w:b/>
          <w:i/>
        </w:rPr>
        <w:t>20,47</w:t>
      </w:r>
      <w:r w:rsidRPr="000C32B7">
        <w:t xml:space="preserve"> тыс. Гкал или </w:t>
      </w:r>
      <w:r w:rsidRPr="000C32B7">
        <w:rPr>
          <w:b/>
          <w:i/>
        </w:rPr>
        <w:t>9,08</w:t>
      </w:r>
      <w:r w:rsidRPr="000C32B7">
        <w:t xml:space="preserve">% ниже параметра, утвержденного региональной энергетической комиссией Кемеровской области при тарифном регулировании на рассматриваемый период. Вследствие этого ООО «Теплоснабжение» недополучен объем необходимой валовой выручки в сумме </w:t>
      </w:r>
      <w:r w:rsidRPr="000C32B7">
        <w:rPr>
          <w:b/>
          <w:i/>
        </w:rPr>
        <w:t>28379,28</w:t>
      </w:r>
      <w:r w:rsidRPr="000C32B7">
        <w:t xml:space="preserve"> тыс. руб. Вследствие снижения объемов полезного отпуска тепловой энергии по предприятию за рассматриваемый период сложилась отрицательная рентабельность в сфере деятельности по теплоснабжению (-</w:t>
      </w:r>
      <w:r w:rsidRPr="000C32B7">
        <w:rPr>
          <w:b/>
          <w:i/>
        </w:rPr>
        <w:t>5,77</w:t>
      </w:r>
      <w:r w:rsidRPr="000C32B7">
        <w:t>%) (приложение №4 к настоящему экспертному заключению).</w:t>
      </w:r>
    </w:p>
    <w:p w:rsidR="000C32B7" w:rsidRPr="000C32B7" w:rsidRDefault="000C32B7" w:rsidP="000C32B7">
      <w:pPr>
        <w:ind w:firstLine="426"/>
        <w:jc w:val="both"/>
      </w:pPr>
      <w:r w:rsidRPr="000C32B7">
        <w:t xml:space="preserve">Вследствие снижения объемов нормативной выработки и полезного отпуска тепловой энергии, а также оптимизации численности персонала ООО «Теплоснабжение» недоиспользовало финансовые средства по статьям расходов, учтенные в НВВ при тарифном регулировании на 2011 год, в общей сумме </w:t>
      </w:r>
      <w:r w:rsidRPr="000C32B7">
        <w:rPr>
          <w:b/>
          <w:i/>
        </w:rPr>
        <w:t>20159,91</w:t>
      </w:r>
      <w:r w:rsidRPr="000C32B7">
        <w:t xml:space="preserve"> тыс. руб. В соответствии с требованиями действующих нормативных документов указанные средства должны быть исключены из НВВ при тарифном регулировании на 2013 год (приложение №4 к настоящему экспертному заключению).</w:t>
      </w:r>
    </w:p>
    <w:p w:rsidR="000C32B7" w:rsidRPr="000C32B7" w:rsidRDefault="000C32B7" w:rsidP="000C32B7">
      <w:pPr>
        <w:ind w:firstLine="426"/>
        <w:jc w:val="both"/>
      </w:pPr>
      <w:r w:rsidRPr="000C32B7">
        <w:t xml:space="preserve">ООО «Теплоснабжение» допущено недоисполнение утвержденной инвестиционной программы 2011 года в сумме </w:t>
      </w:r>
      <w:r w:rsidRPr="000C32B7">
        <w:rPr>
          <w:b/>
          <w:i/>
        </w:rPr>
        <w:t>69,05</w:t>
      </w:r>
      <w:r w:rsidRPr="000C32B7">
        <w:t xml:space="preserve"> тыс. руб. В соответствии с требованиями </w:t>
      </w:r>
      <w:r w:rsidRPr="000C32B7">
        <w:lastRenderedPageBreak/>
        <w:t>законодательства указанные финансовые средства должны быть исключены из НВВ при регулировании на 2013 год (приложение №4 к настоящему экспертному заключению).</w:t>
      </w:r>
    </w:p>
    <w:p w:rsidR="000C32B7" w:rsidRPr="000C32B7" w:rsidRDefault="000C32B7" w:rsidP="000C32B7">
      <w:pPr>
        <w:ind w:firstLine="426"/>
        <w:jc w:val="both"/>
      </w:pPr>
      <w:r w:rsidRPr="000C32B7">
        <w:t xml:space="preserve">Целевые средства для реализации Программы энергосбережения (с налоговыми отчислениями) в сумме </w:t>
      </w:r>
      <w:r w:rsidRPr="000C32B7">
        <w:rPr>
          <w:b/>
          <w:i/>
        </w:rPr>
        <w:t>3525,72</w:t>
      </w:r>
      <w:r w:rsidRPr="000C32B7">
        <w:t xml:space="preserve"> тыс. руб. ООО «Теплоснабжение» направило на финансирование ремонтов оборудования котельных и тепловых сетей. Отчет о финансировании мероприятий представлен. Вследствие этого эксперты полагают обоснованным не исключать указанные средства из НВВ 2013 года</w:t>
      </w:r>
    </w:p>
    <w:p w:rsidR="000C32B7" w:rsidRPr="000C32B7" w:rsidRDefault="000C32B7" w:rsidP="000C32B7">
      <w:pPr>
        <w:ind w:firstLine="426"/>
        <w:jc w:val="both"/>
      </w:pPr>
      <w:r w:rsidRPr="000C32B7">
        <w:t>Выпадающие доходы по видам деятельности в сфере теплоснабжения, регулируемым региональной энергетической комиссией Кемеровской области, за рассматриваемый период предприятием не заявлялись и экспертами не рассматривались.</w:t>
      </w:r>
    </w:p>
    <w:p w:rsidR="000C32B7" w:rsidRPr="000C32B7" w:rsidRDefault="000C32B7" w:rsidP="000C32B7">
      <w:pPr>
        <w:ind w:firstLine="567"/>
        <w:jc w:val="center"/>
        <w:rPr>
          <w:b/>
          <w:u w:val="single"/>
        </w:rPr>
      </w:pPr>
      <w:r w:rsidRPr="000C32B7">
        <w:rPr>
          <w:b/>
          <w:u w:val="single"/>
        </w:rPr>
        <w:t>Анализ основных технико-экономических показателей</w:t>
      </w:r>
    </w:p>
    <w:p w:rsidR="000C32B7" w:rsidRPr="000C32B7" w:rsidRDefault="000C32B7" w:rsidP="000C32B7">
      <w:pPr>
        <w:ind w:firstLine="426"/>
        <w:jc w:val="both"/>
      </w:pPr>
    </w:p>
    <w:p w:rsidR="000C32B7" w:rsidRPr="000C32B7" w:rsidRDefault="000C32B7" w:rsidP="000C32B7">
      <w:pPr>
        <w:ind w:firstLine="426"/>
        <w:jc w:val="both"/>
      </w:pPr>
      <w:r w:rsidRPr="000C32B7">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на уровне предложений ООО «Теплоснабжение» (приложения №1 и №2 к настоящему экспертному заключению) с корректировкой общего уровня потерь тепловой энергии в сетях при передаче на </w:t>
      </w:r>
      <w:r w:rsidRPr="000C32B7">
        <w:rPr>
          <w:b/>
          <w:i/>
        </w:rPr>
        <w:t>5,94</w:t>
      </w:r>
      <w:r w:rsidRPr="000C32B7">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0C32B7" w:rsidRPr="000C32B7" w:rsidRDefault="000C32B7" w:rsidP="000C32B7">
      <w:pPr>
        <w:ind w:firstLine="426"/>
        <w:jc w:val="both"/>
      </w:pPr>
      <w:r w:rsidRPr="000C32B7">
        <w:t>Эксперты отмечают устойчивую (по двум предшествующим и плановому периоду регулирования) тенденцию снижения объемов полезного отпуска тепловой энергии от котельных ООО «Теплоснабжение» (г. Анжеро-Судженск). По мнению экспертов (сложившемуся на основании данных, представленных предприятием) вышеуказанная тенденция сложилась вследствие установки приборов учета тепловой энергии на стороне потребителей.</w:t>
      </w:r>
    </w:p>
    <w:p w:rsidR="000C32B7" w:rsidRPr="000C32B7" w:rsidRDefault="000C32B7" w:rsidP="000C32B7">
      <w:pPr>
        <w:ind w:firstLine="426"/>
        <w:jc w:val="both"/>
      </w:pPr>
    </w:p>
    <w:p w:rsidR="000C32B7" w:rsidRPr="000C32B7" w:rsidRDefault="000C32B7" w:rsidP="000C32B7">
      <w:pPr>
        <w:ind w:firstLine="567"/>
        <w:jc w:val="center"/>
        <w:rPr>
          <w:b/>
          <w:u w:val="single"/>
        </w:rPr>
      </w:pPr>
      <w:r w:rsidRPr="000C32B7">
        <w:rPr>
          <w:b/>
          <w:u w:val="single"/>
        </w:rPr>
        <w:t>Анализ экономической обоснованности расходов по статьям расходов и экономической обоснованности величины прибыли</w:t>
      </w:r>
    </w:p>
    <w:p w:rsidR="000C32B7" w:rsidRPr="000C32B7" w:rsidRDefault="000C32B7" w:rsidP="000C32B7">
      <w:pPr>
        <w:ind w:firstLine="426"/>
        <w:jc w:val="both"/>
      </w:pPr>
    </w:p>
    <w:p w:rsidR="000C32B7" w:rsidRPr="000C32B7" w:rsidRDefault="000C32B7" w:rsidP="000C32B7">
      <w:pPr>
        <w:ind w:firstLine="426"/>
        <w:jc w:val="both"/>
      </w:pPr>
      <w:r w:rsidRPr="000C32B7">
        <w:t>В соответствии с требованиями Приказа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 экспертами осуществлена календарная разбивка уровня тарифов на тепловую энергию для ООО «Теплоснабжение» (г. Анжеро-Судженск) на 2013 год по следующим периодам:</w:t>
      </w:r>
    </w:p>
    <w:p w:rsidR="000C32B7" w:rsidRPr="000C32B7" w:rsidRDefault="000C32B7" w:rsidP="000C32B7">
      <w:pPr>
        <w:ind w:firstLine="426"/>
        <w:jc w:val="both"/>
      </w:pPr>
    </w:p>
    <w:p w:rsidR="000C32B7" w:rsidRPr="000C32B7" w:rsidRDefault="000C32B7" w:rsidP="00894567">
      <w:pPr>
        <w:numPr>
          <w:ilvl w:val="0"/>
          <w:numId w:val="1"/>
        </w:numPr>
        <w:jc w:val="both"/>
        <w:rPr>
          <w:shd w:val="clear" w:color="auto" w:fill="FFFFFF"/>
          <w:lang w:val="en-US"/>
        </w:rPr>
      </w:pPr>
      <w:r w:rsidRPr="000C32B7">
        <w:rPr>
          <w:shd w:val="clear" w:color="auto" w:fill="FFFFFF"/>
        </w:rPr>
        <w:t>с 01.01.2013 г. по 30.06.2013 г.</w:t>
      </w:r>
      <w:r w:rsidRPr="000C32B7">
        <w:rPr>
          <w:shd w:val="clear" w:color="auto" w:fill="FFFFFF"/>
          <w:lang w:val="en-US"/>
        </w:rPr>
        <w:t>;</w:t>
      </w:r>
    </w:p>
    <w:p w:rsidR="000C32B7" w:rsidRPr="000C32B7" w:rsidRDefault="000C32B7" w:rsidP="00894567">
      <w:pPr>
        <w:numPr>
          <w:ilvl w:val="0"/>
          <w:numId w:val="1"/>
        </w:numPr>
        <w:jc w:val="both"/>
        <w:rPr>
          <w:lang w:val="en-US"/>
        </w:rPr>
      </w:pPr>
      <w:r w:rsidRPr="000C32B7">
        <w:rPr>
          <w:shd w:val="clear" w:color="auto" w:fill="FFFFFF"/>
        </w:rPr>
        <w:t>с 01.07.2013 г.</w:t>
      </w:r>
    </w:p>
    <w:p w:rsidR="000C32B7" w:rsidRPr="000C32B7" w:rsidRDefault="000C32B7" w:rsidP="000C32B7">
      <w:pPr>
        <w:ind w:firstLine="426"/>
        <w:jc w:val="both"/>
      </w:pPr>
    </w:p>
    <w:p w:rsidR="000C32B7" w:rsidRPr="000C32B7" w:rsidRDefault="000C32B7" w:rsidP="000C32B7">
      <w:pPr>
        <w:ind w:firstLine="426"/>
        <w:jc w:val="both"/>
      </w:pPr>
      <w:r w:rsidRPr="000C32B7">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0C32B7" w:rsidRPr="000C32B7" w:rsidRDefault="000C32B7" w:rsidP="000C32B7">
      <w:pPr>
        <w:ind w:firstLine="426"/>
        <w:jc w:val="both"/>
      </w:pPr>
      <w:r w:rsidRPr="000C32B7">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0C32B7" w:rsidRPr="000C32B7" w:rsidRDefault="000C32B7" w:rsidP="000C32B7">
      <w:pPr>
        <w:ind w:firstLine="426"/>
        <w:jc w:val="both"/>
      </w:pPr>
    </w:p>
    <w:p w:rsidR="000C32B7" w:rsidRPr="000C32B7" w:rsidRDefault="000C32B7" w:rsidP="000C32B7">
      <w:pPr>
        <w:ind w:firstLine="567"/>
        <w:jc w:val="center"/>
        <w:rPr>
          <w:u w:val="single"/>
        </w:rPr>
      </w:pPr>
      <w:r w:rsidRPr="000C32B7">
        <w:rPr>
          <w:u w:val="single"/>
        </w:rPr>
        <w:t>«</w:t>
      </w:r>
      <w:r w:rsidRPr="000C32B7">
        <w:rPr>
          <w:b/>
          <w:u w:val="single"/>
        </w:rPr>
        <w:t>Сырье и материалы на технологические цели</w:t>
      </w:r>
      <w:r w:rsidRPr="000C32B7">
        <w:rPr>
          <w:u w:val="single"/>
        </w:rPr>
        <w:t>»</w:t>
      </w:r>
    </w:p>
    <w:p w:rsidR="000C32B7" w:rsidRPr="000C32B7" w:rsidRDefault="000C32B7" w:rsidP="000C32B7">
      <w:pPr>
        <w:ind w:firstLine="567"/>
        <w:jc w:val="both"/>
      </w:pPr>
    </w:p>
    <w:p w:rsidR="000C32B7" w:rsidRPr="000C32B7" w:rsidRDefault="000C32B7" w:rsidP="000C32B7">
      <w:pPr>
        <w:ind w:firstLine="567"/>
        <w:jc w:val="both"/>
      </w:pPr>
      <w:r w:rsidRPr="000C32B7">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воды на ГВС (теплоноситель) потребители, подключенные к системе теплоснабжения ООО «Теплоснабжение», оплачивают теплоснабжающей организации дополнительно.</w:t>
      </w:r>
    </w:p>
    <w:p w:rsidR="000C32B7" w:rsidRPr="000C32B7" w:rsidRDefault="000C32B7" w:rsidP="000C32B7">
      <w:pPr>
        <w:ind w:firstLine="426"/>
        <w:jc w:val="both"/>
      </w:pPr>
      <w:r w:rsidRPr="000C32B7">
        <w:t xml:space="preserve">Экспертами принят объем воды на производство тепловой энергии в размере </w:t>
      </w:r>
      <w:r w:rsidRPr="000C32B7">
        <w:rPr>
          <w:b/>
          <w:i/>
        </w:rPr>
        <w:t>728,40</w:t>
      </w:r>
      <w:r w:rsidRPr="000C32B7">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Объемные показатели расхода воды на выработку тепловой энергии экспертами приняты на уровне предложений предприятия со снижением относительно предшествующего периода регулирования на </w:t>
      </w:r>
      <w:r w:rsidRPr="000C32B7">
        <w:rPr>
          <w:b/>
          <w:i/>
        </w:rPr>
        <w:t>4,24</w:t>
      </w:r>
      <w:r w:rsidRPr="000C32B7">
        <w:t xml:space="preserve"> тыс. м³.</w:t>
      </w:r>
    </w:p>
    <w:p w:rsidR="000C32B7" w:rsidRPr="000C32B7" w:rsidRDefault="000C32B7" w:rsidP="000C32B7">
      <w:pPr>
        <w:ind w:firstLine="426"/>
        <w:jc w:val="both"/>
      </w:pPr>
      <w:r w:rsidRPr="000C32B7">
        <w:t xml:space="preserve">Объем отводимых от котельных стоков – </w:t>
      </w:r>
      <w:r w:rsidRPr="000C32B7">
        <w:rPr>
          <w:b/>
          <w:i/>
        </w:rPr>
        <w:t xml:space="preserve">87,92 </w:t>
      </w:r>
      <w:r w:rsidRPr="000C32B7">
        <w:t xml:space="preserve">тыс. м³ (на уровне предложений предприятия, подтвержденных режимными картами работы установок ХВО, разработанными специализированной организацией в 2012 году. </w:t>
      </w:r>
    </w:p>
    <w:p w:rsidR="000C32B7" w:rsidRPr="000C32B7" w:rsidRDefault="000C32B7" w:rsidP="000C32B7">
      <w:pPr>
        <w:ind w:firstLine="426"/>
        <w:jc w:val="both"/>
      </w:pPr>
      <w:r w:rsidRPr="000C32B7">
        <w:t xml:space="preserve">Поставщиком услуг водоснабжения и водоотведения для предприятия является ООО «Вода» (г. Анжеро-Судженск), для которого постановлением департамента цен и тарифов от 30.11.2012 №165 установлены тарифы на вышеуказанные услуги в размере </w:t>
      </w:r>
      <w:r w:rsidRPr="000C32B7">
        <w:rPr>
          <w:b/>
          <w:i/>
        </w:rPr>
        <w:t>14,07</w:t>
      </w:r>
      <w:r w:rsidRPr="000C32B7">
        <w:t xml:space="preserve"> руб./м³ (без НДС) и </w:t>
      </w:r>
      <w:r w:rsidRPr="000C32B7">
        <w:rPr>
          <w:b/>
          <w:i/>
        </w:rPr>
        <w:t>11,00</w:t>
      </w:r>
      <w:r w:rsidRPr="000C32B7">
        <w:t xml:space="preserve"> руб./м³ (без НДС) соответственно (на неизменном уровне по всем периодам календарной разбивки).</w:t>
      </w:r>
    </w:p>
    <w:p w:rsidR="000C32B7" w:rsidRPr="000C32B7" w:rsidRDefault="000C32B7" w:rsidP="000C32B7">
      <w:pPr>
        <w:ind w:firstLine="426"/>
        <w:jc w:val="both"/>
      </w:pPr>
      <w:r w:rsidRPr="000C32B7">
        <w:t>Расходы по периодам календарной разбивки приняты на следующем уровне (в расчете на год):</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12276,16</w:t>
      </w:r>
      <w:r w:rsidRPr="000C32B7">
        <w:t xml:space="preserve"> тыс. руб. Стоимость </w:t>
      </w:r>
      <w:smartTag w:uri="urn:schemas-microsoft-com:office:smarttags" w:element="metricconverter">
        <w:smartTagPr>
          <w:attr w:name="ProductID" w:val="1 м³"/>
        </w:smartTagPr>
        <w:r w:rsidRPr="000C32B7">
          <w:t>1 м³</w:t>
        </w:r>
      </w:smartTag>
      <w:r w:rsidRPr="000C32B7">
        <w:t xml:space="preserve"> питьевой воды и </w:t>
      </w:r>
      <w:smartTag w:uri="urn:schemas-microsoft-com:office:smarttags" w:element="metricconverter">
        <w:smartTagPr>
          <w:attr w:name="ProductID" w:val="1 м³"/>
        </w:smartTagPr>
        <w:r w:rsidRPr="000C32B7">
          <w:t>1 м³</w:t>
        </w:r>
      </w:smartTag>
      <w:r w:rsidRPr="000C32B7">
        <w:t xml:space="preserve"> стоков приняты в соответствии с вышеуказанным постановлением департамента цен и тарифов Кемеровской области от 30.11.2012 № 165. Стоимость реагентов, используемых в процессе подготовки воды для выработки тепловой энергии, рассчитана на уровне </w:t>
      </w:r>
      <w:r w:rsidRPr="000C32B7">
        <w:rPr>
          <w:b/>
          <w:i/>
        </w:rPr>
        <w:t>1060,54</w:t>
      </w:r>
      <w:r w:rsidRPr="000C32B7">
        <w:t xml:space="preserve"> тыс. руб., что соответствует предложениям предприятия, подтвержденным режимными картами работы водоподготовительных установок на эксплуатируемых котельных;</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12276,16</w:t>
      </w:r>
      <w:r w:rsidRPr="000C32B7">
        <w:t xml:space="preserve"> тыс. руб. Стоимость </w:t>
      </w:r>
      <w:smartTag w:uri="urn:schemas-microsoft-com:office:smarttags" w:element="metricconverter">
        <w:smartTagPr>
          <w:attr w:name="ProductID" w:val="1 м³"/>
        </w:smartTagPr>
        <w:r w:rsidRPr="000C32B7">
          <w:t>1 м³</w:t>
        </w:r>
      </w:smartTag>
      <w:r w:rsidRPr="000C32B7">
        <w:t xml:space="preserve"> питьевой воды и </w:t>
      </w:r>
      <w:smartTag w:uri="urn:schemas-microsoft-com:office:smarttags" w:element="metricconverter">
        <w:smartTagPr>
          <w:attr w:name="ProductID" w:val="1 м³"/>
        </w:smartTagPr>
        <w:r w:rsidRPr="000C32B7">
          <w:t>1 м³</w:t>
        </w:r>
      </w:smartTag>
      <w:r w:rsidRPr="000C32B7">
        <w:t xml:space="preserve"> стоков приняты в соответствии с вышеуказанным постановлением департамента цен и тарифов Кемеровской области от 30.11.2012 № 165. Стоимость реагентов, используемых в процессе подготовки воды для выработки тепловой энергии, рассчитана на уровне </w:t>
      </w:r>
      <w:r w:rsidRPr="000C32B7">
        <w:rPr>
          <w:b/>
          <w:i/>
        </w:rPr>
        <w:t>1060,54</w:t>
      </w:r>
      <w:r w:rsidRPr="000C32B7">
        <w:t xml:space="preserve"> тыс. руб., что соответствует предложениям предприятия, подтвержденным режимными картами работы водоподготовительных установок на эксплуатируемых котельных.</w:t>
      </w:r>
    </w:p>
    <w:p w:rsidR="000C32B7" w:rsidRPr="000C32B7" w:rsidRDefault="000C32B7" w:rsidP="000C32B7">
      <w:pPr>
        <w:ind w:firstLine="426"/>
        <w:jc w:val="both"/>
      </w:pPr>
    </w:p>
    <w:p w:rsidR="000C32B7" w:rsidRPr="000C32B7" w:rsidRDefault="000C32B7" w:rsidP="000C32B7">
      <w:pPr>
        <w:ind w:firstLine="426"/>
        <w:jc w:val="both"/>
      </w:pPr>
      <w:r w:rsidRPr="000C32B7">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0C32B7">
        <w:rPr>
          <w:b/>
          <w:i/>
        </w:rPr>
        <w:t>2343,33</w:t>
      </w:r>
      <w:r w:rsidRPr="000C32B7">
        <w:t xml:space="preserve"> тыс. руб. (декабрь 2013 года к декабрю 2012 года). </w:t>
      </w:r>
    </w:p>
    <w:p w:rsidR="000C32B7" w:rsidRPr="000C32B7" w:rsidRDefault="000C32B7" w:rsidP="000C32B7">
      <w:pPr>
        <w:ind w:firstLine="426"/>
        <w:jc w:val="both"/>
      </w:pPr>
    </w:p>
    <w:p w:rsidR="000C32B7" w:rsidRPr="000C32B7" w:rsidRDefault="000C32B7" w:rsidP="000C32B7">
      <w:pPr>
        <w:ind w:firstLine="426"/>
        <w:jc w:val="both"/>
      </w:pPr>
      <w:r w:rsidRPr="000C32B7">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0C32B7" w:rsidRPr="000C32B7" w:rsidRDefault="000C32B7" w:rsidP="000C32B7">
      <w:pPr>
        <w:ind w:firstLine="426"/>
        <w:jc w:val="both"/>
      </w:pPr>
    </w:p>
    <w:p w:rsidR="000C32B7" w:rsidRPr="000C32B7" w:rsidRDefault="000C32B7" w:rsidP="000C32B7">
      <w:pPr>
        <w:ind w:firstLine="426"/>
        <w:jc w:val="both"/>
        <w:rPr>
          <w:i/>
        </w:rPr>
      </w:pPr>
      <w:r w:rsidRPr="000C32B7">
        <w:rPr>
          <w:b/>
          <w:i/>
          <w:u w:val="single"/>
        </w:rPr>
        <w:t>Справочно:</w:t>
      </w:r>
      <w:r w:rsidRPr="000C32B7">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0C32B7">
        <w:rPr>
          <w:b/>
          <w:i/>
        </w:rPr>
        <w:t>466,03</w:t>
      </w:r>
      <w:r w:rsidRPr="000C32B7">
        <w:t xml:space="preserve"> </w:t>
      </w:r>
      <w:r w:rsidRPr="000C32B7">
        <w:rPr>
          <w:i/>
        </w:rPr>
        <w:t xml:space="preserve">тыс. м³ (стоимости исходной воды 17,27 руб./м³), а также стоимости реагентов, используемых для химической очистки и подготовки воды </w:t>
      </w:r>
      <w:r w:rsidRPr="000C32B7">
        <w:rPr>
          <w:b/>
          <w:i/>
        </w:rPr>
        <w:t>638,54</w:t>
      </w:r>
      <w:r w:rsidRPr="000C32B7">
        <w:rPr>
          <w:i/>
        </w:rPr>
        <w:t xml:space="preserve"> тыс. руб. Таким образом уровень тарифа составит:</w:t>
      </w:r>
    </w:p>
    <w:p w:rsidR="000C32B7" w:rsidRPr="000C32B7" w:rsidRDefault="000C32B7" w:rsidP="000C32B7">
      <w:pPr>
        <w:ind w:firstLine="426"/>
        <w:jc w:val="both"/>
        <w:rPr>
          <w:i/>
        </w:rPr>
      </w:pPr>
    </w:p>
    <w:p w:rsidR="000C32B7" w:rsidRPr="000C32B7" w:rsidRDefault="000C32B7" w:rsidP="00894567">
      <w:pPr>
        <w:numPr>
          <w:ilvl w:val="0"/>
          <w:numId w:val="1"/>
        </w:numPr>
        <w:jc w:val="both"/>
        <w:rPr>
          <w:b/>
          <w:i/>
          <w:shd w:val="clear" w:color="auto" w:fill="FFFFFF"/>
          <w:lang w:val="en-US"/>
        </w:rPr>
      </w:pPr>
      <w:r w:rsidRPr="000C32B7">
        <w:rPr>
          <w:b/>
          <w:i/>
          <w:shd w:val="clear" w:color="auto" w:fill="FFFFFF"/>
        </w:rPr>
        <w:t>с 01.01.2013 по 30.06.2013</w:t>
      </w:r>
    </w:p>
    <w:p w:rsidR="000C32B7" w:rsidRPr="000C32B7" w:rsidRDefault="000C32B7" w:rsidP="000C32B7">
      <w:pPr>
        <w:ind w:firstLine="426"/>
        <w:jc w:val="both"/>
      </w:pPr>
    </w:p>
    <w:p w:rsidR="000C32B7" w:rsidRPr="000C32B7" w:rsidRDefault="000C32B7" w:rsidP="000C32B7">
      <w:pPr>
        <w:ind w:left="426" w:firstLine="294"/>
        <w:jc w:val="both"/>
        <w:rPr>
          <w:i/>
        </w:rPr>
      </w:pPr>
      <w:r w:rsidRPr="000C32B7">
        <w:rPr>
          <w:i/>
        </w:rPr>
        <w:t xml:space="preserve">(466,03 тыс. м³ × 17,27 руб./м³ + 638,54) / 466,03 тыс. м³ = </w:t>
      </w:r>
      <w:r w:rsidRPr="000C32B7">
        <w:rPr>
          <w:b/>
          <w:i/>
        </w:rPr>
        <w:t>18,64</w:t>
      </w:r>
      <w:r w:rsidRPr="000C32B7">
        <w:rPr>
          <w:i/>
        </w:rPr>
        <w:t xml:space="preserve"> руб./м³.</w:t>
      </w:r>
    </w:p>
    <w:p w:rsidR="000C32B7" w:rsidRPr="000C32B7" w:rsidRDefault="000C32B7" w:rsidP="000C32B7">
      <w:pPr>
        <w:ind w:left="426"/>
        <w:jc w:val="center"/>
        <w:rPr>
          <w:u w:val="single"/>
        </w:rPr>
      </w:pPr>
    </w:p>
    <w:p w:rsidR="000C32B7" w:rsidRPr="000C32B7" w:rsidRDefault="000C32B7" w:rsidP="000C32B7">
      <w:pPr>
        <w:ind w:left="426"/>
        <w:jc w:val="center"/>
        <w:rPr>
          <w:b/>
          <w:u w:val="single"/>
        </w:rPr>
      </w:pPr>
      <w:r w:rsidRPr="000C32B7">
        <w:rPr>
          <w:b/>
          <w:u w:val="single"/>
        </w:rPr>
        <w:t>«Топливо на технологические цели с расходами по перевозке»</w:t>
      </w:r>
    </w:p>
    <w:p w:rsidR="000C32B7" w:rsidRPr="000C32B7" w:rsidRDefault="000C32B7" w:rsidP="000C32B7">
      <w:pPr>
        <w:ind w:firstLine="426"/>
        <w:jc w:val="both"/>
      </w:pPr>
    </w:p>
    <w:p w:rsidR="000C32B7" w:rsidRPr="000C32B7" w:rsidRDefault="000C32B7" w:rsidP="000C32B7">
      <w:pPr>
        <w:ind w:firstLine="426"/>
        <w:jc w:val="both"/>
      </w:pPr>
      <w:r w:rsidRPr="000C32B7">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49,00 кг"/>
        </w:smartTagPr>
        <w:r w:rsidRPr="000C32B7">
          <w:rPr>
            <w:b/>
            <w:i/>
          </w:rPr>
          <w:t>249,00</w:t>
        </w:r>
        <w:r w:rsidRPr="000C32B7">
          <w:t xml:space="preserve"> кг</w:t>
        </w:r>
      </w:smartTag>
      <w:r w:rsidRPr="000C32B7">
        <w:t>. у.т./Гкал (на уровне показателя, учтенного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0C32B7" w:rsidRPr="000C32B7" w:rsidRDefault="000C32B7" w:rsidP="000C32B7">
      <w:pPr>
        <w:ind w:firstLine="426"/>
        <w:jc w:val="both"/>
      </w:pPr>
      <w:r w:rsidRPr="000C32B7">
        <w:t xml:space="preserve">Расчетный объем натурального топлива составляет по энергетическому каменному углю с учетом естественной убыли при железнодорожных и автомобильных перевозках, погрузке-разгрузке, хранении на складе и подаче в котельные – </w:t>
      </w:r>
      <w:r w:rsidRPr="000C32B7">
        <w:rPr>
          <w:b/>
          <w:i/>
        </w:rPr>
        <w:t>68423,46</w:t>
      </w:r>
      <w:r w:rsidRPr="000C32B7">
        <w:rPr>
          <w:b/>
        </w:rPr>
        <w:t xml:space="preserve"> </w:t>
      </w:r>
      <w:r w:rsidRPr="000C32B7">
        <w:t xml:space="preserve">т при низшей рабочей теплоте сгорания – </w:t>
      </w:r>
      <w:r w:rsidRPr="000C32B7">
        <w:rPr>
          <w:b/>
          <w:i/>
        </w:rPr>
        <w:t>4991</w:t>
      </w:r>
      <w:r w:rsidRPr="000C32B7">
        <w:rPr>
          <w:b/>
        </w:rPr>
        <w:t xml:space="preserve"> </w:t>
      </w:r>
      <w:r w:rsidRPr="000C32B7">
        <w:t xml:space="preserve">ккал/кг (на уровне предложений предприятия, подтвержденных удостоверениями качества угольной продукции поставщика – ОАО «СУЭК»). Корректировка относительно предложений предприятия в сторону снижения составила </w:t>
      </w:r>
      <w:r w:rsidRPr="000C32B7">
        <w:rPr>
          <w:b/>
          <w:i/>
        </w:rPr>
        <w:t>7124,54</w:t>
      </w:r>
      <w:r w:rsidRPr="000C32B7">
        <w:t xml:space="preserve"> т.</w:t>
      </w:r>
    </w:p>
    <w:p w:rsidR="000C32B7" w:rsidRPr="000C32B7" w:rsidRDefault="000C32B7" w:rsidP="000C32B7">
      <w:pPr>
        <w:ind w:firstLine="426"/>
        <w:jc w:val="both"/>
      </w:pPr>
      <w:r w:rsidRPr="000C32B7">
        <w:t>Расходы по периодам календарной разбивки приняты на следующем уровне (в расчете на год):</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106840,08</w:t>
      </w:r>
      <w:r w:rsidRPr="000C32B7">
        <w:t xml:space="preserve"> тыс. руб., в том числе стоимость топлива – </w:t>
      </w:r>
      <w:r w:rsidRPr="000C32B7">
        <w:rPr>
          <w:b/>
          <w:i/>
        </w:rPr>
        <w:t>60432,28</w:t>
      </w:r>
      <w:r w:rsidRPr="000C32B7">
        <w:t xml:space="preserve"> тыс. руб. Стоимость угля сортомарки Др экспертами принята в соответствии с договором поставки угля от 26.11.2012 №СУЭК-КУЗ/13-098с и составляет </w:t>
      </w:r>
      <w:r w:rsidRPr="000C32B7">
        <w:rPr>
          <w:b/>
          <w:i/>
        </w:rPr>
        <w:t>883,21</w:t>
      </w:r>
      <w:r w:rsidRPr="000C32B7">
        <w:t xml:space="preserve"> руб./т. (без НДС и транспортных расходов). Услуги железнодорожного и автомобильного транспорта, а также расходы по погрузке, разгрузке, хранению и перемещению угля на складе экспертами в расчете приняты на уровне предыдущего (3 период календарной разбивки 2012 года) периода регулирования;</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106840,08</w:t>
      </w:r>
      <w:r w:rsidRPr="000C32B7">
        <w:t xml:space="preserve"> тыс. руб., в том числе стоимость топлива – </w:t>
      </w:r>
      <w:r w:rsidRPr="000C32B7">
        <w:rPr>
          <w:b/>
          <w:i/>
        </w:rPr>
        <w:t>60432,28</w:t>
      </w:r>
      <w:r w:rsidRPr="000C32B7">
        <w:t xml:space="preserve"> тыс. руб. Стоимость угля сортомарки Др экспертами принята в соответствии с договором поставки угля от 26.11.2012 №СУЭК-КУЗ/13-098с и составляет </w:t>
      </w:r>
      <w:r w:rsidRPr="000C32B7">
        <w:rPr>
          <w:b/>
          <w:i/>
        </w:rPr>
        <w:t>883,21</w:t>
      </w:r>
      <w:r w:rsidRPr="000C32B7">
        <w:t xml:space="preserve"> руб./т. (без НДС и транспортных расходов). Услуги железнодорожного и автомобильного транспорта, а также расходы по погрузке, разгрузке, хранению и перемещению угля на складе экспертами в расчете приняты на уровне предыдущего (3 период календарной разбивки 2012 года) периода регулирования с приенением прогнозного индекса ФСТ России на грузовые перевозки – </w:t>
      </w:r>
      <w:r w:rsidRPr="000C32B7">
        <w:rPr>
          <w:b/>
          <w:i/>
        </w:rPr>
        <w:t>111,0</w:t>
      </w:r>
      <w:r w:rsidRPr="000C32B7">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0C32B7" w:rsidRPr="000C32B7" w:rsidRDefault="000C32B7" w:rsidP="000C32B7">
      <w:pPr>
        <w:tabs>
          <w:tab w:val="left" w:pos="709"/>
        </w:tabs>
        <w:ind w:firstLine="426"/>
        <w:jc w:val="both"/>
      </w:pPr>
    </w:p>
    <w:p w:rsidR="000C32B7" w:rsidRPr="000C32B7" w:rsidRDefault="000C32B7" w:rsidP="000C32B7">
      <w:pPr>
        <w:tabs>
          <w:tab w:val="left" w:pos="709"/>
        </w:tabs>
        <w:ind w:firstLine="426"/>
        <w:jc w:val="both"/>
      </w:pPr>
      <w:r w:rsidRPr="000C32B7">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0C32B7">
        <w:rPr>
          <w:b/>
        </w:rPr>
        <w:t xml:space="preserve">– </w:t>
      </w:r>
      <w:r w:rsidRPr="000C32B7">
        <w:rPr>
          <w:b/>
          <w:i/>
        </w:rPr>
        <w:t>8122,32</w:t>
      </w:r>
      <w:r w:rsidRPr="000C32B7">
        <w:t xml:space="preserve"> тыс. руб. (декабрь 2013 года к декабрю 2012 года). </w:t>
      </w:r>
    </w:p>
    <w:p w:rsidR="000C32B7" w:rsidRPr="000C32B7" w:rsidRDefault="000C32B7" w:rsidP="000C32B7">
      <w:pPr>
        <w:tabs>
          <w:tab w:val="left" w:pos="1134"/>
        </w:tabs>
        <w:jc w:val="both"/>
      </w:pPr>
    </w:p>
    <w:p w:rsidR="000C32B7" w:rsidRPr="000C32B7" w:rsidRDefault="000C32B7" w:rsidP="000C32B7">
      <w:pPr>
        <w:tabs>
          <w:tab w:val="left" w:pos="1134"/>
        </w:tabs>
        <w:ind w:left="567"/>
        <w:jc w:val="center"/>
        <w:rPr>
          <w:b/>
          <w:u w:val="single"/>
        </w:rPr>
      </w:pPr>
      <w:r w:rsidRPr="000C32B7">
        <w:rPr>
          <w:b/>
          <w:u w:val="single"/>
        </w:rPr>
        <w:t>«Электроэнергия»</w:t>
      </w:r>
    </w:p>
    <w:p w:rsidR="000C32B7" w:rsidRPr="000C32B7" w:rsidRDefault="000C32B7" w:rsidP="000C32B7">
      <w:pPr>
        <w:tabs>
          <w:tab w:val="left" w:pos="709"/>
          <w:tab w:val="left" w:pos="993"/>
        </w:tabs>
        <w:jc w:val="both"/>
      </w:pPr>
    </w:p>
    <w:p w:rsidR="000C32B7" w:rsidRPr="000C32B7" w:rsidRDefault="000C32B7" w:rsidP="000C32B7">
      <w:pPr>
        <w:tabs>
          <w:tab w:val="left" w:pos="1134"/>
        </w:tabs>
        <w:ind w:firstLine="426"/>
        <w:jc w:val="both"/>
      </w:pPr>
      <w:r w:rsidRPr="000C32B7">
        <w:t xml:space="preserve">При расчете количества электроэнергии на 2012 год, требуемой при производстве и передаче тепловой энергии, принят в расчет объем электроэнергии </w:t>
      </w:r>
      <w:r w:rsidRPr="000C32B7">
        <w:rPr>
          <w:b/>
          <w:i/>
        </w:rPr>
        <w:t>10685,95800</w:t>
      </w:r>
      <w:r w:rsidRPr="000C32B7">
        <w:t xml:space="preserve"> тыс. кВт*ч (+</w:t>
      </w:r>
      <w:r w:rsidRPr="000C32B7">
        <w:rPr>
          <w:b/>
          <w:i/>
        </w:rPr>
        <w:t>6,33</w:t>
      </w:r>
      <w:r w:rsidRPr="000C32B7">
        <w:t>% к плановому объему электропотребления, учтенному региональной энергетической комиссией Кемеровской области при тарифном регулировании на 2012 год (3 период календарной разбивки)). Котельные ООО «Теплоснабжение» потребляют электроэнергию на всех уровнях напряжения: ВН (</w:t>
      </w:r>
      <w:r w:rsidRPr="000C32B7">
        <w:rPr>
          <w:b/>
          <w:i/>
        </w:rPr>
        <w:t>8,07</w:t>
      </w:r>
      <w:r w:rsidRPr="000C32B7">
        <w:t xml:space="preserve">%), СН </w:t>
      </w:r>
      <w:r w:rsidRPr="000C32B7">
        <w:rPr>
          <w:lang w:val="en-US"/>
        </w:rPr>
        <w:t>I</w:t>
      </w:r>
      <w:r w:rsidRPr="000C32B7">
        <w:t xml:space="preserve"> (</w:t>
      </w:r>
      <w:r w:rsidRPr="000C32B7">
        <w:rPr>
          <w:b/>
          <w:i/>
        </w:rPr>
        <w:t>24,07</w:t>
      </w:r>
      <w:r w:rsidRPr="000C32B7">
        <w:t xml:space="preserve">%), СН </w:t>
      </w:r>
      <w:r w:rsidRPr="000C32B7">
        <w:rPr>
          <w:lang w:val="en-US"/>
        </w:rPr>
        <w:t>II</w:t>
      </w:r>
      <w:r w:rsidRPr="000C32B7">
        <w:t xml:space="preserve"> (</w:t>
      </w:r>
      <w:r w:rsidRPr="000C32B7">
        <w:rPr>
          <w:b/>
          <w:i/>
        </w:rPr>
        <w:t>54,78</w:t>
      </w:r>
      <w:r w:rsidRPr="000C32B7">
        <w:t>%) и НН (</w:t>
      </w:r>
      <w:r w:rsidRPr="000C32B7">
        <w:rPr>
          <w:b/>
          <w:i/>
        </w:rPr>
        <w:t>13,08</w:t>
      </w:r>
      <w:r w:rsidRPr="000C32B7">
        <w:t>%). Поставка электрической энергии осуществляется ОАО «Кузбассэнергосбыт» (г. Кемерово), ООО «Кузбасская электросбытовая компания» (ООО «КЭК-сбыт») (г. Кемерово), ООО «Русэнергосбыт» (г. Москва).</w:t>
      </w:r>
    </w:p>
    <w:p w:rsidR="000C32B7" w:rsidRPr="000C32B7" w:rsidRDefault="000C32B7" w:rsidP="000C32B7">
      <w:pPr>
        <w:tabs>
          <w:tab w:val="left" w:pos="1134"/>
        </w:tabs>
        <w:ind w:firstLine="426"/>
        <w:jc w:val="both"/>
      </w:pPr>
      <w:r w:rsidRPr="000C32B7">
        <w:t xml:space="preserve">В течение 2012 года расчет за потребленную электрическую энергию производился по тарифу </w:t>
      </w:r>
      <w:r w:rsidRPr="000C32B7">
        <w:rPr>
          <w:b/>
          <w:i/>
        </w:rPr>
        <w:t>2,20031</w:t>
      </w:r>
      <w:r w:rsidRPr="000C32B7">
        <w:t xml:space="preserve"> руб./кВт*ч (расчетная средневзвешенная величина без учета НДС): по ВН – </w:t>
      </w:r>
      <w:r w:rsidRPr="000C32B7">
        <w:rPr>
          <w:b/>
          <w:i/>
        </w:rPr>
        <w:t xml:space="preserve">2,18038 </w:t>
      </w:r>
      <w:r w:rsidRPr="000C32B7">
        <w:t xml:space="preserve">руб./кВт*ч (без НДС), по СН </w:t>
      </w:r>
      <w:r w:rsidRPr="000C32B7">
        <w:rPr>
          <w:lang w:val="en-US"/>
        </w:rPr>
        <w:t>I</w:t>
      </w:r>
      <w:r w:rsidRPr="000C32B7">
        <w:t xml:space="preserve"> – </w:t>
      </w:r>
      <w:r w:rsidRPr="000C32B7">
        <w:rPr>
          <w:b/>
          <w:i/>
        </w:rPr>
        <w:t>2,32639</w:t>
      </w:r>
      <w:r w:rsidRPr="000C32B7">
        <w:t xml:space="preserve"> руб./кВт*ч (без НДС), по СН </w:t>
      </w:r>
      <w:r w:rsidRPr="000C32B7">
        <w:rPr>
          <w:lang w:val="en-US"/>
        </w:rPr>
        <w:t>II</w:t>
      </w:r>
      <w:r w:rsidRPr="000C32B7">
        <w:t xml:space="preserve"> – </w:t>
      </w:r>
      <w:r w:rsidRPr="000C32B7">
        <w:rPr>
          <w:b/>
          <w:i/>
        </w:rPr>
        <w:t>1,84532</w:t>
      </w:r>
      <w:r w:rsidRPr="000C32B7">
        <w:t xml:space="preserve"> руб./кВт*ч (без НДС), по НН - </w:t>
      </w:r>
      <w:r w:rsidRPr="000C32B7">
        <w:rPr>
          <w:b/>
          <w:i/>
        </w:rPr>
        <w:t>3,46681</w:t>
      </w:r>
      <w:r w:rsidRPr="000C32B7">
        <w:t xml:space="preserve"> руб./кВт*ч (без НДС). </w:t>
      </w:r>
    </w:p>
    <w:p w:rsidR="000C32B7" w:rsidRPr="000C32B7" w:rsidRDefault="000C32B7" w:rsidP="000C32B7">
      <w:pPr>
        <w:tabs>
          <w:tab w:val="left" w:pos="1134"/>
        </w:tabs>
        <w:ind w:firstLine="426"/>
        <w:jc w:val="both"/>
      </w:pPr>
      <w:r w:rsidRPr="000C32B7">
        <w:t>Расходы по периодам календарной разбивки приняты на следующем уровне (в расчете на год):</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23513,39</w:t>
      </w:r>
      <w:r w:rsidRPr="000C32B7">
        <w:t xml:space="preserve"> тыс. руб. Стоимость электроэнергии по всем вышеуказанным уровням напряжения СН</w:t>
      </w:r>
      <w:r w:rsidRPr="000C32B7">
        <w:rPr>
          <w:lang w:val="en-US"/>
        </w:rPr>
        <w:t>II</w:t>
      </w:r>
      <w:r w:rsidRPr="000C32B7">
        <w:t xml:space="preserve"> экспертами принята на основании представленных счетов – фактур за 2012 год в размере </w:t>
      </w:r>
      <w:r w:rsidRPr="000C32B7">
        <w:rPr>
          <w:b/>
          <w:i/>
        </w:rPr>
        <w:t>2,20031</w:t>
      </w:r>
      <w:r w:rsidRPr="000C32B7">
        <w:t xml:space="preserve"> руб./кВт*ч (расчетная средневзвешенная величина без учета НДС): по ВН – </w:t>
      </w:r>
      <w:r w:rsidRPr="000C32B7">
        <w:rPr>
          <w:b/>
          <w:i/>
        </w:rPr>
        <w:t xml:space="preserve">2,18038 </w:t>
      </w:r>
      <w:r w:rsidRPr="000C32B7">
        <w:t xml:space="preserve">руб./кВт*ч (без НДС), по СН </w:t>
      </w:r>
      <w:r w:rsidRPr="000C32B7">
        <w:rPr>
          <w:lang w:val="en-US"/>
        </w:rPr>
        <w:t>I</w:t>
      </w:r>
      <w:r w:rsidRPr="000C32B7">
        <w:t xml:space="preserve"> – </w:t>
      </w:r>
      <w:r w:rsidRPr="000C32B7">
        <w:rPr>
          <w:b/>
          <w:i/>
        </w:rPr>
        <w:t>2,32639</w:t>
      </w:r>
      <w:r w:rsidRPr="000C32B7">
        <w:t xml:space="preserve"> руб./кВт*ч (без НДС), по СН </w:t>
      </w:r>
      <w:r w:rsidRPr="000C32B7">
        <w:rPr>
          <w:lang w:val="en-US"/>
        </w:rPr>
        <w:t>II</w:t>
      </w:r>
      <w:r w:rsidRPr="000C32B7">
        <w:t xml:space="preserve"> – </w:t>
      </w:r>
      <w:r w:rsidRPr="000C32B7">
        <w:rPr>
          <w:b/>
          <w:i/>
        </w:rPr>
        <w:t>1,84532</w:t>
      </w:r>
      <w:r w:rsidRPr="000C32B7">
        <w:t xml:space="preserve"> руб./кВт*ч (без НДС), по НН - </w:t>
      </w:r>
      <w:r w:rsidRPr="000C32B7">
        <w:rPr>
          <w:b/>
          <w:i/>
        </w:rPr>
        <w:t>3,46681</w:t>
      </w:r>
      <w:r w:rsidRPr="000C32B7">
        <w:t xml:space="preserve"> руб./кВт*ч (без НДС); </w:t>
      </w:r>
    </w:p>
    <w:p w:rsidR="000C32B7" w:rsidRPr="000C32B7" w:rsidRDefault="000C32B7" w:rsidP="00894567">
      <w:pPr>
        <w:numPr>
          <w:ilvl w:val="0"/>
          <w:numId w:val="2"/>
        </w:numPr>
        <w:tabs>
          <w:tab w:val="clear" w:pos="360"/>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26333,88</w:t>
      </w:r>
      <w:r w:rsidRPr="000C32B7">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0C32B7">
        <w:rPr>
          <w:b/>
          <w:i/>
        </w:rPr>
        <w:t>112,0</w:t>
      </w:r>
      <w:r w:rsidRPr="000C32B7">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Корректировка по статье «Электроэнергия» относительно предложений предприятия в сторону увеличения составила – </w:t>
      </w:r>
      <w:r w:rsidRPr="000C32B7">
        <w:rPr>
          <w:b/>
          <w:i/>
        </w:rPr>
        <w:t>258,63</w:t>
      </w:r>
      <w:r w:rsidRPr="000C32B7">
        <w:t xml:space="preserve"> тыс. руб. (декабрь 2013 года к декабрю 2012 года).</w:t>
      </w:r>
    </w:p>
    <w:p w:rsidR="000C32B7" w:rsidRPr="000C32B7" w:rsidRDefault="000C32B7" w:rsidP="000C32B7">
      <w:pPr>
        <w:tabs>
          <w:tab w:val="left" w:pos="1134"/>
        </w:tabs>
        <w:ind w:firstLine="426"/>
        <w:jc w:val="both"/>
      </w:pPr>
    </w:p>
    <w:p w:rsidR="000C32B7" w:rsidRPr="000C32B7" w:rsidRDefault="000C32B7" w:rsidP="000C32B7">
      <w:pPr>
        <w:tabs>
          <w:tab w:val="left" w:pos="1134"/>
        </w:tabs>
        <w:ind w:left="426"/>
        <w:jc w:val="center"/>
        <w:rPr>
          <w:b/>
          <w:u w:val="single"/>
        </w:rPr>
      </w:pPr>
      <w:r w:rsidRPr="000C32B7">
        <w:rPr>
          <w:b/>
          <w:u w:val="single"/>
        </w:rPr>
        <w:t>«Затраты на оплату труда»</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представлены предложения, обосновывающие фонд оплаты труда на уровне </w:t>
      </w:r>
      <w:r w:rsidRPr="000C32B7">
        <w:rPr>
          <w:b/>
          <w:i/>
        </w:rPr>
        <w:t>72552,17</w:t>
      </w:r>
      <w:r w:rsidRPr="000C32B7">
        <w:t xml:space="preserve"> тыс. рублей. ФОТ рассчитан, исходя из уровня средней заработной платы </w:t>
      </w:r>
      <w:r w:rsidRPr="000C32B7">
        <w:rPr>
          <w:b/>
          <w:i/>
        </w:rPr>
        <w:t>12238,90</w:t>
      </w:r>
      <w:r w:rsidRPr="000C32B7">
        <w:t xml:space="preserve"> руб./чел./мес. (+</w:t>
      </w:r>
      <w:r w:rsidRPr="000C32B7">
        <w:rPr>
          <w:b/>
          <w:i/>
        </w:rPr>
        <w:t>22,68</w:t>
      </w:r>
      <w:r w:rsidRPr="000C32B7">
        <w:t xml:space="preserve">% к плановым показателям предшествующего (3 период календарной разбивки 2012 года) периода регулирования) и численности промышленно-производственного персонала </w:t>
      </w:r>
      <w:r w:rsidRPr="000C32B7">
        <w:rPr>
          <w:b/>
          <w:i/>
        </w:rPr>
        <w:t>494</w:t>
      </w:r>
      <w:r w:rsidRPr="000C32B7">
        <w:t xml:space="preserve"> единицы (на уровне показателя, учтенного региональной энергетической комиссией Кемеровской области при тарифном регулировании на 2012 года (3 период календарной разбивки)). </w:t>
      </w: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59140,75</w:t>
      </w:r>
      <w:r w:rsidRPr="000C32B7">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ООО «Теплоснабжение» (г. Анжеро-Судженск) составил </w:t>
      </w:r>
      <w:r w:rsidRPr="000C32B7">
        <w:rPr>
          <w:b/>
          <w:i/>
        </w:rPr>
        <w:t xml:space="preserve">9976,51 </w:t>
      </w:r>
      <w:r w:rsidRPr="000C32B7">
        <w:t xml:space="preserve">руб./чел./мес. Численность ППП (принята в соответствии с утвержденным на предприятии штатным </w:t>
      </w:r>
      <w:r w:rsidRPr="000C32B7">
        <w:lastRenderedPageBreak/>
        <w:t xml:space="preserve">расписанием) – </w:t>
      </w:r>
      <w:r w:rsidRPr="000C32B7">
        <w:rPr>
          <w:b/>
          <w:i/>
        </w:rPr>
        <w:t>494</w:t>
      </w:r>
      <w:r w:rsidRPr="000C32B7">
        <w:t xml:space="preserve"> человека (на уровне предложений предприятия соответствующих параметрам предшествующего периода регулирования).</w:t>
      </w:r>
    </w:p>
    <w:p w:rsidR="000C32B7" w:rsidRPr="000C32B7" w:rsidRDefault="000C32B7" w:rsidP="000C32B7">
      <w:pPr>
        <w:tabs>
          <w:tab w:val="left" w:pos="1134"/>
        </w:tabs>
        <w:ind w:left="426"/>
        <w:jc w:val="both"/>
      </w:pPr>
      <w:r w:rsidRPr="000C32B7">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(0,20 %) и составили </w:t>
      </w:r>
      <w:r w:rsidRPr="000C32B7">
        <w:rPr>
          <w:b/>
          <w:i/>
        </w:rPr>
        <w:t>17860,51</w:t>
      </w:r>
      <w:r w:rsidRPr="000C32B7">
        <w:t xml:space="preserve"> тыс. руб.;</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63339,74</w:t>
      </w:r>
      <w:r w:rsidRPr="000C32B7">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0C32B7">
        <w:rPr>
          <w:b/>
          <w:i/>
        </w:rPr>
        <w:t xml:space="preserve">9976,51 </w:t>
      </w:r>
      <w:r w:rsidRPr="000C32B7">
        <w:t xml:space="preserve">руб./чел./мес.) с применением прогнозного индекса потребительских цен ФСТ России – </w:t>
      </w:r>
      <w:r w:rsidRPr="000C32B7">
        <w:rPr>
          <w:b/>
          <w:i/>
        </w:rPr>
        <w:t>107,1</w:t>
      </w:r>
      <w:r w:rsidRPr="000C32B7">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0C32B7">
        <w:rPr>
          <w:b/>
          <w:i/>
        </w:rPr>
        <w:t>494</w:t>
      </w:r>
      <w:r w:rsidRPr="000C32B7">
        <w:t xml:space="preserve"> человека (на уровне предложений предприятия соответствующих параметрам предшествующего периода регулирования) Плановый уровень средней заработной платы составил </w:t>
      </w:r>
      <w:r w:rsidRPr="000C32B7">
        <w:rPr>
          <w:b/>
          <w:i/>
        </w:rPr>
        <w:t xml:space="preserve">10684,84 </w:t>
      </w:r>
      <w:r w:rsidRPr="000C32B7">
        <w:t xml:space="preserve">руб./чел./мес. </w:t>
      </w:r>
    </w:p>
    <w:p w:rsidR="000C32B7" w:rsidRPr="000C32B7" w:rsidRDefault="000C32B7" w:rsidP="000C32B7">
      <w:pPr>
        <w:tabs>
          <w:tab w:val="left" w:pos="1134"/>
        </w:tabs>
        <w:ind w:left="426"/>
        <w:jc w:val="both"/>
      </w:pPr>
      <w:r w:rsidRPr="000C32B7">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(0,20 %) и составили </w:t>
      </w:r>
      <w:r w:rsidRPr="000C32B7">
        <w:rPr>
          <w:b/>
          <w:i/>
        </w:rPr>
        <w:t>19128,60</w:t>
      </w:r>
      <w:r w:rsidRPr="000C32B7">
        <w:t xml:space="preserve"> тыс. руб.;</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Корректировка плановых расходов относительно предложений ООО «Теплоснабжение» по статье «Затраты на оплату труда» составила </w:t>
      </w:r>
      <w:r w:rsidRPr="000C32B7">
        <w:rPr>
          <w:b/>
          <w:i/>
        </w:rPr>
        <w:t>9212,43</w:t>
      </w:r>
      <w:r w:rsidRPr="000C32B7">
        <w:t xml:space="preserve"> тыс. руб. в сторону снижения, по статье «Отчисления на социальные нужды» - </w:t>
      </w:r>
      <w:r w:rsidRPr="000C32B7">
        <w:rPr>
          <w:b/>
          <w:i/>
        </w:rPr>
        <w:t>2782,15</w:t>
      </w:r>
      <w:r w:rsidRPr="000C32B7">
        <w:t xml:space="preserve"> тыс. руб. в сторону снижения (декабрь 2013 года к декабрю 2012 года).</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p>
    <w:p w:rsidR="000C32B7" w:rsidRPr="000C32B7" w:rsidRDefault="000C32B7" w:rsidP="000C32B7">
      <w:pPr>
        <w:tabs>
          <w:tab w:val="left" w:pos="1134"/>
        </w:tabs>
        <w:jc w:val="center"/>
        <w:rPr>
          <w:b/>
          <w:u w:val="single"/>
        </w:rPr>
      </w:pPr>
      <w:r w:rsidRPr="000C32B7">
        <w:rPr>
          <w:b/>
          <w:u w:val="single"/>
        </w:rPr>
        <w:t>Амортизация основных средств»</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2681,05</w:t>
      </w:r>
      <w:r w:rsidRPr="000C32B7">
        <w:t xml:space="preserve"> тыс. руб. (на уровне предложений ООО «Теплоснабжение»). Затраты приняты согласно ведомости начисления амортизационных отчислений, представленной предприятием. Относительно предшествующего периода регулирования (2012 года) объем амортизационных отчислений увеличен на </w:t>
      </w:r>
      <w:r w:rsidRPr="000C32B7">
        <w:rPr>
          <w:b/>
          <w:i/>
        </w:rPr>
        <w:t>49,49</w:t>
      </w:r>
      <w:r w:rsidRPr="000C32B7">
        <w:t xml:space="preserve"> тыс. руб., что обусловлено вводом основных средств (Отчет по вводу основных фондов в 2012 году предприятием представлен);</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2681,05</w:t>
      </w:r>
      <w:r w:rsidRPr="000C32B7">
        <w:t xml:space="preserve"> тыс. руб. Затраты по статье приняты на уровне предыдущего периода календарной разбивки. </w:t>
      </w:r>
    </w:p>
    <w:p w:rsidR="000C32B7" w:rsidRPr="000C32B7" w:rsidRDefault="000C32B7" w:rsidP="000C32B7">
      <w:pPr>
        <w:tabs>
          <w:tab w:val="left" w:pos="1134"/>
        </w:tabs>
        <w:ind w:firstLine="426"/>
        <w:jc w:val="both"/>
      </w:pPr>
    </w:p>
    <w:p w:rsidR="000C32B7" w:rsidRPr="000C32B7" w:rsidRDefault="000C32B7" w:rsidP="000C32B7">
      <w:pPr>
        <w:tabs>
          <w:tab w:val="left" w:pos="1134"/>
        </w:tabs>
        <w:ind w:left="426"/>
        <w:jc w:val="center"/>
        <w:rPr>
          <w:u w:val="single"/>
        </w:rPr>
      </w:pPr>
      <w:r w:rsidRPr="000C32B7">
        <w:rPr>
          <w:u w:val="single"/>
        </w:rPr>
        <w:t>«</w:t>
      </w:r>
      <w:r w:rsidRPr="000C32B7">
        <w:rPr>
          <w:b/>
          <w:u w:val="single"/>
        </w:rPr>
        <w:t>Затраты на ремонтные работы</w:t>
      </w:r>
      <w:r w:rsidRPr="000C32B7">
        <w:rPr>
          <w:u w:val="single"/>
        </w:rPr>
        <w:t>»</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на 2013 год затраты на проведение ремонтных работ (текущий и капитальный ремонт котельного оборудования котельных, а также присоединенной тепловой сети (за исключением тепловых сетей, эксплуатируемых ООО «ТеплоСервис»)) в сумме </w:t>
      </w:r>
      <w:r w:rsidRPr="000C32B7">
        <w:rPr>
          <w:b/>
          <w:i/>
        </w:rPr>
        <w:t>12292,37</w:t>
      </w:r>
      <w:r w:rsidRPr="000C32B7">
        <w:t xml:space="preserve"> тыс. руб. Затраты по статье рассчитаны на основании «Мероприятий по ремонту котельных ООО «Теплоснабжение» на 2013 год», утвержденных директором предприятия и согласованных (в том числе по срокам исполнения работ) Заместителем Главы города Анжеро-Судженска по ЖКХ, а также дефектных ведомостей по оборудованию, зданиям и сооружениям, проектов сметной документации и коммерческих предложения поставщиков материалов и услуг. Работы по проведению всех видов ремонтов котельных и тепловых сетей (текущих и капитальных) </w:t>
      </w:r>
      <w:r w:rsidRPr="000C32B7">
        <w:lastRenderedPageBreak/>
        <w:t>предполагается проводить как хозяйственным способом (силами персонала ООО «Теплоснабжение» (г. Анжеро-Судженск)), так и с привлечением подрядных организаций.</w:t>
      </w: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10883,00</w:t>
      </w:r>
      <w:r w:rsidRPr="000C32B7">
        <w:t xml:space="preserve"> тыс. руб. Учитывая сценарные условия, определенные Федеральной службой по тарифам, затраты по статье приняты на уровне предыдущего (2012 год) периода регулирования (по 3 периоду календарной разбивки);</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11017,00</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 с корректировкой ценовых параметров в соответствии с индексами Министерства экономического развития Российской Федерации. </w:t>
      </w:r>
    </w:p>
    <w:p w:rsidR="000C32B7" w:rsidRPr="000C32B7" w:rsidRDefault="000C32B7" w:rsidP="000C32B7">
      <w:pPr>
        <w:tabs>
          <w:tab w:val="left" w:pos="709"/>
        </w:tabs>
        <w:jc w:val="both"/>
      </w:pPr>
    </w:p>
    <w:p w:rsidR="000C32B7" w:rsidRPr="000C32B7" w:rsidRDefault="000C32B7" w:rsidP="000C32B7">
      <w:pPr>
        <w:tabs>
          <w:tab w:val="left" w:pos="1134"/>
        </w:tabs>
        <w:ind w:firstLine="426"/>
        <w:jc w:val="both"/>
      </w:pPr>
      <w:r w:rsidRPr="000C32B7">
        <w:t xml:space="preserve">Корректировка по статье «Затраты на ремонтные работы» относительно предложений предприятия в сторону снижения составила – </w:t>
      </w:r>
      <w:r w:rsidRPr="000C32B7">
        <w:rPr>
          <w:b/>
          <w:i/>
        </w:rPr>
        <w:t>1275,37</w:t>
      </w:r>
      <w:r w:rsidRPr="000C32B7">
        <w:t xml:space="preserve"> тыс. руб. (декабрь 2013 года к декабрю 2012 года).</w:t>
      </w:r>
    </w:p>
    <w:p w:rsidR="000C32B7" w:rsidRPr="000C32B7" w:rsidRDefault="000C32B7" w:rsidP="000C32B7">
      <w:pPr>
        <w:tabs>
          <w:tab w:val="left" w:pos="709"/>
        </w:tabs>
        <w:jc w:val="both"/>
      </w:pPr>
    </w:p>
    <w:p w:rsidR="000C32B7" w:rsidRPr="000C32B7" w:rsidRDefault="000C32B7" w:rsidP="000C32B7">
      <w:pPr>
        <w:tabs>
          <w:tab w:val="left" w:pos="1134"/>
        </w:tabs>
        <w:ind w:left="426"/>
        <w:jc w:val="center"/>
        <w:rPr>
          <w:b/>
          <w:u w:val="single"/>
        </w:rPr>
      </w:pPr>
      <w:r w:rsidRPr="000C32B7">
        <w:rPr>
          <w:b/>
          <w:u w:val="single"/>
        </w:rPr>
        <w:t>«Услуги производственного характера»</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6330,64</w:t>
      </w:r>
      <w:r w:rsidRPr="000C32B7">
        <w:t xml:space="preserve"> тыс. руб. Учитывая сценарные условия, определенные Федеральной службой по тарифам, затраты по статье приняты на уровне предыдущего (2012 год) периода регулирования (по 3 периоду календарной разбивки);</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6470,00</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 с корректировкой ценовых параметров в соответствии с индексами Министерства экономического развития Российской Федерации. </w:t>
      </w:r>
    </w:p>
    <w:p w:rsidR="000C32B7" w:rsidRPr="000C32B7" w:rsidRDefault="000C32B7" w:rsidP="000C32B7">
      <w:pPr>
        <w:tabs>
          <w:tab w:val="left" w:pos="1134"/>
        </w:tabs>
        <w:ind w:firstLine="426"/>
        <w:jc w:val="both"/>
      </w:pPr>
      <w:r w:rsidRPr="000C32B7">
        <w:t xml:space="preserve">Корректировка по статье «Услуги производственного характера» относительно предложений предприятия в сторону снижения составила – </w:t>
      </w:r>
      <w:r w:rsidRPr="000C32B7">
        <w:rPr>
          <w:b/>
          <w:i/>
        </w:rPr>
        <w:t>1422,93</w:t>
      </w:r>
      <w:r w:rsidRPr="000C32B7">
        <w:t xml:space="preserve"> тыс. руб. (декабрь 2013 года к декабрю 2012 года).</w:t>
      </w:r>
    </w:p>
    <w:p w:rsidR="000C32B7" w:rsidRPr="000C32B7" w:rsidRDefault="000C32B7" w:rsidP="000C32B7">
      <w:pPr>
        <w:tabs>
          <w:tab w:val="left" w:pos="709"/>
        </w:tabs>
        <w:jc w:val="both"/>
      </w:pPr>
    </w:p>
    <w:p w:rsidR="000C32B7" w:rsidRPr="000C32B7" w:rsidRDefault="000C32B7" w:rsidP="000C32B7">
      <w:pPr>
        <w:tabs>
          <w:tab w:val="left" w:pos="1134"/>
        </w:tabs>
        <w:jc w:val="center"/>
        <w:rPr>
          <w:b/>
          <w:u w:val="single"/>
        </w:rPr>
      </w:pPr>
      <w:r w:rsidRPr="000C32B7">
        <w:rPr>
          <w:b/>
          <w:u w:val="single"/>
        </w:rPr>
        <w:t>«Вспомогательные материалы»</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0C32B7">
        <w:rPr>
          <w:b/>
          <w:i/>
        </w:rPr>
        <w:t>1361,75</w:t>
      </w:r>
      <w:r w:rsidRPr="000C32B7">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0C32B7" w:rsidRPr="000C32B7" w:rsidRDefault="000C32B7" w:rsidP="000C32B7">
      <w:pPr>
        <w:tabs>
          <w:tab w:val="left" w:pos="1134"/>
        </w:tabs>
        <w:ind w:firstLine="426"/>
        <w:jc w:val="both"/>
      </w:pPr>
      <w:r w:rsidRPr="000C32B7">
        <w:t>По результатам проведенного анализа 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1317,00</w:t>
      </w:r>
      <w:r w:rsidRPr="000C32B7">
        <w:t xml:space="preserve"> тыс. руб. Учитывая сценарные условия, определенные Федеральной службой по тарифам, затраты по статье приняты на уровне предыдущего (2012 год) периода регулирования (по 3 периоду календарной разбивки);</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1381,53</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 с корректировкой ценовых параметров в соответствии с индексами Министерства экономического развития Российской Федерации. </w:t>
      </w:r>
    </w:p>
    <w:p w:rsidR="000C32B7" w:rsidRPr="000C32B7" w:rsidRDefault="000C32B7" w:rsidP="000C32B7">
      <w:pPr>
        <w:tabs>
          <w:tab w:val="left" w:pos="1134"/>
        </w:tabs>
        <w:ind w:left="426"/>
        <w:jc w:val="both"/>
      </w:pPr>
    </w:p>
    <w:p w:rsidR="000C32B7" w:rsidRPr="000C32B7" w:rsidRDefault="000C32B7" w:rsidP="000C32B7">
      <w:pPr>
        <w:tabs>
          <w:tab w:val="left" w:pos="1134"/>
        </w:tabs>
        <w:ind w:firstLine="426"/>
        <w:jc w:val="both"/>
      </w:pPr>
      <w:r w:rsidRPr="000C32B7">
        <w:t xml:space="preserve">Корректировка по статье «Вспомогательные материалы» относительно предложений предприятия в сторону увеличения составила – </w:t>
      </w:r>
      <w:r w:rsidRPr="000C32B7">
        <w:rPr>
          <w:b/>
          <w:i/>
        </w:rPr>
        <w:t>19,79</w:t>
      </w:r>
      <w:r w:rsidRPr="000C32B7">
        <w:t xml:space="preserve"> тыс. руб. (декабрь 2013 года к декабрю 2012 года).</w:t>
      </w:r>
    </w:p>
    <w:p w:rsidR="000C32B7" w:rsidRPr="000C32B7" w:rsidRDefault="000C32B7" w:rsidP="000C32B7">
      <w:pPr>
        <w:tabs>
          <w:tab w:val="left" w:pos="1134"/>
        </w:tabs>
        <w:ind w:left="426"/>
        <w:jc w:val="both"/>
      </w:pPr>
    </w:p>
    <w:p w:rsidR="000C32B7" w:rsidRPr="000C32B7" w:rsidRDefault="000C32B7" w:rsidP="000C32B7">
      <w:pPr>
        <w:tabs>
          <w:tab w:val="left" w:pos="1134"/>
        </w:tabs>
        <w:jc w:val="center"/>
        <w:rPr>
          <w:b/>
          <w:u w:val="single"/>
        </w:rPr>
      </w:pPr>
      <w:r w:rsidRPr="000C32B7">
        <w:rPr>
          <w:b/>
          <w:u w:val="single"/>
        </w:rPr>
        <w:t>«НИОКР»</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0C32B7">
        <w:rPr>
          <w:b/>
          <w:i/>
        </w:rPr>
        <w:t>1857,53</w:t>
      </w:r>
      <w:r w:rsidRPr="000C32B7">
        <w:t xml:space="preserve"> тыс. руб. В состав данных расходов входят затраты, связанные с разработкой проектов реконструкции котельных предприятия, а также разработкой нормативов расходов ТЭР. Обосновывающие материалы представлены в полном объеме. </w:t>
      </w:r>
    </w:p>
    <w:p w:rsidR="000C32B7" w:rsidRPr="000C32B7" w:rsidRDefault="000C32B7" w:rsidP="000C32B7">
      <w:pPr>
        <w:tabs>
          <w:tab w:val="left" w:pos="1134"/>
        </w:tabs>
        <w:ind w:firstLine="426"/>
        <w:jc w:val="both"/>
      </w:pPr>
      <w:r w:rsidRPr="000C32B7">
        <w:t>По результатам проведенного анализа 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1857,53</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1857,53</w:t>
      </w:r>
      <w:r w:rsidRPr="000C32B7">
        <w:t xml:space="preserve"> тыс. руб. Затраты по статье приняты на уровне предыдущего периода календарной разбивки. </w:t>
      </w:r>
    </w:p>
    <w:p w:rsidR="000C32B7" w:rsidRPr="000C32B7" w:rsidRDefault="000C32B7" w:rsidP="000C32B7">
      <w:pPr>
        <w:tabs>
          <w:tab w:val="left" w:pos="1134"/>
        </w:tabs>
        <w:ind w:left="426"/>
        <w:jc w:val="both"/>
      </w:pPr>
    </w:p>
    <w:p w:rsidR="000C32B7" w:rsidRPr="000C32B7" w:rsidRDefault="000C32B7" w:rsidP="000C32B7">
      <w:pPr>
        <w:tabs>
          <w:tab w:val="left" w:pos="1134"/>
        </w:tabs>
        <w:jc w:val="center"/>
        <w:rPr>
          <w:b/>
          <w:u w:val="single"/>
        </w:rPr>
      </w:pPr>
      <w:r w:rsidRPr="000C32B7">
        <w:rPr>
          <w:b/>
          <w:u w:val="single"/>
        </w:rPr>
        <w:t>«Аренда»</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0C32B7">
        <w:rPr>
          <w:b/>
          <w:i/>
        </w:rPr>
        <w:t>9935,23</w:t>
      </w:r>
      <w:r w:rsidRPr="000C32B7">
        <w:t xml:space="preserve"> тыс. руб. В состав данных расходов входят затраты на аренду технологического оборудования котельных, тепловых сетей, автотракторной техники и вспомогательного оборудования. Обосновывающие материалы представлены в полном объеме (договоры аренды, расчеты арендных платежей). Экспертами отмечено, что арендные платежи включают в себя амортизационные отчисления, налоговые платежи и сборы. Какая либо прибыль в представленных расчетах арендных платежей отсутствует.</w:t>
      </w:r>
    </w:p>
    <w:p w:rsidR="000C32B7" w:rsidRPr="000C32B7" w:rsidRDefault="000C32B7" w:rsidP="000C32B7">
      <w:pPr>
        <w:tabs>
          <w:tab w:val="left" w:pos="1134"/>
        </w:tabs>
        <w:ind w:firstLine="426"/>
        <w:jc w:val="both"/>
      </w:pPr>
      <w:r w:rsidRPr="000C32B7">
        <w:t>По результатам проведенного анализа 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9798,25</w:t>
      </w:r>
      <w:r w:rsidRPr="000C32B7">
        <w:t xml:space="preserve"> тыс. руб. Учитывая сценарные условия, определенные Федеральной службой по тарифам, затраты по статье приняты на уровне предыдущего (2012 год) периода регулирования (по 3 периоду календарной разбивки);</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9798,25</w:t>
      </w:r>
      <w:r w:rsidRPr="000C32B7">
        <w:t xml:space="preserve"> тыс. руб. Затраты по статье приняты на уровне предыдущего периода календарной разбивки. </w:t>
      </w:r>
    </w:p>
    <w:p w:rsidR="000C32B7" w:rsidRPr="000C32B7" w:rsidRDefault="000C32B7" w:rsidP="000C32B7">
      <w:pPr>
        <w:tabs>
          <w:tab w:val="left" w:pos="1134"/>
        </w:tabs>
        <w:ind w:left="426"/>
        <w:jc w:val="both"/>
      </w:pPr>
    </w:p>
    <w:p w:rsidR="000C32B7" w:rsidRPr="000C32B7" w:rsidRDefault="000C32B7" w:rsidP="000C32B7">
      <w:pPr>
        <w:tabs>
          <w:tab w:val="left" w:pos="1134"/>
        </w:tabs>
        <w:ind w:firstLine="426"/>
        <w:jc w:val="both"/>
      </w:pPr>
      <w:r w:rsidRPr="000C32B7">
        <w:t xml:space="preserve">Корректировка по статье «Аренда» относительно предложений предприятия в сторону снижения составила – </w:t>
      </w:r>
      <w:r w:rsidRPr="000C32B7">
        <w:rPr>
          <w:b/>
          <w:i/>
        </w:rPr>
        <w:t>136,98</w:t>
      </w:r>
      <w:r w:rsidRPr="000C32B7">
        <w:t xml:space="preserve"> тыс. руб. (декабрь 2013 года к декабрю 2012 года).</w:t>
      </w:r>
    </w:p>
    <w:p w:rsidR="000C32B7" w:rsidRPr="000C32B7" w:rsidRDefault="000C32B7" w:rsidP="000C32B7">
      <w:pPr>
        <w:tabs>
          <w:tab w:val="left" w:pos="1134"/>
        </w:tabs>
        <w:ind w:left="426"/>
        <w:jc w:val="both"/>
      </w:pPr>
    </w:p>
    <w:p w:rsidR="000C32B7" w:rsidRPr="000C32B7" w:rsidRDefault="000C32B7" w:rsidP="000C32B7">
      <w:pPr>
        <w:tabs>
          <w:tab w:val="left" w:pos="1134"/>
        </w:tabs>
        <w:jc w:val="center"/>
        <w:rPr>
          <w:b/>
          <w:u w:val="single"/>
        </w:rPr>
      </w:pPr>
      <w:r w:rsidRPr="000C32B7">
        <w:rPr>
          <w:b/>
          <w:u w:val="single"/>
        </w:rPr>
        <w:t>«Страховые платежи»</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0C32B7">
        <w:rPr>
          <w:b/>
          <w:i/>
        </w:rPr>
        <w:t>0,50</w:t>
      </w:r>
      <w:r w:rsidRPr="000C32B7">
        <w:t xml:space="preserve"> тыс. руб. В состав данных расходов входят затраты на страхование гражданской ответственности организации, эксплуатирующей опасные производственные объекты, за причинение вреда жизни, здоровью или имуществу третьих лиц. Обосновывающие материалы представлены в полном объеме. </w:t>
      </w:r>
    </w:p>
    <w:p w:rsidR="000C32B7" w:rsidRPr="000C32B7" w:rsidRDefault="000C32B7" w:rsidP="000C32B7">
      <w:pPr>
        <w:tabs>
          <w:tab w:val="left" w:pos="1134"/>
        </w:tabs>
        <w:ind w:firstLine="426"/>
        <w:jc w:val="both"/>
      </w:pPr>
      <w:r w:rsidRPr="000C32B7">
        <w:t>По результатам проведенного анализа 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0,50</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w:t>
      </w:r>
    </w:p>
    <w:p w:rsidR="000C32B7" w:rsidRPr="000C32B7" w:rsidRDefault="000C32B7" w:rsidP="00894567">
      <w:pPr>
        <w:numPr>
          <w:ilvl w:val="0"/>
          <w:numId w:val="2"/>
        </w:numPr>
        <w:tabs>
          <w:tab w:val="num" w:pos="0"/>
          <w:tab w:val="num" w:pos="927"/>
          <w:tab w:val="left" w:pos="1134"/>
        </w:tabs>
        <w:ind w:left="426" w:firstLine="283"/>
        <w:jc w:val="both"/>
      </w:pPr>
      <w:r w:rsidRPr="000C32B7">
        <w:lastRenderedPageBreak/>
        <w:t xml:space="preserve">с </w:t>
      </w:r>
      <w:r w:rsidRPr="000C32B7">
        <w:rPr>
          <w:b/>
        </w:rPr>
        <w:t>01.07.2013</w:t>
      </w:r>
      <w:r w:rsidRPr="000C32B7">
        <w:t xml:space="preserve"> – </w:t>
      </w:r>
      <w:r w:rsidRPr="000C32B7">
        <w:rPr>
          <w:b/>
          <w:i/>
        </w:rPr>
        <w:t>0,50</w:t>
      </w:r>
      <w:r w:rsidRPr="000C32B7">
        <w:t xml:space="preserve"> тыс. руб. Затраты по статье приняты на уровне предыдущего периода календарной разбивки. </w:t>
      </w:r>
    </w:p>
    <w:p w:rsidR="000C32B7" w:rsidRPr="000C32B7" w:rsidRDefault="000C32B7" w:rsidP="000C32B7">
      <w:pPr>
        <w:tabs>
          <w:tab w:val="left" w:pos="1134"/>
        </w:tabs>
        <w:ind w:firstLine="426"/>
        <w:jc w:val="both"/>
      </w:pPr>
    </w:p>
    <w:p w:rsidR="000C32B7" w:rsidRPr="000C32B7" w:rsidRDefault="000C32B7" w:rsidP="000C32B7">
      <w:pPr>
        <w:tabs>
          <w:tab w:val="left" w:pos="1134"/>
        </w:tabs>
        <w:ind w:left="426"/>
        <w:jc w:val="center"/>
        <w:rPr>
          <w:b/>
          <w:u w:val="single"/>
        </w:rPr>
      </w:pPr>
      <w:r w:rsidRPr="000C32B7">
        <w:rPr>
          <w:b/>
          <w:u w:val="single"/>
        </w:rPr>
        <w:t>«Налоги, относимые на производственные затраты»</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Расходы по данной статье в сумме </w:t>
      </w:r>
      <w:r w:rsidRPr="000C32B7">
        <w:rPr>
          <w:b/>
          <w:i/>
        </w:rPr>
        <w:t>130,00</w:t>
      </w:r>
      <w:r w:rsidRPr="000C32B7">
        <w:t xml:space="preserve"> тыс. руб., включают в себя плату за негативное воздействие на окружающую природную среду (в пределах нормативных значений предельно допустимых выбросов (ПДВ)). Представлены расчеты, необходимые пояснения и налоговые декларации, подтверждающие платежи.</w:t>
      </w: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130,00</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130,00</w:t>
      </w:r>
      <w:r w:rsidRPr="000C32B7">
        <w:t xml:space="preserve"> тыс. руб. Затраты по статье приняты на уровне предыдущего периода календарной разбивки. </w:t>
      </w:r>
    </w:p>
    <w:p w:rsidR="000C32B7" w:rsidRPr="000C32B7" w:rsidRDefault="000C32B7" w:rsidP="000C32B7">
      <w:pPr>
        <w:tabs>
          <w:tab w:val="left" w:pos="1134"/>
        </w:tabs>
        <w:ind w:left="426"/>
        <w:jc w:val="center"/>
      </w:pPr>
    </w:p>
    <w:p w:rsidR="000C32B7" w:rsidRPr="000C32B7" w:rsidRDefault="000C32B7" w:rsidP="000C32B7">
      <w:pPr>
        <w:tabs>
          <w:tab w:val="left" w:pos="1134"/>
        </w:tabs>
        <w:ind w:left="426"/>
        <w:jc w:val="center"/>
        <w:rPr>
          <w:b/>
          <w:u w:val="single"/>
        </w:rPr>
      </w:pPr>
      <w:r w:rsidRPr="000C32B7">
        <w:rPr>
          <w:b/>
          <w:u w:val="single"/>
        </w:rPr>
        <w:t>«Общехозяйственные расходы»</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На очередной период регулирования ООО «Теплоснабжение» по видам деятельности, регулируемым региональной энергетической комиссией Кемеровской области, не заявлены расходы по данной статье.</w:t>
      </w:r>
    </w:p>
    <w:p w:rsidR="000C32B7" w:rsidRPr="000C32B7" w:rsidRDefault="000C32B7" w:rsidP="000C32B7">
      <w:pPr>
        <w:tabs>
          <w:tab w:val="left" w:pos="1134"/>
        </w:tabs>
        <w:jc w:val="both"/>
      </w:pPr>
    </w:p>
    <w:p w:rsidR="000C32B7" w:rsidRPr="000C32B7" w:rsidRDefault="000C32B7" w:rsidP="000C32B7">
      <w:pPr>
        <w:tabs>
          <w:tab w:val="left" w:pos="1134"/>
        </w:tabs>
        <w:jc w:val="center"/>
        <w:rPr>
          <w:b/>
          <w:u w:val="single"/>
        </w:rPr>
      </w:pPr>
      <w:r w:rsidRPr="000C32B7">
        <w:rPr>
          <w:b/>
          <w:u w:val="single"/>
        </w:rPr>
        <w:t>«Другие расходы»</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0C32B7">
        <w:rPr>
          <w:b/>
          <w:i/>
        </w:rPr>
        <w:t>9710,73</w:t>
      </w:r>
      <w:r w:rsidRPr="000C32B7">
        <w:t xml:space="preserve"> тыс. руб. Расходы по статье включают в себя: услуги связи, аудиторские услуги, расходы на охрану труда (моющие средства, мыло, молоко, спец. одежда и спец. обувь, огнетушители, аптечки, мед. осмотр), расходы на подготовку кадров, почтово – канцелярские расходы, услуги банка, оформление лицензий, содержание административного здания, обслуживание орг. техники и т. п. Обосновывающие материалы представлены в полном объеме. </w:t>
      </w:r>
    </w:p>
    <w:p w:rsidR="000C32B7" w:rsidRPr="000C32B7" w:rsidRDefault="000C32B7" w:rsidP="000C32B7">
      <w:pPr>
        <w:tabs>
          <w:tab w:val="left" w:pos="1134"/>
        </w:tabs>
        <w:ind w:firstLine="426"/>
        <w:jc w:val="both"/>
      </w:pPr>
      <w:r w:rsidRPr="000C32B7">
        <w:t>Расходы по статье приняты с учетом календарной разбивки на следующем уровне (в расчете на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01.01.2013</w:t>
      </w:r>
      <w:r w:rsidRPr="000C32B7">
        <w:t xml:space="preserve"> – </w:t>
      </w:r>
      <w:r w:rsidRPr="000C32B7">
        <w:rPr>
          <w:b/>
          <w:i/>
        </w:rPr>
        <w:t>6990,00</w:t>
      </w:r>
      <w:r w:rsidRPr="000C32B7">
        <w:t xml:space="preserve"> тыс. руб. Расходы по данной статье приняты по оборотно - сальдовой ведомости по счету 20 за 9 месяцев 2012 года (в расчете на календарный год;</w:t>
      </w:r>
    </w:p>
    <w:p w:rsidR="000C32B7" w:rsidRPr="000C32B7" w:rsidRDefault="000C32B7" w:rsidP="00894567">
      <w:pPr>
        <w:numPr>
          <w:ilvl w:val="0"/>
          <w:numId w:val="2"/>
        </w:numPr>
        <w:tabs>
          <w:tab w:val="num" w:pos="0"/>
          <w:tab w:val="num" w:pos="927"/>
          <w:tab w:val="left" w:pos="1134"/>
        </w:tabs>
        <w:ind w:left="426" w:firstLine="283"/>
        <w:jc w:val="both"/>
      </w:pPr>
      <w:r w:rsidRPr="000C32B7">
        <w:t xml:space="preserve">с </w:t>
      </w:r>
      <w:r w:rsidRPr="000C32B7">
        <w:rPr>
          <w:b/>
        </w:rPr>
        <w:t>01.07.2013</w:t>
      </w:r>
      <w:r w:rsidRPr="000C32B7">
        <w:t xml:space="preserve"> – </w:t>
      </w:r>
      <w:r w:rsidRPr="000C32B7">
        <w:rPr>
          <w:b/>
          <w:i/>
        </w:rPr>
        <w:t>7690,04</w:t>
      </w:r>
      <w:r w:rsidRPr="000C32B7">
        <w:t xml:space="preserve"> тыс. руб. Затраты по статье приняты на уровне экономически обоснованных и документально подтвержденных предложений ООО «Теплоснабжение» с корректировкой ценовых параметров в соответствии с индексами Министерства экономического развития Российской Федерации. </w:t>
      </w:r>
    </w:p>
    <w:p w:rsidR="000C32B7" w:rsidRPr="000C32B7" w:rsidRDefault="000C32B7" w:rsidP="000C32B7">
      <w:pPr>
        <w:tabs>
          <w:tab w:val="left" w:pos="1134"/>
        </w:tabs>
        <w:ind w:firstLine="426"/>
        <w:jc w:val="both"/>
      </w:pPr>
    </w:p>
    <w:p w:rsidR="000C32B7" w:rsidRPr="000C32B7" w:rsidRDefault="000C32B7" w:rsidP="000C32B7">
      <w:pPr>
        <w:tabs>
          <w:tab w:val="left" w:pos="1134"/>
        </w:tabs>
        <w:ind w:firstLine="426"/>
        <w:jc w:val="both"/>
      </w:pPr>
      <w:r w:rsidRPr="000C32B7">
        <w:t xml:space="preserve">Корректировка по статье «Другие расходы» относительно предложений предприятия в сторону снижения составила – </w:t>
      </w:r>
      <w:r w:rsidRPr="000C32B7">
        <w:rPr>
          <w:b/>
          <w:i/>
        </w:rPr>
        <w:t>2020,69</w:t>
      </w:r>
      <w:r w:rsidRPr="000C32B7">
        <w:t xml:space="preserve"> тыс. руб. (декабрь 2013 года к декабрю 2012 года).</w:t>
      </w:r>
    </w:p>
    <w:p w:rsidR="000C32B7" w:rsidRPr="000C32B7" w:rsidRDefault="000C32B7" w:rsidP="000C32B7">
      <w:pPr>
        <w:tabs>
          <w:tab w:val="left" w:pos="1134"/>
        </w:tabs>
        <w:ind w:firstLine="426"/>
        <w:jc w:val="both"/>
      </w:pPr>
    </w:p>
    <w:p w:rsidR="000C32B7" w:rsidRPr="000C32B7" w:rsidRDefault="000C32B7" w:rsidP="000C32B7">
      <w:pPr>
        <w:ind w:firstLine="426"/>
        <w:jc w:val="both"/>
      </w:pPr>
      <w:r w:rsidRPr="000C32B7">
        <w:t xml:space="preserve">Общая сумма корректировок по статьям затрат в сторону снижения, с учетом календарной разбивки, декабрь 2013 к декабрю 2012 составила </w:t>
      </w:r>
      <w:r w:rsidRPr="000C32B7">
        <w:rPr>
          <w:b/>
          <w:i/>
        </w:rPr>
        <w:t>27037,79</w:t>
      </w:r>
      <w:r w:rsidRPr="000C32B7">
        <w:t xml:space="preserve"> тыс. руб. в сторону снижения.</w:t>
      </w:r>
    </w:p>
    <w:p w:rsidR="000C32B7" w:rsidRPr="000C32B7" w:rsidRDefault="000C32B7" w:rsidP="000C32B7">
      <w:pPr>
        <w:tabs>
          <w:tab w:val="left" w:pos="567"/>
        </w:tabs>
        <w:ind w:firstLine="426"/>
        <w:jc w:val="both"/>
      </w:pPr>
    </w:p>
    <w:p w:rsidR="000C32B7" w:rsidRPr="000C32B7" w:rsidRDefault="000C32B7" w:rsidP="000C32B7">
      <w:pPr>
        <w:tabs>
          <w:tab w:val="left" w:pos="567"/>
        </w:tabs>
        <w:ind w:firstLine="426"/>
        <w:jc w:val="both"/>
      </w:pPr>
      <w:r w:rsidRPr="000C32B7">
        <w:lastRenderedPageBreak/>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0C32B7">
        <w:rPr>
          <w:b/>
          <w:i/>
        </w:rPr>
        <w:t>11838,62</w:t>
      </w:r>
      <w:r w:rsidRPr="000C32B7">
        <w:t xml:space="preserve"> тыс. руб. (декабрь 2013 года к декабрю 2012 года) по нижеприведенным причинам:</w:t>
      </w:r>
    </w:p>
    <w:p w:rsidR="000C32B7" w:rsidRPr="000C32B7" w:rsidRDefault="000C32B7" w:rsidP="000C32B7">
      <w:pPr>
        <w:tabs>
          <w:tab w:val="left" w:pos="567"/>
        </w:tabs>
        <w:ind w:firstLine="426"/>
        <w:jc w:val="both"/>
      </w:pPr>
    </w:p>
    <w:p w:rsidR="000C32B7" w:rsidRPr="000C32B7" w:rsidRDefault="000C32B7" w:rsidP="00894567">
      <w:pPr>
        <w:numPr>
          <w:ilvl w:val="0"/>
          <w:numId w:val="5"/>
        </w:numPr>
        <w:tabs>
          <w:tab w:val="left" w:pos="567"/>
        </w:tabs>
        <w:jc w:val="both"/>
      </w:pPr>
      <w:r w:rsidRPr="000C32B7">
        <w:t xml:space="preserve">снижения расходов из прибыли на развитие производства на </w:t>
      </w:r>
      <w:r w:rsidRPr="000C32B7">
        <w:rPr>
          <w:b/>
          <w:i/>
        </w:rPr>
        <w:t xml:space="preserve">10250,80 </w:t>
      </w:r>
      <w:r w:rsidRPr="000C32B7">
        <w:t xml:space="preserve">тыс. руб. в связи с недостаточным документальным обоснованием. Общая сумма Инвестиционной программы ООО «Теплоснабжения», принятой региональной энергетической комиссией Кемеровской области при формировании тарифов на тепловую энергию на 2013 год составляет </w:t>
      </w:r>
      <w:r w:rsidRPr="000C32B7">
        <w:rPr>
          <w:b/>
          <w:i/>
        </w:rPr>
        <w:t xml:space="preserve">9920,00 </w:t>
      </w:r>
      <w:r w:rsidRPr="000C32B7">
        <w:t xml:space="preserve">тыс. руб., в том числе за счет прибыли </w:t>
      </w:r>
      <w:r w:rsidRPr="000C32B7">
        <w:rPr>
          <w:b/>
          <w:i/>
        </w:rPr>
        <w:t xml:space="preserve">7786,00 </w:t>
      </w:r>
      <w:r w:rsidRPr="000C32B7">
        <w:t xml:space="preserve">тыс. руб., за счет амортизации – </w:t>
      </w:r>
      <w:r w:rsidRPr="000C32B7">
        <w:rPr>
          <w:b/>
          <w:i/>
        </w:rPr>
        <w:t xml:space="preserve">2134,00 </w:t>
      </w:r>
      <w:r w:rsidRPr="000C32B7">
        <w:t>тыс. руб.;</w:t>
      </w:r>
    </w:p>
    <w:p w:rsidR="000C32B7" w:rsidRPr="000C32B7" w:rsidRDefault="000C32B7" w:rsidP="00894567">
      <w:pPr>
        <w:numPr>
          <w:ilvl w:val="0"/>
          <w:numId w:val="5"/>
        </w:numPr>
        <w:tabs>
          <w:tab w:val="left" w:pos="567"/>
        </w:tabs>
        <w:jc w:val="both"/>
      </w:pPr>
      <w:r w:rsidRPr="000C32B7">
        <w:t xml:space="preserve">исключения необоснованных расходов из прибыли на другие цели в сумме </w:t>
      </w:r>
      <w:r w:rsidRPr="000C32B7">
        <w:rPr>
          <w:b/>
          <w:i/>
        </w:rPr>
        <w:t xml:space="preserve">1,65 </w:t>
      </w:r>
      <w:r w:rsidRPr="000C32B7">
        <w:t>тыс. руб.</w:t>
      </w:r>
    </w:p>
    <w:p w:rsidR="000C32B7" w:rsidRPr="000C32B7" w:rsidRDefault="000C32B7" w:rsidP="00894567">
      <w:pPr>
        <w:numPr>
          <w:ilvl w:val="0"/>
          <w:numId w:val="5"/>
        </w:numPr>
        <w:tabs>
          <w:tab w:val="left" w:pos="567"/>
        </w:tabs>
        <w:jc w:val="both"/>
      </w:pPr>
      <w:r w:rsidRPr="000C32B7">
        <w:t xml:space="preserve">корректировки налоговых и иных платежей и сборов, относимых на прибыль. </w:t>
      </w:r>
    </w:p>
    <w:p w:rsidR="000C32B7" w:rsidRPr="000C32B7" w:rsidRDefault="000C32B7" w:rsidP="000C32B7">
      <w:pPr>
        <w:tabs>
          <w:tab w:val="left" w:pos="426"/>
        </w:tabs>
        <w:ind w:firstLine="426"/>
        <w:jc w:val="both"/>
      </w:pPr>
    </w:p>
    <w:p w:rsidR="000C32B7" w:rsidRPr="000C32B7" w:rsidRDefault="000C32B7" w:rsidP="000C32B7">
      <w:pPr>
        <w:tabs>
          <w:tab w:val="left" w:pos="426"/>
        </w:tabs>
        <w:ind w:firstLine="426"/>
        <w:jc w:val="both"/>
      </w:pPr>
      <w:r w:rsidRPr="000C32B7">
        <w:t xml:space="preserve">Общая сумма корректировки НВВ к предложениям предприятия в сторону снижения составила </w:t>
      </w:r>
      <w:r w:rsidRPr="000C32B7">
        <w:rPr>
          <w:b/>
          <w:i/>
        </w:rPr>
        <w:t xml:space="preserve">38876,40 </w:t>
      </w:r>
      <w:r w:rsidRPr="000C32B7">
        <w:t xml:space="preserve">тыс. руб., в том числе на потребительском рынке </w:t>
      </w:r>
      <w:r w:rsidRPr="000C32B7">
        <w:rPr>
          <w:b/>
          <w:i/>
        </w:rPr>
        <w:t xml:space="preserve">38876,40 </w:t>
      </w:r>
      <w:r w:rsidRPr="000C32B7">
        <w:t>тыс. руб.</w:t>
      </w:r>
    </w:p>
    <w:p w:rsidR="000C32B7" w:rsidRPr="000C32B7" w:rsidRDefault="000C32B7" w:rsidP="000C32B7">
      <w:pPr>
        <w:tabs>
          <w:tab w:val="left" w:pos="426"/>
        </w:tabs>
        <w:ind w:firstLine="426"/>
        <w:jc w:val="both"/>
      </w:pPr>
    </w:p>
    <w:p w:rsidR="000C32B7" w:rsidRPr="000C32B7" w:rsidRDefault="000C32B7" w:rsidP="000C32B7">
      <w:pPr>
        <w:ind w:firstLine="426"/>
        <w:jc w:val="both"/>
      </w:pPr>
      <w:r w:rsidRPr="000C32B7">
        <w:t xml:space="preserve">Вследствие снижения объемов нормативной выработки и полезного отпуска тепловой энергии, а также оптимизации численности персонала ООО «Теплоснабжение» недоиспользовало финансовые средства по статьям расходов, учтенные в НВВ при тарифном регулировании на 2011 год, в общей сумме </w:t>
      </w:r>
      <w:r w:rsidRPr="000C32B7">
        <w:rPr>
          <w:b/>
          <w:i/>
        </w:rPr>
        <w:t>20159,91</w:t>
      </w:r>
      <w:r w:rsidRPr="000C32B7">
        <w:t xml:space="preserve"> тыс. руб. В соответствии с требованиями действующих нормативных документов указанные средства должны быть исключены из НВВ при тарифном регулировании на 2013 год (приложение №4 к настоящему экспертному заключению).</w:t>
      </w:r>
    </w:p>
    <w:p w:rsidR="000C32B7" w:rsidRPr="000C32B7" w:rsidRDefault="000C32B7" w:rsidP="000C32B7">
      <w:pPr>
        <w:ind w:firstLine="426"/>
        <w:jc w:val="both"/>
      </w:pPr>
      <w:r w:rsidRPr="000C32B7">
        <w:t xml:space="preserve">ООО «Теплоснабжение» допущено недоисполнение утвержденной инвестиционной программы 2011 года в сумме </w:t>
      </w:r>
      <w:r w:rsidRPr="000C32B7">
        <w:rPr>
          <w:b/>
          <w:i/>
        </w:rPr>
        <w:t>69,05</w:t>
      </w:r>
      <w:r w:rsidRPr="000C32B7">
        <w:t xml:space="preserve"> тыс. руб. В соответствии с требованиями законодательства указанные финансовые средства должны быть исключены из НВВ при регулировании на 2013 год (приложение №4 к настоящему экспертному заключению).</w:t>
      </w:r>
    </w:p>
    <w:p w:rsidR="000C32B7" w:rsidRPr="000C32B7" w:rsidRDefault="000C32B7" w:rsidP="000C32B7">
      <w:pPr>
        <w:ind w:firstLine="426"/>
        <w:jc w:val="both"/>
      </w:pPr>
      <w:r w:rsidRPr="000C32B7">
        <w:t xml:space="preserve">Целевые средства для реализации Программы энергосбережения (с налоговыми отчислениями) в сумме </w:t>
      </w:r>
      <w:r w:rsidRPr="000C32B7">
        <w:rPr>
          <w:b/>
          <w:i/>
        </w:rPr>
        <w:t>3525,72</w:t>
      </w:r>
      <w:r w:rsidRPr="000C32B7">
        <w:t xml:space="preserve"> тыс. руб. ООО «Теплоснабжение» направило на финансирование ремонтов оборудования котельных и тепловых сетей. Отчет о финансировании мероприятий представлен. Вследствие этого эксперты полагают обоснованным не исключать указанные средства из НВВ 2013 года</w:t>
      </w:r>
    </w:p>
    <w:p w:rsidR="000C32B7" w:rsidRPr="000C32B7" w:rsidRDefault="000C32B7" w:rsidP="000C32B7">
      <w:pPr>
        <w:ind w:firstLine="426"/>
        <w:jc w:val="both"/>
      </w:pPr>
      <w:r w:rsidRPr="000C32B7">
        <w:t>Выпадающие доходы по видам деятельности в сфере теплоснабжения, регулируемым региональной энергетической комиссией Кемеровской области, за рассматриваемый период предприятием не заявлялись и экспертами не рассматривались.</w:t>
      </w:r>
    </w:p>
    <w:p w:rsidR="000C32B7" w:rsidRPr="000C32B7" w:rsidRDefault="000C32B7" w:rsidP="000C32B7">
      <w:pPr>
        <w:tabs>
          <w:tab w:val="left" w:pos="426"/>
        </w:tabs>
        <w:ind w:firstLine="426"/>
        <w:jc w:val="both"/>
      </w:pPr>
    </w:p>
    <w:p w:rsidR="000C32B7" w:rsidRPr="000C32B7" w:rsidRDefault="000C32B7" w:rsidP="000C32B7">
      <w:pPr>
        <w:ind w:firstLine="426"/>
        <w:jc w:val="both"/>
      </w:pPr>
      <w:r w:rsidRPr="000C32B7">
        <w:t>Таким образом, общая сумма корректировки НВВ (</w:t>
      </w:r>
      <w:r w:rsidRPr="000C32B7">
        <w:rPr>
          <w:i/>
          <w:u w:val="single"/>
        </w:rPr>
        <w:t>с учетом исключения недоиспользованных средств</w:t>
      </w:r>
      <w:r w:rsidRPr="000C32B7">
        <w:t xml:space="preserve">) составит </w:t>
      </w:r>
      <w:r w:rsidRPr="000C32B7">
        <w:rPr>
          <w:b/>
          <w:i/>
        </w:rPr>
        <w:t>59105,36</w:t>
      </w:r>
      <w:r w:rsidRPr="000C32B7">
        <w:t xml:space="preserve"> тыс. руб., в том числе на потребительском рынке </w:t>
      </w:r>
      <w:r w:rsidRPr="000C32B7">
        <w:rPr>
          <w:b/>
          <w:i/>
        </w:rPr>
        <w:t>59105,36</w:t>
      </w:r>
      <w:r w:rsidRPr="000C32B7">
        <w:t xml:space="preserve"> тыс. руб.</w:t>
      </w:r>
    </w:p>
    <w:p w:rsidR="000C32B7" w:rsidRPr="000C32B7" w:rsidRDefault="000C32B7" w:rsidP="000C32B7">
      <w:pPr>
        <w:tabs>
          <w:tab w:val="left" w:pos="426"/>
        </w:tabs>
        <w:ind w:firstLine="426"/>
        <w:jc w:val="both"/>
      </w:pPr>
    </w:p>
    <w:p w:rsidR="000C32B7" w:rsidRPr="000C32B7" w:rsidRDefault="000C32B7" w:rsidP="000C32B7">
      <w:pPr>
        <w:ind w:firstLine="426"/>
        <w:jc w:val="both"/>
      </w:pPr>
      <w:r w:rsidRPr="000C32B7">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0C32B7" w:rsidRPr="000C32B7" w:rsidRDefault="000C32B7" w:rsidP="000C32B7">
      <w:pPr>
        <w:ind w:firstLine="426"/>
        <w:jc w:val="both"/>
      </w:pPr>
    </w:p>
    <w:p w:rsidR="000C32B7" w:rsidRPr="000C32B7" w:rsidRDefault="000C32B7" w:rsidP="00894567">
      <w:pPr>
        <w:numPr>
          <w:ilvl w:val="0"/>
          <w:numId w:val="1"/>
        </w:numPr>
        <w:jc w:val="both"/>
        <w:rPr>
          <w:shd w:val="clear" w:color="auto" w:fill="FFFFFF"/>
        </w:rPr>
      </w:pPr>
      <w:r w:rsidRPr="000C32B7">
        <w:rPr>
          <w:shd w:val="clear" w:color="auto" w:fill="FFFFFF"/>
        </w:rPr>
        <w:t xml:space="preserve">с 01.01.2013 по 30.06.2013  </w:t>
      </w:r>
      <w:r w:rsidRPr="000C32B7">
        <w:t xml:space="preserve">приведенный в графе 7 </w:t>
      </w:r>
      <w:r w:rsidRPr="000C32B7">
        <w:rPr>
          <w:b/>
          <w:bCs/>
          <w:i/>
          <w:iCs/>
        </w:rPr>
        <w:t>таблицы 1</w:t>
      </w:r>
      <w:r w:rsidRPr="000C32B7">
        <w:t>;</w:t>
      </w:r>
    </w:p>
    <w:p w:rsidR="000C32B7" w:rsidRPr="000C32B7" w:rsidRDefault="000C32B7" w:rsidP="00894567">
      <w:pPr>
        <w:numPr>
          <w:ilvl w:val="0"/>
          <w:numId w:val="1"/>
        </w:numPr>
        <w:jc w:val="both"/>
        <w:rPr>
          <w:shd w:val="clear" w:color="auto" w:fill="FFFFFF"/>
        </w:rPr>
      </w:pPr>
      <w:r w:rsidRPr="000C32B7">
        <w:rPr>
          <w:shd w:val="clear" w:color="auto" w:fill="FFFFFF"/>
        </w:rPr>
        <w:t xml:space="preserve">с 01.07.2013                          </w:t>
      </w:r>
      <w:r w:rsidRPr="000C32B7">
        <w:t xml:space="preserve">приведенный в графе 7 </w:t>
      </w:r>
      <w:r w:rsidRPr="000C32B7">
        <w:rPr>
          <w:b/>
          <w:bCs/>
          <w:i/>
          <w:iCs/>
        </w:rPr>
        <w:t>таблицы 2</w:t>
      </w:r>
      <w:r w:rsidRPr="000C32B7">
        <w:t>.</w:t>
      </w:r>
    </w:p>
    <w:p w:rsidR="000C32B7" w:rsidRPr="000C32B7" w:rsidRDefault="000C32B7" w:rsidP="000C32B7">
      <w:pPr>
        <w:keepNext/>
        <w:tabs>
          <w:tab w:val="left" w:pos="7655"/>
        </w:tabs>
        <w:spacing w:before="240" w:after="60"/>
        <w:ind w:left="7920" w:firstLine="720"/>
        <w:jc w:val="center"/>
        <w:outlineLvl w:val="3"/>
        <w:rPr>
          <w:bCs/>
        </w:rPr>
      </w:pPr>
      <w:r w:rsidRPr="000C32B7">
        <w:rPr>
          <w:bCs/>
        </w:rPr>
        <w:lastRenderedPageBreak/>
        <w:t>Таблица 1</w:t>
      </w:r>
    </w:p>
    <w:p w:rsidR="000C32B7" w:rsidRPr="000C32B7" w:rsidRDefault="000C32B7" w:rsidP="000C32B7">
      <w:pPr>
        <w:jc w:val="center"/>
      </w:pPr>
      <w:r w:rsidRPr="000C32B7">
        <w:t>Тариф на тепловую энергию, реализуемую ООО «Теплоснабжение» (г. Анжеро-Судженск)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0C32B7" w:rsidRPr="002B2F39" w:rsidTr="00C614E9">
        <w:trPr>
          <w:cantSplit/>
          <w:trHeight w:val="449"/>
        </w:trPr>
        <w:tc>
          <w:tcPr>
            <w:tcW w:w="1183" w:type="dxa"/>
            <w:vMerge w:val="restart"/>
            <w:tcBorders>
              <w:top w:val="single" w:sz="12" w:space="0" w:color="auto"/>
              <w:left w:val="single" w:sz="12" w:space="0" w:color="auto"/>
            </w:tcBorders>
            <w:vAlign w:val="center"/>
          </w:tcPr>
          <w:p w:rsidR="000C32B7" w:rsidRPr="002B2F39" w:rsidRDefault="000C32B7" w:rsidP="000C32B7">
            <w:pPr>
              <w:jc w:val="center"/>
              <w:rPr>
                <w:sz w:val="18"/>
                <w:szCs w:val="18"/>
              </w:rPr>
            </w:pPr>
            <w:r w:rsidRPr="002B2F39">
              <w:rPr>
                <w:sz w:val="18"/>
                <w:szCs w:val="18"/>
              </w:rPr>
              <w:t>Предприятие</w:t>
            </w:r>
          </w:p>
        </w:tc>
        <w:tc>
          <w:tcPr>
            <w:tcW w:w="1279" w:type="dxa"/>
            <w:vMerge w:val="restart"/>
            <w:tcBorders>
              <w:top w:val="single" w:sz="12" w:space="0" w:color="auto"/>
            </w:tcBorders>
            <w:vAlign w:val="center"/>
          </w:tcPr>
          <w:p w:rsidR="000C32B7" w:rsidRPr="002B2F39" w:rsidRDefault="000C32B7" w:rsidP="000C32B7">
            <w:pPr>
              <w:jc w:val="center"/>
              <w:rPr>
                <w:sz w:val="18"/>
                <w:szCs w:val="18"/>
              </w:rPr>
            </w:pPr>
            <w:r w:rsidRPr="002B2F39">
              <w:rPr>
                <w:sz w:val="18"/>
                <w:szCs w:val="18"/>
              </w:rPr>
              <w:t xml:space="preserve">Сумма корректировки НВВ к предложению предприятия на </w:t>
            </w:r>
            <w:smartTag w:uri="urn:schemas-microsoft-com:office:smarttags" w:element="metricconverter">
              <w:smartTagPr>
                <w:attr w:name="ProductID" w:val="2013 г"/>
              </w:smartTagPr>
              <w:r w:rsidRPr="002B2F39">
                <w:rPr>
                  <w:sz w:val="18"/>
                  <w:szCs w:val="18"/>
                </w:rPr>
                <w:t>2013 г</w:t>
              </w:r>
            </w:smartTag>
            <w:r w:rsidRPr="002B2F39">
              <w:rPr>
                <w:sz w:val="18"/>
                <w:szCs w:val="18"/>
              </w:rPr>
              <w:t>.,</w:t>
            </w:r>
          </w:p>
          <w:p w:rsidR="000C32B7" w:rsidRPr="002B2F39" w:rsidRDefault="000C32B7" w:rsidP="000C32B7">
            <w:pPr>
              <w:jc w:val="center"/>
              <w:rPr>
                <w:sz w:val="18"/>
                <w:szCs w:val="18"/>
              </w:rPr>
            </w:pPr>
            <w:r w:rsidRPr="002B2F39">
              <w:rPr>
                <w:sz w:val="18"/>
                <w:szCs w:val="18"/>
              </w:rPr>
              <w:t>тыс. руб.</w:t>
            </w:r>
          </w:p>
        </w:tc>
        <w:tc>
          <w:tcPr>
            <w:tcW w:w="1383" w:type="dxa"/>
            <w:vMerge w:val="restart"/>
            <w:tcBorders>
              <w:top w:val="single" w:sz="12" w:space="0" w:color="auto"/>
              <w:bottom w:val="nil"/>
            </w:tcBorders>
            <w:vAlign w:val="center"/>
          </w:tcPr>
          <w:p w:rsidR="000C32B7" w:rsidRPr="002B2F39" w:rsidRDefault="000C32B7" w:rsidP="000C32B7">
            <w:pPr>
              <w:jc w:val="center"/>
              <w:rPr>
                <w:sz w:val="18"/>
                <w:szCs w:val="18"/>
              </w:rPr>
            </w:pPr>
            <w:r w:rsidRPr="002B2F39">
              <w:rPr>
                <w:sz w:val="18"/>
                <w:szCs w:val="18"/>
              </w:rPr>
              <w:t>Структура отпуска</w:t>
            </w:r>
          </w:p>
        </w:tc>
        <w:tc>
          <w:tcPr>
            <w:tcW w:w="829" w:type="dxa"/>
            <w:vMerge w:val="restart"/>
            <w:tcBorders>
              <w:top w:val="single" w:sz="12" w:space="0" w:color="auto"/>
              <w:bottom w:val="nil"/>
            </w:tcBorders>
            <w:vAlign w:val="center"/>
          </w:tcPr>
          <w:p w:rsidR="000C32B7" w:rsidRPr="002B2F39" w:rsidRDefault="000C32B7" w:rsidP="000C32B7">
            <w:pPr>
              <w:jc w:val="center"/>
              <w:rPr>
                <w:sz w:val="18"/>
                <w:szCs w:val="18"/>
              </w:rPr>
            </w:pPr>
            <w:r w:rsidRPr="002B2F39">
              <w:rPr>
                <w:sz w:val="18"/>
                <w:szCs w:val="18"/>
              </w:rPr>
              <w:t>Доля отпуска т/э на потребит рынок,</w:t>
            </w:r>
          </w:p>
          <w:p w:rsidR="000C32B7" w:rsidRPr="002B2F39" w:rsidRDefault="000C32B7" w:rsidP="000C32B7">
            <w:pPr>
              <w:jc w:val="center"/>
              <w:rPr>
                <w:sz w:val="18"/>
                <w:szCs w:val="18"/>
              </w:rPr>
            </w:pPr>
          </w:p>
          <w:p w:rsidR="000C32B7" w:rsidRPr="002B2F39" w:rsidRDefault="000C32B7" w:rsidP="000C32B7">
            <w:pPr>
              <w:jc w:val="center"/>
              <w:rPr>
                <w:sz w:val="18"/>
                <w:szCs w:val="18"/>
              </w:rPr>
            </w:pPr>
            <w:r w:rsidRPr="002B2F39">
              <w:rPr>
                <w:sz w:val="18"/>
                <w:szCs w:val="18"/>
              </w:rPr>
              <w:t xml:space="preserve"> %</w:t>
            </w:r>
          </w:p>
        </w:tc>
        <w:tc>
          <w:tcPr>
            <w:tcW w:w="3089" w:type="dxa"/>
            <w:gridSpan w:val="3"/>
            <w:tcBorders>
              <w:top w:val="single" w:sz="12" w:space="0" w:color="auto"/>
            </w:tcBorders>
            <w:vAlign w:val="center"/>
          </w:tcPr>
          <w:p w:rsidR="000C32B7" w:rsidRPr="002B2F39" w:rsidRDefault="000C32B7" w:rsidP="000C32B7">
            <w:pPr>
              <w:jc w:val="center"/>
              <w:rPr>
                <w:sz w:val="18"/>
                <w:szCs w:val="18"/>
              </w:rPr>
            </w:pPr>
            <w:r w:rsidRPr="002B2F39">
              <w:rPr>
                <w:sz w:val="18"/>
                <w:szCs w:val="18"/>
              </w:rPr>
              <w:t xml:space="preserve">Тарифы на т/энергию, руб./Гкал </w:t>
            </w:r>
          </w:p>
          <w:p w:rsidR="000C32B7" w:rsidRPr="002B2F39" w:rsidRDefault="000C32B7" w:rsidP="000C32B7">
            <w:pPr>
              <w:jc w:val="center"/>
              <w:rPr>
                <w:sz w:val="18"/>
                <w:szCs w:val="18"/>
              </w:rPr>
            </w:pPr>
            <w:r w:rsidRPr="002B2F39">
              <w:rPr>
                <w:sz w:val="18"/>
                <w:szCs w:val="18"/>
              </w:rPr>
              <w:t>(без НДС)</w:t>
            </w:r>
          </w:p>
        </w:tc>
        <w:tc>
          <w:tcPr>
            <w:tcW w:w="1287" w:type="dxa"/>
            <w:vMerge w:val="restart"/>
            <w:tcBorders>
              <w:top w:val="single" w:sz="12" w:space="0" w:color="auto"/>
            </w:tcBorders>
            <w:vAlign w:val="center"/>
          </w:tcPr>
          <w:p w:rsidR="000C32B7" w:rsidRPr="002B2F39" w:rsidRDefault="000C32B7" w:rsidP="000C32B7">
            <w:pPr>
              <w:jc w:val="center"/>
              <w:rPr>
                <w:sz w:val="18"/>
                <w:szCs w:val="18"/>
              </w:rPr>
            </w:pPr>
            <w:r w:rsidRPr="002B2F39">
              <w:rPr>
                <w:sz w:val="18"/>
                <w:szCs w:val="18"/>
              </w:rPr>
              <w:t>Темп роста тарифа по сравнению с действующим</w:t>
            </w:r>
          </w:p>
          <w:p w:rsidR="000C32B7" w:rsidRPr="002B2F39" w:rsidRDefault="000C32B7" w:rsidP="000C32B7">
            <w:pPr>
              <w:jc w:val="center"/>
              <w:rPr>
                <w:sz w:val="18"/>
                <w:szCs w:val="18"/>
              </w:rPr>
            </w:pPr>
          </w:p>
          <w:p w:rsidR="000C32B7" w:rsidRPr="002B2F39" w:rsidRDefault="000C32B7" w:rsidP="000C32B7">
            <w:pPr>
              <w:jc w:val="center"/>
              <w:rPr>
                <w:sz w:val="18"/>
                <w:szCs w:val="18"/>
              </w:rPr>
            </w:pPr>
            <w:r w:rsidRPr="002B2F39">
              <w:rPr>
                <w:sz w:val="18"/>
                <w:szCs w:val="18"/>
              </w:rPr>
              <w:t>%</w:t>
            </w:r>
          </w:p>
        </w:tc>
        <w:tc>
          <w:tcPr>
            <w:tcW w:w="1406" w:type="dxa"/>
            <w:vMerge w:val="restart"/>
            <w:tcBorders>
              <w:top w:val="single" w:sz="12" w:space="0" w:color="auto"/>
              <w:right w:val="single" w:sz="12" w:space="0" w:color="auto"/>
            </w:tcBorders>
            <w:vAlign w:val="center"/>
          </w:tcPr>
          <w:p w:rsidR="000C32B7" w:rsidRPr="002B2F39" w:rsidRDefault="000C32B7" w:rsidP="000C32B7">
            <w:pPr>
              <w:jc w:val="center"/>
              <w:rPr>
                <w:sz w:val="18"/>
                <w:szCs w:val="18"/>
              </w:rPr>
            </w:pPr>
            <w:r w:rsidRPr="002B2F39">
              <w:rPr>
                <w:sz w:val="18"/>
                <w:szCs w:val="18"/>
              </w:rPr>
              <w:t>Рентабельность по отпуску т/энергии на потребит. рынке,</w:t>
            </w:r>
          </w:p>
          <w:p w:rsidR="000C32B7" w:rsidRPr="002B2F39" w:rsidRDefault="000C32B7" w:rsidP="000C32B7">
            <w:pPr>
              <w:jc w:val="center"/>
              <w:rPr>
                <w:sz w:val="18"/>
                <w:szCs w:val="18"/>
              </w:rPr>
            </w:pPr>
            <w:r w:rsidRPr="002B2F39">
              <w:rPr>
                <w:sz w:val="18"/>
                <w:szCs w:val="18"/>
              </w:rPr>
              <w:t>%</w:t>
            </w:r>
          </w:p>
        </w:tc>
      </w:tr>
      <w:tr w:rsidR="000C32B7" w:rsidRPr="002B2F39" w:rsidTr="00C614E9">
        <w:trPr>
          <w:cantSplit/>
          <w:trHeight w:val="182"/>
        </w:trPr>
        <w:tc>
          <w:tcPr>
            <w:tcW w:w="1183" w:type="dxa"/>
            <w:vMerge/>
            <w:tcBorders>
              <w:left w:val="single" w:sz="12" w:space="0" w:color="auto"/>
            </w:tcBorders>
          </w:tcPr>
          <w:p w:rsidR="000C32B7" w:rsidRPr="002B2F39" w:rsidRDefault="000C32B7" w:rsidP="000C32B7">
            <w:pPr>
              <w:jc w:val="center"/>
              <w:rPr>
                <w:sz w:val="18"/>
                <w:szCs w:val="18"/>
              </w:rPr>
            </w:pPr>
          </w:p>
        </w:tc>
        <w:tc>
          <w:tcPr>
            <w:tcW w:w="1279" w:type="dxa"/>
            <w:vMerge/>
          </w:tcPr>
          <w:p w:rsidR="000C32B7" w:rsidRPr="002B2F39" w:rsidRDefault="000C32B7" w:rsidP="000C32B7">
            <w:pPr>
              <w:jc w:val="center"/>
              <w:rPr>
                <w:sz w:val="18"/>
                <w:szCs w:val="18"/>
              </w:rPr>
            </w:pPr>
          </w:p>
        </w:tc>
        <w:tc>
          <w:tcPr>
            <w:tcW w:w="1383" w:type="dxa"/>
            <w:vMerge/>
            <w:tcBorders>
              <w:top w:val="nil"/>
            </w:tcBorders>
            <w:vAlign w:val="center"/>
          </w:tcPr>
          <w:p w:rsidR="000C32B7" w:rsidRPr="002B2F39" w:rsidRDefault="000C32B7" w:rsidP="000C32B7">
            <w:pPr>
              <w:jc w:val="center"/>
              <w:rPr>
                <w:sz w:val="18"/>
                <w:szCs w:val="18"/>
              </w:rPr>
            </w:pPr>
          </w:p>
        </w:tc>
        <w:tc>
          <w:tcPr>
            <w:tcW w:w="829" w:type="dxa"/>
            <w:vMerge/>
            <w:tcBorders>
              <w:top w:val="nil"/>
            </w:tcBorders>
            <w:vAlign w:val="center"/>
          </w:tcPr>
          <w:p w:rsidR="000C32B7" w:rsidRPr="002B2F39" w:rsidRDefault="000C32B7" w:rsidP="000C32B7">
            <w:pPr>
              <w:jc w:val="center"/>
              <w:rPr>
                <w:sz w:val="18"/>
                <w:szCs w:val="18"/>
              </w:rPr>
            </w:pPr>
          </w:p>
        </w:tc>
        <w:tc>
          <w:tcPr>
            <w:tcW w:w="1307" w:type="dxa"/>
            <w:vMerge w:val="restart"/>
            <w:vAlign w:val="center"/>
          </w:tcPr>
          <w:p w:rsidR="000C32B7" w:rsidRPr="002B2F39" w:rsidRDefault="000C32B7" w:rsidP="000C32B7">
            <w:pPr>
              <w:jc w:val="center"/>
              <w:rPr>
                <w:sz w:val="18"/>
                <w:szCs w:val="18"/>
              </w:rPr>
            </w:pPr>
            <w:r w:rsidRPr="002B2F39">
              <w:rPr>
                <w:sz w:val="18"/>
                <w:szCs w:val="18"/>
              </w:rPr>
              <w:t>действующий по предприятию</w:t>
            </w:r>
          </w:p>
        </w:tc>
        <w:tc>
          <w:tcPr>
            <w:tcW w:w="1782" w:type="dxa"/>
            <w:gridSpan w:val="2"/>
            <w:vAlign w:val="center"/>
          </w:tcPr>
          <w:p w:rsidR="000C32B7" w:rsidRPr="002B2F39" w:rsidRDefault="000C32B7" w:rsidP="000C32B7">
            <w:pPr>
              <w:jc w:val="center"/>
              <w:rPr>
                <w:sz w:val="18"/>
                <w:szCs w:val="18"/>
              </w:rPr>
            </w:pPr>
            <w:r w:rsidRPr="002B2F39">
              <w:rPr>
                <w:sz w:val="18"/>
                <w:szCs w:val="18"/>
              </w:rPr>
              <w:t>предлагаемый</w:t>
            </w:r>
          </w:p>
        </w:tc>
        <w:tc>
          <w:tcPr>
            <w:tcW w:w="1287" w:type="dxa"/>
            <w:vMerge/>
          </w:tcPr>
          <w:p w:rsidR="000C32B7" w:rsidRPr="002B2F39" w:rsidRDefault="000C32B7" w:rsidP="000C32B7">
            <w:pPr>
              <w:jc w:val="center"/>
              <w:rPr>
                <w:sz w:val="18"/>
                <w:szCs w:val="18"/>
              </w:rPr>
            </w:pPr>
          </w:p>
        </w:tc>
        <w:tc>
          <w:tcPr>
            <w:tcW w:w="1406" w:type="dxa"/>
            <w:vMerge/>
            <w:tcBorders>
              <w:right w:val="single" w:sz="12" w:space="0" w:color="auto"/>
            </w:tcBorders>
          </w:tcPr>
          <w:p w:rsidR="000C32B7" w:rsidRPr="002B2F39" w:rsidRDefault="000C32B7" w:rsidP="000C32B7">
            <w:pPr>
              <w:jc w:val="center"/>
              <w:rPr>
                <w:sz w:val="18"/>
                <w:szCs w:val="18"/>
              </w:rPr>
            </w:pPr>
          </w:p>
        </w:tc>
      </w:tr>
      <w:tr w:rsidR="000C32B7" w:rsidRPr="002B2F39" w:rsidTr="00C614E9">
        <w:trPr>
          <w:cantSplit/>
          <w:trHeight w:val="412"/>
        </w:trPr>
        <w:tc>
          <w:tcPr>
            <w:tcW w:w="1183" w:type="dxa"/>
            <w:vMerge/>
            <w:tcBorders>
              <w:left w:val="single" w:sz="12" w:space="0" w:color="auto"/>
              <w:bottom w:val="single" w:sz="12" w:space="0" w:color="auto"/>
            </w:tcBorders>
          </w:tcPr>
          <w:p w:rsidR="000C32B7" w:rsidRPr="002B2F39" w:rsidRDefault="000C32B7" w:rsidP="000C32B7">
            <w:pPr>
              <w:jc w:val="center"/>
              <w:rPr>
                <w:sz w:val="18"/>
                <w:szCs w:val="18"/>
              </w:rPr>
            </w:pPr>
          </w:p>
        </w:tc>
        <w:tc>
          <w:tcPr>
            <w:tcW w:w="1279" w:type="dxa"/>
            <w:vMerge/>
            <w:tcBorders>
              <w:bottom w:val="single" w:sz="12" w:space="0" w:color="auto"/>
            </w:tcBorders>
          </w:tcPr>
          <w:p w:rsidR="000C32B7" w:rsidRPr="002B2F39" w:rsidRDefault="000C32B7" w:rsidP="000C32B7">
            <w:pPr>
              <w:jc w:val="center"/>
              <w:rPr>
                <w:sz w:val="18"/>
                <w:szCs w:val="18"/>
              </w:rPr>
            </w:pPr>
          </w:p>
        </w:tc>
        <w:tc>
          <w:tcPr>
            <w:tcW w:w="1383" w:type="dxa"/>
            <w:vMerge/>
            <w:tcBorders>
              <w:top w:val="nil"/>
              <w:bottom w:val="single" w:sz="12" w:space="0" w:color="auto"/>
            </w:tcBorders>
            <w:vAlign w:val="center"/>
          </w:tcPr>
          <w:p w:rsidR="000C32B7" w:rsidRPr="002B2F39" w:rsidRDefault="000C32B7" w:rsidP="000C32B7">
            <w:pPr>
              <w:jc w:val="center"/>
              <w:rPr>
                <w:sz w:val="18"/>
                <w:szCs w:val="18"/>
              </w:rPr>
            </w:pPr>
          </w:p>
        </w:tc>
        <w:tc>
          <w:tcPr>
            <w:tcW w:w="829" w:type="dxa"/>
            <w:vMerge/>
            <w:tcBorders>
              <w:top w:val="nil"/>
              <w:bottom w:val="single" w:sz="12" w:space="0" w:color="auto"/>
            </w:tcBorders>
            <w:vAlign w:val="center"/>
          </w:tcPr>
          <w:p w:rsidR="000C32B7" w:rsidRPr="002B2F39" w:rsidRDefault="000C32B7" w:rsidP="000C32B7">
            <w:pPr>
              <w:jc w:val="center"/>
              <w:rPr>
                <w:sz w:val="18"/>
                <w:szCs w:val="18"/>
              </w:rPr>
            </w:pPr>
          </w:p>
        </w:tc>
        <w:tc>
          <w:tcPr>
            <w:tcW w:w="1307" w:type="dxa"/>
            <w:vMerge/>
            <w:tcBorders>
              <w:bottom w:val="single" w:sz="12" w:space="0" w:color="auto"/>
            </w:tcBorders>
            <w:vAlign w:val="center"/>
          </w:tcPr>
          <w:p w:rsidR="000C32B7" w:rsidRPr="002B2F39" w:rsidRDefault="000C32B7" w:rsidP="000C32B7">
            <w:pPr>
              <w:jc w:val="center"/>
              <w:rPr>
                <w:sz w:val="18"/>
                <w:szCs w:val="18"/>
              </w:rPr>
            </w:pPr>
          </w:p>
        </w:tc>
        <w:tc>
          <w:tcPr>
            <w:tcW w:w="931" w:type="dxa"/>
            <w:tcBorders>
              <w:bottom w:val="single" w:sz="12" w:space="0" w:color="auto"/>
            </w:tcBorders>
            <w:vAlign w:val="center"/>
          </w:tcPr>
          <w:p w:rsidR="000C32B7" w:rsidRPr="002B2F39" w:rsidRDefault="000C32B7" w:rsidP="000C32B7">
            <w:pPr>
              <w:jc w:val="center"/>
              <w:rPr>
                <w:sz w:val="18"/>
                <w:szCs w:val="18"/>
              </w:rPr>
            </w:pPr>
            <w:r w:rsidRPr="002B2F39">
              <w:rPr>
                <w:sz w:val="18"/>
                <w:szCs w:val="18"/>
              </w:rPr>
              <w:t>предприя-</w:t>
            </w:r>
          </w:p>
          <w:p w:rsidR="000C32B7" w:rsidRPr="002B2F39" w:rsidRDefault="000C32B7" w:rsidP="000C32B7">
            <w:pPr>
              <w:jc w:val="center"/>
              <w:rPr>
                <w:sz w:val="18"/>
                <w:szCs w:val="18"/>
              </w:rPr>
            </w:pPr>
            <w:r w:rsidRPr="002B2F39">
              <w:rPr>
                <w:sz w:val="18"/>
                <w:szCs w:val="18"/>
              </w:rPr>
              <w:t>тием</w:t>
            </w:r>
          </w:p>
        </w:tc>
        <w:tc>
          <w:tcPr>
            <w:tcW w:w="851" w:type="dxa"/>
            <w:tcBorders>
              <w:bottom w:val="single" w:sz="12" w:space="0" w:color="auto"/>
            </w:tcBorders>
            <w:shd w:val="pct15" w:color="000000" w:fill="FFFFFF"/>
            <w:vAlign w:val="center"/>
          </w:tcPr>
          <w:p w:rsidR="000C32B7" w:rsidRPr="002B2F39" w:rsidRDefault="000C32B7" w:rsidP="000C32B7">
            <w:pPr>
              <w:jc w:val="center"/>
              <w:rPr>
                <w:sz w:val="18"/>
                <w:szCs w:val="18"/>
              </w:rPr>
            </w:pPr>
            <w:r w:rsidRPr="002B2F39">
              <w:rPr>
                <w:sz w:val="18"/>
                <w:szCs w:val="18"/>
              </w:rPr>
              <w:t>РЭК КО</w:t>
            </w:r>
          </w:p>
        </w:tc>
        <w:tc>
          <w:tcPr>
            <w:tcW w:w="1287" w:type="dxa"/>
            <w:vMerge/>
            <w:tcBorders>
              <w:bottom w:val="single" w:sz="12" w:space="0" w:color="auto"/>
            </w:tcBorders>
          </w:tcPr>
          <w:p w:rsidR="000C32B7" w:rsidRPr="002B2F39" w:rsidRDefault="000C32B7" w:rsidP="000C32B7">
            <w:pPr>
              <w:jc w:val="center"/>
              <w:rPr>
                <w:sz w:val="18"/>
                <w:szCs w:val="18"/>
              </w:rPr>
            </w:pPr>
          </w:p>
        </w:tc>
        <w:tc>
          <w:tcPr>
            <w:tcW w:w="1406" w:type="dxa"/>
            <w:vMerge/>
            <w:tcBorders>
              <w:bottom w:val="single" w:sz="12" w:space="0" w:color="auto"/>
              <w:right w:val="single" w:sz="12" w:space="0" w:color="auto"/>
            </w:tcBorders>
          </w:tcPr>
          <w:p w:rsidR="000C32B7" w:rsidRPr="002B2F39" w:rsidRDefault="000C32B7" w:rsidP="000C32B7">
            <w:pPr>
              <w:jc w:val="center"/>
              <w:rPr>
                <w:sz w:val="18"/>
                <w:szCs w:val="18"/>
              </w:rPr>
            </w:pPr>
          </w:p>
        </w:tc>
      </w:tr>
      <w:tr w:rsidR="000C32B7" w:rsidRPr="002B2F39" w:rsidTr="00C614E9">
        <w:trPr>
          <w:cantSplit/>
          <w:trHeight w:val="224"/>
        </w:trPr>
        <w:tc>
          <w:tcPr>
            <w:tcW w:w="1183" w:type="dxa"/>
            <w:tcBorders>
              <w:top w:val="single" w:sz="12" w:space="0" w:color="auto"/>
              <w:left w:val="single" w:sz="12" w:space="0" w:color="auto"/>
            </w:tcBorders>
            <w:vAlign w:val="center"/>
          </w:tcPr>
          <w:p w:rsidR="000C32B7" w:rsidRPr="002B2F39" w:rsidRDefault="000C32B7" w:rsidP="000C32B7">
            <w:pPr>
              <w:jc w:val="center"/>
              <w:rPr>
                <w:sz w:val="18"/>
                <w:szCs w:val="18"/>
              </w:rPr>
            </w:pPr>
            <w:r w:rsidRPr="002B2F39">
              <w:rPr>
                <w:sz w:val="18"/>
                <w:szCs w:val="18"/>
              </w:rPr>
              <w:t>1</w:t>
            </w:r>
          </w:p>
        </w:tc>
        <w:tc>
          <w:tcPr>
            <w:tcW w:w="1279"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2</w:t>
            </w:r>
          </w:p>
        </w:tc>
        <w:tc>
          <w:tcPr>
            <w:tcW w:w="1383"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3</w:t>
            </w:r>
          </w:p>
        </w:tc>
        <w:tc>
          <w:tcPr>
            <w:tcW w:w="829"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4</w:t>
            </w:r>
          </w:p>
        </w:tc>
        <w:tc>
          <w:tcPr>
            <w:tcW w:w="1307"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5</w:t>
            </w:r>
          </w:p>
        </w:tc>
        <w:tc>
          <w:tcPr>
            <w:tcW w:w="931"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6</w:t>
            </w:r>
          </w:p>
        </w:tc>
        <w:tc>
          <w:tcPr>
            <w:tcW w:w="851" w:type="dxa"/>
            <w:tcBorders>
              <w:top w:val="single" w:sz="12" w:space="0" w:color="auto"/>
            </w:tcBorders>
            <w:shd w:val="pct15" w:color="000000" w:fill="FFFFFF"/>
            <w:vAlign w:val="center"/>
          </w:tcPr>
          <w:p w:rsidR="000C32B7" w:rsidRPr="002B2F39" w:rsidRDefault="000C32B7" w:rsidP="000C32B7">
            <w:pPr>
              <w:jc w:val="center"/>
              <w:rPr>
                <w:sz w:val="18"/>
                <w:szCs w:val="18"/>
              </w:rPr>
            </w:pPr>
            <w:r w:rsidRPr="002B2F39">
              <w:rPr>
                <w:sz w:val="18"/>
                <w:szCs w:val="18"/>
              </w:rPr>
              <w:t>7</w:t>
            </w:r>
          </w:p>
        </w:tc>
        <w:tc>
          <w:tcPr>
            <w:tcW w:w="1287" w:type="dxa"/>
            <w:tcBorders>
              <w:top w:val="single" w:sz="12" w:space="0" w:color="auto"/>
            </w:tcBorders>
            <w:vAlign w:val="center"/>
          </w:tcPr>
          <w:p w:rsidR="000C32B7" w:rsidRPr="002B2F39" w:rsidRDefault="000C32B7" w:rsidP="000C32B7">
            <w:pPr>
              <w:jc w:val="center"/>
              <w:rPr>
                <w:sz w:val="18"/>
                <w:szCs w:val="18"/>
              </w:rPr>
            </w:pPr>
            <w:r w:rsidRPr="002B2F39">
              <w:rPr>
                <w:sz w:val="18"/>
                <w:szCs w:val="18"/>
              </w:rPr>
              <w:t>8</w:t>
            </w:r>
          </w:p>
        </w:tc>
        <w:tc>
          <w:tcPr>
            <w:tcW w:w="1406" w:type="dxa"/>
            <w:tcBorders>
              <w:top w:val="single" w:sz="12" w:space="0" w:color="auto"/>
              <w:right w:val="single" w:sz="12" w:space="0" w:color="auto"/>
            </w:tcBorders>
            <w:vAlign w:val="center"/>
          </w:tcPr>
          <w:p w:rsidR="000C32B7" w:rsidRPr="002B2F39" w:rsidRDefault="000C32B7" w:rsidP="000C32B7">
            <w:pPr>
              <w:jc w:val="center"/>
              <w:rPr>
                <w:sz w:val="18"/>
                <w:szCs w:val="18"/>
              </w:rPr>
            </w:pPr>
            <w:r w:rsidRPr="002B2F39">
              <w:rPr>
                <w:sz w:val="18"/>
                <w:szCs w:val="18"/>
              </w:rPr>
              <w:t>9</w:t>
            </w:r>
          </w:p>
        </w:tc>
      </w:tr>
      <w:tr w:rsidR="000C32B7" w:rsidRPr="002B2F39" w:rsidTr="00C614E9">
        <w:trPr>
          <w:cantSplit/>
          <w:trHeight w:val="311"/>
        </w:trPr>
        <w:tc>
          <w:tcPr>
            <w:tcW w:w="1183" w:type="dxa"/>
            <w:vMerge w:val="restart"/>
            <w:tcBorders>
              <w:left w:val="single" w:sz="12" w:space="0" w:color="auto"/>
            </w:tcBorders>
            <w:vAlign w:val="center"/>
          </w:tcPr>
          <w:p w:rsidR="000C32B7" w:rsidRPr="002B2F39" w:rsidRDefault="000C32B7" w:rsidP="000C32B7">
            <w:pPr>
              <w:ind w:right="-108"/>
              <w:jc w:val="center"/>
              <w:rPr>
                <w:sz w:val="18"/>
                <w:szCs w:val="18"/>
              </w:rPr>
            </w:pPr>
            <w:r w:rsidRPr="002B2F39">
              <w:rPr>
                <w:sz w:val="18"/>
                <w:szCs w:val="18"/>
              </w:rPr>
              <w:t xml:space="preserve">ООО «Теплоснаб-жение» </w:t>
            </w:r>
          </w:p>
          <w:p w:rsidR="000C32B7" w:rsidRPr="002B2F39" w:rsidRDefault="000C32B7" w:rsidP="000C32B7">
            <w:pPr>
              <w:ind w:right="-108"/>
              <w:jc w:val="center"/>
              <w:rPr>
                <w:sz w:val="18"/>
                <w:szCs w:val="18"/>
              </w:rPr>
            </w:pPr>
            <w:r w:rsidRPr="002B2F39">
              <w:rPr>
                <w:sz w:val="18"/>
                <w:szCs w:val="18"/>
              </w:rPr>
              <w:t>(г. Анжеро-Судженск)</w:t>
            </w:r>
          </w:p>
        </w:tc>
        <w:tc>
          <w:tcPr>
            <w:tcW w:w="1279" w:type="dxa"/>
            <w:vMerge w:val="restart"/>
            <w:vAlign w:val="center"/>
          </w:tcPr>
          <w:p w:rsidR="000C32B7" w:rsidRPr="002B2F39" w:rsidRDefault="000C32B7" w:rsidP="000C32B7">
            <w:pPr>
              <w:jc w:val="center"/>
              <w:rPr>
                <w:b/>
                <w:sz w:val="18"/>
                <w:szCs w:val="18"/>
              </w:rPr>
            </w:pPr>
            <w:r w:rsidRPr="002B2F39">
              <w:rPr>
                <w:b/>
                <w:sz w:val="18"/>
                <w:szCs w:val="18"/>
              </w:rPr>
              <w:t>-82719,23</w:t>
            </w:r>
          </w:p>
        </w:tc>
        <w:tc>
          <w:tcPr>
            <w:tcW w:w="1383" w:type="dxa"/>
            <w:vAlign w:val="center"/>
          </w:tcPr>
          <w:p w:rsidR="000C32B7" w:rsidRPr="002B2F39" w:rsidRDefault="000C32B7" w:rsidP="000C32B7">
            <w:pPr>
              <w:rPr>
                <w:sz w:val="18"/>
                <w:szCs w:val="18"/>
              </w:rPr>
            </w:pPr>
            <w:r w:rsidRPr="002B2F39">
              <w:rPr>
                <w:sz w:val="18"/>
                <w:szCs w:val="18"/>
              </w:rPr>
              <w:t>бюджетные потребители</w:t>
            </w:r>
          </w:p>
        </w:tc>
        <w:tc>
          <w:tcPr>
            <w:tcW w:w="829" w:type="dxa"/>
            <w:vAlign w:val="center"/>
          </w:tcPr>
          <w:p w:rsidR="000C32B7" w:rsidRPr="002B2F39" w:rsidRDefault="000C32B7" w:rsidP="000C32B7">
            <w:pPr>
              <w:jc w:val="center"/>
              <w:rPr>
                <w:sz w:val="18"/>
                <w:szCs w:val="18"/>
              </w:rPr>
            </w:pPr>
            <w:r w:rsidRPr="002B2F39">
              <w:rPr>
                <w:sz w:val="18"/>
                <w:szCs w:val="18"/>
              </w:rPr>
              <w:t>16,17</w:t>
            </w:r>
          </w:p>
        </w:tc>
        <w:tc>
          <w:tcPr>
            <w:tcW w:w="1307" w:type="dxa"/>
            <w:vMerge w:val="restart"/>
            <w:shd w:val="clear" w:color="auto" w:fill="auto"/>
            <w:vAlign w:val="center"/>
          </w:tcPr>
          <w:p w:rsidR="000C32B7" w:rsidRPr="002B2F39" w:rsidRDefault="000C32B7" w:rsidP="000C32B7">
            <w:pPr>
              <w:jc w:val="center"/>
              <w:rPr>
                <w:b/>
                <w:sz w:val="18"/>
                <w:szCs w:val="18"/>
              </w:rPr>
            </w:pPr>
            <w:r w:rsidRPr="002B2F39">
              <w:rPr>
                <w:b/>
                <w:sz w:val="18"/>
                <w:szCs w:val="18"/>
              </w:rPr>
              <w:t>1363,28*</w:t>
            </w:r>
          </w:p>
        </w:tc>
        <w:tc>
          <w:tcPr>
            <w:tcW w:w="931" w:type="dxa"/>
            <w:vMerge w:val="restart"/>
            <w:vAlign w:val="center"/>
          </w:tcPr>
          <w:p w:rsidR="000C32B7" w:rsidRPr="002B2F39" w:rsidRDefault="000C32B7" w:rsidP="000C32B7">
            <w:pPr>
              <w:jc w:val="center"/>
              <w:rPr>
                <w:sz w:val="18"/>
                <w:szCs w:val="18"/>
              </w:rPr>
            </w:pPr>
            <w:r w:rsidRPr="002B2F39">
              <w:rPr>
                <w:sz w:val="18"/>
                <w:szCs w:val="18"/>
              </w:rPr>
              <w:t>1839,65</w:t>
            </w:r>
          </w:p>
        </w:tc>
        <w:tc>
          <w:tcPr>
            <w:tcW w:w="851" w:type="dxa"/>
            <w:vMerge w:val="restart"/>
            <w:shd w:val="pct15" w:color="000000" w:fill="FFFFFF"/>
            <w:vAlign w:val="center"/>
          </w:tcPr>
          <w:p w:rsidR="000C32B7" w:rsidRPr="002B2F39" w:rsidRDefault="000C32B7" w:rsidP="000C32B7">
            <w:pPr>
              <w:jc w:val="center"/>
              <w:rPr>
                <w:b/>
                <w:sz w:val="18"/>
                <w:szCs w:val="18"/>
              </w:rPr>
            </w:pPr>
            <w:r w:rsidRPr="002B2F39">
              <w:rPr>
                <w:b/>
                <w:sz w:val="18"/>
                <w:szCs w:val="18"/>
              </w:rPr>
              <w:t>1363,28</w:t>
            </w:r>
          </w:p>
        </w:tc>
        <w:tc>
          <w:tcPr>
            <w:tcW w:w="1287" w:type="dxa"/>
            <w:vMerge w:val="restart"/>
            <w:vAlign w:val="center"/>
          </w:tcPr>
          <w:p w:rsidR="000C32B7" w:rsidRPr="002B2F39" w:rsidRDefault="000C32B7" w:rsidP="000C32B7">
            <w:pPr>
              <w:jc w:val="center"/>
              <w:rPr>
                <w:sz w:val="18"/>
                <w:szCs w:val="18"/>
              </w:rPr>
            </w:pPr>
            <w:r w:rsidRPr="002B2F39">
              <w:rPr>
                <w:sz w:val="18"/>
                <w:szCs w:val="18"/>
              </w:rPr>
              <w:t>0,00</w:t>
            </w:r>
          </w:p>
        </w:tc>
        <w:tc>
          <w:tcPr>
            <w:tcW w:w="1406" w:type="dxa"/>
            <w:vMerge w:val="restart"/>
            <w:tcBorders>
              <w:right w:val="single" w:sz="12" w:space="0" w:color="auto"/>
            </w:tcBorders>
            <w:vAlign w:val="center"/>
          </w:tcPr>
          <w:p w:rsidR="000C32B7" w:rsidRPr="002B2F39" w:rsidRDefault="000C32B7" w:rsidP="000C32B7">
            <w:pPr>
              <w:jc w:val="center"/>
              <w:rPr>
                <w:sz w:val="18"/>
                <w:szCs w:val="18"/>
              </w:rPr>
            </w:pPr>
            <w:r w:rsidRPr="002B2F39">
              <w:rPr>
                <w:sz w:val="18"/>
                <w:szCs w:val="18"/>
              </w:rPr>
              <w:t>-7,03</w:t>
            </w:r>
          </w:p>
        </w:tc>
      </w:tr>
      <w:tr w:rsidR="000C32B7" w:rsidRPr="002B2F39" w:rsidTr="00C614E9">
        <w:trPr>
          <w:cantSplit/>
          <w:trHeight w:val="419"/>
        </w:trPr>
        <w:tc>
          <w:tcPr>
            <w:tcW w:w="1183" w:type="dxa"/>
            <w:vMerge/>
            <w:tcBorders>
              <w:left w:val="single" w:sz="12" w:space="0" w:color="auto"/>
            </w:tcBorders>
            <w:vAlign w:val="center"/>
          </w:tcPr>
          <w:p w:rsidR="000C32B7" w:rsidRPr="002B2F39" w:rsidRDefault="000C32B7" w:rsidP="000C32B7">
            <w:pPr>
              <w:ind w:right="-108"/>
              <w:jc w:val="center"/>
              <w:rPr>
                <w:sz w:val="18"/>
                <w:szCs w:val="18"/>
              </w:rPr>
            </w:pPr>
          </w:p>
        </w:tc>
        <w:tc>
          <w:tcPr>
            <w:tcW w:w="1279" w:type="dxa"/>
            <w:vMerge/>
            <w:vAlign w:val="center"/>
          </w:tcPr>
          <w:p w:rsidR="000C32B7" w:rsidRPr="002B2F39" w:rsidRDefault="000C32B7" w:rsidP="000C32B7">
            <w:pPr>
              <w:jc w:val="center"/>
              <w:rPr>
                <w:b/>
                <w:sz w:val="18"/>
                <w:szCs w:val="18"/>
              </w:rPr>
            </w:pPr>
          </w:p>
        </w:tc>
        <w:tc>
          <w:tcPr>
            <w:tcW w:w="1383" w:type="dxa"/>
            <w:vAlign w:val="center"/>
          </w:tcPr>
          <w:p w:rsidR="000C32B7" w:rsidRPr="002B2F39" w:rsidRDefault="000C32B7" w:rsidP="000C32B7">
            <w:pPr>
              <w:rPr>
                <w:sz w:val="18"/>
                <w:szCs w:val="18"/>
              </w:rPr>
            </w:pPr>
            <w:r w:rsidRPr="002B2F39">
              <w:rPr>
                <w:sz w:val="18"/>
                <w:szCs w:val="18"/>
              </w:rPr>
              <w:t>жилищные организации</w:t>
            </w:r>
          </w:p>
        </w:tc>
        <w:tc>
          <w:tcPr>
            <w:tcW w:w="829" w:type="dxa"/>
            <w:vAlign w:val="center"/>
          </w:tcPr>
          <w:p w:rsidR="000C32B7" w:rsidRPr="002B2F39" w:rsidRDefault="000C32B7" w:rsidP="000C32B7">
            <w:pPr>
              <w:jc w:val="center"/>
              <w:rPr>
                <w:sz w:val="18"/>
                <w:szCs w:val="18"/>
              </w:rPr>
            </w:pPr>
            <w:r w:rsidRPr="002B2F39">
              <w:rPr>
                <w:sz w:val="18"/>
                <w:szCs w:val="18"/>
              </w:rPr>
              <w:t>69,54</w:t>
            </w:r>
          </w:p>
        </w:tc>
        <w:tc>
          <w:tcPr>
            <w:tcW w:w="1307" w:type="dxa"/>
            <w:vMerge/>
            <w:shd w:val="clear" w:color="auto" w:fill="auto"/>
            <w:vAlign w:val="center"/>
          </w:tcPr>
          <w:p w:rsidR="000C32B7" w:rsidRPr="002B2F39" w:rsidRDefault="000C32B7" w:rsidP="000C32B7">
            <w:pPr>
              <w:jc w:val="center"/>
              <w:rPr>
                <w:sz w:val="18"/>
                <w:szCs w:val="18"/>
              </w:rPr>
            </w:pPr>
          </w:p>
        </w:tc>
        <w:tc>
          <w:tcPr>
            <w:tcW w:w="931" w:type="dxa"/>
            <w:vMerge/>
            <w:vAlign w:val="center"/>
          </w:tcPr>
          <w:p w:rsidR="000C32B7" w:rsidRPr="002B2F39" w:rsidRDefault="000C32B7" w:rsidP="000C32B7">
            <w:pPr>
              <w:jc w:val="center"/>
              <w:rPr>
                <w:sz w:val="18"/>
                <w:szCs w:val="18"/>
              </w:rPr>
            </w:pPr>
          </w:p>
        </w:tc>
        <w:tc>
          <w:tcPr>
            <w:tcW w:w="851" w:type="dxa"/>
            <w:vMerge/>
            <w:shd w:val="pct15" w:color="000000" w:fill="FFFFFF"/>
            <w:vAlign w:val="center"/>
          </w:tcPr>
          <w:p w:rsidR="000C32B7" w:rsidRPr="002B2F39" w:rsidRDefault="000C32B7" w:rsidP="000C32B7">
            <w:pPr>
              <w:jc w:val="center"/>
              <w:rPr>
                <w:b/>
                <w:sz w:val="18"/>
                <w:szCs w:val="18"/>
              </w:rPr>
            </w:pPr>
          </w:p>
        </w:tc>
        <w:tc>
          <w:tcPr>
            <w:tcW w:w="1287" w:type="dxa"/>
            <w:vMerge/>
            <w:vAlign w:val="center"/>
          </w:tcPr>
          <w:p w:rsidR="000C32B7" w:rsidRPr="002B2F39" w:rsidRDefault="000C32B7" w:rsidP="000C32B7">
            <w:pPr>
              <w:jc w:val="center"/>
              <w:rPr>
                <w:sz w:val="18"/>
                <w:szCs w:val="18"/>
              </w:rPr>
            </w:pPr>
          </w:p>
        </w:tc>
        <w:tc>
          <w:tcPr>
            <w:tcW w:w="1406" w:type="dxa"/>
            <w:vMerge/>
            <w:tcBorders>
              <w:right w:val="single" w:sz="12" w:space="0" w:color="auto"/>
            </w:tcBorders>
            <w:vAlign w:val="center"/>
          </w:tcPr>
          <w:p w:rsidR="000C32B7" w:rsidRPr="002B2F39" w:rsidRDefault="000C32B7" w:rsidP="000C32B7">
            <w:pPr>
              <w:jc w:val="center"/>
              <w:rPr>
                <w:sz w:val="18"/>
                <w:szCs w:val="18"/>
              </w:rPr>
            </w:pPr>
          </w:p>
        </w:tc>
      </w:tr>
      <w:tr w:rsidR="000C32B7" w:rsidRPr="002B2F39" w:rsidTr="00C614E9">
        <w:trPr>
          <w:cantSplit/>
          <w:trHeight w:val="399"/>
        </w:trPr>
        <w:tc>
          <w:tcPr>
            <w:tcW w:w="1183" w:type="dxa"/>
            <w:vMerge/>
            <w:tcBorders>
              <w:left w:val="single" w:sz="12" w:space="0" w:color="auto"/>
            </w:tcBorders>
            <w:vAlign w:val="center"/>
          </w:tcPr>
          <w:p w:rsidR="000C32B7" w:rsidRPr="002B2F39" w:rsidRDefault="000C32B7" w:rsidP="000C32B7">
            <w:pPr>
              <w:ind w:right="-108"/>
              <w:jc w:val="center"/>
              <w:rPr>
                <w:sz w:val="18"/>
                <w:szCs w:val="18"/>
              </w:rPr>
            </w:pPr>
          </w:p>
        </w:tc>
        <w:tc>
          <w:tcPr>
            <w:tcW w:w="1279" w:type="dxa"/>
            <w:vMerge/>
            <w:vAlign w:val="center"/>
          </w:tcPr>
          <w:p w:rsidR="000C32B7" w:rsidRPr="002B2F39" w:rsidRDefault="000C32B7" w:rsidP="000C32B7">
            <w:pPr>
              <w:jc w:val="center"/>
              <w:rPr>
                <w:b/>
                <w:sz w:val="18"/>
                <w:szCs w:val="18"/>
              </w:rPr>
            </w:pPr>
          </w:p>
        </w:tc>
        <w:tc>
          <w:tcPr>
            <w:tcW w:w="1383" w:type="dxa"/>
            <w:vAlign w:val="center"/>
          </w:tcPr>
          <w:p w:rsidR="000C32B7" w:rsidRPr="002B2F39" w:rsidRDefault="000C32B7" w:rsidP="000C32B7">
            <w:pPr>
              <w:rPr>
                <w:sz w:val="18"/>
                <w:szCs w:val="18"/>
              </w:rPr>
            </w:pPr>
            <w:r w:rsidRPr="002B2F39">
              <w:rPr>
                <w:sz w:val="18"/>
                <w:szCs w:val="18"/>
              </w:rPr>
              <w:t>иные потребители</w:t>
            </w:r>
          </w:p>
        </w:tc>
        <w:tc>
          <w:tcPr>
            <w:tcW w:w="829" w:type="dxa"/>
            <w:vAlign w:val="center"/>
          </w:tcPr>
          <w:p w:rsidR="000C32B7" w:rsidRPr="002B2F39" w:rsidRDefault="000C32B7" w:rsidP="000C32B7">
            <w:pPr>
              <w:jc w:val="center"/>
              <w:rPr>
                <w:sz w:val="18"/>
                <w:szCs w:val="18"/>
              </w:rPr>
            </w:pPr>
            <w:r w:rsidRPr="002B2F39">
              <w:rPr>
                <w:sz w:val="18"/>
                <w:szCs w:val="18"/>
              </w:rPr>
              <w:t>14,29</w:t>
            </w:r>
          </w:p>
        </w:tc>
        <w:tc>
          <w:tcPr>
            <w:tcW w:w="1307" w:type="dxa"/>
            <w:vMerge/>
            <w:shd w:val="clear" w:color="auto" w:fill="auto"/>
            <w:vAlign w:val="center"/>
          </w:tcPr>
          <w:p w:rsidR="000C32B7" w:rsidRPr="002B2F39" w:rsidRDefault="000C32B7" w:rsidP="000C32B7">
            <w:pPr>
              <w:jc w:val="center"/>
              <w:rPr>
                <w:sz w:val="18"/>
                <w:szCs w:val="18"/>
              </w:rPr>
            </w:pPr>
          </w:p>
        </w:tc>
        <w:tc>
          <w:tcPr>
            <w:tcW w:w="931" w:type="dxa"/>
            <w:vMerge/>
            <w:vAlign w:val="center"/>
          </w:tcPr>
          <w:p w:rsidR="000C32B7" w:rsidRPr="002B2F39" w:rsidRDefault="000C32B7" w:rsidP="000C32B7">
            <w:pPr>
              <w:jc w:val="center"/>
              <w:rPr>
                <w:sz w:val="18"/>
                <w:szCs w:val="18"/>
              </w:rPr>
            </w:pPr>
          </w:p>
        </w:tc>
        <w:tc>
          <w:tcPr>
            <w:tcW w:w="851" w:type="dxa"/>
            <w:vMerge/>
            <w:shd w:val="pct15" w:color="000000" w:fill="FFFFFF"/>
            <w:vAlign w:val="center"/>
          </w:tcPr>
          <w:p w:rsidR="000C32B7" w:rsidRPr="002B2F39" w:rsidRDefault="000C32B7" w:rsidP="000C32B7">
            <w:pPr>
              <w:jc w:val="center"/>
              <w:rPr>
                <w:b/>
                <w:sz w:val="18"/>
                <w:szCs w:val="18"/>
              </w:rPr>
            </w:pPr>
          </w:p>
        </w:tc>
        <w:tc>
          <w:tcPr>
            <w:tcW w:w="1287" w:type="dxa"/>
            <w:vMerge/>
            <w:vAlign w:val="center"/>
          </w:tcPr>
          <w:p w:rsidR="000C32B7" w:rsidRPr="002B2F39" w:rsidRDefault="000C32B7" w:rsidP="000C32B7">
            <w:pPr>
              <w:jc w:val="center"/>
              <w:rPr>
                <w:sz w:val="18"/>
                <w:szCs w:val="18"/>
              </w:rPr>
            </w:pPr>
          </w:p>
        </w:tc>
        <w:tc>
          <w:tcPr>
            <w:tcW w:w="1406" w:type="dxa"/>
            <w:vMerge/>
            <w:tcBorders>
              <w:right w:val="single" w:sz="12" w:space="0" w:color="auto"/>
            </w:tcBorders>
            <w:vAlign w:val="center"/>
          </w:tcPr>
          <w:p w:rsidR="000C32B7" w:rsidRPr="002B2F39" w:rsidRDefault="000C32B7" w:rsidP="000C32B7">
            <w:pPr>
              <w:jc w:val="center"/>
              <w:rPr>
                <w:sz w:val="18"/>
                <w:szCs w:val="18"/>
              </w:rPr>
            </w:pPr>
          </w:p>
        </w:tc>
      </w:tr>
      <w:tr w:rsidR="000C32B7" w:rsidRPr="002B2F39" w:rsidTr="00C614E9">
        <w:trPr>
          <w:cantSplit/>
          <w:trHeight w:val="259"/>
        </w:trPr>
        <w:tc>
          <w:tcPr>
            <w:tcW w:w="1183" w:type="dxa"/>
            <w:vMerge/>
            <w:tcBorders>
              <w:left w:val="single" w:sz="12" w:space="0" w:color="auto"/>
              <w:bottom w:val="single" w:sz="12" w:space="0" w:color="auto"/>
            </w:tcBorders>
            <w:vAlign w:val="center"/>
          </w:tcPr>
          <w:p w:rsidR="000C32B7" w:rsidRPr="002B2F39" w:rsidRDefault="000C32B7" w:rsidP="000C32B7">
            <w:pPr>
              <w:ind w:right="-108"/>
              <w:jc w:val="center"/>
              <w:rPr>
                <w:sz w:val="18"/>
                <w:szCs w:val="18"/>
              </w:rPr>
            </w:pPr>
          </w:p>
        </w:tc>
        <w:tc>
          <w:tcPr>
            <w:tcW w:w="1279" w:type="dxa"/>
            <w:vMerge/>
            <w:tcBorders>
              <w:bottom w:val="single" w:sz="12" w:space="0" w:color="auto"/>
            </w:tcBorders>
            <w:vAlign w:val="center"/>
          </w:tcPr>
          <w:p w:rsidR="000C32B7" w:rsidRPr="002B2F39" w:rsidRDefault="000C32B7" w:rsidP="000C32B7">
            <w:pPr>
              <w:jc w:val="center"/>
              <w:rPr>
                <w:b/>
                <w:sz w:val="18"/>
                <w:szCs w:val="18"/>
              </w:rPr>
            </w:pPr>
          </w:p>
        </w:tc>
        <w:tc>
          <w:tcPr>
            <w:tcW w:w="1383" w:type="dxa"/>
            <w:tcBorders>
              <w:bottom w:val="single" w:sz="12" w:space="0" w:color="auto"/>
            </w:tcBorders>
            <w:vAlign w:val="center"/>
          </w:tcPr>
          <w:p w:rsidR="000C32B7" w:rsidRPr="002B2F39" w:rsidRDefault="000C32B7" w:rsidP="000C32B7">
            <w:pPr>
              <w:rPr>
                <w:sz w:val="18"/>
                <w:szCs w:val="18"/>
              </w:rPr>
            </w:pPr>
            <w:r w:rsidRPr="002B2F39">
              <w:rPr>
                <w:sz w:val="18"/>
                <w:szCs w:val="18"/>
              </w:rPr>
              <w:t>произв. нужды</w:t>
            </w:r>
          </w:p>
        </w:tc>
        <w:tc>
          <w:tcPr>
            <w:tcW w:w="829" w:type="dxa"/>
            <w:tcBorders>
              <w:bottom w:val="single" w:sz="12" w:space="0" w:color="auto"/>
            </w:tcBorders>
            <w:vAlign w:val="center"/>
          </w:tcPr>
          <w:p w:rsidR="000C32B7" w:rsidRPr="002B2F39" w:rsidRDefault="000C32B7" w:rsidP="000C32B7">
            <w:pPr>
              <w:jc w:val="center"/>
              <w:rPr>
                <w:sz w:val="18"/>
                <w:szCs w:val="18"/>
              </w:rPr>
            </w:pPr>
            <w:r w:rsidRPr="002B2F39">
              <w:rPr>
                <w:sz w:val="18"/>
                <w:szCs w:val="18"/>
              </w:rPr>
              <w:t>0,00</w:t>
            </w:r>
          </w:p>
        </w:tc>
        <w:tc>
          <w:tcPr>
            <w:tcW w:w="5782" w:type="dxa"/>
            <w:gridSpan w:val="5"/>
            <w:tcBorders>
              <w:bottom w:val="single" w:sz="12" w:space="0" w:color="auto"/>
              <w:right w:val="single" w:sz="12" w:space="0" w:color="auto"/>
            </w:tcBorders>
            <w:shd w:val="clear" w:color="auto" w:fill="auto"/>
            <w:vAlign w:val="center"/>
          </w:tcPr>
          <w:p w:rsidR="000C32B7" w:rsidRPr="002B2F39" w:rsidRDefault="000C32B7" w:rsidP="000C32B7">
            <w:pPr>
              <w:jc w:val="center"/>
              <w:rPr>
                <w:sz w:val="18"/>
                <w:szCs w:val="18"/>
              </w:rPr>
            </w:pPr>
          </w:p>
        </w:tc>
      </w:tr>
    </w:tbl>
    <w:p w:rsidR="000C32B7" w:rsidRPr="000C32B7" w:rsidRDefault="000C32B7" w:rsidP="000C32B7">
      <w:pPr>
        <w:spacing w:line="240" w:lineRule="atLeast"/>
        <w:jc w:val="both"/>
        <w:rPr>
          <w:b/>
          <w:i/>
        </w:rPr>
      </w:pPr>
      <w:r w:rsidRPr="000C32B7">
        <w:rPr>
          <w:b/>
          <w:i/>
        </w:rPr>
        <w:t>* утвержден постановлением региональной энергетической комиссии Кемеровской области от 30.12.2011 № 427</w:t>
      </w:r>
    </w:p>
    <w:p w:rsidR="000C32B7" w:rsidRPr="000C32B7" w:rsidRDefault="000C32B7" w:rsidP="000C32B7">
      <w:pPr>
        <w:spacing w:line="240" w:lineRule="atLeast"/>
        <w:jc w:val="both"/>
        <w:rPr>
          <w:b/>
          <w:i/>
        </w:rPr>
      </w:pPr>
    </w:p>
    <w:p w:rsidR="000C32B7" w:rsidRPr="000C32B7" w:rsidRDefault="000C32B7" w:rsidP="000C32B7">
      <w:pPr>
        <w:keepNext/>
        <w:spacing w:before="240" w:after="60" w:line="240" w:lineRule="atLeast"/>
        <w:jc w:val="right"/>
        <w:outlineLvl w:val="3"/>
        <w:rPr>
          <w:bCs/>
        </w:rPr>
      </w:pPr>
      <w:r w:rsidRPr="000C32B7">
        <w:rPr>
          <w:bCs/>
        </w:rPr>
        <w:t>Таблица 2</w:t>
      </w:r>
    </w:p>
    <w:p w:rsidR="000C32B7" w:rsidRPr="000C32B7" w:rsidRDefault="000C32B7" w:rsidP="000C32B7"/>
    <w:p w:rsidR="000C32B7" w:rsidRPr="000C32B7" w:rsidRDefault="000C32B7" w:rsidP="000C32B7">
      <w:pPr>
        <w:jc w:val="center"/>
      </w:pPr>
      <w:r w:rsidRPr="000C32B7">
        <w:t>Тариф на тепловую энергию, реализуемую ООО «Теплоснабжение» (г. Анжеро-Судженск) на потребительском рынке с 01.07.2013</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417"/>
        <w:gridCol w:w="1894"/>
        <w:gridCol w:w="829"/>
        <w:gridCol w:w="1307"/>
        <w:gridCol w:w="931"/>
        <w:gridCol w:w="851"/>
        <w:gridCol w:w="1287"/>
        <w:gridCol w:w="1406"/>
      </w:tblGrid>
      <w:tr w:rsidR="000C32B7" w:rsidRPr="000C32B7" w:rsidTr="00C614E9">
        <w:trPr>
          <w:cantSplit/>
          <w:trHeight w:val="321"/>
        </w:trPr>
        <w:tc>
          <w:tcPr>
            <w:tcW w:w="1135" w:type="dxa"/>
            <w:vMerge w:val="restart"/>
            <w:tcBorders>
              <w:top w:val="single" w:sz="12" w:space="0" w:color="auto"/>
              <w:left w:val="single" w:sz="12" w:space="0" w:color="auto"/>
            </w:tcBorders>
            <w:vAlign w:val="center"/>
          </w:tcPr>
          <w:p w:rsidR="000C32B7" w:rsidRPr="000C32B7" w:rsidRDefault="000C32B7" w:rsidP="000C32B7">
            <w:pPr>
              <w:jc w:val="center"/>
            </w:pPr>
            <w:r w:rsidRPr="000C32B7">
              <w:t>Предприятие</w:t>
            </w:r>
          </w:p>
        </w:tc>
        <w:tc>
          <w:tcPr>
            <w:tcW w:w="1417" w:type="dxa"/>
            <w:vMerge w:val="restart"/>
            <w:tcBorders>
              <w:top w:val="single" w:sz="12" w:space="0" w:color="auto"/>
            </w:tcBorders>
            <w:vAlign w:val="center"/>
          </w:tcPr>
          <w:p w:rsidR="000C32B7" w:rsidRPr="000C32B7" w:rsidRDefault="000C32B7" w:rsidP="000C32B7">
            <w:pPr>
              <w:jc w:val="center"/>
            </w:pPr>
            <w:r w:rsidRPr="000C32B7">
              <w:t xml:space="preserve">Сумма корректировки НВВ к предложению предприятия на </w:t>
            </w:r>
            <w:smartTag w:uri="urn:schemas-microsoft-com:office:smarttags" w:element="metricconverter">
              <w:smartTagPr>
                <w:attr w:name="ProductID" w:val="2013 г"/>
              </w:smartTagPr>
              <w:r w:rsidRPr="000C32B7">
                <w:t>2013 г</w:t>
              </w:r>
            </w:smartTag>
            <w:r w:rsidRPr="000C32B7">
              <w:t>.,</w:t>
            </w:r>
          </w:p>
          <w:p w:rsidR="000C32B7" w:rsidRPr="000C32B7" w:rsidRDefault="000C32B7" w:rsidP="000C32B7">
            <w:pPr>
              <w:jc w:val="center"/>
            </w:pPr>
            <w:r w:rsidRPr="000C32B7">
              <w:t>тыс. руб.</w:t>
            </w:r>
          </w:p>
        </w:tc>
        <w:tc>
          <w:tcPr>
            <w:tcW w:w="1894" w:type="dxa"/>
            <w:vMerge w:val="restart"/>
            <w:tcBorders>
              <w:top w:val="single" w:sz="12" w:space="0" w:color="auto"/>
              <w:bottom w:val="nil"/>
            </w:tcBorders>
            <w:vAlign w:val="center"/>
          </w:tcPr>
          <w:p w:rsidR="000C32B7" w:rsidRPr="000C32B7" w:rsidRDefault="000C32B7" w:rsidP="000C32B7">
            <w:pPr>
              <w:jc w:val="center"/>
            </w:pPr>
            <w:r w:rsidRPr="000C32B7">
              <w:t>Структура отпуска</w:t>
            </w:r>
          </w:p>
        </w:tc>
        <w:tc>
          <w:tcPr>
            <w:tcW w:w="829" w:type="dxa"/>
            <w:vMerge w:val="restart"/>
            <w:tcBorders>
              <w:top w:val="single" w:sz="12" w:space="0" w:color="auto"/>
              <w:bottom w:val="nil"/>
            </w:tcBorders>
            <w:vAlign w:val="center"/>
          </w:tcPr>
          <w:p w:rsidR="000C32B7" w:rsidRPr="000C32B7" w:rsidRDefault="000C32B7" w:rsidP="000C32B7">
            <w:pPr>
              <w:jc w:val="center"/>
            </w:pPr>
            <w:r w:rsidRPr="000C32B7">
              <w:t>Доля отпуска т/э на потребит рынок,</w:t>
            </w:r>
          </w:p>
          <w:p w:rsidR="000C32B7" w:rsidRPr="000C32B7" w:rsidRDefault="000C32B7" w:rsidP="000C32B7">
            <w:pPr>
              <w:jc w:val="center"/>
            </w:pPr>
          </w:p>
          <w:p w:rsidR="000C32B7" w:rsidRPr="000C32B7" w:rsidRDefault="000C32B7" w:rsidP="000C32B7">
            <w:pPr>
              <w:jc w:val="center"/>
            </w:pPr>
            <w:r w:rsidRPr="000C32B7">
              <w:t xml:space="preserve"> %</w:t>
            </w:r>
          </w:p>
        </w:tc>
        <w:tc>
          <w:tcPr>
            <w:tcW w:w="3089" w:type="dxa"/>
            <w:gridSpan w:val="3"/>
            <w:tcBorders>
              <w:top w:val="single" w:sz="12" w:space="0" w:color="auto"/>
            </w:tcBorders>
            <w:vAlign w:val="center"/>
          </w:tcPr>
          <w:p w:rsidR="000C32B7" w:rsidRPr="000C32B7" w:rsidRDefault="000C32B7" w:rsidP="000C32B7">
            <w:pPr>
              <w:jc w:val="center"/>
            </w:pPr>
            <w:r w:rsidRPr="000C32B7">
              <w:t xml:space="preserve">Тариф на т/энергию, руб./Гкал </w:t>
            </w:r>
          </w:p>
          <w:p w:rsidR="000C32B7" w:rsidRPr="000C32B7" w:rsidRDefault="000C32B7" w:rsidP="000C32B7">
            <w:pPr>
              <w:jc w:val="center"/>
            </w:pPr>
            <w:r w:rsidRPr="000C32B7">
              <w:t>(без НДС)</w:t>
            </w:r>
          </w:p>
        </w:tc>
        <w:tc>
          <w:tcPr>
            <w:tcW w:w="1287" w:type="dxa"/>
            <w:vMerge w:val="restart"/>
            <w:tcBorders>
              <w:top w:val="single" w:sz="12" w:space="0" w:color="auto"/>
            </w:tcBorders>
            <w:vAlign w:val="center"/>
          </w:tcPr>
          <w:p w:rsidR="000C32B7" w:rsidRPr="000C32B7" w:rsidRDefault="000C32B7" w:rsidP="000C32B7">
            <w:pPr>
              <w:jc w:val="center"/>
            </w:pPr>
            <w:r w:rsidRPr="000C32B7">
              <w:t>Темп роста тарифа по сравнению с действующим</w:t>
            </w:r>
          </w:p>
          <w:p w:rsidR="000C32B7" w:rsidRPr="000C32B7" w:rsidRDefault="000C32B7" w:rsidP="000C32B7">
            <w:pPr>
              <w:jc w:val="center"/>
            </w:pPr>
          </w:p>
          <w:p w:rsidR="000C32B7" w:rsidRPr="000C32B7" w:rsidRDefault="000C32B7" w:rsidP="000C32B7">
            <w:pPr>
              <w:jc w:val="center"/>
            </w:pPr>
            <w:r w:rsidRPr="000C32B7">
              <w:t>%</w:t>
            </w:r>
          </w:p>
        </w:tc>
        <w:tc>
          <w:tcPr>
            <w:tcW w:w="1406" w:type="dxa"/>
            <w:vMerge w:val="restart"/>
            <w:tcBorders>
              <w:top w:val="single" w:sz="12" w:space="0" w:color="auto"/>
              <w:right w:val="single" w:sz="12" w:space="0" w:color="auto"/>
            </w:tcBorders>
            <w:vAlign w:val="center"/>
          </w:tcPr>
          <w:p w:rsidR="000C32B7" w:rsidRPr="000C32B7" w:rsidRDefault="000C32B7" w:rsidP="000C32B7">
            <w:pPr>
              <w:jc w:val="center"/>
            </w:pPr>
            <w:r w:rsidRPr="000C32B7">
              <w:t>Рентабельность по отпуску т/энергии на потребит. рынке,</w:t>
            </w:r>
          </w:p>
          <w:p w:rsidR="000C32B7" w:rsidRPr="000C32B7" w:rsidRDefault="000C32B7" w:rsidP="000C32B7">
            <w:pPr>
              <w:jc w:val="center"/>
            </w:pPr>
            <w:r w:rsidRPr="000C32B7">
              <w:t>%</w:t>
            </w:r>
          </w:p>
        </w:tc>
      </w:tr>
      <w:tr w:rsidR="000C32B7" w:rsidRPr="000C32B7" w:rsidTr="00C614E9">
        <w:trPr>
          <w:cantSplit/>
          <w:trHeight w:val="196"/>
        </w:trPr>
        <w:tc>
          <w:tcPr>
            <w:tcW w:w="1135" w:type="dxa"/>
            <w:vMerge/>
            <w:tcBorders>
              <w:left w:val="single" w:sz="12" w:space="0" w:color="auto"/>
            </w:tcBorders>
          </w:tcPr>
          <w:p w:rsidR="000C32B7" w:rsidRPr="000C32B7" w:rsidRDefault="000C32B7" w:rsidP="000C32B7">
            <w:pPr>
              <w:jc w:val="center"/>
            </w:pPr>
          </w:p>
        </w:tc>
        <w:tc>
          <w:tcPr>
            <w:tcW w:w="1417" w:type="dxa"/>
            <w:vMerge/>
          </w:tcPr>
          <w:p w:rsidR="000C32B7" w:rsidRPr="000C32B7" w:rsidRDefault="000C32B7" w:rsidP="000C32B7">
            <w:pPr>
              <w:jc w:val="center"/>
            </w:pPr>
          </w:p>
        </w:tc>
        <w:tc>
          <w:tcPr>
            <w:tcW w:w="1894" w:type="dxa"/>
            <w:vMerge/>
            <w:tcBorders>
              <w:top w:val="nil"/>
            </w:tcBorders>
            <w:vAlign w:val="center"/>
          </w:tcPr>
          <w:p w:rsidR="000C32B7" w:rsidRPr="000C32B7" w:rsidRDefault="000C32B7" w:rsidP="000C32B7">
            <w:pPr>
              <w:jc w:val="center"/>
            </w:pPr>
          </w:p>
        </w:tc>
        <w:tc>
          <w:tcPr>
            <w:tcW w:w="829" w:type="dxa"/>
            <w:vMerge/>
            <w:tcBorders>
              <w:top w:val="nil"/>
            </w:tcBorders>
            <w:vAlign w:val="center"/>
          </w:tcPr>
          <w:p w:rsidR="000C32B7" w:rsidRPr="000C32B7" w:rsidRDefault="000C32B7" w:rsidP="000C32B7">
            <w:pPr>
              <w:jc w:val="center"/>
            </w:pPr>
          </w:p>
        </w:tc>
        <w:tc>
          <w:tcPr>
            <w:tcW w:w="1307" w:type="dxa"/>
            <w:vMerge w:val="restart"/>
            <w:vAlign w:val="center"/>
          </w:tcPr>
          <w:p w:rsidR="000C32B7" w:rsidRPr="000C32B7" w:rsidRDefault="000C32B7" w:rsidP="000C32B7">
            <w:pPr>
              <w:jc w:val="center"/>
            </w:pPr>
            <w:r w:rsidRPr="000C32B7">
              <w:t>действующий по предприятию</w:t>
            </w:r>
          </w:p>
        </w:tc>
        <w:tc>
          <w:tcPr>
            <w:tcW w:w="1782" w:type="dxa"/>
            <w:gridSpan w:val="2"/>
            <w:vAlign w:val="center"/>
          </w:tcPr>
          <w:p w:rsidR="000C32B7" w:rsidRPr="000C32B7" w:rsidRDefault="000C32B7" w:rsidP="000C32B7">
            <w:pPr>
              <w:jc w:val="center"/>
            </w:pPr>
            <w:r w:rsidRPr="000C32B7">
              <w:t>предлагаемый</w:t>
            </w:r>
          </w:p>
        </w:tc>
        <w:tc>
          <w:tcPr>
            <w:tcW w:w="1287" w:type="dxa"/>
            <w:vMerge/>
          </w:tcPr>
          <w:p w:rsidR="000C32B7" w:rsidRPr="000C32B7" w:rsidRDefault="000C32B7" w:rsidP="000C32B7">
            <w:pPr>
              <w:jc w:val="center"/>
            </w:pPr>
          </w:p>
        </w:tc>
        <w:tc>
          <w:tcPr>
            <w:tcW w:w="1406" w:type="dxa"/>
            <w:vMerge/>
            <w:tcBorders>
              <w:right w:val="single" w:sz="12" w:space="0" w:color="auto"/>
            </w:tcBorders>
          </w:tcPr>
          <w:p w:rsidR="000C32B7" w:rsidRPr="000C32B7" w:rsidRDefault="000C32B7" w:rsidP="000C32B7">
            <w:pPr>
              <w:jc w:val="center"/>
            </w:pPr>
          </w:p>
        </w:tc>
      </w:tr>
      <w:tr w:rsidR="000C32B7" w:rsidRPr="000C32B7" w:rsidTr="00C614E9">
        <w:trPr>
          <w:cantSplit/>
          <w:trHeight w:val="412"/>
        </w:trPr>
        <w:tc>
          <w:tcPr>
            <w:tcW w:w="1135" w:type="dxa"/>
            <w:vMerge/>
            <w:tcBorders>
              <w:left w:val="single" w:sz="12" w:space="0" w:color="auto"/>
              <w:bottom w:val="single" w:sz="12" w:space="0" w:color="auto"/>
            </w:tcBorders>
          </w:tcPr>
          <w:p w:rsidR="000C32B7" w:rsidRPr="000C32B7" w:rsidRDefault="000C32B7" w:rsidP="000C32B7">
            <w:pPr>
              <w:jc w:val="center"/>
            </w:pPr>
          </w:p>
        </w:tc>
        <w:tc>
          <w:tcPr>
            <w:tcW w:w="1417" w:type="dxa"/>
            <w:vMerge/>
            <w:tcBorders>
              <w:bottom w:val="single" w:sz="12" w:space="0" w:color="auto"/>
            </w:tcBorders>
          </w:tcPr>
          <w:p w:rsidR="000C32B7" w:rsidRPr="000C32B7" w:rsidRDefault="000C32B7" w:rsidP="000C32B7">
            <w:pPr>
              <w:jc w:val="center"/>
            </w:pPr>
          </w:p>
        </w:tc>
        <w:tc>
          <w:tcPr>
            <w:tcW w:w="1894" w:type="dxa"/>
            <w:vMerge/>
            <w:tcBorders>
              <w:top w:val="nil"/>
              <w:bottom w:val="single" w:sz="12" w:space="0" w:color="auto"/>
            </w:tcBorders>
            <w:vAlign w:val="center"/>
          </w:tcPr>
          <w:p w:rsidR="000C32B7" w:rsidRPr="000C32B7" w:rsidRDefault="000C32B7" w:rsidP="000C32B7">
            <w:pPr>
              <w:jc w:val="center"/>
            </w:pPr>
          </w:p>
        </w:tc>
        <w:tc>
          <w:tcPr>
            <w:tcW w:w="829" w:type="dxa"/>
            <w:vMerge/>
            <w:tcBorders>
              <w:top w:val="nil"/>
              <w:bottom w:val="single" w:sz="12" w:space="0" w:color="auto"/>
            </w:tcBorders>
            <w:vAlign w:val="center"/>
          </w:tcPr>
          <w:p w:rsidR="000C32B7" w:rsidRPr="000C32B7" w:rsidRDefault="000C32B7" w:rsidP="000C32B7">
            <w:pPr>
              <w:jc w:val="center"/>
            </w:pPr>
          </w:p>
        </w:tc>
        <w:tc>
          <w:tcPr>
            <w:tcW w:w="1307" w:type="dxa"/>
            <w:vMerge/>
            <w:tcBorders>
              <w:bottom w:val="single" w:sz="12" w:space="0" w:color="auto"/>
            </w:tcBorders>
            <w:vAlign w:val="center"/>
          </w:tcPr>
          <w:p w:rsidR="000C32B7" w:rsidRPr="000C32B7" w:rsidRDefault="000C32B7" w:rsidP="000C32B7">
            <w:pPr>
              <w:jc w:val="center"/>
            </w:pPr>
          </w:p>
        </w:tc>
        <w:tc>
          <w:tcPr>
            <w:tcW w:w="931" w:type="dxa"/>
            <w:tcBorders>
              <w:bottom w:val="single" w:sz="12" w:space="0" w:color="auto"/>
            </w:tcBorders>
            <w:vAlign w:val="center"/>
          </w:tcPr>
          <w:p w:rsidR="000C32B7" w:rsidRPr="000C32B7" w:rsidRDefault="000C32B7" w:rsidP="000C32B7">
            <w:pPr>
              <w:jc w:val="center"/>
            </w:pPr>
            <w:r w:rsidRPr="000C32B7">
              <w:t>предприя-</w:t>
            </w:r>
          </w:p>
          <w:p w:rsidR="000C32B7" w:rsidRPr="000C32B7" w:rsidRDefault="000C32B7" w:rsidP="000C32B7">
            <w:pPr>
              <w:jc w:val="center"/>
            </w:pPr>
            <w:r w:rsidRPr="000C32B7">
              <w:t>тием</w:t>
            </w:r>
          </w:p>
        </w:tc>
        <w:tc>
          <w:tcPr>
            <w:tcW w:w="851" w:type="dxa"/>
            <w:tcBorders>
              <w:bottom w:val="single" w:sz="12" w:space="0" w:color="auto"/>
            </w:tcBorders>
            <w:shd w:val="pct15" w:color="000000" w:fill="FFFFFF"/>
            <w:vAlign w:val="center"/>
          </w:tcPr>
          <w:p w:rsidR="000C32B7" w:rsidRPr="000C32B7" w:rsidRDefault="000C32B7" w:rsidP="000C32B7">
            <w:pPr>
              <w:jc w:val="center"/>
            </w:pPr>
            <w:r w:rsidRPr="000C32B7">
              <w:t>РЭК КО</w:t>
            </w:r>
          </w:p>
        </w:tc>
        <w:tc>
          <w:tcPr>
            <w:tcW w:w="1287" w:type="dxa"/>
            <w:vMerge/>
            <w:tcBorders>
              <w:bottom w:val="single" w:sz="12" w:space="0" w:color="auto"/>
            </w:tcBorders>
          </w:tcPr>
          <w:p w:rsidR="000C32B7" w:rsidRPr="000C32B7" w:rsidRDefault="000C32B7" w:rsidP="000C32B7">
            <w:pPr>
              <w:jc w:val="center"/>
            </w:pPr>
          </w:p>
        </w:tc>
        <w:tc>
          <w:tcPr>
            <w:tcW w:w="1406" w:type="dxa"/>
            <w:vMerge/>
            <w:tcBorders>
              <w:bottom w:val="single" w:sz="12" w:space="0" w:color="auto"/>
              <w:right w:val="single" w:sz="12" w:space="0" w:color="auto"/>
            </w:tcBorders>
          </w:tcPr>
          <w:p w:rsidR="000C32B7" w:rsidRPr="000C32B7" w:rsidRDefault="000C32B7" w:rsidP="000C32B7">
            <w:pPr>
              <w:jc w:val="center"/>
            </w:pPr>
          </w:p>
        </w:tc>
      </w:tr>
      <w:tr w:rsidR="000C32B7" w:rsidRPr="000C32B7" w:rsidTr="00C614E9">
        <w:trPr>
          <w:cantSplit/>
          <w:trHeight w:val="224"/>
        </w:trPr>
        <w:tc>
          <w:tcPr>
            <w:tcW w:w="1135" w:type="dxa"/>
            <w:tcBorders>
              <w:top w:val="single" w:sz="12" w:space="0" w:color="auto"/>
              <w:left w:val="single" w:sz="12" w:space="0" w:color="auto"/>
            </w:tcBorders>
            <w:vAlign w:val="center"/>
          </w:tcPr>
          <w:p w:rsidR="000C32B7" w:rsidRPr="000C32B7" w:rsidRDefault="000C32B7" w:rsidP="000C32B7">
            <w:pPr>
              <w:jc w:val="center"/>
            </w:pPr>
            <w:r w:rsidRPr="000C32B7">
              <w:t>1</w:t>
            </w:r>
          </w:p>
        </w:tc>
        <w:tc>
          <w:tcPr>
            <w:tcW w:w="1417" w:type="dxa"/>
            <w:tcBorders>
              <w:top w:val="single" w:sz="12" w:space="0" w:color="auto"/>
            </w:tcBorders>
            <w:vAlign w:val="center"/>
          </w:tcPr>
          <w:p w:rsidR="000C32B7" w:rsidRPr="000C32B7" w:rsidRDefault="000C32B7" w:rsidP="000C32B7">
            <w:pPr>
              <w:jc w:val="center"/>
            </w:pPr>
            <w:r w:rsidRPr="000C32B7">
              <w:t>2</w:t>
            </w:r>
          </w:p>
        </w:tc>
        <w:tc>
          <w:tcPr>
            <w:tcW w:w="1894" w:type="dxa"/>
            <w:tcBorders>
              <w:top w:val="single" w:sz="12" w:space="0" w:color="auto"/>
            </w:tcBorders>
            <w:vAlign w:val="center"/>
          </w:tcPr>
          <w:p w:rsidR="000C32B7" w:rsidRPr="000C32B7" w:rsidRDefault="000C32B7" w:rsidP="000C32B7">
            <w:pPr>
              <w:jc w:val="center"/>
            </w:pPr>
            <w:r w:rsidRPr="000C32B7">
              <w:t>3</w:t>
            </w:r>
          </w:p>
        </w:tc>
        <w:tc>
          <w:tcPr>
            <w:tcW w:w="829" w:type="dxa"/>
            <w:tcBorders>
              <w:top w:val="single" w:sz="12" w:space="0" w:color="auto"/>
            </w:tcBorders>
            <w:vAlign w:val="center"/>
          </w:tcPr>
          <w:p w:rsidR="000C32B7" w:rsidRPr="000C32B7" w:rsidRDefault="000C32B7" w:rsidP="000C32B7">
            <w:pPr>
              <w:jc w:val="center"/>
            </w:pPr>
            <w:r w:rsidRPr="000C32B7">
              <w:t>4</w:t>
            </w:r>
          </w:p>
        </w:tc>
        <w:tc>
          <w:tcPr>
            <w:tcW w:w="1307" w:type="dxa"/>
            <w:tcBorders>
              <w:top w:val="single" w:sz="12" w:space="0" w:color="auto"/>
            </w:tcBorders>
            <w:vAlign w:val="center"/>
          </w:tcPr>
          <w:p w:rsidR="000C32B7" w:rsidRPr="000C32B7" w:rsidRDefault="000C32B7" w:rsidP="000C32B7">
            <w:pPr>
              <w:jc w:val="center"/>
            </w:pPr>
            <w:r w:rsidRPr="000C32B7">
              <w:t>5</w:t>
            </w:r>
          </w:p>
        </w:tc>
        <w:tc>
          <w:tcPr>
            <w:tcW w:w="931" w:type="dxa"/>
            <w:tcBorders>
              <w:top w:val="single" w:sz="12" w:space="0" w:color="auto"/>
            </w:tcBorders>
            <w:vAlign w:val="center"/>
          </w:tcPr>
          <w:p w:rsidR="000C32B7" w:rsidRPr="000C32B7" w:rsidRDefault="000C32B7" w:rsidP="000C32B7">
            <w:pPr>
              <w:jc w:val="center"/>
            </w:pPr>
            <w:r w:rsidRPr="000C32B7">
              <w:t>6</w:t>
            </w:r>
          </w:p>
        </w:tc>
        <w:tc>
          <w:tcPr>
            <w:tcW w:w="851" w:type="dxa"/>
            <w:tcBorders>
              <w:top w:val="single" w:sz="12" w:space="0" w:color="auto"/>
            </w:tcBorders>
            <w:shd w:val="pct15" w:color="000000" w:fill="FFFFFF"/>
            <w:vAlign w:val="center"/>
          </w:tcPr>
          <w:p w:rsidR="000C32B7" w:rsidRPr="000C32B7" w:rsidRDefault="000C32B7" w:rsidP="000C32B7">
            <w:pPr>
              <w:jc w:val="center"/>
            </w:pPr>
            <w:r w:rsidRPr="000C32B7">
              <w:t>7</w:t>
            </w:r>
          </w:p>
        </w:tc>
        <w:tc>
          <w:tcPr>
            <w:tcW w:w="1287" w:type="dxa"/>
            <w:tcBorders>
              <w:top w:val="single" w:sz="12" w:space="0" w:color="auto"/>
            </w:tcBorders>
            <w:vAlign w:val="center"/>
          </w:tcPr>
          <w:p w:rsidR="000C32B7" w:rsidRPr="000C32B7" w:rsidRDefault="000C32B7" w:rsidP="000C32B7">
            <w:pPr>
              <w:jc w:val="center"/>
            </w:pPr>
            <w:r w:rsidRPr="000C32B7">
              <w:t>8</w:t>
            </w:r>
          </w:p>
        </w:tc>
        <w:tc>
          <w:tcPr>
            <w:tcW w:w="1406" w:type="dxa"/>
            <w:tcBorders>
              <w:top w:val="single" w:sz="12" w:space="0" w:color="auto"/>
              <w:right w:val="single" w:sz="12" w:space="0" w:color="auto"/>
            </w:tcBorders>
            <w:vAlign w:val="center"/>
          </w:tcPr>
          <w:p w:rsidR="000C32B7" w:rsidRPr="000C32B7" w:rsidRDefault="000C32B7" w:rsidP="000C32B7">
            <w:pPr>
              <w:jc w:val="center"/>
            </w:pPr>
            <w:r w:rsidRPr="000C32B7">
              <w:t>9</w:t>
            </w:r>
          </w:p>
        </w:tc>
      </w:tr>
      <w:tr w:rsidR="000C32B7" w:rsidRPr="000C32B7" w:rsidTr="00C614E9">
        <w:trPr>
          <w:cantSplit/>
          <w:trHeight w:val="179"/>
        </w:trPr>
        <w:tc>
          <w:tcPr>
            <w:tcW w:w="1135" w:type="dxa"/>
            <w:vMerge w:val="restart"/>
            <w:tcBorders>
              <w:left w:val="single" w:sz="12" w:space="0" w:color="auto"/>
            </w:tcBorders>
            <w:vAlign w:val="center"/>
          </w:tcPr>
          <w:p w:rsidR="000C32B7" w:rsidRPr="000C32B7" w:rsidRDefault="000C32B7" w:rsidP="000C32B7">
            <w:pPr>
              <w:ind w:right="-108"/>
              <w:jc w:val="center"/>
            </w:pPr>
            <w:r w:rsidRPr="000C32B7">
              <w:t xml:space="preserve">ООО «Теплоснаб-жение» </w:t>
            </w:r>
          </w:p>
          <w:p w:rsidR="000C32B7" w:rsidRPr="000C32B7" w:rsidRDefault="000C32B7" w:rsidP="000C32B7">
            <w:pPr>
              <w:ind w:right="-108"/>
              <w:jc w:val="center"/>
            </w:pPr>
            <w:r w:rsidRPr="000C32B7">
              <w:t>(г. Анжеро-Судженск)</w:t>
            </w:r>
          </w:p>
        </w:tc>
        <w:tc>
          <w:tcPr>
            <w:tcW w:w="1417" w:type="dxa"/>
            <w:vMerge w:val="restart"/>
            <w:vAlign w:val="center"/>
          </w:tcPr>
          <w:p w:rsidR="000C32B7" w:rsidRPr="000C32B7" w:rsidRDefault="000C32B7" w:rsidP="000C32B7">
            <w:pPr>
              <w:jc w:val="center"/>
              <w:rPr>
                <w:b/>
              </w:rPr>
            </w:pPr>
            <w:r w:rsidRPr="000C32B7">
              <w:rPr>
                <w:b/>
              </w:rPr>
              <w:t>-59105,36</w:t>
            </w:r>
          </w:p>
        </w:tc>
        <w:tc>
          <w:tcPr>
            <w:tcW w:w="1894" w:type="dxa"/>
            <w:vAlign w:val="center"/>
          </w:tcPr>
          <w:p w:rsidR="000C32B7" w:rsidRPr="000C32B7" w:rsidRDefault="000C32B7" w:rsidP="000C32B7">
            <w:r w:rsidRPr="000C32B7">
              <w:t>бюджетные потребители</w:t>
            </w:r>
          </w:p>
        </w:tc>
        <w:tc>
          <w:tcPr>
            <w:tcW w:w="829" w:type="dxa"/>
            <w:vAlign w:val="center"/>
          </w:tcPr>
          <w:p w:rsidR="000C32B7" w:rsidRPr="000C32B7" w:rsidRDefault="000C32B7" w:rsidP="000C32B7">
            <w:pPr>
              <w:jc w:val="center"/>
            </w:pPr>
            <w:r w:rsidRPr="000C32B7">
              <w:t>16,17</w:t>
            </w:r>
          </w:p>
        </w:tc>
        <w:tc>
          <w:tcPr>
            <w:tcW w:w="1307" w:type="dxa"/>
            <w:vMerge w:val="restart"/>
            <w:shd w:val="clear" w:color="auto" w:fill="auto"/>
            <w:vAlign w:val="center"/>
          </w:tcPr>
          <w:p w:rsidR="000C32B7" w:rsidRPr="000C32B7" w:rsidRDefault="000C32B7" w:rsidP="000C32B7">
            <w:pPr>
              <w:jc w:val="center"/>
              <w:rPr>
                <w:b/>
              </w:rPr>
            </w:pPr>
            <w:r w:rsidRPr="000C32B7">
              <w:rPr>
                <w:b/>
              </w:rPr>
              <w:t>1363,28</w:t>
            </w:r>
          </w:p>
        </w:tc>
        <w:tc>
          <w:tcPr>
            <w:tcW w:w="931" w:type="dxa"/>
            <w:vMerge w:val="restart"/>
            <w:vAlign w:val="center"/>
          </w:tcPr>
          <w:p w:rsidR="000C32B7" w:rsidRPr="000C32B7" w:rsidRDefault="000C32B7" w:rsidP="000C32B7">
            <w:pPr>
              <w:jc w:val="center"/>
            </w:pPr>
            <w:r w:rsidRPr="000C32B7">
              <w:t>1839,65</w:t>
            </w:r>
          </w:p>
        </w:tc>
        <w:tc>
          <w:tcPr>
            <w:tcW w:w="851" w:type="dxa"/>
            <w:vMerge w:val="restart"/>
            <w:shd w:val="pct15" w:color="000000" w:fill="FFFFFF"/>
            <w:vAlign w:val="center"/>
          </w:tcPr>
          <w:p w:rsidR="000C32B7" w:rsidRPr="000C32B7" w:rsidRDefault="000C32B7" w:rsidP="000C32B7">
            <w:pPr>
              <w:ind w:right="-108"/>
            </w:pPr>
            <w:r w:rsidRPr="000C32B7">
              <w:rPr>
                <w:b/>
              </w:rPr>
              <w:t>1499,27</w:t>
            </w:r>
          </w:p>
        </w:tc>
        <w:tc>
          <w:tcPr>
            <w:tcW w:w="1287" w:type="dxa"/>
            <w:vMerge w:val="restart"/>
            <w:vAlign w:val="center"/>
          </w:tcPr>
          <w:p w:rsidR="000C32B7" w:rsidRPr="000C32B7" w:rsidRDefault="000C32B7" w:rsidP="000C32B7">
            <w:pPr>
              <w:jc w:val="center"/>
            </w:pPr>
            <w:r w:rsidRPr="000C32B7">
              <w:t>9,98</w:t>
            </w:r>
          </w:p>
        </w:tc>
        <w:tc>
          <w:tcPr>
            <w:tcW w:w="1406" w:type="dxa"/>
            <w:vMerge w:val="restart"/>
            <w:tcBorders>
              <w:right w:val="single" w:sz="12" w:space="0" w:color="auto"/>
            </w:tcBorders>
            <w:vAlign w:val="center"/>
          </w:tcPr>
          <w:p w:rsidR="000C32B7" w:rsidRPr="000C32B7" w:rsidRDefault="000C32B7" w:rsidP="000C32B7">
            <w:pPr>
              <w:jc w:val="center"/>
            </w:pPr>
            <w:r w:rsidRPr="000C32B7">
              <w:t>-3,04</w:t>
            </w:r>
          </w:p>
        </w:tc>
      </w:tr>
      <w:tr w:rsidR="000C32B7" w:rsidRPr="000C32B7" w:rsidTr="00C614E9">
        <w:trPr>
          <w:cantSplit/>
          <w:trHeight w:val="445"/>
        </w:trPr>
        <w:tc>
          <w:tcPr>
            <w:tcW w:w="1135" w:type="dxa"/>
            <w:vMerge/>
            <w:tcBorders>
              <w:left w:val="single" w:sz="12" w:space="0" w:color="auto"/>
            </w:tcBorders>
            <w:vAlign w:val="center"/>
          </w:tcPr>
          <w:p w:rsidR="000C32B7" w:rsidRPr="000C32B7" w:rsidRDefault="000C32B7" w:rsidP="000C32B7">
            <w:pPr>
              <w:ind w:right="-108"/>
              <w:jc w:val="center"/>
            </w:pPr>
          </w:p>
        </w:tc>
        <w:tc>
          <w:tcPr>
            <w:tcW w:w="1417" w:type="dxa"/>
            <w:vMerge/>
            <w:vAlign w:val="center"/>
          </w:tcPr>
          <w:p w:rsidR="000C32B7" w:rsidRPr="000C32B7" w:rsidRDefault="000C32B7" w:rsidP="000C32B7">
            <w:pPr>
              <w:jc w:val="center"/>
              <w:rPr>
                <w:b/>
              </w:rPr>
            </w:pPr>
          </w:p>
        </w:tc>
        <w:tc>
          <w:tcPr>
            <w:tcW w:w="1894" w:type="dxa"/>
            <w:vAlign w:val="center"/>
          </w:tcPr>
          <w:p w:rsidR="000C32B7" w:rsidRPr="000C32B7" w:rsidRDefault="000C32B7" w:rsidP="000C32B7">
            <w:r w:rsidRPr="000C32B7">
              <w:t>жилищные организации</w:t>
            </w:r>
          </w:p>
        </w:tc>
        <w:tc>
          <w:tcPr>
            <w:tcW w:w="829" w:type="dxa"/>
            <w:vAlign w:val="center"/>
          </w:tcPr>
          <w:p w:rsidR="000C32B7" w:rsidRPr="000C32B7" w:rsidRDefault="000C32B7" w:rsidP="000C32B7">
            <w:pPr>
              <w:jc w:val="center"/>
            </w:pPr>
            <w:r w:rsidRPr="000C32B7">
              <w:t>69,54</w:t>
            </w:r>
          </w:p>
        </w:tc>
        <w:tc>
          <w:tcPr>
            <w:tcW w:w="1307" w:type="dxa"/>
            <w:vMerge/>
            <w:shd w:val="clear" w:color="auto" w:fill="auto"/>
            <w:vAlign w:val="center"/>
          </w:tcPr>
          <w:p w:rsidR="000C32B7" w:rsidRPr="000C32B7" w:rsidRDefault="000C32B7" w:rsidP="000C32B7">
            <w:pPr>
              <w:jc w:val="center"/>
            </w:pPr>
          </w:p>
        </w:tc>
        <w:tc>
          <w:tcPr>
            <w:tcW w:w="931" w:type="dxa"/>
            <w:vMerge/>
            <w:vAlign w:val="center"/>
          </w:tcPr>
          <w:p w:rsidR="000C32B7" w:rsidRPr="000C32B7" w:rsidRDefault="000C32B7" w:rsidP="000C32B7">
            <w:pPr>
              <w:jc w:val="center"/>
            </w:pPr>
          </w:p>
        </w:tc>
        <w:tc>
          <w:tcPr>
            <w:tcW w:w="851" w:type="dxa"/>
            <w:vMerge/>
            <w:shd w:val="pct15" w:color="000000" w:fill="FFFFFF"/>
            <w:vAlign w:val="center"/>
          </w:tcPr>
          <w:p w:rsidR="000C32B7" w:rsidRPr="000C32B7" w:rsidRDefault="000C32B7" w:rsidP="000C32B7">
            <w:pPr>
              <w:jc w:val="center"/>
              <w:rPr>
                <w:b/>
              </w:rPr>
            </w:pPr>
          </w:p>
        </w:tc>
        <w:tc>
          <w:tcPr>
            <w:tcW w:w="1287" w:type="dxa"/>
            <w:vMerge/>
            <w:vAlign w:val="center"/>
          </w:tcPr>
          <w:p w:rsidR="000C32B7" w:rsidRPr="000C32B7" w:rsidRDefault="000C32B7" w:rsidP="000C32B7">
            <w:pPr>
              <w:jc w:val="center"/>
            </w:pPr>
          </w:p>
        </w:tc>
        <w:tc>
          <w:tcPr>
            <w:tcW w:w="1406" w:type="dxa"/>
            <w:vMerge/>
            <w:tcBorders>
              <w:right w:val="single" w:sz="12" w:space="0" w:color="auto"/>
            </w:tcBorders>
            <w:vAlign w:val="center"/>
          </w:tcPr>
          <w:p w:rsidR="000C32B7" w:rsidRPr="000C32B7" w:rsidRDefault="000C32B7" w:rsidP="000C32B7">
            <w:pPr>
              <w:jc w:val="center"/>
            </w:pPr>
          </w:p>
        </w:tc>
      </w:tr>
      <w:tr w:rsidR="000C32B7" w:rsidRPr="000C32B7" w:rsidTr="00C614E9">
        <w:trPr>
          <w:cantSplit/>
          <w:trHeight w:val="292"/>
        </w:trPr>
        <w:tc>
          <w:tcPr>
            <w:tcW w:w="1135" w:type="dxa"/>
            <w:vMerge/>
            <w:tcBorders>
              <w:left w:val="single" w:sz="12" w:space="0" w:color="auto"/>
            </w:tcBorders>
            <w:vAlign w:val="center"/>
          </w:tcPr>
          <w:p w:rsidR="000C32B7" w:rsidRPr="000C32B7" w:rsidRDefault="000C32B7" w:rsidP="000C32B7">
            <w:pPr>
              <w:ind w:right="-108"/>
              <w:jc w:val="center"/>
            </w:pPr>
          </w:p>
        </w:tc>
        <w:tc>
          <w:tcPr>
            <w:tcW w:w="1417" w:type="dxa"/>
            <w:vMerge/>
            <w:vAlign w:val="center"/>
          </w:tcPr>
          <w:p w:rsidR="000C32B7" w:rsidRPr="000C32B7" w:rsidRDefault="000C32B7" w:rsidP="000C32B7">
            <w:pPr>
              <w:jc w:val="center"/>
              <w:rPr>
                <w:b/>
              </w:rPr>
            </w:pPr>
          </w:p>
        </w:tc>
        <w:tc>
          <w:tcPr>
            <w:tcW w:w="1894" w:type="dxa"/>
            <w:vAlign w:val="center"/>
          </w:tcPr>
          <w:p w:rsidR="000C32B7" w:rsidRPr="000C32B7" w:rsidRDefault="000C32B7" w:rsidP="000C32B7">
            <w:r w:rsidRPr="000C32B7">
              <w:t>иные потребители</w:t>
            </w:r>
          </w:p>
        </w:tc>
        <w:tc>
          <w:tcPr>
            <w:tcW w:w="829" w:type="dxa"/>
            <w:vAlign w:val="center"/>
          </w:tcPr>
          <w:p w:rsidR="000C32B7" w:rsidRPr="000C32B7" w:rsidRDefault="000C32B7" w:rsidP="000C32B7">
            <w:pPr>
              <w:jc w:val="center"/>
            </w:pPr>
            <w:r w:rsidRPr="000C32B7">
              <w:t>14,29</w:t>
            </w:r>
          </w:p>
        </w:tc>
        <w:tc>
          <w:tcPr>
            <w:tcW w:w="1307" w:type="dxa"/>
            <w:vMerge/>
            <w:shd w:val="clear" w:color="auto" w:fill="auto"/>
            <w:vAlign w:val="center"/>
          </w:tcPr>
          <w:p w:rsidR="000C32B7" w:rsidRPr="000C32B7" w:rsidRDefault="000C32B7" w:rsidP="000C32B7">
            <w:pPr>
              <w:jc w:val="center"/>
            </w:pPr>
          </w:p>
        </w:tc>
        <w:tc>
          <w:tcPr>
            <w:tcW w:w="931" w:type="dxa"/>
            <w:vMerge/>
            <w:vAlign w:val="center"/>
          </w:tcPr>
          <w:p w:rsidR="000C32B7" w:rsidRPr="000C32B7" w:rsidRDefault="000C32B7" w:rsidP="000C32B7">
            <w:pPr>
              <w:jc w:val="center"/>
            </w:pPr>
          </w:p>
        </w:tc>
        <w:tc>
          <w:tcPr>
            <w:tcW w:w="851" w:type="dxa"/>
            <w:vMerge/>
            <w:shd w:val="pct15" w:color="000000" w:fill="FFFFFF"/>
            <w:vAlign w:val="center"/>
          </w:tcPr>
          <w:p w:rsidR="000C32B7" w:rsidRPr="000C32B7" w:rsidRDefault="000C32B7" w:rsidP="000C32B7">
            <w:pPr>
              <w:jc w:val="center"/>
              <w:rPr>
                <w:b/>
              </w:rPr>
            </w:pPr>
          </w:p>
        </w:tc>
        <w:tc>
          <w:tcPr>
            <w:tcW w:w="1287" w:type="dxa"/>
            <w:vMerge/>
            <w:vAlign w:val="center"/>
          </w:tcPr>
          <w:p w:rsidR="000C32B7" w:rsidRPr="000C32B7" w:rsidRDefault="000C32B7" w:rsidP="000C32B7">
            <w:pPr>
              <w:jc w:val="center"/>
            </w:pPr>
          </w:p>
        </w:tc>
        <w:tc>
          <w:tcPr>
            <w:tcW w:w="1406" w:type="dxa"/>
            <w:vMerge/>
            <w:tcBorders>
              <w:right w:val="single" w:sz="12" w:space="0" w:color="auto"/>
            </w:tcBorders>
            <w:vAlign w:val="center"/>
          </w:tcPr>
          <w:p w:rsidR="000C32B7" w:rsidRPr="000C32B7" w:rsidRDefault="000C32B7" w:rsidP="000C32B7">
            <w:pPr>
              <w:jc w:val="center"/>
            </w:pPr>
          </w:p>
        </w:tc>
      </w:tr>
      <w:tr w:rsidR="000C32B7" w:rsidRPr="000C32B7" w:rsidTr="00C614E9">
        <w:trPr>
          <w:cantSplit/>
          <w:trHeight w:val="268"/>
        </w:trPr>
        <w:tc>
          <w:tcPr>
            <w:tcW w:w="1135" w:type="dxa"/>
            <w:vMerge/>
            <w:tcBorders>
              <w:left w:val="single" w:sz="12" w:space="0" w:color="auto"/>
              <w:bottom w:val="single" w:sz="12" w:space="0" w:color="auto"/>
            </w:tcBorders>
            <w:vAlign w:val="center"/>
          </w:tcPr>
          <w:p w:rsidR="000C32B7" w:rsidRPr="000C32B7" w:rsidRDefault="000C32B7" w:rsidP="000C32B7">
            <w:pPr>
              <w:ind w:right="-108"/>
              <w:jc w:val="center"/>
            </w:pPr>
          </w:p>
        </w:tc>
        <w:tc>
          <w:tcPr>
            <w:tcW w:w="1417" w:type="dxa"/>
            <w:vMerge/>
            <w:tcBorders>
              <w:bottom w:val="single" w:sz="12" w:space="0" w:color="auto"/>
            </w:tcBorders>
            <w:vAlign w:val="center"/>
          </w:tcPr>
          <w:p w:rsidR="000C32B7" w:rsidRPr="000C32B7" w:rsidRDefault="000C32B7" w:rsidP="000C32B7">
            <w:pPr>
              <w:jc w:val="center"/>
              <w:rPr>
                <w:b/>
              </w:rPr>
            </w:pPr>
          </w:p>
        </w:tc>
        <w:tc>
          <w:tcPr>
            <w:tcW w:w="1894" w:type="dxa"/>
            <w:tcBorders>
              <w:bottom w:val="single" w:sz="12" w:space="0" w:color="auto"/>
            </w:tcBorders>
            <w:vAlign w:val="center"/>
          </w:tcPr>
          <w:p w:rsidR="000C32B7" w:rsidRPr="000C32B7" w:rsidRDefault="000C32B7" w:rsidP="000C32B7">
            <w:r w:rsidRPr="000C32B7">
              <w:t>произв. нужды</w:t>
            </w:r>
          </w:p>
        </w:tc>
        <w:tc>
          <w:tcPr>
            <w:tcW w:w="829" w:type="dxa"/>
            <w:tcBorders>
              <w:bottom w:val="single" w:sz="12" w:space="0" w:color="auto"/>
            </w:tcBorders>
            <w:vAlign w:val="center"/>
          </w:tcPr>
          <w:p w:rsidR="000C32B7" w:rsidRPr="000C32B7" w:rsidRDefault="000C32B7" w:rsidP="000C32B7">
            <w:pPr>
              <w:jc w:val="center"/>
            </w:pPr>
            <w:r w:rsidRPr="000C32B7">
              <w:t>0,00</w:t>
            </w:r>
          </w:p>
        </w:tc>
        <w:tc>
          <w:tcPr>
            <w:tcW w:w="5782" w:type="dxa"/>
            <w:gridSpan w:val="5"/>
            <w:tcBorders>
              <w:bottom w:val="single" w:sz="12" w:space="0" w:color="auto"/>
              <w:right w:val="single" w:sz="12" w:space="0" w:color="auto"/>
            </w:tcBorders>
            <w:shd w:val="clear" w:color="auto" w:fill="auto"/>
            <w:vAlign w:val="center"/>
          </w:tcPr>
          <w:p w:rsidR="000C32B7" w:rsidRPr="000C32B7" w:rsidRDefault="000C32B7" w:rsidP="000C32B7">
            <w:pPr>
              <w:jc w:val="center"/>
            </w:pPr>
          </w:p>
        </w:tc>
      </w:tr>
    </w:tbl>
    <w:p w:rsidR="000C32B7" w:rsidRPr="000C32B7" w:rsidRDefault="000C32B7" w:rsidP="000C32B7">
      <w:pPr>
        <w:tabs>
          <w:tab w:val="left" w:pos="426"/>
        </w:tabs>
        <w:ind w:firstLine="426"/>
        <w:jc w:val="both"/>
      </w:pPr>
    </w:p>
    <w:p w:rsidR="000C32B7" w:rsidRPr="000C32B7" w:rsidRDefault="000C32B7" w:rsidP="000C32B7">
      <w:pPr>
        <w:tabs>
          <w:tab w:val="left" w:pos="426"/>
        </w:tabs>
        <w:ind w:firstLine="426"/>
        <w:jc w:val="both"/>
      </w:pPr>
      <w:r w:rsidRPr="000C32B7">
        <w:t xml:space="preserve">Изменение тарифов на тепловую энергию, реализуемую ООО «Теплоснабжение» (г. Анжеро-Судженск) на потребительском рынке,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w:t>
      </w:r>
      <w:r w:rsidRPr="000C32B7">
        <w:lastRenderedPageBreak/>
        <w:t>среднем по субъектам Российской Федерации на 2013 год» (зарегистрирован в Минюсте РФ 02.11.2012 года. Регистрационный № 25759).</w:t>
      </w:r>
    </w:p>
    <w:p w:rsidR="000C32B7" w:rsidRPr="000C32B7" w:rsidRDefault="000C32B7" w:rsidP="000C32B7">
      <w:pPr>
        <w:tabs>
          <w:tab w:val="left" w:pos="426"/>
        </w:tabs>
        <w:ind w:firstLine="426"/>
        <w:jc w:val="both"/>
      </w:pPr>
      <w:r w:rsidRPr="000C32B7">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0C32B7">
        <w:rPr>
          <w:b/>
          <w:i/>
        </w:rPr>
        <w:t>4,99</w:t>
      </w:r>
      <w:r w:rsidRPr="000C32B7">
        <w:t xml:space="preserve"> % относительно действующего на 31.12.2012 года.</w:t>
      </w:r>
    </w:p>
    <w:p w:rsidR="000C32B7" w:rsidRPr="000C32B7" w:rsidRDefault="000C32B7" w:rsidP="000C32B7">
      <w:pPr>
        <w:tabs>
          <w:tab w:val="left" w:pos="426"/>
        </w:tabs>
        <w:ind w:firstLine="426"/>
        <w:jc w:val="both"/>
      </w:pPr>
    </w:p>
    <w:p w:rsidR="000C32B7" w:rsidRPr="000C32B7" w:rsidRDefault="000C32B7" w:rsidP="000C32B7">
      <w:pPr>
        <w:ind w:firstLine="426"/>
        <w:jc w:val="both"/>
      </w:pPr>
      <w:r w:rsidRPr="000C32B7">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0C32B7" w:rsidRPr="000C32B7" w:rsidRDefault="000C32B7" w:rsidP="000C32B7">
      <w:pPr>
        <w:ind w:firstLine="426"/>
        <w:jc w:val="both"/>
      </w:pPr>
    </w:p>
    <w:p w:rsidR="000C32B7" w:rsidRPr="000C32B7" w:rsidRDefault="000C32B7" w:rsidP="000C32B7">
      <w:pPr>
        <w:ind w:firstLine="426"/>
        <w:jc w:val="both"/>
        <w:rPr>
          <w:i/>
        </w:rPr>
      </w:pPr>
      <w:r w:rsidRPr="000C32B7">
        <w:rPr>
          <w:b/>
          <w:i/>
          <w:u w:val="single"/>
        </w:rPr>
        <w:t>Справочно:</w:t>
      </w:r>
      <w:r w:rsidRPr="000C32B7">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0C32B7">
        <w:rPr>
          <w:b/>
          <w:i/>
        </w:rPr>
        <w:t>466,03</w:t>
      </w:r>
      <w:r w:rsidRPr="000C32B7">
        <w:t xml:space="preserve"> </w:t>
      </w:r>
      <w:r w:rsidRPr="000C32B7">
        <w:rPr>
          <w:i/>
        </w:rPr>
        <w:t xml:space="preserve">тыс. м³ (стоимости исходной воды 17,27 руб./м³), а также стоимости реагентов, используемых для химической очистки и подготовки воды </w:t>
      </w:r>
      <w:r w:rsidRPr="000C32B7">
        <w:rPr>
          <w:b/>
          <w:i/>
        </w:rPr>
        <w:t>638,54</w:t>
      </w:r>
      <w:r w:rsidRPr="000C32B7">
        <w:rPr>
          <w:i/>
        </w:rPr>
        <w:t xml:space="preserve"> тыс. руб. Таким образом уровень тарифа составит:</w:t>
      </w:r>
    </w:p>
    <w:p w:rsidR="000C32B7" w:rsidRPr="000C32B7" w:rsidRDefault="000C32B7" w:rsidP="000C32B7">
      <w:pPr>
        <w:ind w:firstLine="426"/>
        <w:jc w:val="both"/>
        <w:rPr>
          <w:i/>
        </w:rPr>
      </w:pPr>
    </w:p>
    <w:p w:rsidR="000C32B7" w:rsidRPr="000C32B7" w:rsidRDefault="000C32B7" w:rsidP="00894567">
      <w:pPr>
        <w:numPr>
          <w:ilvl w:val="0"/>
          <w:numId w:val="1"/>
        </w:numPr>
        <w:jc w:val="both"/>
        <w:rPr>
          <w:b/>
          <w:i/>
          <w:shd w:val="clear" w:color="auto" w:fill="FFFFFF"/>
          <w:lang w:val="en-US"/>
        </w:rPr>
      </w:pPr>
      <w:r w:rsidRPr="000C32B7">
        <w:rPr>
          <w:b/>
          <w:i/>
          <w:shd w:val="clear" w:color="auto" w:fill="FFFFFF"/>
        </w:rPr>
        <w:t>с 01.01.2013 по 30.06.2013</w:t>
      </w:r>
    </w:p>
    <w:p w:rsidR="000C32B7" w:rsidRPr="000C32B7" w:rsidRDefault="000C32B7" w:rsidP="000C32B7">
      <w:pPr>
        <w:ind w:firstLine="426"/>
        <w:jc w:val="both"/>
      </w:pPr>
    </w:p>
    <w:p w:rsidR="000C32B7" w:rsidRPr="000C32B7" w:rsidRDefault="000C32B7" w:rsidP="000C32B7">
      <w:pPr>
        <w:ind w:left="426" w:firstLine="294"/>
        <w:jc w:val="both"/>
        <w:rPr>
          <w:i/>
        </w:rPr>
      </w:pPr>
      <w:r w:rsidRPr="000C32B7">
        <w:rPr>
          <w:i/>
        </w:rPr>
        <w:t xml:space="preserve">(466,03 тыс. м³ × 17,27 руб./м³ + 638,54) / 466,03 тыс. м³ = </w:t>
      </w:r>
      <w:r w:rsidRPr="000C32B7">
        <w:rPr>
          <w:b/>
          <w:i/>
        </w:rPr>
        <w:t>18,64</w:t>
      </w:r>
      <w:r w:rsidRPr="000C32B7">
        <w:rPr>
          <w:i/>
        </w:rPr>
        <w:t xml:space="preserve"> руб./м³.</w:t>
      </w:r>
    </w:p>
    <w:p w:rsidR="000C32B7" w:rsidRPr="000C32B7" w:rsidRDefault="000C32B7" w:rsidP="000C32B7">
      <w:pPr>
        <w:tabs>
          <w:tab w:val="left" w:pos="426"/>
        </w:tabs>
        <w:ind w:firstLine="426"/>
        <w:jc w:val="both"/>
        <w:rPr>
          <w:sz w:val="28"/>
          <w:szCs w:val="28"/>
        </w:rPr>
      </w:pPr>
    </w:p>
    <w:p w:rsidR="000C32B7" w:rsidRPr="000C32B7" w:rsidRDefault="000C32B7" w:rsidP="000C32B7">
      <w:pPr>
        <w:ind w:firstLine="708"/>
        <w:jc w:val="both"/>
      </w:pPr>
    </w:p>
    <w:p w:rsidR="000C32B7" w:rsidRPr="000C32B7" w:rsidRDefault="000C32B7" w:rsidP="000C32B7">
      <w:pPr>
        <w:ind w:firstLine="708"/>
        <w:jc w:val="both"/>
      </w:pPr>
      <w:r w:rsidRPr="000C32B7">
        <w:t>Рассмотрев представленные материалы, Правлением РЭК</w:t>
      </w:r>
    </w:p>
    <w:p w:rsidR="000C32B7" w:rsidRPr="000C32B7" w:rsidRDefault="000C32B7" w:rsidP="000C32B7">
      <w:pPr>
        <w:jc w:val="both"/>
      </w:pPr>
      <w:r w:rsidRPr="000C32B7">
        <w:tab/>
      </w:r>
      <w:r w:rsidRPr="000C32B7">
        <w:rPr>
          <w:b/>
        </w:rPr>
        <w:t>ПОСТАНОВИЛИ:</w:t>
      </w:r>
    </w:p>
    <w:p w:rsidR="000C32B7" w:rsidRPr="000C32B7" w:rsidRDefault="000C32B7" w:rsidP="000C32B7">
      <w:pPr>
        <w:tabs>
          <w:tab w:val="left" w:pos="1134"/>
        </w:tabs>
        <w:ind w:left="284" w:right="142" w:firstLine="720"/>
        <w:jc w:val="both"/>
        <w:rPr>
          <w:rFonts w:eastAsia="font293"/>
        </w:rPr>
      </w:pPr>
      <w:r w:rsidRPr="000C32B7">
        <w:rPr>
          <w:rFonts w:eastAsia="font293"/>
        </w:rPr>
        <w:t>1. Установить тарифы на тепловую энергию, реализуемую ООО «Теплоснабжение» (г. Анжеро-Судженск)  на потребительском рынке, с календарной разбивкой, в соответствии с приложениями № 1, № 2 к настоящему постановлению – приложение № 77, № 78, № 79.</w:t>
      </w:r>
    </w:p>
    <w:p w:rsidR="000C32B7" w:rsidRPr="000C32B7" w:rsidRDefault="000C32B7" w:rsidP="000C32B7">
      <w:pPr>
        <w:tabs>
          <w:tab w:val="left" w:pos="1134"/>
        </w:tabs>
        <w:ind w:left="284" w:right="142" w:firstLine="720"/>
        <w:jc w:val="both"/>
        <w:rPr>
          <w:rFonts w:eastAsia="font293"/>
        </w:rPr>
      </w:pPr>
      <w:r w:rsidRPr="000C32B7">
        <w:rPr>
          <w:rFonts w:eastAsia="font293"/>
        </w:rPr>
        <w:t>2. Признать утратившим силу п.1, приложения 1, 2, 3, 4, 5 постановления региональной энергетической комиссии Кемеровской области от 30 декабря 2011 года № 427 «Об установлении тарифов на тепловую энергию и теплоноситель, реализуемые ООО «Теплоснабжение» (г. Анжеро-Судженск) на потребительском рынке» с момента вступления в силу настоящего постановления.</w:t>
      </w:r>
    </w:p>
    <w:p w:rsidR="000C32B7" w:rsidRPr="000C32B7" w:rsidRDefault="000C32B7" w:rsidP="000C32B7">
      <w:pPr>
        <w:tabs>
          <w:tab w:val="left" w:pos="1134"/>
        </w:tabs>
        <w:ind w:left="284" w:right="142" w:firstLine="720"/>
        <w:jc w:val="both"/>
        <w:rPr>
          <w:rFonts w:eastAsia="font293"/>
        </w:rPr>
      </w:pPr>
    </w:p>
    <w:p w:rsidR="000C32B7" w:rsidRPr="000C32B7" w:rsidRDefault="000C32B7" w:rsidP="000C32B7">
      <w:pPr>
        <w:ind w:firstLine="708"/>
        <w:jc w:val="both"/>
        <w:rPr>
          <w:b/>
        </w:rPr>
      </w:pPr>
      <w:r w:rsidRPr="000C32B7">
        <w:rPr>
          <w:b/>
        </w:rPr>
        <w:t>Голосовали: ЗА – единогласно.</w:t>
      </w:r>
    </w:p>
    <w:p w:rsidR="00150613" w:rsidRPr="00C614E9" w:rsidRDefault="00150613" w:rsidP="000D5626">
      <w:pPr>
        <w:jc w:val="both"/>
        <w:rPr>
          <w:b/>
        </w:rPr>
      </w:pPr>
    </w:p>
    <w:p w:rsidR="00E82C69" w:rsidRDefault="00E82C69" w:rsidP="00E82C69">
      <w:pPr>
        <w:jc w:val="both"/>
        <w:rPr>
          <w:b/>
        </w:rPr>
      </w:pPr>
    </w:p>
    <w:p w:rsidR="00E82C69" w:rsidRPr="00E82C69" w:rsidRDefault="00E82C69" w:rsidP="00E82C69">
      <w:pPr>
        <w:ind w:firstLine="567"/>
        <w:jc w:val="both"/>
        <w:rPr>
          <w:b/>
        </w:rPr>
      </w:pPr>
      <w:r w:rsidRPr="00E82C69">
        <w:rPr>
          <w:b/>
        </w:rPr>
        <w:t>36.</w:t>
      </w:r>
      <w:r w:rsidRPr="00E82C69">
        <w:rPr>
          <w:b/>
        </w:rPr>
        <w:tab/>
        <w:t>Об установлении тарифов на горячую воду в открытой системе горячего водоснабжения (теплоснабжения), реализуемую   ООО «Теплоснабжение» (г. Анжеро-Судженск) на потребительском рынке.</w:t>
      </w:r>
    </w:p>
    <w:p w:rsidR="00E82C69" w:rsidRPr="00E82C69" w:rsidRDefault="00E82C69" w:rsidP="00E82C69">
      <w:pPr>
        <w:ind w:firstLine="567"/>
        <w:jc w:val="both"/>
        <w:rPr>
          <w:b/>
        </w:rPr>
      </w:pPr>
    </w:p>
    <w:p w:rsidR="00E82C69" w:rsidRPr="00E82C69" w:rsidRDefault="00E82C69" w:rsidP="00E82C69">
      <w:pPr>
        <w:ind w:firstLine="567"/>
        <w:jc w:val="both"/>
        <w:rPr>
          <w:b/>
        </w:rPr>
      </w:pPr>
    </w:p>
    <w:p w:rsidR="00E82C69" w:rsidRPr="00E82C69" w:rsidRDefault="00E82C69" w:rsidP="00E82C69">
      <w:pPr>
        <w:ind w:firstLine="708"/>
        <w:jc w:val="both"/>
      </w:pPr>
      <w:r w:rsidRPr="00E82C69">
        <w:t>Докладчик (Десяткин К.А.) доложил:</w:t>
      </w:r>
    </w:p>
    <w:p w:rsidR="00E82C69" w:rsidRPr="00E82C69" w:rsidRDefault="00E82C69" w:rsidP="00E82C69">
      <w:pPr>
        <w:ind w:firstLine="708"/>
        <w:jc w:val="both"/>
      </w:pPr>
    </w:p>
    <w:p w:rsidR="00E82C69" w:rsidRPr="00E82C69" w:rsidRDefault="00E82C69" w:rsidP="00E82C69">
      <w:pPr>
        <w:tabs>
          <w:tab w:val="left" w:pos="0"/>
          <w:tab w:val="left" w:pos="9900"/>
        </w:tabs>
        <w:ind w:right="142" w:firstLine="540"/>
        <w:jc w:val="both"/>
        <w:rPr>
          <w:b/>
          <w:bCs/>
        </w:rPr>
      </w:pPr>
      <w:r w:rsidRPr="00E82C69">
        <w:t xml:space="preserve">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w:t>
      </w:r>
      <w:r w:rsidRPr="00E82C69">
        <w:lastRenderedPageBreak/>
        <w:t>«Правилами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E82C69">
        <w:rPr>
          <w:bCs/>
        </w:rPr>
        <w:t>.</w:t>
      </w:r>
    </w:p>
    <w:p w:rsidR="00E82C69" w:rsidRPr="00E82C69" w:rsidRDefault="00E82C69" w:rsidP="00E82C69">
      <w:pPr>
        <w:ind w:firstLine="567"/>
        <w:jc w:val="both"/>
      </w:pPr>
      <w:r w:rsidRPr="00E82C69">
        <w:t>ООО «Теплоснабжение» (г. Анжеро-Судженск) отпускает горячую воду потребителям, подключенным как к тепловой сети предприятия так и через тепловые сети ООО «ТеплоСервис» (г. Анжеро-Судженск),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E82C69" w:rsidRPr="00E82C69" w:rsidRDefault="00E82C69" w:rsidP="00E82C69">
      <w:pPr>
        <w:ind w:firstLine="567"/>
        <w:jc w:val="both"/>
      </w:pPr>
      <w:r w:rsidRPr="00E82C69">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E82C69" w:rsidRPr="00E82C69" w:rsidRDefault="00E82C69" w:rsidP="00E82C69">
      <w:pPr>
        <w:tabs>
          <w:tab w:val="left" w:pos="0"/>
          <w:tab w:val="left" w:pos="9900"/>
        </w:tabs>
        <w:ind w:right="142" w:firstLine="540"/>
        <w:jc w:val="both"/>
      </w:pPr>
      <w:r w:rsidRPr="00E82C69">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E82C69">
        <w:rPr>
          <w:b/>
          <w:u w:val="single"/>
        </w:rPr>
        <w:t>используются две компоненты: теплоноситель и тепловая энергия</w:t>
      </w:r>
      <w:r w:rsidRPr="00E82C69">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E82C69">
          <w:t>1 м</w:t>
        </w:r>
        <w:r w:rsidRPr="00E82C69">
          <w:rPr>
            <w:vertAlign w:val="superscript"/>
          </w:rPr>
          <w:t>3</w:t>
        </w:r>
      </w:smartTag>
      <w:r w:rsidRPr="00E82C69">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E82C69">
          <w:t>1 м</w:t>
        </w:r>
        <w:r w:rsidRPr="00E82C69">
          <w:rPr>
            <w:vertAlign w:val="superscript"/>
          </w:rPr>
          <w:t>3</w:t>
        </w:r>
      </w:smartTag>
      <w:r w:rsidRPr="00E82C69">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E82C69" w:rsidRPr="00E82C69" w:rsidRDefault="00E82C69" w:rsidP="00E82C69">
      <w:pPr>
        <w:tabs>
          <w:tab w:val="left" w:pos="0"/>
          <w:tab w:val="left" w:pos="9900"/>
        </w:tabs>
        <w:ind w:right="142" w:firstLine="540"/>
        <w:jc w:val="both"/>
      </w:pPr>
      <w:r w:rsidRPr="00E82C69">
        <w:t xml:space="preserve">Количество тепловой энергии необходимой для нагрева </w:t>
      </w:r>
      <w:smartTag w:uri="urn:schemas-microsoft-com:office:smarttags" w:element="metricconverter">
        <w:smartTagPr>
          <w:attr w:name="ProductID" w:val="1 м3"/>
        </w:smartTagPr>
        <w:r w:rsidRPr="00E82C69">
          <w:t>1 м</w:t>
        </w:r>
        <w:r w:rsidRPr="00E82C69">
          <w:rPr>
            <w:vertAlign w:val="superscript"/>
          </w:rPr>
          <w:t>3</w:t>
        </w:r>
      </w:smartTag>
      <w:r w:rsidRPr="00E82C69">
        <w:t xml:space="preserve"> подготовленной холодной воды определено для ООО «Теплоснабжения» (г. Анжеро-Судженск)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E82C69" w:rsidRPr="00E82C69" w:rsidRDefault="00E82C69" w:rsidP="00E82C69">
      <w:pPr>
        <w:autoSpaceDE w:val="0"/>
        <w:autoSpaceDN w:val="0"/>
        <w:adjustRightInd w:val="0"/>
        <w:ind w:firstLine="539"/>
        <w:jc w:val="both"/>
        <w:outlineLvl w:val="3"/>
      </w:pPr>
      <w:r>
        <w:rPr>
          <w:noProof/>
        </w:rPr>
        <w:drawing>
          <wp:inline distT="0" distB="0" distL="0" distR="0" wp14:anchorId="40F31083" wp14:editId="47CD40F0">
            <wp:extent cx="304800" cy="219075"/>
            <wp:effectExtent l="0" t="0" r="0" b="9525"/>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82C69">
        <w:t>- количество тепла, необходимого для приготовления одного кубического метра горячей воды, определяется по формуле (Гкал/м</w:t>
      </w:r>
      <w:r w:rsidRPr="00E82C69">
        <w:rPr>
          <w:vertAlign w:val="superscript"/>
        </w:rPr>
        <w:t>3</w:t>
      </w:r>
      <w:r w:rsidRPr="00E82C69">
        <w:t>):</w:t>
      </w:r>
    </w:p>
    <w:p w:rsidR="00E82C69" w:rsidRPr="00E82C69" w:rsidRDefault="00E82C69" w:rsidP="00E82C69">
      <w:pPr>
        <w:autoSpaceDE w:val="0"/>
        <w:autoSpaceDN w:val="0"/>
        <w:adjustRightInd w:val="0"/>
        <w:ind w:firstLine="539"/>
        <w:jc w:val="both"/>
        <w:outlineLvl w:val="3"/>
      </w:pPr>
    </w:p>
    <w:p w:rsidR="00E82C69" w:rsidRPr="00E82C69" w:rsidRDefault="00E82C69" w:rsidP="00E82C69">
      <w:pPr>
        <w:autoSpaceDE w:val="0"/>
        <w:autoSpaceDN w:val="0"/>
        <w:adjustRightInd w:val="0"/>
        <w:ind w:firstLine="539"/>
        <w:jc w:val="center"/>
        <w:outlineLvl w:val="3"/>
      </w:pPr>
      <w:r>
        <w:rPr>
          <w:b/>
          <w:bCs/>
          <w:noProof/>
        </w:rPr>
        <w:drawing>
          <wp:inline distT="0" distB="0" distL="0" distR="0" wp14:anchorId="28411EBD" wp14:editId="6545138C">
            <wp:extent cx="2628900" cy="3429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E82C69">
        <w:t>,</w:t>
      </w:r>
    </w:p>
    <w:p w:rsidR="00E82C69" w:rsidRPr="00E82C69" w:rsidRDefault="00E82C69" w:rsidP="00E82C69">
      <w:pPr>
        <w:autoSpaceDE w:val="0"/>
        <w:autoSpaceDN w:val="0"/>
        <w:adjustRightInd w:val="0"/>
        <w:ind w:firstLine="539"/>
        <w:jc w:val="both"/>
        <w:outlineLvl w:val="3"/>
      </w:pPr>
      <w:r w:rsidRPr="00E82C69">
        <w:t>где</w:t>
      </w:r>
    </w:p>
    <w:p w:rsidR="00E82C69" w:rsidRPr="00E82C69" w:rsidRDefault="00E82C69" w:rsidP="00E82C69">
      <w:pPr>
        <w:autoSpaceDE w:val="0"/>
        <w:autoSpaceDN w:val="0"/>
        <w:adjustRightInd w:val="0"/>
        <w:ind w:firstLine="539"/>
        <w:jc w:val="both"/>
        <w:outlineLvl w:val="3"/>
      </w:pPr>
      <w:r w:rsidRPr="00E82C69">
        <w:rPr>
          <w:i/>
        </w:rPr>
        <w:lastRenderedPageBreak/>
        <w:t>c</w:t>
      </w:r>
      <w:r w:rsidRPr="00E82C69">
        <w:t xml:space="preserve"> - удельная теплоемкость воды, </w:t>
      </w:r>
      <w:r>
        <w:rPr>
          <w:noProof/>
        </w:rPr>
        <w:drawing>
          <wp:inline distT="0" distB="0" distL="0" distR="0" wp14:anchorId="260BC85D" wp14:editId="2D125DD8">
            <wp:extent cx="438150" cy="24765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E82C69">
        <w:t xml:space="preserve"> Гкал/кг x 1 град. C;</w:t>
      </w:r>
    </w:p>
    <w:p w:rsidR="00E82C69" w:rsidRPr="00E82C69" w:rsidRDefault="00E82C69" w:rsidP="00E82C69">
      <w:pPr>
        <w:autoSpaceDE w:val="0"/>
        <w:autoSpaceDN w:val="0"/>
        <w:adjustRightInd w:val="0"/>
        <w:ind w:firstLine="539"/>
        <w:jc w:val="both"/>
        <w:outlineLvl w:val="3"/>
      </w:pPr>
      <w:r w:rsidRPr="00E82C69">
        <w:rPr>
          <w:i/>
        </w:rPr>
        <w:t>p</w:t>
      </w:r>
      <w:r w:rsidRPr="00E82C69">
        <w:t xml:space="preserve"> - плотность воды при температуре, равной </w:t>
      </w:r>
      <w:r>
        <w:rPr>
          <w:noProof/>
        </w:rPr>
        <w:drawing>
          <wp:inline distT="0" distB="0" distL="0" distR="0" wp14:anchorId="34A6FAF1" wp14:editId="04F5B05E">
            <wp:extent cx="219075" cy="2667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E82C69">
        <w:t>, и среднем по году давлении воды в трубопроводе;</w:t>
      </w:r>
    </w:p>
    <w:p w:rsidR="00E82C69" w:rsidRPr="00E82C69" w:rsidRDefault="00E82C69" w:rsidP="00E82C69">
      <w:pPr>
        <w:autoSpaceDE w:val="0"/>
        <w:autoSpaceDN w:val="0"/>
        <w:adjustRightInd w:val="0"/>
        <w:ind w:firstLine="539"/>
        <w:jc w:val="both"/>
        <w:outlineLvl w:val="3"/>
      </w:pPr>
      <w:r>
        <w:rPr>
          <w:noProof/>
        </w:rPr>
        <w:drawing>
          <wp:inline distT="0" distB="0" distL="0" distR="0" wp14:anchorId="607BBE31" wp14:editId="063C58E9">
            <wp:extent cx="219075" cy="1905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E82C69">
        <w:t>- средняя за год температура горячей воды, поступающей потребителям из систем централизованного горячего водоснабжения (град. C);</w:t>
      </w:r>
    </w:p>
    <w:p w:rsidR="00E82C69" w:rsidRPr="00E82C69" w:rsidRDefault="00E82C69" w:rsidP="00E82C69">
      <w:pPr>
        <w:autoSpaceDE w:val="0"/>
        <w:autoSpaceDN w:val="0"/>
        <w:adjustRightInd w:val="0"/>
        <w:ind w:firstLine="540"/>
        <w:jc w:val="both"/>
        <w:outlineLvl w:val="3"/>
      </w:pPr>
      <w:r>
        <w:rPr>
          <w:noProof/>
        </w:rPr>
        <w:drawing>
          <wp:inline distT="0" distB="0" distL="0" distR="0" wp14:anchorId="542BA6D4" wp14:editId="29ABF818">
            <wp:extent cx="219075" cy="1905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E82C69">
        <w:t>- средняя за год температура холодной воды, поступающей потребителям из систем централизованного холодного водоснабжения (град. C) ;</w:t>
      </w:r>
    </w:p>
    <w:p w:rsidR="00E82C69" w:rsidRPr="00E82C69" w:rsidRDefault="00E82C69" w:rsidP="00E82C69">
      <w:pPr>
        <w:ind w:firstLine="540"/>
        <w:jc w:val="both"/>
        <w:textAlignment w:val="top"/>
        <w:rPr>
          <w:rFonts w:eastAsia="Calibri"/>
        </w:rPr>
      </w:pPr>
      <w:r w:rsidRPr="00E82C69">
        <w:rPr>
          <w:rFonts w:eastAsia="Calibri"/>
          <w:i/>
          <w:iCs/>
        </w:rPr>
        <w:t>Кп</w:t>
      </w:r>
      <w:r w:rsidRPr="00E82C69">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p w:rsidR="00E82C69" w:rsidRPr="00E82C69" w:rsidRDefault="00E82C69" w:rsidP="00E82C69">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E82C69" w:rsidRPr="00E82C69" w:rsidTr="00206B82">
        <w:trPr>
          <w:trHeight w:val="540"/>
          <w:tblCellSpacing w:w="0" w:type="dxa"/>
          <w:jc w:val="center"/>
        </w:trPr>
        <w:tc>
          <w:tcPr>
            <w:tcW w:w="6643" w:type="dxa"/>
            <w:tcMar>
              <w:top w:w="0" w:type="dxa"/>
              <w:left w:w="0" w:type="dxa"/>
              <w:bottom w:w="0" w:type="dxa"/>
              <w:right w:w="0" w:type="dxa"/>
            </w:tcMar>
          </w:tcPr>
          <w:p w:rsidR="00E82C69" w:rsidRPr="00E82C69" w:rsidRDefault="00E82C69" w:rsidP="00E82C69">
            <w:pPr>
              <w:jc w:val="center"/>
            </w:pPr>
            <w:r w:rsidRPr="00E82C69">
              <w:rPr>
                <w:i/>
                <w:iCs/>
              </w:rPr>
              <w:t xml:space="preserve">Kn = (N1 * K1 + N2 * K2 + N3 * K3 + N4 * K4)/N, где </w:t>
            </w:r>
          </w:p>
        </w:tc>
      </w:tr>
    </w:tbl>
    <w:p w:rsidR="00E82C69" w:rsidRPr="00E82C69" w:rsidRDefault="00E82C69" w:rsidP="00E82C69">
      <w:pPr>
        <w:autoSpaceDE w:val="0"/>
        <w:autoSpaceDN w:val="0"/>
        <w:adjustRightInd w:val="0"/>
        <w:ind w:left="1080"/>
        <w:jc w:val="both"/>
        <w:outlineLvl w:val="3"/>
      </w:pPr>
      <w:r w:rsidRPr="00E82C69">
        <w:t>     </w:t>
      </w:r>
      <w:r w:rsidRPr="00E82C69">
        <w:rPr>
          <w:i/>
        </w:rPr>
        <w:t>N1</w:t>
      </w:r>
      <w:r w:rsidRPr="00E82C69">
        <w:t xml:space="preserve"> - количество строений с неизолированными стояками и полотенцесушителями; </w:t>
      </w:r>
      <w:r w:rsidRPr="00E82C69">
        <w:br/>
      </w:r>
      <w:r w:rsidRPr="00E82C69">
        <w:rPr>
          <w:i/>
        </w:rPr>
        <w:t>    N2</w:t>
      </w:r>
      <w:r w:rsidRPr="00E82C69">
        <w:t xml:space="preserve"> - количество строений с изолированными стояками и полотенцесушителями; </w:t>
      </w:r>
      <w:r w:rsidRPr="00E82C69">
        <w:br/>
        <w:t>    </w:t>
      </w:r>
      <w:r w:rsidRPr="00E82C69">
        <w:rPr>
          <w:i/>
        </w:rPr>
        <w:t>N3</w:t>
      </w:r>
      <w:r w:rsidRPr="00E82C69">
        <w:t xml:space="preserve"> - количество строений с неизолированными стояками и без полотенцесушителей; </w:t>
      </w:r>
      <w:r w:rsidRPr="00E82C69">
        <w:br/>
        <w:t>    </w:t>
      </w:r>
      <w:r w:rsidRPr="00E82C69">
        <w:rPr>
          <w:i/>
        </w:rPr>
        <w:t>N4</w:t>
      </w:r>
      <w:r w:rsidRPr="00E82C69">
        <w:t xml:space="preserve"> - количество строений с изолированными стояками и без полотенцесушителей; </w:t>
      </w:r>
      <w:r w:rsidRPr="00E82C69">
        <w:br/>
        <w:t>    </w:t>
      </w:r>
      <w:r w:rsidRPr="00E82C69">
        <w:rPr>
          <w:i/>
        </w:rPr>
        <w:t>N</w:t>
      </w:r>
      <w:r w:rsidRPr="00E82C69">
        <w:t xml:space="preserve"> - количество строений с системами горячего водоснабжения (ГВС); </w:t>
      </w:r>
      <w:r w:rsidRPr="00E82C69">
        <w:br/>
        <w:t>    </w:t>
      </w:r>
      <w:r w:rsidRPr="00E82C69">
        <w:rPr>
          <w:i/>
        </w:rPr>
        <w:t>K1</w:t>
      </w:r>
      <w:r w:rsidRPr="00E82C69">
        <w:t xml:space="preserve"> - коэффициент для систем горячего водоснабжения с неизолированными стояками и полотенцесушителями, равен 0,35;</w:t>
      </w:r>
      <w:r w:rsidRPr="00E82C69">
        <w:br/>
        <w:t>    </w:t>
      </w:r>
      <w:r w:rsidRPr="00E82C69">
        <w:rPr>
          <w:i/>
        </w:rPr>
        <w:t xml:space="preserve">K2 </w:t>
      </w:r>
      <w:r w:rsidRPr="00E82C69">
        <w:t xml:space="preserve">- коэффициент для систем горячего водоснабжения с изолированными стояками и полотенцесушителями, равен 0,25; </w:t>
      </w:r>
      <w:r w:rsidRPr="00E82C69">
        <w:br/>
        <w:t>    </w:t>
      </w:r>
      <w:r w:rsidRPr="00E82C69">
        <w:rPr>
          <w:i/>
        </w:rPr>
        <w:t>K3</w:t>
      </w:r>
      <w:r w:rsidRPr="00E82C69">
        <w:t xml:space="preserve"> - коэффициент для систем горячего водоснабжения с неизолированными стояками и без полотенцесушителей, равен 0,25; </w:t>
      </w:r>
      <w:r w:rsidRPr="00E82C69">
        <w:br/>
        <w:t>    </w:t>
      </w:r>
      <w:r w:rsidRPr="00E82C69">
        <w:rPr>
          <w:i/>
        </w:rPr>
        <w:t>K4</w:t>
      </w:r>
      <w:r w:rsidRPr="00E82C69">
        <w:t xml:space="preserve"> - коэффициент для систем горячего водоснабжения с изолированными стояками и без полотенцесушителей, равен 0,15. </w:t>
      </w:r>
    </w:p>
    <w:p w:rsidR="00E82C69" w:rsidRPr="00E82C69" w:rsidRDefault="00E82C69" w:rsidP="00E82C69">
      <w:pPr>
        <w:autoSpaceDE w:val="0"/>
        <w:autoSpaceDN w:val="0"/>
        <w:adjustRightInd w:val="0"/>
        <w:ind w:firstLine="720"/>
        <w:outlineLvl w:val="3"/>
      </w:pPr>
    </w:p>
    <w:p w:rsidR="00E82C69" w:rsidRPr="00E82C69" w:rsidRDefault="00E82C69" w:rsidP="00E82C69">
      <w:pPr>
        <w:autoSpaceDE w:val="0"/>
        <w:autoSpaceDN w:val="0"/>
        <w:adjustRightInd w:val="0"/>
        <w:ind w:firstLine="720"/>
        <w:jc w:val="both"/>
        <w:outlineLvl w:val="3"/>
      </w:pPr>
      <w:r w:rsidRPr="00E82C69">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E82C69">
        <w:rPr>
          <w:b/>
          <w:bCs/>
        </w:rPr>
        <w:t>равный 0,15</w:t>
      </w:r>
      <w:r w:rsidRPr="00E82C69">
        <w:t>.</w:t>
      </w:r>
    </w:p>
    <w:p w:rsidR="00E82C69" w:rsidRPr="00E82C69" w:rsidRDefault="00E82C69" w:rsidP="00E82C69">
      <w:pPr>
        <w:autoSpaceDE w:val="0"/>
        <w:autoSpaceDN w:val="0"/>
        <w:adjustRightInd w:val="0"/>
        <w:ind w:firstLine="540"/>
        <w:jc w:val="both"/>
        <w:outlineLvl w:val="3"/>
      </w:pPr>
      <w:r w:rsidRPr="00E82C69">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E82C69">
        <w:rPr>
          <w:b/>
          <w:bCs/>
        </w:rPr>
        <w:t>60</w:t>
      </w:r>
      <w:r w:rsidRPr="00E82C69">
        <w:rPr>
          <w:b/>
          <w:bCs/>
          <w:vertAlign w:val="superscript"/>
        </w:rPr>
        <w:t>о</w:t>
      </w:r>
      <w:r w:rsidRPr="00E82C69">
        <w:rPr>
          <w:b/>
          <w:bCs/>
        </w:rPr>
        <w:t xml:space="preserve"> С</w:t>
      </w:r>
      <w:r w:rsidRPr="00E82C69">
        <w:t xml:space="preserve"> и не выше </w:t>
      </w:r>
      <w:r w:rsidRPr="00E82C69">
        <w:rPr>
          <w:b/>
        </w:rPr>
        <w:t>75</w:t>
      </w:r>
      <w:r w:rsidRPr="00E82C69">
        <w:rPr>
          <w:b/>
          <w:vertAlign w:val="superscript"/>
        </w:rPr>
        <w:t>о</w:t>
      </w:r>
      <w:r w:rsidRPr="00E82C69">
        <w:rPr>
          <w:b/>
        </w:rPr>
        <w:t>С</w:t>
      </w:r>
      <w:r w:rsidRPr="00E82C69">
        <w:t xml:space="preserve">. </w:t>
      </w:r>
    </w:p>
    <w:p w:rsidR="00E82C69" w:rsidRPr="00E82C69" w:rsidRDefault="00E82C69" w:rsidP="00E82C69">
      <w:pPr>
        <w:spacing w:before="100" w:beforeAutospacing="1" w:after="100" w:afterAutospacing="1"/>
        <w:ind w:firstLine="720"/>
      </w:pPr>
      <w:r w:rsidRPr="00E82C69">
        <w:rPr>
          <w:lang w:val="en-US"/>
        </w:rPr>
        <w:t>t</w:t>
      </w:r>
      <w:r w:rsidRPr="00E82C69">
        <w:rPr>
          <w:vertAlign w:val="superscript"/>
        </w:rPr>
        <w:t>хвс</w:t>
      </w:r>
      <w:r w:rsidRPr="00E82C69">
        <w:t>- средняя температура холодной воды за год, поступающей потребителям из систем централизованного холодного водоснабжения (</w:t>
      </w:r>
      <w:r w:rsidRPr="00E82C69">
        <w:sym w:font="Symbol" w:char="F0B0"/>
      </w:r>
      <w:r w:rsidRPr="00E82C69">
        <w:t>C).</w:t>
      </w:r>
    </w:p>
    <w:p w:rsidR="00E82C69" w:rsidRPr="00E82C69" w:rsidRDefault="00E82C69" w:rsidP="00E82C69">
      <w:pPr>
        <w:spacing w:before="100" w:beforeAutospacing="1" w:after="100" w:afterAutospacing="1"/>
        <w:ind w:left="720"/>
        <w:jc w:val="center"/>
        <w:rPr>
          <w:i/>
          <w:iCs/>
        </w:rPr>
      </w:pPr>
      <w:r w:rsidRPr="00E82C69">
        <w:rPr>
          <w:i/>
          <w:lang w:val="en-US"/>
        </w:rPr>
        <w:t>t</w:t>
      </w:r>
      <w:r w:rsidRPr="00E82C69">
        <w:rPr>
          <w:i/>
          <w:vertAlign w:val="superscript"/>
        </w:rPr>
        <w:t>хвс</w:t>
      </w:r>
      <w:r w:rsidRPr="00E82C69">
        <w:rPr>
          <w:i/>
        </w:rPr>
        <w:t xml:space="preserve"> = (t</w:t>
      </w:r>
      <w:r w:rsidRPr="00E82C69">
        <w:rPr>
          <w:i/>
          <w:vertAlign w:val="subscript"/>
        </w:rPr>
        <w:t>x</w:t>
      </w:r>
      <w:r w:rsidRPr="00E82C69">
        <w:rPr>
          <w:i/>
          <w:vertAlign w:val="superscript"/>
        </w:rPr>
        <w:t>от</w:t>
      </w:r>
      <w:r w:rsidRPr="00E82C69">
        <w:rPr>
          <w:i/>
        </w:rPr>
        <w:t xml:space="preserve"> х n</w:t>
      </w:r>
      <w:r w:rsidRPr="00E82C69">
        <w:rPr>
          <w:i/>
          <w:vertAlign w:val="superscript"/>
        </w:rPr>
        <w:t>от</w:t>
      </w:r>
      <w:r w:rsidRPr="00E82C69">
        <w:rPr>
          <w:i/>
        </w:rPr>
        <w:t xml:space="preserve"> + t</w:t>
      </w:r>
      <w:r w:rsidRPr="00E82C69">
        <w:rPr>
          <w:i/>
          <w:vertAlign w:val="superscript"/>
        </w:rPr>
        <w:t>неот</w:t>
      </w:r>
      <w:r w:rsidRPr="00E82C69">
        <w:rPr>
          <w:i/>
        </w:rPr>
        <w:t>(n-n</w:t>
      </w:r>
      <w:r w:rsidRPr="00E82C69">
        <w:rPr>
          <w:i/>
          <w:vertAlign w:val="superscript"/>
        </w:rPr>
        <w:t>от</w:t>
      </w:r>
      <w:r w:rsidRPr="00E82C69">
        <w:rPr>
          <w:i/>
        </w:rPr>
        <w:t>)) / n (</w:t>
      </w:r>
      <w:r w:rsidRPr="00E82C69">
        <w:rPr>
          <w:i/>
        </w:rPr>
        <w:sym w:font="Symbol" w:char="F0B0"/>
      </w:r>
      <w:r w:rsidRPr="00E82C69">
        <w:rPr>
          <w:i/>
        </w:rPr>
        <w:t>С</w:t>
      </w:r>
      <w:r w:rsidRPr="00E82C69">
        <w:rPr>
          <w:i/>
          <w:iCs/>
        </w:rPr>
        <w:t>);</w:t>
      </w:r>
    </w:p>
    <w:p w:rsidR="00E82C69" w:rsidRPr="00E82C69" w:rsidRDefault="00E82C69" w:rsidP="00E82C69">
      <w:pPr>
        <w:spacing w:before="100" w:beforeAutospacing="1" w:after="100" w:afterAutospacing="1"/>
        <w:rPr>
          <w:b/>
          <w:bCs/>
        </w:rPr>
      </w:pPr>
      <w:r w:rsidRPr="00E82C69">
        <w:rPr>
          <w:b/>
          <w:bCs/>
        </w:rPr>
        <w:t>где:</w:t>
      </w:r>
    </w:p>
    <w:p w:rsidR="00E82C69" w:rsidRPr="00E82C69" w:rsidRDefault="00E82C69" w:rsidP="00E82C69">
      <w:pPr>
        <w:spacing w:before="100" w:beforeAutospacing="1" w:after="100" w:afterAutospacing="1"/>
        <w:ind w:firstLine="708"/>
        <w:jc w:val="both"/>
      </w:pPr>
      <w:r w:rsidRPr="00E82C69">
        <w:rPr>
          <w:i/>
        </w:rPr>
        <w:lastRenderedPageBreak/>
        <w:t>t</w:t>
      </w:r>
      <w:r w:rsidRPr="00E82C69">
        <w:rPr>
          <w:i/>
          <w:vertAlign w:val="subscript"/>
        </w:rPr>
        <w:t>x</w:t>
      </w:r>
      <w:r w:rsidRPr="00E82C69">
        <w:rPr>
          <w:i/>
          <w:vertAlign w:val="superscript"/>
        </w:rPr>
        <w:t>от</w:t>
      </w:r>
      <w:r w:rsidRPr="00E82C69">
        <w:t xml:space="preserve"> - температура холодной воды в водопроводной сети в отопительный период, равная 5 </w:t>
      </w:r>
      <w:r w:rsidRPr="00E82C69">
        <w:sym w:font="Symbol" w:char="F0B0"/>
      </w:r>
      <w:r w:rsidRPr="00E82C69">
        <w:t>С;</w:t>
      </w:r>
    </w:p>
    <w:p w:rsidR="00E82C69" w:rsidRPr="00E82C69" w:rsidRDefault="00E82C69" w:rsidP="00E82C69">
      <w:pPr>
        <w:spacing w:before="100" w:beforeAutospacing="1" w:after="100" w:afterAutospacing="1"/>
        <w:ind w:firstLine="708"/>
        <w:jc w:val="both"/>
      </w:pPr>
      <w:r w:rsidRPr="00E82C69">
        <w:rPr>
          <w:i/>
        </w:rPr>
        <w:t>n</w:t>
      </w:r>
      <w:r w:rsidRPr="00E82C69">
        <w:rPr>
          <w:i/>
          <w:vertAlign w:val="superscript"/>
        </w:rPr>
        <w:t>от</w:t>
      </w:r>
      <w:r w:rsidRPr="00E82C69">
        <w:t xml:space="preserve"> - продолжительность отопительного периода принята на основании данных, представленных предприятием, -</w:t>
      </w:r>
      <w:r w:rsidRPr="00E82C69">
        <w:rPr>
          <w:b/>
        </w:rPr>
        <w:t>242 дня</w:t>
      </w:r>
      <w:r w:rsidRPr="00E82C69">
        <w:t>;</w:t>
      </w:r>
    </w:p>
    <w:p w:rsidR="00E82C69" w:rsidRPr="00E82C69" w:rsidRDefault="00E82C69" w:rsidP="00E82C69">
      <w:pPr>
        <w:spacing w:before="100" w:beforeAutospacing="1" w:after="100" w:afterAutospacing="1"/>
        <w:ind w:firstLine="708"/>
        <w:jc w:val="both"/>
      </w:pPr>
      <w:r w:rsidRPr="00E82C69">
        <w:rPr>
          <w:i/>
        </w:rPr>
        <w:t>t</w:t>
      </w:r>
      <w:r w:rsidRPr="00E82C69">
        <w:rPr>
          <w:i/>
          <w:vertAlign w:val="superscript"/>
        </w:rPr>
        <w:t>неот</w:t>
      </w:r>
      <w:r w:rsidRPr="00E82C69">
        <w:rPr>
          <w:i/>
        </w:rPr>
        <w:t xml:space="preserve"> </w:t>
      </w:r>
      <w:r w:rsidRPr="00E82C69">
        <w:t xml:space="preserve">- температура холодной воды в водопроводной сети в неотопительный период, равная 15 </w:t>
      </w:r>
      <w:r w:rsidRPr="00E82C69">
        <w:sym w:font="Symbol" w:char="F0B0"/>
      </w:r>
      <w:r w:rsidRPr="00E82C69">
        <w:t>С;</w:t>
      </w:r>
    </w:p>
    <w:p w:rsidR="00E82C69" w:rsidRPr="00E82C69" w:rsidRDefault="00E82C69" w:rsidP="00E82C69">
      <w:pPr>
        <w:spacing w:before="100" w:beforeAutospacing="1" w:after="100" w:afterAutospacing="1"/>
        <w:ind w:firstLine="708"/>
        <w:jc w:val="both"/>
      </w:pPr>
      <w:r w:rsidRPr="00E82C69">
        <w:rPr>
          <w:i/>
        </w:rPr>
        <w:t>n</w:t>
      </w:r>
      <w:r w:rsidRPr="00E82C69">
        <w:t xml:space="preserve"> – количество дней в году (по продолжительности отопительного периода).</w:t>
      </w:r>
    </w:p>
    <w:p w:rsidR="00E82C69" w:rsidRPr="00E82C69" w:rsidRDefault="00E82C69" w:rsidP="00E82C69">
      <w:pPr>
        <w:autoSpaceDE w:val="0"/>
        <w:autoSpaceDN w:val="0"/>
        <w:adjustRightInd w:val="0"/>
        <w:ind w:firstLine="540"/>
        <w:jc w:val="both"/>
        <w:outlineLvl w:val="3"/>
      </w:pPr>
      <w:r w:rsidRPr="00E82C69">
        <w:t xml:space="preserve">Количество дней в году подачи ГВС потребителям в году принимаем- </w:t>
      </w:r>
      <w:r w:rsidRPr="00E82C69">
        <w:rPr>
          <w:b/>
        </w:rPr>
        <w:t>365</w:t>
      </w:r>
      <w:r w:rsidRPr="00E82C69">
        <w:t xml:space="preserve"> дней. </w:t>
      </w:r>
    </w:p>
    <w:p w:rsidR="00E82C69" w:rsidRPr="00E82C69" w:rsidRDefault="00E82C69" w:rsidP="00E82C69">
      <w:pPr>
        <w:autoSpaceDE w:val="0"/>
        <w:autoSpaceDN w:val="0"/>
        <w:adjustRightInd w:val="0"/>
        <w:ind w:firstLine="540"/>
        <w:jc w:val="both"/>
        <w:outlineLvl w:val="3"/>
      </w:pPr>
      <w:r w:rsidRPr="00E82C69">
        <w:t>Данные по объемам воды на ГВС по котельным ООО «Теплоснабжение» (г. Анжеро-Судженск) представлены в табл. 1.</w:t>
      </w:r>
    </w:p>
    <w:p w:rsidR="00E82C69" w:rsidRPr="00E82C69" w:rsidRDefault="00E82C69" w:rsidP="00E82C69">
      <w:pPr>
        <w:spacing w:before="100" w:beforeAutospacing="1" w:after="100" w:afterAutospacing="1"/>
        <w:ind w:firstLine="709"/>
        <w:jc w:val="right"/>
      </w:pPr>
      <w:r w:rsidRPr="00E82C69">
        <w:t>Таблица 1</w:t>
      </w:r>
    </w:p>
    <w:p w:rsidR="00E82C69" w:rsidRPr="00E82C69" w:rsidRDefault="00E82C69" w:rsidP="00E82C69">
      <w:pPr>
        <w:spacing w:before="100" w:beforeAutospacing="1" w:after="100" w:afterAutospacing="1"/>
        <w:ind w:firstLine="709"/>
        <w:jc w:val="center"/>
        <w:rPr>
          <w:bCs/>
        </w:rPr>
      </w:pPr>
      <w:r w:rsidRPr="00E82C69">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3992"/>
        <w:gridCol w:w="2357"/>
        <w:gridCol w:w="2423"/>
      </w:tblGrid>
      <w:tr w:rsidR="00E82C69" w:rsidRPr="00E82C69" w:rsidTr="00206B82">
        <w:tc>
          <w:tcPr>
            <w:tcW w:w="828" w:type="dxa"/>
            <w:shd w:val="clear" w:color="auto" w:fill="auto"/>
          </w:tcPr>
          <w:p w:rsidR="00E82C69" w:rsidRPr="00E82C69" w:rsidRDefault="00E82C69" w:rsidP="00E82C69">
            <w:pPr>
              <w:spacing w:before="100" w:beforeAutospacing="1" w:after="100" w:afterAutospacing="1"/>
              <w:jc w:val="center"/>
              <w:rPr>
                <w:bCs/>
              </w:rPr>
            </w:pPr>
            <w:r w:rsidRPr="00E82C69">
              <w:rPr>
                <w:bCs/>
              </w:rPr>
              <w:t>№ п/п</w:t>
            </w:r>
          </w:p>
        </w:tc>
        <w:tc>
          <w:tcPr>
            <w:tcW w:w="4268" w:type="dxa"/>
            <w:shd w:val="clear" w:color="auto" w:fill="auto"/>
          </w:tcPr>
          <w:p w:rsidR="00E82C69" w:rsidRPr="00E82C69" w:rsidRDefault="00E82C69" w:rsidP="00E82C69">
            <w:pPr>
              <w:spacing w:before="100" w:beforeAutospacing="1" w:after="100" w:afterAutospacing="1"/>
              <w:jc w:val="center"/>
              <w:rPr>
                <w:bCs/>
              </w:rPr>
            </w:pPr>
            <w:r w:rsidRPr="00E82C69">
              <w:rPr>
                <w:bCs/>
              </w:rPr>
              <w:t>Показатель</w:t>
            </w:r>
          </w:p>
        </w:tc>
        <w:tc>
          <w:tcPr>
            <w:tcW w:w="2549" w:type="dxa"/>
            <w:shd w:val="clear" w:color="auto" w:fill="auto"/>
          </w:tcPr>
          <w:p w:rsidR="00E82C69" w:rsidRPr="00E82C69" w:rsidRDefault="00E82C69" w:rsidP="00E82C69">
            <w:pPr>
              <w:spacing w:before="100" w:beforeAutospacing="1" w:after="100" w:afterAutospacing="1"/>
              <w:jc w:val="center"/>
              <w:rPr>
                <w:bCs/>
              </w:rPr>
            </w:pPr>
            <w:r w:rsidRPr="00E82C69">
              <w:rPr>
                <w:bCs/>
              </w:rPr>
              <w:t>Ед. изм.</w:t>
            </w:r>
          </w:p>
        </w:tc>
        <w:tc>
          <w:tcPr>
            <w:tcW w:w="2549" w:type="dxa"/>
            <w:shd w:val="clear" w:color="auto" w:fill="auto"/>
          </w:tcPr>
          <w:p w:rsidR="00E82C69" w:rsidRPr="00E82C69" w:rsidRDefault="00E82C69" w:rsidP="00E82C69">
            <w:pPr>
              <w:spacing w:before="100" w:beforeAutospacing="1" w:after="100" w:afterAutospacing="1"/>
              <w:jc w:val="center"/>
              <w:rPr>
                <w:bCs/>
              </w:rPr>
            </w:pPr>
            <w:r w:rsidRPr="00E82C69">
              <w:rPr>
                <w:bCs/>
              </w:rPr>
              <w:t>Годовой объем</w:t>
            </w:r>
          </w:p>
        </w:tc>
      </w:tr>
      <w:tr w:rsidR="00E82C69" w:rsidRPr="00E82C69" w:rsidTr="00206B82">
        <w:tc>
          <w:tcPr>
            <w:tcW w:w="828" w:type="dxa"/>
            <w:shd w:val="clear" w:color="auto" w:fill="auto"/>
            <w:vAlign w:val="center"/>
          </w:tcPr>
          <w:p w:rsidR="00E82C69" w:rsidRPr="00E82C69" w:rsidRDefault="00E82C69" w:rsidP="00E82C69">
            <w:pPr>
              <w:spacing w:before="100" w:beforeAutospacing="1" w:after="100" w:afterAutospacing="1"/>
              <w:jc w:val="center"/>
              <w:rPr>
                <w:bCs/>
              </w:rPr>
            </w:pPr>
            <w:r w:rsidRPr="00E82C69">
              <w:rPr>
                <w:bCs/>
              </w:rPr>
              <w:t>1.</w:t>
            </w:r>
          </w:p>
        </w:tc>
        <w:tc>
          <w:tcPr>
            <w:tcW w:w="4268" w:type="dxa"/>
            <w:shd w:val="clear" w:color="auto" w:fill="auto"/>
            <w:vAlign w:val="center"/>
          </w:tcPr>
          <w:p w:rsidR="00E82C69" w:rsidRPr="00E82C69" w:rsidRDefault="00E82C69" w:rsidP="00E82C69">
            <w:pPr>
              <w:spacing w:before="100" w:beforeAutospacing="1" w:after="100" w:afterAutospacing="1"/>
              <w:rPr>
                <w:bCs/>
              </w:rPr>
            </w:pPr>
            <w:r w:rsidRPr="00E82C69">
              <w:rPr>
                <w:bCs/>
              </w:rPr>
              <w:t>От собственных котельных</w:t>
            </w:r>
          </w:p>
        </w:tc>
        <w:tc>
          <w:tcPr>
            <w:tcW w:w="2549" w:type="dxa"/>
            <w:shd w:val="clear" w:color="auto" w:fill="auto"/>
            <w:vAlign w:val="center"/>
          </w:tcPr>
          <w:p w:rsidR="00E82C69" w:rsidRPr="00E82C69" w:rsidRDefault="00E82C69" w:rsidP="00E82C69">
            <w:pPr>
              <w:spacing w:before="100" w:beforeAutospacing="1" w:after="100" w:afterAutospacing="1"/>
              <w:jc w:val="center"/>
              <w:rPr>
                <w:bCs/>
              </w:rPr>
            </w:pPr>
            <w:r w:rsidRPr="00E82C69">
              <w:rPr>
                <w:bCs/>
              </w:rPr>
              <w:t>куб. м</w:t>
            </w:r>
          </w:p>
        </w:tc>
        <w:tc>
          <w:tcPr>
            <w:tcW w:w="2549" w:type="dxa"/>
            <w:shd w:val="clear" w:color="auto" w:fill="auto"/>
            <w:vAlign w:val="center"/>
          </w:tcPr>
          <w:p w:rsidR="00E82C69" w:rsidRPr="00E82C69" w:rsidRDefault="00E82C69" w:rsidP="00E82C69">
            <w:pPr>
              <w:spacing w:before="100" w:beforeAutospacing="1" w:after="100" w:afterAutospacing="1"/>
              <w:jc w:val="right"/>
              <w:rPr>
                <w:bCs/>
              </w:rPr>
            </w:pPr>
            <w:r w:rsidRPr="00E82C69">
              <w:rPr>
                <w:bCs/>
              </w:rPr>
              <w:t>441 315,00</w:t>
            </w:r>
          </w:p>
        </w:tc>
      </w:tr>
    </w:tbl>
    <w:p w:rsidR="00E82C69" w:rsidRPr="00E82C69" w:rsidRDefault="00E82C69" w:rsidP="00E82C69">
      <w:pPr>
        <w:ind w:firstLine="539"/>
        <w:jc w:val="both"/>
      </w:pPr>
    </w:p>
    <w:p w:rsidR="00E82C69" w:rsidRPr="00E82C69" w:rsidRDefault="00E82C69" w:rsidP="00E82C69">
      <w:pPr>
        <w:ind w:firstLine="539"/>
        <w:jc w:val="both"/>
        <w:rPr>
          <w:b/>
          <w:bCs/>
        </w:rPr>
      </w:pPr>
      <w:r w:rsidRPr="00E82C69">
        <w:t xml:space="preserve">В результате проведенного поверочного расчета эксперты полагают технологически обоснованным скорректировать предложения ООО «Теплоснабжение» (г. Анжеро-Судженск» и принять количество тепла, необходимое для нагрева </w:t>
      </w:r>
      <w:smartTag w:uri="urn:schemas-microsoft-com:office:smarttags" w:element="metricconverter">
        <w:smartTagPr>
          <w:attr w:name="ProductID" w:val="1 м3"/>
        </w:smartTagPr>
        <w:r w:rsidRPr="00E82C69">
          <w:t>1 м</w:t>
        </w:r>
        <w:r w:rsidRPr="00E82C69">
          <w:rPr>
            <w:vertAlign w:val="superscript"/>
          </w:rPr>
          <w:t>3</w:t>
        </w:r>
      </w:smartTag>
      <w:r w:rsidRPr="00E82C69">
        <w:t xml:space="preserve"> подготовленной воды для обеспечения горячего водоснабжения потребителей, подключенных как к сети предприятия, так и через сети ООО «ТеплоСервис» (г. Анжеро-Судженск), на уровне</w:t>
      </w:r>
      <w:r w:rsidRPr="00E82C69">
        <w:rPr>
          <w:b/>
          <w:bCs/>
        </w:rPr>
        <w:t xml:space="preserve"> 0,06105 Гкал/м</w:t>
      </w:r>
      <w:r w:rsidRPr="00E82C69">
        <w:rPr>
          <w:b/>
          <w:bCs/>
          <w:vertAlign w:val="superscript"/>
        </w:rPr>
        <w:t xml:space="preserve">3 </w:t>
      </w:r>
      <w:r w:rsidRPr="00E82C69">
        <w:rPr>
          <w:b/>
          <w:bCs/>
        </w:rPr>
        <w:t>(-0,00595 Гкал/м</w:t>
      </w:r>
      <w:r w:rsidRPr="00E82C69">
        <w:rPr>
          <w:b/>
          <w:bCs/>
          <w:vertAlign w:val="superscript"/>
        </w:rPr>
        <w:t xml:space="preserve">3 </w:t>
      </w:r>
      <w:r w:rsidRPr="00E82C69">
        <w:rPr>
          <w:b/>
          <w:bCs/>
        </w:rPr>
        <w:t>к предложениям предприятия)</w:t>
      </w:r>
      <w:r w:rsidRPr="00E82C69">
        <w:rPr>
          <w:bCs/>
        </w:rPr>
        <w:t>.</w:t>
      </w:r>
    </w:p>
    <w:p w:rsidR="00E82C69" w:rsidRPr="00E82C69" w:rsidRDefault="00E82C69" w:rsidP="00E82C69">
      <w:pPr>
        <w:autoSpaceDE w:val="0"/>
        <w:autoSpaceDN w:val="0"/>
        <w:adjustRightInd w:val="0"/>
        <w:ind w:firstLine="540"/>
        <w:jc w:val="both"/>
        <w:outlineLvl w:val="1"/>
      </w:pPr>
      <w:r w:rsidRPr="00E82C69">
        <w:t>В соответствии с распорядительными документами региональной энергетической комиссии Кемеровской области тарифы на тепловую энергию, реализуемую ООО «Теплоснабжение» (г. Анжеро-Судженск) на потребительском рынке (по периодам регулирования), составят (без НДС):</w:t>
      </w:r>
    </w:p>
    <w:p w:rsidR="00E82C69" w:rsidRPr="00E82C69" w:rsidRDefault="00E82C69" w:rsidP="00E82C69">
      <w:pPr>
        <w:autoSpaceDE w:val="0"/>
        <w:autoSpaceDN w:val="0"/>
        <w:adjustRightInd w:val="0"/>
        <w:ind w:firstLine="540"/>
        <w:jc w:val="both"/>
        <w:outlineLvl w:val="1"/>
      </w:pPr>
    </w:p>
    <w:p w:rsidR="00E82C69" w:rsidRPr="00E82C69" w:rsidRDefault="00E82C69" w:rsidP="00894567">
      <w:pPr>
        <w:numPr>
          <w:ilvl w:val="0"/>
          <w:numId w:val="1"/>
        </w:numPr>
        <w:jc w:val="both"/>
        <w:rPr>
          <w:shd w:val="clear" w:color="auto" w:fill="FFFFFF"/>
        </w:rPr>
      </w:pPr>
      <w:r w:rsidRPr="00E82C69">
        <w:rPr>
          <w:shd w:val="clear" w:color="auto" w:fill="FFFFFF"/>
        </w:rPr>
        <w:t xml:space="preserve">с 01.01.2013 г. по 30.06.2013 г.                      </w:t>
      </w:r>
      <w:r w:rsidRPr="00E82C69">
        <w:rPr>
          <w:b/>
        </w:rPr>
        <w:t>1363,28</w:t>
      </w:r>
      <w:r w:rsidRPr="00E82C69">
        <w:rPr>
          <w:shd w:val="clear" w:color="auto" w:fill="FFFFFF"/>
        </w:rPr>
        <w:t xml:space="preserve"> руб./Гкал;</w:t>
      </w:r>
    </w:p>
    <w:p w:rsidR="00E82C69" w:rsidRPr="00E82C69" w:rsidRDefault="00E82C69" w:rsidP="00894567">
      <w:pPr>
        <w:numPr>
          <w:ilvl w:val="0"/>
          <w:numId w:val="1"/>
        </w:numPr>
        <w:jc w:val="both"/>
      </w:pPr>
      <w:r w:rsidRPr="00E82C69">
        <w:rPr>
          <w:shd w:val="clear" w:color="auto" w:fill="FFFFFF"/>
        </w:rPr>
        <w:t xml:space="preserve">с 01.07.2013 г.                                               </w:t>
      </w:r>
      <w:r w:rsidRPr="00E82C69">
        <w:rPr>
          <w:b/>
        </w:rPr>
        <w:t>1499,27</w:t>
      </w:r>
      <w:r w:rsidRPr="00E82C69">
        <w:t xml:space="preserve"> руб./Гкал.</w:t>
      </w:r>
    </w:p>
    <w:p w:rsidR="00E82C69" w:rsidRPr="00E82C69" w:rsidRDefault="00E82C69" w:rsidP="00E82C69">
      <w:pPr>
        <w:autoSpaceDE w:val="0"/>
        <w:autoSpaceDN w:val="0"/>
        <w:adjustRightInd w:val="0"/>
        <w:ind w:firstLine="540"/>
        <w:jc w:val="both"/>
        <w:outlineLvl w:val="1"/>
      </w:pPr>
    </w:p>
    <w:p w:rsidR="00E82C69" w:rsidRPr="00E82C69" w:rsidRDefault="00E82C69" w:rsidP="00E82C69">
      <w:pPr>
        <w:autoSpaceDE w:val="0"/>
        <w:autoSpaceDN w:val="0"/>
        <w:adjustRightInd w:val="0"/>
        <w:ind w:firstLine="540"/>
        <w:jc w:val="both"/>
        <w:outlineLvl w:val="1"/>
      </w:pPr>
      <w:r w:rsidRPr="00E82C69">
        <w:t>Для выработки тепловой энергии и горячего водоснабжения потребителей предприятием используется вода, поставляемая ООО «Вода» (г. Анжеро-Судженск). Баланс воды представлен ранее в табл. 1.</w:t>
      </w:r>
    </w:p>
    <w:p w:rsidR="00E82C69" w:rsidRPr="00E82C69" w:rsidRDefault="00E82C69" w:rsidP="00E82C69">
      <w:pPr>
        <w:autoSpaceDE w:val="0"/>
        <w:autoSpaceDN w:val="0"/>
        <w:adjustRightInd w:val="0"/>
        <w:ind w:firstLine="540"/>
        <w:jc w:val="both"/>
        <w:outlineLvl w:val="1"/>
      </w:pPr>
      <w:r w:rsidRPr="00E82C69">
        <w:t xml:space="preserve">Стоимость </w:t>
      </w:r>
      <w:smartTag w:uri="urn:schemas-microsoft-com:office:smarttags" w:element="metricconverter">
        <w:smartTagPr>
          <w:attr w:name="ProductID" w:val="1 м³"/>
        </w:smartTagPr>
        <w:r w:rsidRPr="00E82C69">
          <w:t>1 м³</w:t>
        </w:r>
      </w:smartTag>
      <w:r w:rsidRPr="00E82C69">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с календарной разбивкой (на периоды: с 01.01. по 30.06.2013 года и с 01.07.2013 года). Тарифы по поставщикам услуг водоснабжения представлены в табл. 2.</w:t>
      </w:r>
    </w:p>
    <w:p w:rsidR="00E82C69" w:rsidRPr="00E82C69" w:rsidRDefault="00E82C69" w:rsidP="00E82C69">
      <w:pPr>
        <w:spacing w:before="100" w:beforeAutospacing="1" w:after="100" w:afterAutospacing="1"/>
        <w:ind w:firstLine="709"/>
        <w:jc w:val="right"/>
      </w:pPr>
      <w:r w:rsidRPr="00E82C69">
        <w:t>Таблица 2</w:t>
      </w:r>
    </w:p>
    <w:p w:rsidR="00E82C69" w:rsidRPr="00E82C69" w:rsidRDefault="00E82C69" w:rsidP="00E82C69">
      <w:pPr>
        <w:autoSpaceDE w:val="0"/>
        <w:autoSpaceDN w:val="0"/>
        <w:adjustRightInd w:val="0"/>
        <w:jc w:val="center"/>
        <w:outlineLvl w:val="1"/>
      </w:pPr>
      <w:r w:rsidRPr="00E82C69">
        <w:t>Тарифы на услуги водоснабжения по поставщикам воды для целей ГВС,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3951"/>
        <w:gridCol w:w="2412"/>
        <w:gridCol w:w="2412"/>
      </w:tblGrid>
      <w:tr w:rsidR="00E82C69" w:rsidRPr="00E82C69" w:rsidTr="00206B82">
        <w:tc>
          <w:tcPr>
            <w:tcW w:w="828" w:type="dxa"/>
            <w:shd w:val="clear" w:color="auto" w:fill="auto"/>
          </w:tcPr>
          <w:p w:rsidR="00E82C69" w:rsidRPr="00E82C69" w:rsidRDefault="00E82C69" w:rsidP="00E82C69">
            <w:pPr>
              <w:spacing w:before="100" w:beforeAutospacing="1" w:after="100" w:afterAutospacing="1"/>
              <w:jc w:val="center"/>
              <w:rPr>
                <w:bCs/>
              </w:rPr>
            </w:pPr>
            <w:r w:rsidRPr="00E82C69">
              <w:rPr>
                <w:bCs/>
              </w:rPr>
              <w:lastRenderedPageBreak/>
              <w:t>№ п/п</w:t>
            </w:r>
          </w:p>
        </w:tc>
        <w:tc>
          <w:tcPr>
            <w:tcW w:w="4268" w:type="dxa"/>
            <w:shd w:val="clear" w:color="auto" w:fill="auto"/>
          </w:tcPr>
          <w:p w:rsidR="00E82C69" w:rsidRPr="00E82C69" w:rsidRDefault="00E82C69" w:rsidP="00E82C69">
            <w:pPr>
              <w:spacing w:before="100" w:beforeAutospacing="1" w:after="100" w:afterAutospacing="1"/>
              <w:jc w:val="center"/>
              <w:rPr>
                <w:bCs/>
              </w:rPr>
            </w:pPr>
            <w:r w:rsidRPr="00E82C69">
              <w:rPr>
                <w:bCs/>
              </w:rPr>
              <w:t>Поставщик воды</w:t>
            </w:r>
          </w:p>
        </w:tc>
        <w:tc>
          <w:tcPr>
            <w:tcW w:w="2549" w:type="dxa"/>
            <w:shd w:val="clear" w:color="auto" w:fill="auto"/>
          </w:tcPr>
          <w:p w:rsidR="00E82C69" w:rsidRPr="00E82C69" w:rsidRDefault="00E82C69" w:rsidP="00E82C69">
            <w:pPr>
              <w:spacing w:before="100" w:beforeAutospacing="1" w:after="100" w:afterAutospacing="1"/>
              <w:jc w:val="center"/>
              <w:rPr>
                <w:bCs/>
              </w:rPr>
            </w:pPr>
            <w:r w:rsidRPr="00E82C69">
              <w:rPr>
                <w:bCs/>
              </w:rPr>
              <w:t>с 01.01.2013 по 30.06.2013</w:t>
            </w:r>
          </w:p>
        </w:tc>
        <w:tc>
          <w:tcPr>
            <w:tcW w:w="2549" w:type="dxa"/>
            <w:shd w:val="clear" w:color="auto" w:fill="auto"/>
          </w:tcPr>
          <w:p w:rsidR="00E82C69" w:rsidRPr="00E82C69" w:rsidRDefault="00E82C69" w:rsidP="00E82C69">
            <w:pPr>
              <w:spacing w:before="100" w:beforeAutospacing="1" w:after="100" w:afterAutospacing="1"/>
              <w:jc w:val="center"/>
              <w:rPr>
                <w:bCs/>
              </w:rPr>
            </w:pPr>
            <w:r w:rsidRPr="00E82C69">
              <w:rPr>
                <w:bCs/>
              </w:rPr>
              <w:t>с 01.01.2013 по 30.06.2013</w:t>
            </w:r>
          </w:p>
        </w:tc>
      </w:tr>
      <w:tr w:rsidR="00E82C69" w:rsidRPr="00E82C69" w:rsidTr="00206B82">
        <w:tc>
          <w:tcPr>
            <w:tcW w:w="828" w:type="dxa"/>
            <w:shd w:val="clear" w:color="auto" w:fill="auto"/>
            <w:vAlign w:val="center"/>
          </w:tcPr>
          <w:p w:rsidR="00E82C69" w:rsidRPr="00E82C69" w:rsidRDefault="00E82C69" w:rsidP="00E82C69">
            <w:pPr>
              <w:spacing w:before="100" w:beforeAutospacing="1" w:after="100" w:afterAutospacing="1"/>
              <w:jc w:val="center"/>
              <w:rPr>
                <w:bCs/>
              </w:rPr>
            </w:pPr>
            <w:r w:rsidRPr="00E82C69">
              <w:rPr>
                <w:bCs/>
              </w:rPr>
              <w:t>1.</w:t>
            </w:r>
          </w:p>
        </w:tc>
        <w:tc>
          <w:tcPr>
            <w:tcW w:w="4268" w:type="dxa"/>
            <w:shd w:val="clear" w:color="auto" w:fill="auto"/>
            <w:vAlign w:val="center"/>
          </w:tcPr>
          <w:p w:rsidR="00E82C69" w:rsidRPr="00E82C69" w:rsidRDefault="00E82C69" w:rsidP="00E82C69">
            <w:pPr>
              <w:spacing w:before="100" w:beforeAutospacing="1" w:after="100" w:afterAutospacing="1"/>
              <w:rPr>
                <w:bCs/>
              </w:rPr>
            </w:pPr>
            <w:r w:rsidRPr="00E82C69">
              <w:t>ООО «Вода» (г. Анжеро-Судженск)</w:t>
            </w:r>
          </w:p>
        </w:tc>
        <w:tc>
          <w:tcPr>
            <w:tcW w:w="2549" w:type="dxa"/>
            <w:shd w:val="clear" w:color="auto" w:fill="auto"/>
            <w:vAlign w:val="center"/>
          </w:tcPr>
          <w:p w:rsidR="00E82C69" w:rsidRPr="00E82C69" w:rsidRDefault="00E82C69" w:rsidP="00E82C69">
            <w:pPr>
              <w:spacing w:before="100" w:beforeAutospacing="1" w:after="100" w:afterAutospacing="1"/>
              <w:jc w:val="center"/>
              <w:rPr>
                <w:bCs/>
              </w:rPr>
            </w:pPr>
            <w:r w:rsidRPr="00E82C69">
              <w:t>14,07</w:t>
            </w:r>
          </w:p>
        </w:tc>
        <w:tc>
          <w:tcPr>
            <w:tcW w:w="2549" w:type="dxa"/>
            <w:shd w:val="clear" w:color="auto" w:fill="auto"/>
            <w:vAlign w:val="center"/>
          </w:tcPr>
          <w:p w:rsidR="00E82C69" w:rsidRPr="00E82C69" w:rsidRDefault="00E82C69" w:rsidP="00E82C69">
            <w:pPr>
              <w:spacing w:before="100" w:beforeAutospacing="1" w:after="100" w:afterAutospacing="1"/>
              <w:jc w:val="right"/>
              <w:rPr>
                <w:bCs/>
              </w:rPr>
            </w:pPr>
            <w:r w:rsidRPr="00E82C69">
              <w:t>14,07</w:t>
            </w:r>
          </w:p>
        </w:tc>
      </w:tr>
    </w:tbl>
    <w:p w:rsidR="00E82C69" w:rsidRPr="00E82C69" w:rsidRDefault="00E82C69" w:rsidP="00E82C69">
      <w:pPr>
        <w:autoSpaceDE w:val="0"/>
        <w:autoSpaceDN w:val="0"/>
        <w:adjustRightInd w:val="0"/>
        <w:ind w:firstLine="540"/>
        <w:jc w:val="both"/>
        <w:outlineLvl w:val="1"/>
      </w:pPr>
    </w:p>
    <w:p w:rsidR="00E82C69" w:rsidRPr="00E82C69" w:rsidRDefault="00E82C69" w:rsidP="00E82C69">
      <w:pPr>
        <w:autoSpaceDE w:val="0"/>
        <w:autoSpaceDN w:val="0"/>
        <w:adjustRightInd w:val="0"/>
        <w:ind w:firstLine="540"/>
        <w:jc w:val="both"/>
        <w:outlineLvl w:val="1"/>
      </w:pPr>
      <w:r w:rsidRPr="00E82C69">
        <w:t xml:space="preserve">Стоимость реагентов, используемых для химической очистки и подготовки воды, по собственным котельным ООО «Теплоснабжение» (г. Анжеро-Судженск) составляет (по вышеуказанным периодам календарной разбивки) </w:t>
      </w:r>
      <w:r w:rsidRPr="00E82C69">
        <w:rPr>
          <w:b/>
        </w:rPr>
        <w:t>642,53</w:t>
      </w:r>
      <w:r w:rsidRPr="00E82C69">
        <w:t xml:space="preserve"> тыс. руб. (фактически сложившиеся расходы 2012 года (соответствуют режимным картам установок ХВП на котельных, а также нормативному расходу реагента СК-110)) по всем периодам календарной разбивки.</w:t>
      </w:r>
    </w:p>
    <w:p w:rsidR="00E82C69" w:rsidRPr="00E82C69" w:rsidRDefault="00E82C69" w:rsidP="00E82C69">
      <w:pPr>
        <w:autoSpaceDE w:val="0"/>
        <w:autoSpaceDN w:val="0"/>
        <w:adjustRightInd w:val="0"/>
        <w:ind w:firstLine="540"/>
        <w:jc w:val="both"/>
        <w:outlineLvl w:val="1"/>
      </w:pPr>
      <w:r w:rsidRPr="00E82C69">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E82C69" w:rsidRPr="00E82C69" w:rsidRDefault="00E82C69" w:rsidP="00E82C69">
      <w:pPr>
        <w:autoSpaceDE w:val="0"/>
        <w:autoSpaceDN w:val="0"/>
        <w:adjustRightInd w:val="0"/>
        <w:jc w:val="right"/>
        <w:outlineLvl w:val="1"/>
      </w:pPr>
      <w:r w:rsidRPr="00E82C69">
        <w:t>Таблица 3</w:t>
      </w:r>
    </w:p>
    <w:p w:rsidR="00E82C69" w:rsidRPr="00E82C69" w:rsidRDefault="00E82C69" w:rsidP="00E82C69">
      <w:pPr>
        <w:autoSpaceDE w:val="0"/>
        <w:autoSpaceDN w:val="0"/>
        <w:adjustRightInd w:val="0"/>
        <w:jc w:val="center"/>
        <w:outlineLvl w:val="1"/>
      </w:pPr>
      <w:r w:rsidRPr="00E82C69">
        <w:t>Структура расходов на производство горячей воды в открытой системе горячего</w:t>
      </w:r>
    </w:p>
    <w:p w:rsidR="00E82C69" w:rsidRPr="00E82C69" w:rsidRDefault="00E82C69" w:rsidP="00E82C69">
      <w:pPr>
        <w:jc w:val="center"/>
        <w:rPr>
          <w:b/>
        </w:rPr>
      </w:pPr>
      <w:r w:rsidRPr="00E82C69">
        <w:t>водоснабжения (теплоснабжения) ООО «Теплоснабжение» (г. Анжеро-Судженск)</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E82C69" w:rsidRPr="00E82C69" w:rsidTr="00206B82">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E82C69" w:rsidRPr="00E82C69" w:rsidRDefault="00E82C69" w:rsidP="00E82C69">
            <w:pPr>
              <w:jc w:val="center"/>
            </w:pPr>
            <w:r w:rsidRPr="00E82C69">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82C69" w:rsidRPr="00E82C69" w:rsidRDefault="00E82C69" w:rsidP="00E82C69">
            <w:pPr>
              <w:jc w:val="center"/>
            </w:pPr>
            <w:r w:rsidRPr="00E82C69">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82C69" w:rsidRPr="00E82C69" w:rsidRDefault="00E82C69" w:rsidP="00E82C69">
            <w:pPr>
              <w:jc w:val="center"/>
            </w:pPr>
            <w:r w:rsidRPr="00E82C69">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pPr>
            <w:r w:rsidRPr="00E82C69">
              <w:t>2013</w:t>
            </w:r>
          </w:p>
        </w:tc>
      </w:tr>
      <w:tr w:rsidR="00E82C69" w:rsidRPr="00E82C69" w:rsidTr="00206B82">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E82C69" w:rsidRPr="00E82C69" w:rsidRDefault="00E82C69" w:rsidP="00E82C69"/>
        </w:tc>
        <w:tc>
          <w:tcPr>
            <w:tcW w:w="3643" w:type="dxa"/>
            <w:vMerge/>
            <w:tcBorders>
              <w:top w:val="single" w:sz="8" w:space="0" w:color="auto"/>
              <w:left w:val="single" w:sz="4" w:space="0" w:color="auto"/>
              <w:bottom w:val="single" w:sz="8" w:space="0" w:color="000000"/>
              <w:right w:val="single" w:sz="4" w:space="0" w:color="auto"/>
            </w:tcBorders>
            <w:vAlign w:val="center"/>
          </w:tcPr>
          <w:p w:rsidR="00E82C69" w:rsidRPr="00E82C69" w:rsidRDefault="00E82C69" w:rsidP="00E82C69"/>
        </w:tc>
        <w:tc>
          <w:tcPr>
            <w:tcW w:w="1322" w:type="dxa"/>
            <w:vMerge/>
            <w:tcBorders>
              <w:top w:val="single" w:sz="8" w:space="0" w:color="auto"/>
              <w:left w:val="single" w:sz="4" w:space="0" w:color="auto"/>
              <w:bottom w:val="single" w:sz="8" w:space="0" w:color="000000"/>
              <w:right w:val="single" w:sz="4" w:space="0" w:color="auto"/>
            </w:tcBorders>
            <w:vAlign w:val="center"/>
          </w:tcPr>
          <w:p w:rsidR="00E82C69" w:rsidRPr="00E82C69" w:rsidRDefault="00E82C69" w:rsidP="00E82C69"/>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E82C69" w:rsidRPr="00E82C69" w:rsidRDefault="00E82C69" w:rsidP="00E82C69">
            <w:pPr>
              <w:jc w:val="center"/>
            </w:pPr>
            <w:r w:rsidRPr="00E82C69">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E82C69" w:rsidRPr="00E82C69" w:rsidRDefault="00E82C69" w:rsidP="00E82C69">
            <w:pPr>
              <w:jc w:val="center"/>
            </w:pPr>
            <w:r w:rsidRPr="00E82C69">
              <w:t>предложения экспертов</w:t>
            </w:r>
          </w:p>
        </w:tc>
      </w:tr>
      <w:tr w:rsidR="00E82C69" w:rsidRPr="00E82C69" w:rsidTr="00206B82">
        <w:trPr>
          <w:trHeight w:val="518"/>
        </w:trPr>
        <w:tc>
          <w:tcPr>
            <w:tcW w:w="781" w:type="dxa"/>
            <w:vMerge/>
            <w:tcBorders>
              <w:top w:val="single" w:sz="8" w:space="0" w:color="auto"/>
              <w:left w:val="single" w:sz="8" w:space="0" w:color="auto"/>
              <w:bottom w:val="single" w:sz="8" w:space="0" w:color="000000"/>
              <w:right w:val="single" w:sz="4" w:space="0" w:color="auto"/>
            </w:tcBorders>
            <w:vAlign w:val="center"/>
          </w:tcPr>
          <w:p w:rsidR="00E82C69" w:rsidRPr="00E82C69" w:rsidRDefault="00E82C69" w:rsidP="00E82C69"/>
        </w:tc>
        <w:tc>
          <w:tcPr>
            <w:tcW w:w="3643" w:type="dxa"/>
            <w:vMerge/>
            <w:tcBorders>
              <w:top w:val="single" w:sz="8" w:space="0" w:color="auto"/>
              <w:left w:val="single" w:sz="4" w:space="0" w:color="auto"/>
              <w:bottom w:val="single" w:sz="8" w:space="0" w:color="000000"/>
              <w:right w:val="single" w:sz="4" w:space="0" w:color="auto"/>
            </w:tcBorders>
            <w:vAlign w:val="center"/>
          </w:tcPr>
          <w:p w:rsidR="00E82C69" w:rsidRPr="00E82C69" w:rsidRDefault="00E82C69" w:rsidP="00E82C69"/>
        </w:tc>
        <w:tc>
          <w:tcPr>
            <w:tcW w:w="1322" w:type="dxa"/>
            <w:vMerge/>
            <w:tcBorders>
              <w:top w:val="single" w:sz="8" w:space="0" w:color="auto"/>
              <w:left w:val="single" w:sz="4" w:space="0" w:color="auto"/>
              <w:bottom w:val="single" w:sz="8" w:space="0" w:color="000000"/>
              <w:right w:val="single" w:sz="4" w:space="0" w:color="auto"/>
            </w:tcBorders>
            <w:vAlign w:val="center"/>
          </w:tcPr>
          <w:p w:rsidR="00E82C69" w:rsidRPr="00E82C69" w:rsidRDefault="00E82C69" w:rsidP="00E82C69"/>
        </w:tc>
        <w:tc>
          <w:tcPr>
            <w:tcW w:w="1480" w:type="dxa"/>
            <w:vMerge/>
            <w:tcBorders>
              <w:top w:val="nil"/>
              <w:left w:val="single" w:sz="4" w:space="0" w:color="auto"/>
              <w:bottom w:val="single" w:sz="8" w:space="0" w:color="000000"/>
              <w:right w:val="single" w:sz="4" w:space="0" w:color="auto"/>
            </w:tcBorders>
            <w:vAlign w:val="center"/>
          </w:tcPr>
          <w:p w:rsidR="00E82C69" w:rsidRPr="00E82C69" w:rsidRDefault="00E82C69" w:rsidP="00E82C69"/>
        </w:tc>
        <w:tc>
          <w:tcPr>
            <w:tcW w:w="1698" w:type="dxa"/>
            <w:tcBorders>
              <w:top w:val="nil"/>
              <w:left w:val="nil"/>
              <w:bottom w:val="nil"/>
              <w:right w:val="nil"/>
            </w:tcBorders>
            <w:shd w:val="clear" w:color="auto" w:fill="auto"/>
            <w:vAlign w:val="center"/>
          </w:tcPr>
          <w:p w:rsidR="00E82C69" w:rsidRPr="00E82C69" w:rsidRDefault="00E82C69" w:rsidP="00E82C69">
            <w:pPr>
              <w:jc w:val="center"/>
            </w:pPr>
            <w:r w:rsidRPr="00E82C69">
              <w:t>с 01.01.2013</w:t>
            </w:r>
          </w:p>
        </w:tc>
        <w:tc>
          <w:tcPr>
            <w:tcW w:w="1440" w:type="dxa"/>
            <w:tcBorders>
              <w:top w:val="nil"/>
              <w:left w:val="single" w:sz="4" w:space="0" w:color="auto"/>
              <w:bottom w:val="nil"/>
              <w:right w:val="single" w:sz="4" w:space="0" w:color="auto"/>
            </w:tcBorders>
            <w:shd w:val="clear" w:color="auto" w:fill="auto"/>
            <w:vAlign w:val="center"/>
          </w:tcPr>
          <w:p w:rsidR="00E82C69" w:rsidRPr="00E82C69" w:rsidRDefault="00E82C69" w:rsidP="00E82C69">
            <w:pPr>
              <w:jc w:val="center"/>
            </w:pPr>
            <w:r w:rsidRPr="00E82C69">
              <w:t>с 01.07.2013</w:t>
            </w:r>
          </w:p>
        </w:tc>
      </w:tr>
      <w:tr w:rsidR="00E82C69" w:rsidRPr="00E82C69" w:rsidTr="00206B82">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1</w:t>
            </w:r>
          </w:p>
        </w:tc>
        <w:tc>
          <w:tcPr>
            <w:tcW w:w="3643" w:type="dxa"/>
            <w:tcBorders>
              <w:top w:val="nil"/>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2</w:t>
            </w:r>
          </w:p>
        </w:tc>
        <w:tc>
          <w:tcPr>
            <w:tcW w:w="1322" w:type="dxa"/>
            <w:tcBorders>
              <w:top w:val="nil"/>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3</w:t>
            </w:r>
          </w:p>
        </w:tc>
        <w:tc>
          <w:tcPr>
            <w:tcW w:w="1480" w:type="dxa"/>
            <w:tcBorders>
              <w:top w:val="nil"/>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4</w:t>
            </w:r>
          </w:p>
        </w:tc>
        <w:tc>
          <w:tcPr>
            <w:tcW w:w="1698" w:type="dxa"/>
            <w:tcBorders>
              <w:top w:val="single" w:sz="8" w:space="0" w:color="auto"/>
              <w:left w:val="nil"/>
              <w:bottom w:val="single" w:sz="4" w:space="0" w:color="auto"/>
              <w:right w:val="nil"/>
            </w:tcBorders>
            <w:shd w:val="clear" w:color="auto" w:fill="auto"/>
            <w:noWrap/>
            <w:vAlign w:val="center"/>
          </w:tcPr>
          <w:p w:rsidR="00E82C69" w:rsidRPr="00E82C69" w:rsidRDefault="00E82C69" w:rsidP="00E82C69">
            <w:pPr>
              <w:jc w:val="center"/>
            </w:pPr>
            <w:r w:rsidRPr="00E82C69">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6</w:t>
            </w:r>
          </w:p>
        </w:tc>
      </w:tr>
      <w:tr w:rsidR="00E82C69" w:rsidRPr="00E82C69" w:rsidTr="00206B82">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1</w:t>
            </w:r>
          </w:p>
        </w:tc>
        <w:tc>
          <w:tcPr>
            <w:tcW w:w="3643" w:type="dxa"/>
            <w:tcBorders>
              <w:top w:val="nil"/>
              <w:left w:val="nil"/>
              <w:bottom w:val="single" w:sz="4" w:space="0" w:color="auto"/>
              <w:right w:val="single" w:sz="4" w:space="0" w:color="auto"/>
            </w:tcBorders>
            <w:shd w:val="clear" w:color="auto" w:fill="auto"/>
            <w:vAlign w:val="center"/>
          </w:tcPr>
          <w:p w:rsidR="00E82C69" w:rsidRPr="00E82C69" w:rsidRDefault="00E82C69" w:rsidP="00E82C69">
            <w:r w:rsidRPr="00E82C69">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тыс. м</w:t>
            </w:r>
            <w:r w:rsidRPr="00E82C69">
              <w:rPr>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441,315</w:t>
            </w:r>
          </w:p>
        </w:tc>
        <w:tc>
          <w:tcPr>
            <w:tcW w:w="1698" w:type="dxa"/>
            <w:tcBorders>
              <w:top w:val="nil"/>
              <w:left w:val="nil"/>
              <w:bottom w:val="single" w:sz="4" w:space="0" w:color="auto"/>
              <w:right w:val="nil"/>
            </w:tcBorders>
            <w:shd w:val="clear" w:color="auto" w:fill="auto"/>
            <w:noWrap/>
            <w:vAlign w:val="center"/>
          </w:tcPr>
          <w:p w:rsidR="00E82C69" w:rsidRPr="00E82C69" w:rsidRDefault="00E82C69" w:rsidP="00E82C69">
            <w:pPr>
              <w:jc w:val="center"/>
              <w:rPr>
                <w:b/>
                <w:bCs/>
              </w:rPr>
            </w:pPr>
            <w:r w:rsidRPr="00E82C69">
              <w:rPr>
                <w:b/>
                <w:bCs/>
              </w:rPr>
              <w:t>441,315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441,315</w:t>
            </w:r>
          </w:p>
        </w:tc>
      </w:tr>
      <w:tr w:rsidR="00E82C69" w:rsidRPr="00E82C69" w:rsidTr="00206B82">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E82C69" w:rsidRPr="00E82C69" w:rsidRDefault="00E82C69" w:rsidP="00E82C69">
            <w:pPr>
              <w:jc w:val="center"/>
            </w:pPr>
            <w:r w:rsidRPr="00E82C69">
              <w:t>2</w:t>
            </w:r>
          </w:p>
        </w:tc>
        <w:tc>
          <w:tcPr>
            <w:tcW w:w="3643" w:type="dxa"/>
            <w:tcBorders>
              <w:top w:val="single" w:sz="4" w:space="0" w:color="auto"/>
              <w:left w:val="nil"/>
              <w:right w:val="single" w:sz="4" w:space="0" w:color="auto"/>
            </w:tcBorders>
            <w:shd w:val="clear" w:color="auto" w:fill="auto"/>
            <w:vAlign w:val="center"/>
          </w:tcPr>
          <w:p w:rsidR="00E82C69" w:rsidRPr="00E82C69" w:rsidRDefault="00E82C69" w:rsidP="00E82C69">
            <w:r w:rsidRPr="00E82C69">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E82C69" w:rsidRPr="00E82C69" w:rsidRDefault="00E82C69" w:rsidP="00E82C69">
            <w:pPr>
              <w:jc w:val="center"/>
            </w:pPr>
            <w:r w:rsidRPr="00E82C69">
              <w:t>тыс. руб.</w:t>
            </w:r>
          </w:p>
        </w:tc>
        <w:tc>
          <w:tcPr>
            <w:tcW w:w="1480" w:type="dxa"/>
            <w:tcBorders>
              <w:top w:val="single" w:sz="4" w:space="0" w:color="auto"/>
              <w:left w:val="nil"/>
              <w:right w:val="single" w:sz="4" w:space="0" w:color="auto"/>
            </w:tcBorders>
            <w:shd w:val="clear" w:color="auto" w:fill="auto"/>
            <w:noWrap/>
            <w:vAlign w:val="center"/>
          </w:tcPr>
          <w:p w:rsidR="00E82C69" w:rsidRPr="00E82C69" w:rsidRDefault="00E82C69" w:rsidP="00E82C69">
            <w:pPr>
              <w:jc w:val="center"/>
              <w:rPr>
                <w:b/>
                <w:bCs/>
              </w:rPr>
            </w:pPr>
            <w:r w:rsidRPr="00E82C69">
              <w:rPr>
                <w:b/>
                <w:bCs/>
              </w:rPr>
              <w:t>7709,77</w:t>
            </w:r>
          </w:p>
        </w:tc>
        <w:tc>
          <w:tcPr>
            <w:tcW w:w="1698" w:type="dxa"/>
            <w:tcBorders>
              <w:top w:val="single" w:sz="4" w:space="0" w:color="auto"/>
              <w:left w:val="nil"/>
              <w:right w:val="single" w:sz="4" w:space="0" w:color="auto"/>
            </w:tcBorders>
            <w:shd w:val="clear" w:color="auto" w:fill="auto"/>
            <w:vAlign w:val="center"/>
          </w:tcPr>
          <w:p w:rsidR="00E82C69" w:rsidRPr="00E82C69" w:rsidRDefault="00E82C69" w:rsidP="00E82C69">
            <w:pPr>
              <w:jc w:val="center"/>
              <w:rPr>
                <w:b/>
                <w:bCs/>
              </w:rPr>
            </w:pPr>
            <w:r w:rsidRPr="00E82C69">
              <w:rPr>
                <w:b/>
                <w:bCs/>
              </w:rPr>
              <w:t>6209,30</w:t>
            </w:r>
          </w:p>
        </w:tc>
        <w:tc>
          <w:tcPr>
            <w:tcW w:w="1440" w:type="dxa"/>
            <w:tcBorders>
              <w:top w:val="single" w:sz="4" w:space="0" w:color="auto"/>
              <w:left w:val="nil"/>
              <w:right w:val="single" w:sz="4" w:space="0" w:color="auto"/>
            </w:tcBorders>
            <w:shd w:val="clear" w:color="auto" w:fill="auto"/>
            <w:vAlign w:val="center"/>
          </w:tcPr>
          <w:p w:rsidR="00E82C69" w:rsidRPr="00E82C69" w:rsidRDefault="00E82C69" w:rsidP="00E82C69">
            <w:pPr>
              <w:jc w:val="center"/>
              <w:rPr>
                <w:b/>
                <w:bCs/>
              </w:rPr>
            </w:pPr>
            <w:r w:rsidRPr="00E82C69">
              <w:rPr>
                <w:b/>
                <w:bCs/>
              </w:rPr>
              <w:t>6209,30</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642,53</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642,53</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642,53</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руб./м</w:t>
            </w:r>
            <w:r w:rsidRPr="00E82C69">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18,93</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15,52</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15,52</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r w:rsidRPr="00E82C69">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rPr>
            </w:pPr>
            <w:r w:rsidRPr="00E82C69">
              <w:rPr>
                <w:b/>
              </w:rPr>
              <w:t>1839,65</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rPr>
            </w:pPr>
            <w:r w:rsidRPr="00E82C69">
              <w:rPr>
                <w:b/>
              </w:rPr>
              <w:t>1363,28</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ind w:right="-108"/>
              <w:jc w:val="center"/>
            </w:pPr>
            <w:r w:rsidRPr="00E82C69">
              <w:rPr>
                <w:b/>
              </w:rPr>
              <w:t>1499,27</w:t>
            </w:r>
          </w:p>
        </w:tc>
      </w:tr>
      <w:tr w:rsidR="00E82C69" w:rsidRPr="00E82C69" w:rsidTr="00206B82">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0,067</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0,06105</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0,06105</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54394,96</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36729,87</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40393,75</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0,00</w:t>
            </w:r>
          </w:p>
        </w:tc>
      </w:tr>
      <w:tr w:rsidR="00E82C69" w:rsidRPr="00E82C69"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r w:rsidRPr="00E82C69">
              <w:t xml:space="preserve">Стоимость </w:t>
            </w:r>
            <w:smartTag w:uri="urn:schemas-microsoft-com:office:smarttags" w:element="metricconverter">
              <w:smartTagPr>
                <w:attr w:name="ProductID" w:val="1 м³"/>
              </w:smartTagPr>
              <w:r w:rsidRPr="00E82C69">
                <w:t>1 м³</w:t>
              </w:r>
            </w:smartTag>
            <w:r w:rsidRPr="00E82C69">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pPr>
            <w:r w:rsidRPr="00E82C69">
              <w:t>руб./м</w:t>
            </w:r>
            <w:r w:rsidRPr="00E82C69">
              <w:rPr>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E82C69" w:rsidRPr="00E82C69" w:rsidRDefault="00E82C69" w:rsidP="00E82C69">
            <w:pPr>
              <w:jc w:val="center"/>
              <w:rPr>
                <w:b/>
                <w:bCs/>
              </w:rPr>
            </w:pPr>
            <w:r w:rsidRPr="00E82C69">
              <w:rPr>
                <w:b/>
                <w:bCs/>
              </w:rPr>
              <w:t>142,18</w:t>
            </w:r>
          </w:p>
        </w:tc>
        <w:tc>
          <w:tcPr>
            <w:tcW w:w="1698"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98,75</w:t>
            </w:r>
          </w:p>
        </w:tc>
        <w:tc>
          <w:tcPr>
            <w:tcW w:w="1440" w:type="dxa"/>
            <w:tcBorders>
              <w:top w:val="single" w:sz="4" w:space="0" w:color="auto"/>
              <w:left w:val="nil"/>
              <w:bottom w:val="single" w:sz="4" w:space="0" w:color="auto"/>
              <w:right w:val="single" w:sz="4" w:space="0" w:color="auto"/>
            </w:tcBorders>
            <w:shd w:val="clear" w:color="auto" w:fill="auto"/>
            <w:vAlign w:val="center"/>
          </w:tcPr>
          <w:p w:rsidR="00E82C69" w:rsidRPr="00E82C69" w:rsidRDefault="00E82C69" w:rsidP="00E82C69">
            <w:pPr>
              <w:jc w:val="center"/>
              <w:rPr>
                <w:b/>
                <w:bCs/>
              </w:rPr>
            </w:pPr>
            <w:r w:rsidRPr="00E82C69">
              <w:rPr>
                <w:b/>
                <w:bCs/>
              </w:rPr>
              <w:t>107,06</w:t>
            </w:r>
          </w:p>
        </w:tc>
      </w:tr>
    </w:tbl>
    <w:p w:rsidR="00E82C69" w:rsidRPr="00E82C69" w:rsidRDefault="00E82C69" w:rsidP="00E82C69">
      <w:pPr>
        <w:autoSpaceDE w:val="0"/>
        <w:autoSpaceDN w:val="0"/>
        <w:adjustRightInd w:val="0"/>
        <w:ind w:firstLine="540"/>
        <w:jc w:val="both"/>
        <w:outlineLvl w:val="1"/>
      </w:pPr>
    </w:p>
    <w:p w:rsidR="00E82C69" w:rsidRPr="00E82C69" w:rsidRDefault="00E82C69" w:rsidP="00E82C69">
      <w:pPr>
        <w:autoSpaceDE w:val="0"/>
        <w:autoSpaceDN w:val="0"/>
        <w:adjustRightInd w:val="0"/>
        <w:ind w:firstLine="540"/>
        <w:jc w:val="both"/>
        <w:outlineLvl w:val="1"/>
      </w:pPr>
      <w:r w:rsidRPr="00E82C69">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E82C69" w:rsidRPr="00E82C69" w:rsidRDefault="00E82C69" w:rsidP="00E82C69">
      <w:pPr>
        <w:autoSpaceDE w:val="0"/>
        <w:autoSpaceDN w:val="0"/>
        <w:adjustRightInd w:val="0"/>
        <w:ind w:firstLine="540"/>
        <w:jc w:val="right"/>
        <w:outlineLvl w:val="1"/>
      </w:pPr>
      <w:r w:rsidRPr="00E82C69">
        <w:t>Таблица 4</w:t>
      </w:r>
    </w:p>
    <w:p w:rsidR="00E82C69" w:rsidRPr="00E82C69" w:rsidRDefault="00E82C69" w:rsidP="00E82C69">
      <w:pPr>
        <w:autoSpaceDE w:val="0"/>
        <w:autoSpaceDN w:val="0"/>
        <w:adjustRightInd w:val="0"/>
        <w:ind w:hanging="360"/>
        <w:jc w:val="center"/>
        <w:outlineLvl w:val="1"/>
      </w:pPr>
      <w:r w:rsidRPr="00E82C69">
        <w:t>Тариф на горячую воду в открытой системе горячего водоснабжения</w:t>
      </w:r>
    </w:p>
    <w:p w:rsidR="00E82C69" w:rsidRPr="00E82C69" w:rsidRDefault="00E82C69" w:rsidP="00E82C69">
      <w:pPr>
        <w:autoSpaceDE w:val="0"/>
        <w:autoSpaceDN w:val="0"/>
        <w:adjustRightInd w:val="0"/>
        <w:ind w:hanging="360"/>
        <w:jc w:val="center"/>
        <w:outlineLvl w:val="1"/>
      </w:pPr>
      <w:r w:rsidRPr="00E82C69">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E82C69" w:rsidRPr="00E82C69" w:rsidTr="00206B82">
        <w:trPr>
          <w:trHeight w:val="531"/>
        </w:trPr>
        <w:tc>
          <w:tcPr>
            <w:tcW w:w="2698" w:type="dxa"/>
            <w:vAlign w:val="center"/>
          </w:tcPr>
          <w:p w:rsidR="00E82C69" w:rsidRPr="00E82C69" w:rsidRDefault="00E82C69" w:rsidP="00E82C69">
            <w:pPr>
              <w:jc w:val="center"/>
            </w:pPr>
            <w:r w:rsidRPr="00E82C69">
              <w:t>Группы потребителей</w:t>
            </w:r>
          </w:p>
        </w:tc>
        <w:tc>
          <w:tcPr>
            <w:tcW w:w="1635" w:type="dxa"/>
            <w:vAlign w:val="center"/>
          </w:tcPr>
          <w:p w:rsidR="00E82C69" w:rsidRPr="00E82C69" w:rsidRDefault="00E82C69" w:rsidP="00E82C69">
            <w:pPr>
              <w:jc w:val="center"/>
            </w:pPr>
            <w:r w:rsidRPr="00E82C69">
              <w:t>Удельный расход Гкал на нагрев 1м</w:t>
            </w:r>
            <w:r w:rsidRPr="00E82C69">
              <w:rPr>
                <w:vertAlign w:val="superscript"/>
              </w:rPr>
              <w:t>3</w:t>
            </w:r>
            <w:r w:rsidRPr="00E82C69">
              <w:t xml:space="preserve"> холодной воды</w:t>
            </w:r>
          </w:p>
        </w:tc>
        <w:tc>
          <w:tcPr>
            <w:tcW w:w="2040" w:type="dxa"/>
            <w:vAlign w:val="center"/>
          </w:tcPr>
          <w:p w:rsidR="00E82C69" w:rsidRPr="00E82C69" w:rsidRDefault="00E82C69" w:rsidP="00E82C69">
            <w:pPr>
              <w:jc w:val="center"/>
              <w:rPr>
                <w:vertAlign w:val="superscript"/>
              </w:rPr>
            </w:pPr>
            <w:r w:rsidRPr="00E82C69">
              <w:t>Стоимость холодной подготовленной воды, руб./м</w:t>
            </w:r>
            <w:r w:rsidRPr="00E82C69">
              <w:rPr>
                <w:vertAlign w:val="superscript"/>
              </w:rPr>
              <w:t>3</w:t>
            </w:r>
          </w:p>
          <w:p w:rsidR="00E82C69" w:rsidRPr="00E82C69" w:rsidRDefault="00E82C69" w:rsidP="00E82C69">
            <w:pPr>
              <w:jc w:val="center"/>
            </w:pPr>
            <w:r w:rsidRPr="00E82C69">
              <w:t>(без НДС)</w:t>
            </w:r>
          </w:p>
        </w:tc>
        <w:tc>
          <w:tcPr>
            <w:tcW w:w="2040" w:type="dxa"/>
            <w:vAlign w:val="center"/>
          </w:tcPr>
          <w:p w:rsidR="00E82C69" w:rsidRPr="00E82C69" w:rsidRDefault="00E82C69" w:rsidP="00E82C69">
            <w:pPr>
              <w:jc w:val="center"/>
            </w:pPr>
            <w:r w:rsidRPr="00E82C69">
              <w:t>Тариф на тепловую энергию в горячей воде, руб./Гкал             (без НДС) с 01.01.2013г</w:t>
            </w:r>
          </w:p>
        </w:tc>
        <w:tc>
          <w:tcPr>
            <w:tcW w:w="2040" w:type="dxa"/>
            <w:vAlign w:val="center"/>
          </w:tcPr>
          <w:p w:rsidR="00E82C69" w:rsidRPr="00E82C69" w:rsidRDefault="00E82C69" w:rsidP="00E82C69">
            <w:pPr>
              <w:jc w:val="center"/>
              <w:rPr>
                <w:vertAlign w:val="superscript"/>
              </w:rPr>
            </w:pPr>
            <w:r w:rsidRPr="00E82C69">
              <w:t>Тариф на горячую воду в открытой системе горячего водоснабжения (теплоснабжения), руб./м</w:t>
            </w:r>
            <w:r w:rsidRPr="00E82C69">
              <w:rPr>
                <w:vertAlign w:val="superscript"/>
              </w:rPr>
              <w:t>3</w:t>
            </w:r>
          </w:p>
          <w:p w:rsidR="00E82C69" w:rsidRPr="00E82C69" w:rsidRDefault="00E82C69" w:rsidP="00E82C69">
            <w:pPr>
              <w:jc w:val="center"/>
            </w:pPr>
            <w:r w:rsidRPr="00E82C69">
              <w:lastRenderedPageBreak/>
              <w:t>(без НДС)</w:t>
            </w:r>
          </w:p>
        </w:tc>
      </w:tr>
      <w:tr w:rsidR="00E82C69" w:rsidRPr="00E82C69" w:rsidTr="00206B82">
        <w:trPr>
          <w:trHeight w:val="150"/>
        </w:trPr>
        <w:tc>
          <w:tcPr>
            <w:tcW w:w="2698" w:type="dxa"/>
            <w:vAlign w:val="center"/>
          </w:tcPr>
          <w:p w:rsidR="00E82C69" w:rsidRPr="00E82C69" w:rsidRDefault="00E82C69" w:rsidP="00E82C69">
            <w:pPr>
              <w:jc w:val="center"/>
            </w:pPr>
            <w:r w:rsidRPr="00E82C69">
              <w:lastRenderedPageBreak/>
              <w:t>1</w:t>
            </w:r>
          </w:p>
        </w:tc>
        <w:tc>
          <w:tcPr>
            <w:tcW w:w="1635" w:type="dxa"/>
            <w:vAlign w:val="center"/>
          </w:tcPr>
          <w:p w:rsidR="00E82C69" w:rsidRPr="00E82C69" w:rsidRDefault="00E82C69" w:rsidP="00E82C69">
            <w:pPr>
              <w:jc w:val="center"/>
            </w:pPr>
            <w:r w:rsidRPr="00E82C69">
              <w:t>2</w:t>
            </w:r>
          </w:p>
        </w:tc>
        <w:tc>
          <w:tcPr>
            <w:tcW w:w="2040" w:type="dxa"/>
            <w:vAlign w:val="center"/>
          </w:tcPr>
          <w:p w:rsidR="00E82C69" w:rsidRPr="00E82C69" w:rsidRDefault="00E82C69" w:rsidP="00E82C69">
            <w:pPr>
              <w:jc w:val="center"/>
            </w:pPr>
            <w:r w:rsidRPr="00E82C69">
              <w:t>3</w:t>
            </w:r>
          </w:p>
        </w:tc>
        <w:tc>
          <w:tcPr>
            <w:tcW w:w="2040" w:type="dxa"/>
            <w:vAlign w:val="center"/>
          </w:tcPr>
          <w:p w:rsidR="00E82C69" w:rsidRPr="00E82C69" w:rsidRDefault="00E82C69" w:rsidP="00E82C69">
            <w:pPr>
              <w:jc w:val="center"/>
            </w:pPr>
            <w:r w:rsidRPr="00E82C69">
              <w:t>4</w:t>
            </w:r>
          </w:p>
        </w:tc>
        <w:tc>
          <w:tcPr>
            <w:tcW w:w="2040" w:type="dxa"/>
            <w:vAlign w:val="center"/>
          </w:tcPr>
          <w:p w:rsidR="00E82C69" w:rsidRPr="00E82C69" w:rsidRDefault="00E82C69" w:rsidP="00E82C69">
            <w:pPr>
              <w:jc w:val="center"/>
            </w:pPr>
            <w:r w:rsidRPr="00E82C69">
              <w:t>5 = (4*2)+3</w:t>
            </w:r>
          </w:p>
        </w:tc>
      </w:tr>
      <w:tr w:rsidR="00E82C69" w:rsidRPr="00E82C69" w:rsidTr="00206B82">
        <w:trPr>
          <w:trHeight w:val="341"/>
        </w:trPr>
        <w:tc>
          <w:tcPr>
            <w:tcW w:w="2698" w:type="dxa"/>
            <w:vAlign w:val="center"/>
          </w:tcPr>
          <w:p w:rsidR="00E82C69" w:rsidRPr="00E82C69" w:rsidRDefault="00E82C69" w:rsidP="00E82C69">
            <w:r w:rsidRPr="00E82C69">
              <w:t>Потребители, оплачивающие услуги горячего водоснабжения</w:t>
            </w:r>
          </w:p>
        </w:tc>
        <w:tc>
          <w:tcPr>
            <w:tcW w:w="1635" w:type="dxa"/>
            <w:vAlign w:val="center"/>
          </w:tcPr>
          <w:p w:rsidR="00E82C69" w:rsidRPr="00E82C69" w:rsidRDefault="00E82C69" w:rsidP="00E82C69">
            <w:pPr>
              <w:jc w:val="center"/>
              <w:rPr>
                <w:b/>
                <w:bCs/>
              </w:rPr>
            </w:pPr>
            <w:r w:rsidRPr="00E82C69">
              <w:rPr>
                <w:b/>
                <w:bCs/>
              </w:rPr>
              <w:t>0,06105</w:t>
            </w:r>
          </w:p>
        </w:tc>
        <w:tc>
          <w:tcPr>
            <w:tcW w:w="2040" w:type="dxa"/>
            <w:vAlign w:val="center"/>
          </w:tcPr>
          <w:p w:rsidR="00E82C69" w:rsidRPr="00E82C69" w:rsidRDefault="00E82C69" w:rsidP="00E82C69">
            <w:pPr>
              <w:jc w:val="center"/>
              <w:rPr>
                <w:b/>
                <w:bCs/>
              </w:rPr>
            </w:pPr>
            <w:r w:rsidRPr="00E82C69">
              <w:rPr>
                <w:b/>
                <w:bCs/>
              </w:rPr>
              <w:t>15,52</w:t>
            </w:r>
          </w:p>
        </w:tc>
        <w:tc>
          <w:tcPr>
            <w:tcW w:w="2040" w:type="dxa"/>
            <w:vAlign w:val="center"/>
          </w:tcPr>
          <w:p w:rsidR="00E82C69" w:rsidRPr="00E82C69" w:rsidRDefault="00E82C69" w:rsidP="00E82C69">
            <w:pPr>
              <w:jc w:val="center"/>
              <w:rPr>
                <w:b/>
              </w:rPr>
            </w:pPr>
            <w:r w:rsidRPr="00E82C69">
              <w:rPr>
                <w:b/>
              </w:rPr>
              <w:t>1363,28</w:t>
            </w:r>
          </w:p>
        </w:tc>
        <w:tc>
          <w:tcPr>
            <w:tcW w:w="2040" w:type="dxa"/>
            <w:vAlign w:val="center"/>
          </w:tcPr>
          <w:p w:rsidR="00E82C69" w:rsidRPr="00E82C69" w:rsidRDefault="00E82C69" w:rsidP="00E82C69">
            <w:pPr>
              <w:jc w:val="center"/>
              <w:rPr>
                <w:b/>
                <w:bCs/>
              </w:rPr>
            </w:pPr>
            <w:r w:rsidRPr="00E82C69">
              <w:rPr>
                <w:b/>
                <w:bCs/>
              </w:rPr>
              <w:t>98,75</w:t>
            </w:r>
            <w:r w:rsidRPr="00E82C69">
              <w:rPr>
                <w:b/>
              </w:rPr>
              <w:t>*</w:t>
            </w:r>
          </w:p>
        </w:tc>
      </w:tr>
    </w:tbl>
    <w:p w:rsidR="00E82C69" w:rsidRPr="00E82C69" w:rsidRDefault="00E82C69" w:rsidP="00E82C69">
      <w:pPr>
        <w:autoSpaceDE w:val="0"/>
        <w:autoSpaceDN w:val="0"/>
        <w:adjustRightInd w:val="0"/>
        <w:ind w:firstLine="540"/>
        <w:jc w:val="right"/>
        <w:outlineLvl w:val="1"/>
      </w:pPr>
      <w:r w:rsidRPr="00E82C69">
        <w:tab/>
      </w:r>
      <w:r w:rsidRPr="00E82C69">
        <w:tab/>
      </w:r>
      <w:r w:rsidRPr="00E82C69">
        <w:tab/>
      </w:r>
      <w:r w:rsidRPr="00E82C69">
        <w:tab/>
      </w:r>
      <w:r w:rsidRPr="00E82C69">
        <w:tab/>
      </w:r>
      <w:r w:rsidRPr="00E82C69">
        <w:tab/>
      </w:r>
      <w:r w:rsidRPr="00E82C69">
        <w:tab/>
      </w:r>
      <w:r w:rsidRPr="00E82C69">
        <w:tab/>
      </w:r>
      <w:r w:rsidRPr="00E82C69">
        <w:tab/>
      </w:r>
      <w:r w:rsidRPr="00E82C69">
        <w:tab/>
      </w:r>
      <w:r w:rsidRPr="00E82C69">
        <w:tab/>
        <w:t xml:space="preserve"> Таблица 5</w:t>
      </w:r>
    </w:p>
    <w:p w:rsidR="00E82C69" w:rsidRPr="00E82C69" w:rsidRDefault="00E82C69" w:rsidP="00E82C69">
      <w:pPr>
        <w:autoSpaceDE w:val="0"/>
        <w:autoSpaceDN w:val="0"/>
        <w:adjustRightInd w:val="0"/>
        <w:ind w:hanging="360"/>
        <w:jc w:val="center"/>
        <w:outlineLvl w:val="1"/>
      </w:pPr>
      <w:r w:rsidRPr="00E82C69">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E82C69" w:rsidRPr="00E82C69" w:rsidTr="00206B82">
        <w:trPr>
          <w:trHeight w:val="559"/>
        </w:trPr>
        <w:tc>
          <w:tcPr>
            <w:tcW w:w="2700" w:type="dxa"/>
            <w:vAlign w:val="center"/>
          </w:tcPr>
          <w:p w:rsidR="00E82C69" w:rsidRPr="00E82C69" w:rsidRDefault="00E82C69" w:rsidP="00E82C69">
            <w:pPr>
              <w:jc w:val="center"/>
            </w:pPr>
            <w:r w:rsidRPr="00E82C69">
              <w:t>Группы потребителей</w:t>
            </w:r>
          </w:p>
        </w:tc>
        <w:tc>
          <w:tcPr>
            <w:tcW w:w="1633" w:type="dxa"/>
            <w:vAlign w:val="center"/>
          </w:tcPr>
          <w:p w:rsidR="00E82C69" w:rsidRPr="00E82C69" w:rsidRDefault="00E82C69" w:rsidP="00E82C69">
            <w:pPr>
              <w:jc w:val="center"/>
            </w:pPr>
            <w:r w:rsidRPr="00E82C69">
              <w:t>Удельный расход Гкал на нагрев 1м</w:t>
            </w:r>
            <w:r w:rsidRPr="00E82C69">
              <w:rPr>
                <w:vertAlign w:val="superscript"/>
              </w:rPr>
              <w:t>3</w:t>
            </w:r>
            <w:r w:rsidRPr="00E82C69">
              <w:t xml:space="preserve"> холодной воды</w:t>
            </w:r>
          </w:p>
        </w:tc>
        <w:tc>
          <w:tcPr>
            <w:tcW w:w="2039" w:type="dxa"/>
            <w:vAlign w:val="center"/>
          </w:tcPr>
          <w:p w:rsidR="00E82C69" w:rsidRPr="00E82C69" w:rsidRDefault="00E82C69" w:rsidP="00E82C69">
            <w:pPr>
              <w:jc w:val="center"/>
              <w:rPr>
                <w:vertAlign w:val="superscript"/>
              </w:rPr>
            </w:pPr>
            <w:r w:rsidRPr="00E82C69">
              <w:t>Стоимость холодной подготовленной воды, руб./м</w:t>
            </w:r>
            <w:r w:rsidRPr="00E82C69">
              <w:rPr>
                <w:vertAlign w:val="superscript"/>
              </w:rPr>
              <w:t>3</w:t>
            </w:r>
          </w:p>
          <w:p w:rsidR="00E82C69" w:rsidRPr="00E82C69" w:rsidRDefault="00E82C69" w:rsidP="00E82C69">
            <w:pPr>
              <w:jc w:val="center"/>
            </w:pPr>
            <w:r w:rsidRPr="00E82C69">
              <w:t>(без НДС)</w:t>
            </w:r>
          </w:p>
        </w:tc>
        <w:tc>
          <w:tcPr>
            <w:tcW w:w="2039" w:type="dxa"/>
            <w:vAlign w:val="center"/>
          </w:tcPr>
          <w:p w:rsidR="00E82C69" w:rsidRPr="00E82C69" w:rsidRDefault="00E82C69" w:rsidP="00E82C69">
            <w:pPr>
              <w:jc w:val="center"/>
            </w:pPr>
            <w:r w:rsidRPr="00E82C69">
              <w:t>Тариф на тепловую энергию в горячей воде, руб./Гкал             (без НДС) с 01.07.2013г</w:t>
            </w:r>
          </w:p>
        </w:tc>
        <w:tc>
          <w:tcPr>
            <w:tcW w:w="2039" w:type="dxa"/>
            <w:vAlign w:val="center"/>
          </w:tcPr>
          <w:p w:rsidR="00E82C69" w:rsidRPr="00E82C69" w:rsidRDefault="00E82C69" w:rsidP="00E82C69">
            <w:pPr>
              <w:jc w:val="center"/>
              <w:rPr>
                <w:vertAlign w:val="superscript"/>
              </w:rPr>
            </w:pPr>
            <w:r w:rsidRPr="00E82C69">
              <w:t>Тариф на горячую воду в открытой системе горячего водоснабжения (теплоснабжения), руб./м</w:t>
            </w:r>
            <w:r w:rsidRPr="00E82C69">
              <w:rPr>
                <w:vertAlign w:val="superscript"/>
              </w:rPr>
              <w:t>3</w:t>
            </w:r>
          </w:p>
          <w:p w:rsidR="00E82C69" w:rsidRPr="00E82C69" w:rsidRDefault="00E82C69" w:rsidP="00E82C69">
            <w:pPr>
              <w:jc w:val="center"/>
            </w:pPr>
            <w:r w:rsidRPr="00E82C69">
              <w:t>(без НДС)</w:t>
            </w:r>
          </w:p>
        </w:tc>
      </w:tr>
      <w:tr w:rsidR="00E82C69" w:rsidRPr="00E82C69" w:rsidTr="00206B82">
        <w:trPr>
          <w:trHeight w:val="158"/>
        </w:trPr>
        <w:tc>
          <w:tcPr>
            <w:tcW w:w="2700" w:type="dxa"/>
            <w:vAlign w:val="center"/>
          </w:tcPr>
          <w:p w:rsidR="00E82C69" w:rsidRPr="00E82C69" w:rsidRDefault="00E82C69" w:rsidP="00E82C69">
            <w:pPr>
              <w:jc w:val="center"/>
            </w:pPr>
            <w:r w:rsidRPr="00E82C69">
              <w:t>1</w:t>
            </w:r>
          </w:p>
        </w:tc>
        <w:tc>
          <w:tcPr>
            <w:tcW w:w="1633" w:type="dxa"/>
            <w:vAlign w:val="center"/>
          </w:tcPr>
          <w:p w:rsidR="00E82C69" w:rsidRPr="00E82C69" w:rsidRDefault="00E82C69" w:rsidP="00E82C69">
            <w:pPr>
              <w:jc w:val="center"/>
            </w:pPr>
            <w:r w:rsidRPr="00E82C69">
              <w:t>2</w:t>
            </w:r>
          </w:p>
        </w:tc>
        <w:tc>
          <w:tcPr>
            <w:tcW w:w="2039" w:type="dxa"/>
            <w:vAlign w:val="center"/>
          </w:tcPr>
          <w:p w:rsidR="00E82C69" w:rsidRPr="00E82C69" w:rsidRDefault="00E82C69" w:rsidP="00E82C69">
            <w:pPr>
              <w:jc w:val="center"/>
            </w:pPr>
            <w:r w:rsidRPr="00E82C69">
              <w:t>3</w:t>
            </w:r>
          </w:p>
        </w:tc>
        <w:tc>
          <w:tcPr>
            <w:tcW w:w="2039" w:type="dxa"/>
            <w:vAlign w:val="center"/>
          </w:tcPr>
          <w:p w:rsidR="00E82C69" w:rsidRPr="00E82C69" w:rsidRDefault="00E82C69" w:rsidP="00E82C69">
            <w:pPr>
              <w:jc w:val="center"/>
            </w:pPr>
            <w:r w:rsidRPr="00E82C69">
              <w:t>4</w:t>
            </w:r>
          </w:p>
        </w:tc>
        <w:tc>
          <w:tcPr>
            <w:tcW w:w="2039" w:type="dxa"/>
            <w:vAlign w:val="center"/>
          </w:tcPr>
          <w:p w:rsidR="00E82C69" w:rsidRPr="00E82C69" w:rsidRDefault="00E82C69" w:rsidP="00E82C69">
            <w:pPr>
              <w:jc w:val="center"/>
            </w:pPr>
            <w:r w:rsidRPr="00E82C69">
              <w:t>5 =(4*2)+3</w:t>
            </w:r>
          </w:p>
        </w:tc>
      </w:tr>
      <w:tr w:rsidR="00E82C69" w:rsidRPr="00E82C69" w:rsidTr="00206B82">
        <w:trPr>
          <w:trHeight w:val="542"/>
        </w:trPr>
        <w:tc>
          <w:tcPr>
            <w:tcW w:w="2700" w:type="dxa"/>
            <w:vAlign w:val="center"/>
          </w:tcPr>
          <w:p w:rsidR="00E82C69" w:rsidRPr="00E82C69" w:rsidRDefault="00E82C69" w:rsidP="00E82C69">
            <w:r w:rsidRPr="00E82C69">
              <w:t>Потребители, оплачивающие услуги горячего водоснабжения</w:t>
            </w:r>
          </w:p>
        </w:tc>
        <w:tc>
          <w:tcPr>
            <w:tcW w:w="1633" w:type="dxa"/>
            <w:vAlign w:val="center"/>
          </w:tcPr>
          <w:p w:rsidR="00E82C69" w:rsidRPr="00E82C69" w:rsidRDefault="00E82C69" w:rsidP="00E82C69">
            <w:pPr>
              <w:jc w:val="center"/>
              <w:rPr>
                <w:b/>
                <w:bCs/>
              </w:rPr>
            </w:pPr>
            <w:r w:rsidRPr="00E82C69">
              <w:rPr>
                <w:b/>
                <w:bCs/>
              </w:rPr>
              <w:t>0,06105</w:t>
            </w:r>
          </w:p>
        </w:tc>
        <w:tc>
          <w:tcPr>
            <w:tcW w:w="2039" w:type="dxa"/>
            <w:vAlign w:val="center"/>
          </w:tcPr>
          <w:p w:rsidR="00E82C69" w:rsidRPr="00E82C69" w:rsidRDefault="00E82C69" w:rsidP="00E82C69">
            <w:pPr>
              <w:jc w:val="center"/>
              <w:rPr>
                <w:b/>
                <w:bCs/>
              </w:rPr>
            </w:pPr>
            <w:r w:rsidRPr="00E82C69">
              <w:rPr>
                <w:b/>
                <w:bCs/>
              </w:rPr>
              <w:t>15,52</w:t>
            </w:r>
          </w:p>
        </w:tc>
        <w:tc>
          <w:tcPr>
            <w:tcW w:w="2039" w:type="dxa"/>
            <w:vAlign w:val="center"/>
          </w:tcPr>
          <w:p w:rsidR="00E82C69" w:rsidRPr="00E82C69" w:rsidRDefault="00E82C69" w:rsidP="00E82C69">
            <w:pPr>
              <w:ind w:right="-108"/>
              <w:jc w:val="center"/>
            </w:pPr>
            <w:r w:rsidRPr="00E82C69">
              <w:rPr>
                <w:b/>
              </w:rPr>
              <w:t>1499,27</w:t>
            </w:r>
          </w:p>
        </w:tc>
        <w:tc>
          <w:tcPr>
            <w:tcW w:w="2039" w:type="dxa"/>
            <w:vAlign w:val="center"/>
          </w:tcPr>
          <w:p w:rsidR="00E82C69" w:rsidRPr="00E82C69" w:rsidRDefault="00E82C69" w:rsidP="00E82C69">
            <w:pPr>
              <w:jc w:val="center"/>
              <w:rPr>
                <w:b/>
                <w:bCs/>
              </w:rPr>
            </w:pPr>
            <w:r w:rsidRPr="00E82C69">
              <w:rPr>
                <w:b/>
                <w:bCs/>
              </w:rPr>
              <w:t>107,06</w:t>
            </w:r>
            <w:r w:rsidRPr="00E82C69">
              <w:rPr>
                <w:b/>
              </w:rPr>
              <w:t>*</w:t>
            </w:r>
          </w:p>
        </w:tc>
      </w:tr>
    </w:tbl>
    <w:p w:rsidR="00E82C69" w:rsidRPr="00E82C69" w:rsidRDefault="00E82C69" w:rsidP="00E82C69">
      <w:pPr>
        <w:ind w:left="284"/>
        <w:jc w:val="both"/>
        <w:rPr>
          <w:b/>
          <w:i/>
        </w:rPr>
      </w:pPr>
      <w:r w:rsidRPr="00E82C69">
        <w:rPr>
          <w:b/>
          <w:i/>
        </w:rPr>
        <w:t>*)  экономически обоснованный уровень тарифа</w:t>
      </w:r>
    </w:p>
    <w:p w:rsidR="00E82C69" w:rsidRPr="00E82C69" w:rsidRDefault="00E82C69" w:rsidP="00E82C69">
      <w:pPr>
        <w:autoSpaceDE w:val="0"/>
        <w:autoSpaceDN w:val="0"/>
        <w:adjustRightInd w:val="0"/>
        <w:outlineLvl w:val="1"/>
      </w:pPr>
    </w:p>
    <w:p w:rsidR="00E82C69" w:rsidRPr="00E82C69" w:rsidRDefault="00E82C69" w:rsidP="00E82C69">
      <w:pPr>
        <w:autoSpaceDE w:val="0"/>
        <w:autoSpaceDN w:val="0"/>
        <w:adjustRightInd w:val="0"/>
        <w:ind w:firstLine="540"/>
        <w:jc w:val="both"/>
        <w:outlineLvl w:val="1"/>
      </w:pPr>
      <w:r w:rsidRPr="00E82C69">
        <w:t>Тариф на горячую воду для ООО «Теплоснабжение» (г. Анжеро-Судженск) устанавливается впервые.</w:t>
      </w:r>
    </w:p>
    <w:p w:rsidR="00E82C69" w:rsidRPr="00E82C69" w:rsidRDefault="00E82C69" w:rsidP="00E82C69">
      <w:pPr>
        <w:autoSpaceDE w:val="0"/>
        <w:autoSpaceDN w:val="0"/>
        <w:adjustRightInd w:val="0"/>
        <w:ind w:firstLine="540"/>
        <w:jc w:val="both"/>
        <w:outlineLvl w:val="1"/>
      </w:pPr>
      <w:r w:rsidRPr="00E82C69">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E82C69" w:rsidRPr="00E82C69" w:rsidRDefault="00E82C69" w:rsidP="00E82C69">
      <w:pPr>
        <w:autoSpaceDE w:val="0"/>
        <w:autoSpaceDN w:val="0"/>
        <w:adjustRightInd w:val="0"/>
        <w:ind w:left="7788"/>
        <w:jc w:val="right"/>
        <w:outlineLvl w:val="1"/>
      </w:pPr>
      <w:r w:rsidRPr="00E82C69">
        <w:t>Таблица 6</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E82C69" w:rsidRPr="00E82C69" w:rsidTr="00206B82">
        <w:trPr>
          <w:trHeight w:val="606"/>
        </w:trPr>
        <w:tc>
          <w:tcPr>
            <w:tcW w:w="3240" w:type="dxa"/>
            <w:vAlign w:val="center"/>
          </w:tcPr>
          <w:p w:rsidR="00E82C69" w:rsidRPr="00E82C69" w:rsidRDefault="00E82C69" w:rsidP="00E82C69">
            <w:pPr>
              <w:jc w:val="center"/>
            </w:pPr>
            <w:r w:rsidRPr="00E82C69">
              <w:t>Периоды календарной разбивки</w:t>
            </w:r>
          </w:p>
        </w:tc>
        <w:tc>
          <w:tcPr>
            <w:tcW w:w="3583" w:type="dxa"/>
            <w:vAlign w:val="center"/>
          </w:tcPr>
          <w:p w:rsidR="00E82C69" w:rsidRPr="00E82C69" w:rsidRDefault="00E82C69" w:rsidP="00E82C69">
            <w:pPr>
              <w:jc w:val="center"/>
              <w:rPr>
                <w:vertAlign w:val="superscript"/>
              </w:rPr>
            </w:pPr>
            <w:r w:rsidRPr="00E82C69">
              <w:t>Тариф на услуги горячего водоснабжения, руб./м</w:t>
            </w:r>
            <w:r w:rsidRPr="00E82C69">
              <w:rPr>
                <w:vertAlign w:val="superscript"/>
              </w:rPr>
              <w:t>3</w:t>
            </w:r>
          </w:p>
          <w:p w:rsidR="00E82C69" w:rsidRPr="00E82C69" w:rsidRDefault="00E82C69" w:rsidP="00E82C69">
            <w:pPr>
              <w:jc w:val="center"/>
            </w:pPr>
            <w:r w:rsidRPr="00E82C69">
              <w:t>(без НДС)</w:t>
            </w:r>
          </w:p>
        </w:tc>
        <w:tc>
          <w:tcPr>
            <w:tcW w:w="3276" w:type="dxa"/>
            <w:vAlign w:val="center"/>
          </w:tcPr>
          <w:p w:rsidR="00E82C69" w:rsidRPr="00E82C69" w:rsidRDefault="00E82C69" w:rsidP="00E82C69">
            <w:pPr>
              <w:jc w:val="center"/>
            </w:pPr>
            <w:r w:rsidRPr="00E82C69">
              <w:t>Рост тарифа к предыдущему периоду, %</w:t>
            </w:r>
          </w:p>
        </w:tc>
      </w:tr>
      <w:tr w:rsidR="00E82C69" w:rsidRPr="00E82C69" w:rsidTr="00206B82">
        <w:trPr>
          <w:trHeight w:val="172"/>
        </w:trPr>
        <w:tc>
          <w:tcPr>
            <w:tcW w:w="3240" w:type="dxa"/>
          </w:tcPr>
          <w:p w:rsidR="00E82C69" w:rsidRPr="00E82C69" w:rsidRDefault="00E82C69" w:rsidP="00E82C69">
            <w:pPr>
              <w:jc w:val="center"/>
            </w:pPr>
            <w:r w:rsidRPr="00E82C69">
              <w:t>1</w:t>
            </w:r>
          </w:p>
        </w:tc>
        <w:tc>
          <w:tcPr>
            <w:tcW w:w="3583" w:type="dxa"/>
            <w:vAlign w:val="center"/>
          </w:tcPr>
          <w:p w:rsidR="00E82C69" w:rsidRPr="00E82C69" w:rsidRDefault="00E82C69" w:rsidP="00E82C69">
            <w:pPr>
              <w:jc w:val="center"/>
            </w:pPr>
            <w:r w:rsidRPr="00E82C69">
              <w:t>2</w:t>
            </w:r>
          </w:p>
        </w:tc>
        <w:tc>
          <w:tcPr>
            <w:tcW w:w="3276" w:type="dxa"/>
            <w:vAlign w:val="center"/>
          </w:tcPr>
          <w:p w:rsidR="00E82C69" w:rsidRPr="00E82C69" w:rsidRDefault="00E82C69" w:rsidP="00E82C69">
            <w:pPr>
              <w:jc w:val="center"/>
            </w:pPr>
            <w:r w:rsidRPr="00E82C69">
              <w:t>3</w:t>
            </w:r>
          </w:p>
        </w:tc>
      </w:tr>
      <w:tr w:rsidR="00E82C69" w:rsidRPr="00E82C69" w:rsidTr="00206B82">
        <w:trPr>
          <w:trHeight w:val="588"/>
        </w:trPr>
        <w:tc>
          <w:tcPr>
            <w:tcW w:w="3240" w:type="dxa"/>
            <w:shd w:val="clear" w:color="auto" w:fill="auto"/>
            <w:vAlign w:val="center"/>
          </w:tcPr>
          <w:p w:rsidR="00E82C69" w:rsidRPr="00E82C69" w:rsidRDefault="00E82C69" w:rsidP="00E82C69">
            <w:pPr>
              <w:jc w:val="center"/>
            </w:pPr>
            <w:r w:rsidRPr="00E82C69">
              <w:rPr>
                <w:b/>
                <w:shd w:val="clear" w:color="auto" w:fill="FFFFFF"/>
              </w:rPr>
              <w:t>с 01.01.2013 по 30.06.2013</w:t>
            </w:r>
          </w:p>
        </w:tc>
        <w:tc>
          <w:tcPr>
            <w:tcW w:w="3583" w:type="dxa"/>
            <w:vAlign w:val="center"/>
          </w:tcPr>
          <w:p w:rsidR="00E82C69" w:rsidRPr="00E82C69" w:rsidRDefault="00E82C69" w:rsidP="00E82C69">
            <w:pPr>
              <w:jc w:val="center"/>
              <w:rPr>
                <w:b/>
                <w:bCs/>
              </w:rPr>
            </w:pPr>
            <w:r w:rsidRPr="00E82C69">
              <w:rPr>
                <w:b/>
                <w:bCs/>
              </w:rPr>
              <w:t>98,75</w:t>
            </w:r>
          </w:p>
        </w:tc>
        <w:tc>
          <w:tcPr>
            <w:tcW w:w="3276" w:type="dxa"/>
            <w:vAlign w:val="center"/>
          </w:tcPr>
          <w:p w:rsidR="00E82C69" w:rsidRPr="00E82C69" w:rsidRDefault="00E82C69" w:rsidP="00E82C69">
            <w:pPr>
              <w:jc w:val="center"/>
              <w:rPr>
                <w:b/>
              </w:rPr>
            </w:pPr>
            <w:r w:rsidRPr="00E82C69">
              <w:rPr>
                <w:b/>
              </w:rPr>
              <w:t>0,00</w:t>
            </w:r>
          </w:p>
        </w:tc>
      </w:tr>
      <w:tr w:rsidR="00E82C69" w:rsidRPr="00E82C69" w:rsidTr="00206B82">
        <w:trPr>
          <w:trHeight w:val="598"/>
        </w:trPr>
        <w:tc>
          <w:tcPr>
            <w:tcW w:w="3240" w:type="dxa"/>
            <w:vAlign w:val="center"/>
          </w:tcPr>
          <w:p w:rsidR="00E82C69" w:rsidRPr="00E82C69" w:rsidRDefault="00E82C69" w:rsidP="00E82C69">
            <w:pPr>
              <w:jc w:val="center"/>
            </w:pPr>
            <w:r w:rsidRPr="00E82C69">
              <w:rPr>
                <w:b/>
                <w:shd w:val="clear" w:color="auto" w:fill="FFFFFF"/>
              </w:rPr>
              <w:t>с 01.07.2013</w:t>
            </w:r>
          </w:p>
        </w:tc>
        <w:tc>
          <w:tcPr>
            <w:tcW w:w="3583" w:type="dxa"/>
            <w:vAlign w:val="center"/>
          </w:tcPr>
          <w:p w:rsidR="00E82C69" w:rsidRPr="00E82C69" w:rsidRDefault="00E82C69" w:rsidP="00E82C69">
            <w:pPr>
              <w:jc w:val="center"/>
              <w:rPr>
                <w:b/>
              </w:rPr>
            </w:pPr>
            <w:r w:rsidRPr="00E82C69">
              <w:rPr>
                <w:b/>
              </w:rPr>
              <w:t>106,16</w:t>
            </w:r>
          </w:p>
        </w:tc>
        <w:tc>
          <w:tcPr>
            <w:tcW w:w="3276" w:type="dxa"/>
            <w:vAlign w:val="center"/>
          </w:tcPr>
          <w:p w:rsidR="00E82C69" w:rsidRPr="00E82C69" w:rsidRDefault="00E82C69" w:rsidP="00E82C69">
            <w:pPr>
              <w:jc w:val="center"/>
              <w:rPr>
                <w:b/>
              </w:rPr>
            </w:pPr>
            <w:r w:rsidRPr="00E82C69">
              <w:rPr>
                <w:b/>
              </w:rPr>
              <w:t>7,50</w:t>
            </w:r>
          </w:p>
        </w:tc>
      </w:tr>
    </w:tbl>
    <w:p w:rsidR="00E82C69" w:rsidRPr="00E82C69" w:rsidRDefault="00E82C69" w:rsidP="00E82C69">
      <w:pPr>
        <w:autoSpaceDE w:val="0"/>
        <w:autoSpaceDN w:val="0"/>
        <w:adjustRightInd w:val="0"/>
        <w:ind w:firstLine="540"/>
        <w:jc w:val="both"/>
        <w:outlineLvl w:val="1"/>
      </w:pPr>
    </w:p>
    <w:p w:rsidR="00E82C69" w:rsidRPr="00E82C69" w:rsidRDefault="00E82C69" w:rsidP="00E82C69">
      <w:pPr>
        <w:autoSpaceDE w:val="0"/>
        <w:autoSpaceDN w:val="0"/>
        <w:adjustRightInd w:val="0"/>
        <w:ind w:firstLine="540"/>
        <w:jc w:val="both"/>
        <w:outlineLvl w:val="1"/>
      </w:pPr>
      <w:r w:rsidRPr="00E82C69">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6 на едином уровне для всех групп потребителей.</w:t>
      </w:r>
    </w:p>
    <w:p w:rsidR="00E82C69" w:rsidRPr="00E82C69" w:rsidRDefault="00E82C69" w:rsidP="00E82C69">
      <w:pPr>
        <w:ind w:firstLine="708"/>
        <w:jc w:val="both"/>
      </w:pPr>
    </w:p>
    <w:p w:rsidR="00E82C69" w:rsidRPr="00E82C69" w:rsidRDefault="00E82C69" w:rsidP="00E82C69">
      <w:pPr>
        <w:ind w:firstLine="708"/>
        <w:jc w:val="both"/>
      </w:pPr>
    </w:p>
    <w:p w:rsidR="00E82C69" w:rsidRPr="00E82C69" w:rsidRDefault="00E82C69" w:rsidP="00E82C69">
      <w:pPr>
        <w:ind w:firstLine="708"/>
        <w:jc w:val="both"/>
      </w:pPr>
      <w:r w:rsidRPr="00E82C69">
        <w:t>Рассмотрев представленные материалы, Правлением РЭК</w:t>
      </w:r>
    </w:p>
    <w:p w:rsidR="00E82C69" w:rsidRPr="00E82C69" w:rsidRDefault="00E82C69" w:rsidP="00E82C69">
      <w:pPr>
        <w:jc w:val="both"/>
      </w:pPr>
      <w:r w:rsidRPr="00E82C69">
        <w:tab/>
      </w:r>
      <w:r w:rsidRPr="00E82C69">
        <w:rPr>
          <w:b/>
        </w:rPr>
        <w:t>ПОСТАНОВИЛИ:</w:t>
      </w:r>
    </w:p>
    <w:p w:rsidR="00E82C69" w:rsidRPr="00E82C69" w:rsidRDefault="00E82C69" w:rsidP="00E82C69">
      <w:pPr>
        <w:ind w:firstLine="709"/>
        <w:jc w:val="both"/>
      </w:pPr>
      <w:r w:rsidRPr="00E82C69">
        <w:rPr>
          <w:szCs w:val="28"/>
        </w:rPr>
        <w:t>1. Установить тарифы на горячую воду в открытой системе горячего водоснабжения (теплоснабжения), ООО «Теплоснабжение» (г. Анжеро-Судженск)  на потребительском рынке, с календарной разбивкой, в соответствии с приложениями № 1, № 2 к настоящему постановлению – приложение № 80 и № 81.</w:t>
      </w:r>
    </w:p>
    <w:p w:rsidR="00E82C69" w:rsidRPr="00E82C69" w:rsidRDefault="00E82C69" w:rsidP="00E82C69">
      <w:pPr>
        <w:jc w:val="both"/>
      </w:pPr>
    </w:p>
    <w:p w:rsidR="00E82C69" w:rsidRPr="00E82C69" w:rsidRDefault="00E82C69" w:rsidP="00E82C69">
      <w:pPr>
        <w:ind w:firstLine="708"/>
        <w:jc w:val="both"/>
        <w:rPr>
          <w:b/>
        </w:rPr>
      </w:pPr>
      <w:r w:rsidRPr="00E82C69">
        <w:rPr>
          <w:b/>
        </w:rPr>
        <w:t>Голосовали: ЗА – единогласно.</w:t>
      </w:r>
    </w:p>
    <w:p w:rsidR="00E82C69" w:rsidRDefault="00E82C69" w:rsidP="00E82C69">
      <w:pPr>
        <w:jc w:val="both"/>
        <w:rPr>
          <w:b/>
        </w:rPr>
      </w:pPr>
    </w:p>
    <w:p w:rsidR="00E82C69" w:rsidRDefault="00E82C69" w:rsidP="00E82C69">
      <w:pPr>
        <w:jc w:val="both"/>
        <w:rPr>
          <w:b/>
        </w:rPr>
      </w:pPr>
    </w:p>
    <w:p w:rsidR="00335BF1" w:rsidRDefault="00335BF1" w:rsidP="00E82C69">
      <w:pPr>
        <w:jc w:val="both"/>
        <w:rPr>
          <w:b/>
        </w:rPr>
      </w:pPr>
    </w:p>
    <w:p w:rsidR="00335BF1" w:rsidRPr="00335BF1" w:rsidRDefault="00335BF1" w:rsidP="00335BF1">
      <w:pPr>
        <w:ind w:firstLine="567"/>
        <w:jc w:val="both"/>
        <w:rPr>
          <w:b/>
        </w:rPr>
      </w:pPr>
      <w:r w:rsidRPr="00335BF1">
        <w:rPr>
          <w:b/>
        </w:rPr>
        <w:t>37.</w:t>
      </w:r>
      <w:r w:rsidRPr="00335BF1">
        <w:rPr>
          <w:b/>
        </w:rPr>
        <w:tab/>
        <w:t>Об установлении тарифов на тепловую энергию, реализуемую ООО «Теплоснабжение» (г. Анжеро-Судженск) на потребительском рынке для потребителей, присоединённых к тепловым сетям ООО «ТеплоСервис» (г. Анжеро-Судженск).</w:t>
      </w:r>
    </w:p>
    <w:p w:rsidR="00335BF1" w:rsidRPr="00335BF1" w:rsidRDefault="00335BF1" w:rsidP="00335BF1">
      <w:pPr>
        <w:ind w:firstLine="567"/>
        <w:jc w:val="both"/>
        <w:rPr>
          <w:b/>
        </w:rPr>
      </w:pPr>
    </w:p>
    <w:p w:rsidR="00335BF1" w:rsidRPr="00335BF1" w:rsidRDefault="00335BF1" w:rsidP="00335BF1">
      <w:pPr>
        <w:ind w:firstLine="567"/>
        <w:jc w:val="both"/>
        <w:rPr>
          <w:b/>
        </w:rPr>
      </w:pPr>
    </w:p>
    <w:p w:rsidR="00335BF1" w:rsidRPr="00335BF1" w:rsidRDefault="00335BF1" w:rsidP="00335BF1">
      <w:pPr>
        <w:ind w:firstLine="708"/>
        <w:jc w:val="both"/>
      </w:pPr>
      <w:r w:rsidRPr="00335BF1">
        <w:t>Докладчик (Десяткин К.А.) доложил:</w:t>
      </w:r>
    </w:p>
    <w:p w:rsidR="00335BF1" w:rsidRPr="00335BF1" w:rsidRDefault="00335BF1" w:rsidP="00335BF1">
      <w:pPr>
        <w:ind w:firstLine="708"/>
        <w:jc w:val="both"/>
      </w:pPr>
    </w:p>
    <w:p w:rsidR="00335BF1" w:rsidRPr="00335BF1" w:rsidRDefault="00335BF1" w:rsidP="00335BF1">
      <w:pPr>
        <w:ind w:firstLine="426"/>
        <w:jc w:val="both"/>
      </w:pPr>
      <w:r w:rsidRPr="00335BF1">
        <w:t>В соответствии с Федеральным законом от 27.07.2010 №190-ФЗ «О теплоснабжении», Региональная энергетическая комиссия Кемеровской области устанавливает тарифы на тепловую энергию для конечных потребителей. В рассматриваемом случае в тарифы для конечных потребителей включаются тарифы на производство, передачу и распределение тепловой энергии от теплоисточников (котельных) и по сетям ООО «Теплоснабжение» (г. Анжеро-Судженск), а также тарифы на передачу тепловой энергии по тепловым сетям ООО «ТеплоСервис» (г. Анжеро-Судженск). Письмом от 27.12.2012 №А-1287 администрация Анжеро-Судженского городского округа проинформировала региональную энергетическую комиссию Кемеровской области о том, что в 2013 году по ООО «Теплоснабжение» и ООО «ТеплоСервис» сохраняется схема взаимоотношений, действующая в 2012 году.</w:t>
      </w:r>
    </w:p>
    <w:p w:rsidR="00335BF1" w:rsidRPr="00335BF1" w:rsidRDefault="00335BF1" w:rsidP="00335BF1">
      <w:pPr>
        <w:ind w:firstLine="426"/>
        <w:jc w:val="both"/>
      </w:pPr>
      <w:r w:rsidRPr="00335BF1">
        <w:t>В соответствии с требованиями Приказа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 экспертами осуществлена календарная разбивка уровня тарифов на тепловую энергию для потребителей ООО «Теплоснабжение» (г. Анжеро-Судженск), присоединённых к тепловым сетям ООО «ТеплоСервис» на 2013 год по следующим периодам:</w:t>
      </w:r>
    </w:p>
    <w:p w:rsidR="00335BF1" w:rsidRPr="00335BF1" w:rsidRDefault="00335BF1" w:rsidP="00335BF1">
      <w:pPr>
        <w:ind w:firstLine="426"/>
        <w:jc w:val="both"/>
      </w:pPr>
    </w:p>
    <w:p w:rsidR="00335BF1" w:rsidRPr="00402346" w:rsidRDefault="00335BF1" w:rsidP="00894567">
      <w:pPr>
        <w:numPr>
          <w:ilvl w:val="0"/>
          <w:numId w:val="1"/>
        </w:numPr>
        <w:jc w:val="both"/>
        <w:rPr>
          <w:shd w:val="clear" w:color="auto" w:fill="FFFFFF"/>
          <w:lang w:val="en-US"/>
        </w:rPr>
      </w:pPr>
      <w:r w:rsidRPr="00402346">
        <w:rPr>
          <w:shd w:val="clear" w:color="auto" w:fill="FFFFFF"/>
        </w:rPr>
        <w:t>с 01.01.2013 г. по 30.06.2013 г.</w:t>
      </w:r>
      <w:r w:rsidRPr="00402346">
        <w:rPr>
          <w:shd w:val="clear" w:color="auto" w:fill="FFFFFF"/>
          <w:lang w:val="en-US"/>
        </w:rPr>
        <w:t>;</w:t>
      </w:r>
    </w:p>
    <w:p w:rsidR="00335BF1" w:rsidRPr="00402346" w:rsidRDefault="00335BF1" w:rsidP="00894567">
      <w:pPr>
        <w:numPr>
          <w:ilvl w:val="0"/>
          <w:numId w:val="1"/>
        </w:numPr>
        <w:jc w:val="both"/>
        <w:rPr>
          <w:lang w:val="en-US"/>
        </w:rPr>
      </w:pPr>
      <w:r w:rsidRPr="00402346">
        <w:rPr>
          <w:shd w:val="clear" w:color="auto" w:fill="FFFFFF"/>
        </w:rPr>
        <w:t>с 01.07.2013 г.</w:t>
      </w:r>
    </w:p>
    <w:p w:rsidR="00335BF1" w:rsidRPr="00335BF1" w:rsidRDefault="00335BF1" w:rsidP="00335BF1">
      <w:pPr>
        <w:ind w:firstLine="426"/>
        <w:jc w:val="both"/>
      </w:pPr>
    </w:p>
    <w:p w:rsidR="00335BF1" w:rsidRPr="00335BF1" w:rsidRDefault="00335BF1" w:rsidP="00335BF1">
      <w:pPr>
        <w:ind w:firstLine="426"/>
        <w:jc w:val="both"/>
      </w:pPr>
      <w:r w:rsidRPr="00335BF1">
        <w:t xml:space="preserve">Объем передачи тепловой энергии по сетям ООО «ТеплоСервис» для конечных потребителей составляет </w:t>
      </w:r>
      <w:r w:rsidRPr="00335BF1">
        <w:rPr>
          <w:b/>
          <w:i/>
        </w:rPr>
        <w:t>162,6172</w:t>
      </w:r>
      <w:r w:rsidRPr="00335BF1">
        <w:t xml:space="preserve"> тыс. Гкал (в том числе потери тепловой энергии в сетях предприятия </w:t>
      </w:r>
      <w:r w:rsidRPr="00335BF1">
        <w:rPr>
          <w:b/>
          <w:i/>
        </w:rPr>
        <w:t>25,3584</w:t>
      </w:r>
      <w:r w:rsidRPr="00335BF1">
        <w:t xml:space="preserve"> тыс. Гкал). Объем поступления тепловой энергии в сеть ООО «ТеплоСервис» составляет </w:t>
      </w:r>
      <w:r w:rsidRPr="00335BF1">
        <w:rPr>
          <w:b/>
          <w:i/>
        </w:rPr>
        <w:t>90,06</w:t>
      </w:r>
      <w:r w:rsidRPr="00335BF1">
        <w:t>% от общего объема полезного отпуска тепловой энергии потребителям ООО «Теплоснабжение».</w:t>
      </w:r>
    </w:p>
    <w:p w:rsidR="00335BF1" w:rsidRPr="00335BF1" w:rsidRDefault="00335BF1" w:rsidP="00335BF1">
      <w:pPr>
        <w:ind w:firstLine="426"/>
        <w:jc w:val="both"/>
      </w:pPr>
      <w:r w:rsidRPr="00335BF1">
        <w:t xml:space="preserve">Поступление теплоносителя в сеть осуществляется на теплоисточниках ООО «Теплоснабжение». В связи с данным обстоятельством тарифы на теплоноситель </w:t>
      </w:r>
      <w:r w:rsidRPr="00335BF1">
        <w:lastRenderedPageBreak/>
        <w:t>устанавливаются для данного предприятия и должны применяться, в том числе, для потребителей, подключенных к тепловым сетям ООО «ТеплоСервис» (г. Анжеро-Судженск)</w:t>
      </w:r>
    </w:p>
    <w:p w:rsidR="00335BF1" w:rsidRPr="00335BF1" w:rsidRDefault="00335BF1" w:rsidP="00335BF1">
      <w:pPr>
        <w:ind w:firstLine="426"/>
        <w:jc w:val="both"/>
      </w:pPr>
      <w:r w:rsidRPr="00335BF1">
        <w:t>Принимая во внимание сложившийся баланс производства, передачи и распределения тепловой энергии, а также материалы проведенных экспертиз, рекомендую региональной энергетической комиссии Кемеровской области установить для предприятия тарифы на тепловую энергию, реализуемую на потребительском рынке, для потребителей, присоединенных к тепловым сетям ООО «ТеплоСервис», приведенные в табл. 1.</w:t>
      </w:r>
    </w:p>
    <w:p w:rsidR="00335BF1" w:rsidRPr="00335BF1" w:rsidRDefault="00335BF1" w:rsidP="00335BF1">
      <w:pPr>
        <w:keepNext/>
        <w:jc w:val="right"/>
        <w:outlineLvl w:val="3"/>
        <w:rPr>
          <w:bCs/>
        </w:rPr>
      </w:pPr>
      <w:r w:rsidRPr="00335BF1">
        <w:rPr>
          <w:bCs/>
        </w:rPr>
        <w:t>Таблица 1</w:t>
      </w:r>
    </w:p>
    <w:p w:rsidR="00335BF1" w:rsidRPr="00335BF1" w:rsidRDefault="00335BF1" w:rsidP="00335BF1">
      <w:pPr>
        <w:tabs>
          <w:tab w:val="left" w:pos="10206"/>
        </w:tabs>
        <w:ind w:right="-1"/>
        <w:jc w:val="center"/>
      </w:pPr>
      <w:r w:rsidRPr="00335BF1">
        <w:t>Тарифы на тепловую энергию, реализуемую ООО «Теплоснабжение» (г. Анжеро-Судженск) на потребительском рынке, для потребителей, присоединенных к тепловым сетям ООО «ТеплоСервис» (г. Анжеро-Судженск)</w:t>
      </w:r>
    </w:p>
    <w:p w:rsidR="00335BF1" w:rsidRPr="00335BF1" w:rsidRDefault="00335BF1" w:rsidP="00335BF1">
      <w:pPr>
        <w:tabs>
          <w:tab w:val="left" w:pos="10206"/>
        </w:tabs>
        <w:ind w:right="-1"/>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3099"/>
        <w:gridCol w:w="3688"/>
      </w:tblGrid>
      <w:tr w:rsidR="00335BF1" w:rsidRPr="00335BF1" w:rsidTr="00206B82">
        <w:trPr>
          <w:trHeight w:val="555"/>
        </w:trPr>
        <w:tc>
          <w:tcPr>
            <w:tcW w:w="2943" w:type="dxa"/>
            <w:vMerge w:val="restart"/>
            <w:shd w:val="clear" w:color="auto" w:fill="auto"/>
          </w:tcPr>
          <w:p w:rsidR="00335BF1" w:rsidRPr="00335BF1" w:rsidRDefault="00335BF1" w:rsidP="00335BF1">
            <w:pPr>
              <w:tabs>
                <w:tab w:val="left" w:pos="10206"/>
              </w:tabs>
              <w:ind w:right="-1"/>
              <w:jc w:val="center"/>
            </w:pPr>
            <w:r w:rsidRPr="00335BF1">
              <w:t>Действующий тариф 2012 года (по состоянию на 01.09.2012)*</w:t>
            </w:r>
          </w:p>
        </w:tc>
        <w:tc>
          <w:tcPr>
            <w:tcW w:w="7478" w:type="dxa"/>
            <w:gridSpan w:val="2"/>
            <w:shd w:val="clear" w:color="auto" w:fill="auto"/>
          </w:tcPr>
          <w:p w:rsidR="00335BF1" w:rsidRPr="00335BF1" w:rsidRDefault="00335BF1" w:rsidP="00335BF1">
            <w:pPr>
              <w:tabs>
                <w:tab w:val="left" w:pos="10206"/>
              </w:tabs>
              <w:ind w:right="-1"/>
              <w:jc w:val="center"/>
            </w:pPr>
            <w:r w:rsidRPr="00335BF1">
              <w:t>2013 год</w:t>
            </w:r>
          </w:p>
        </w:tc>
      </w:tr>
      <w:tr w:rsidR="00335BF1" w:rsidRPr="00335BF1" w:rsidTr="00206B82">
        <w:trPr>
          <w:trHeight w:val="408"/>
        </w:trPr>
        <w:tc>
          <w:tcPr>
            <w:tcW w:w="2943" w:type="dxa"/>
            <w:vMerge/>
            <w:shd w:val="clear" w:color="auto" w:fill="auto"/>
          </w:tcPr>
          <w:p w:rsidR="00335BF1" w:rsidRPr="00335BF1" w:rsidRDefault="00335BF1" w:rsidP="00335BF1">
            <w:pPr>
              <w:tabs>
                <w:tab w:val="left" w:pos="10206"/>
              </w:tabs>
              <w:ind w:right="-1"/>
              <w:jc w:val="center"/>
            </w:pPr>
          </w:p>
        </w:tc>
        <w:tc>
          <w:tcPr>
            <w:tcW w:w="3402" w:type="dxa"/>
            <w:shd w:val="clear" w:color="auto" w:fill="auto"/>
          </w:tcPr>
          <w:p w:rsidR="00335BF1" w:rsidRPr="00335BF1" w:rsidRDefault="00335BF1" w:rsidP="00335BF1">
            <w:pPr>
              <w:tabs>
                <w:tab w:val="left" w:pos="10206"/>
              </w:tabs>
              <w:ind w:right="-1"/>
              <w:jc w:val="center"/>
            </w:pPr>
            <w:r w:rsidRPr="00335BF1">
              <w:t>с 01.01.</w:t>
            </w:r>
          </w:p>
        </w:tc>
        <w:tc>
          <w:tcPr>
            <w:tcW w:w="4076" w:type="dxa"/>
            <w:shd w:val="clear" w:color="auto" w:fill="auto"/>
          </w:tcPr>
          <w:p w:rsidR="00335BF1" w:rsidRPr="00335BF1" w:rsidRDefault="00335BF1" w:rsidP="00335BF1">
            <w:pPr>
              <w:tabs>
                <w:tab w:val="left" w:pos="10206"/>
              </w:tabs>
              <w:ind w:right="-1"/>
              <w:jc w:val="center"/>
            </w:pPr>
            <w:r w:rsidRPr="00335BF1">
              <w:t>с 01.07.</w:t>
            </w:r>
          </w:p>
        </w:tc>
      </w:tr>
      <w:tr w:rsidR="00335BF1" w:rsidRPr="00335BF1" w:rsidTr="00206B82">
        <w:trPr>
          <w:trHeight w:val="427"/>
        </w:trPr>
        <w:tc>
          <w:tcPr>
            <w:tcW w:w="2943" w:type="dxa"/>
            <w:shd w:val="clear" w:color="auto" w:fill="auto"/>
          </w:tcPr>
          <w:p w:rsidR="00335BF1" w:rsidRPr="00335BF1" w:rsidRDefault="00335BF1" w:rsidP="00335BF1">
            <w:pPr>
              <w:tabs>
                <w:tab w:val="left" w:pos="10206"/>
              </w:tabs>
              <w:ind w:right="-1"/>
              <w:jc w:val="center"/>
            </w:pPr>
            <w:r w:rsidRPr="00335BF1">
              <w:t>1686,95</w:t>
            </w:r>
          </w:p>
        </w:tc>
        <w:tc>
          <w:tcPr>
            <w:tcW w:w="3402" w:type="dxa"/>
            <w:shd w:val="clear" w:color="auto" w:fill="auto"/>
          </w:tcPr>
          <w:p w:rsidR="00335BF1" w:rsidRPr="00335BF1" w:rsidRDefault="00335BF1" w:rsidP="00335BF1">
            <w:pPr>
              <w:tabs>
                <w:tab w:val="left" w:pos="10206"/>
              </w:tabs>
              <w:ind w:right="-1"/>
              <w:jc w:val="center"/>
            </w:pPr>
            <w:r w:rsidRPr="00335BF1">
              <w:t>1686,95</w:t>
            </w:r>
          </w:p>
        </w:tc>
        <w:tc>
          <w:tcPr>
            <w:tcW w:w="4076" w:type="dxa"/>
            <w:shd w:val="clear" w:color="auto" w:fill="auto"/>
          </w:tcPr>
          <w:p w:rsidR="00335BF1" w:rsidRPr="00335BF1" w:rsidRDefault="00335BF1" w:rsidP="00335BF1">
            <w:pPr>
              <w:tabs>
                <w:tab w:val="left" w:pos="10206"/>
              </w:tabs>
              <w:ind w:right="-1"/>
              <w:jc w:val="center"/>
            </w:pPr>
            <w:r w:rsidRPr="00335BF1">
              <w:t>1854,32</w:t>
            </w:r>
          </w:p>
          <w:p w:rsidR="00335BF1" w:rsidRPr="00335BF1" w:rsidRDefault="00335BF1" w:rsidP="00335BF1">
            <w:pPr>
              <w:tabs>
                <w:tab w:val="left" w:pos="10206"/>
              </w:tabs>
              <w:ind w:right="-1"/>
              <w:jc w:val="center"/>
            </w:pPr>
          </w:p>
        </w:tc>
      </w:tr>
      <w:tr w:rsidR="00335BF1" w:rsidRPr="00335BF1" w:rsidTr="00206B82">
        <w:trPr>
          <w:trHeight w:val="547"/>
        </w:trPr>
        <w:tc>
          <w:tcPr>
            <w:tcW w:w="2943" w:type="dxa"/>
            <w:shd w:val="clear" w:color="auto" w:fill="auto"/>
          </w:tcPr>
          <w:p w:rsidR="00335BF1" w:rsidRPr="00335BF1" w:rsidRDefault="00335BF1" w:rsidP="00335BF1">
            <w:pPr>
              <w:tabs>
                <w:tab w:val="left" w:pos="10206"/>
              </w:tabs>
              <w:ind w:right="-1"/>
              <w:jc w:val="center"/>
            </w:pPr>
            <w:r w:rsidRPr="00335BF1">
              <w:t>Изменение тарифа</w:t>
            </w:r>
          </w:p>
        </w:tc>
        <w:tc>
          <w:tcPr>
            <w:tcW w:w="3402" w:type="dxa"/>
            <w:shd w:val="clear" w:color="auto" w:fill="auto"/>
          </w:tcPr>
          <w:p w:rsidR="00335BF1" w:rsidRPr="00335BF1" w:rsidRDefault="00335BF1" w:rsidP="00335BF1">
            <w:pPr>
              <w:tabs>
                <w:tab w:val="left" w:pos="10206"/>
              </w:tabs>
              <w:ind w:right="-1"/>
              <w:jc w:val="center"/>
            </w:pPr>
            <w:r w:rsidRPr="00335BF1">
              <w:t>0,00</w:t>
            </w:r>
          </w:p>
        </w:tc>
        <w:tc>
          <w:tcPr>
            <w:tcW w:w="4076" w:type="dxa"/>
            <w:shd w:val="clear" w:color="auto" w:fill="auto"/>
          </w:tcPr>
          <w:p w:rsidR="00335BF1" w:rsidRPr="00335BF1" w:rsidRDefault="00335BF1" w:rsidP="00335BF1">
            <w:pPr>
              <w:tabs>
                <w:tab w:val="left" w:pos="10206"/>
              </w:tabs>
              <w:ind w:right="-1"/>
              <w:jc w:val="center"/>
            </w:pPr>
            <w:r w:rsidRPr="00335BF1">
              <w:t>9,92</w:t>
            </w:r>
          </w:p>
        </w:tc>
      </w:tr>
    </w:tbl>
    <w:p w:rsidR="00335BF1" w:rsidRPr="00335BF1" w:rsidRDefault="00335BF1" w:rsidP="00335BF1">
      <w:pPr>
        <w:jc w:val="both"/>
        <w:rPr>
          <w:b/>
          <w:i/>
        </w:rPr>
      </w:pPr>
      <w:r w:rsidRPr="00335BF1">
        <w:rPr>
          <w:b/>
          <w:i/>
        </w:rPr>
        <w:t>* утвержден постановлением региональной энергетической комиссии Кемеровской области от 30.12.2011 № 428</w:t>
      </w:r>
    </w:p>
    <w:p w:rsidR="00335BF1" w:rsidRPr="00335BF1" w:rsidRDefault="00335BF1" w:rsidP="00335BF1">
      <w:pPr>
        <w:tabs>
          <w:tab w:val="left" w:pos="426"/>
        </w:tabs>
        <w:ind w:firstLine="426"/>
        <w:jc w:val="both"/>
      </w:pPr>
    </w:p>
    <w:p w:rsidR="00335BF1" w:rsidRPr="00335BF1" w:rsidRDefault="00335BF1" w:rsidP="00335BF1">
      <w:pPr>
        <w:tabs>
          <w:tab w:val="left" w:pos="426"/>
        </w:tabs>
        <w:ind w:firstLine="426"/>
        <w:jc w:val="both"/>
      </w:pPr>
      <w:r w:rsidRPr="00335BF1">
        <w:t>Изменение тарифов на тепловую энергию, реализуемую ООО «Теплоснабжение» (г. Анжеро-Судженск) на потребительском рынке через сети ООО «ТеплоСервис» (г. Анжеро-Судженск),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335BF1" w:rsidRPr="00335BF1" w:rsidRDefault="00335BF1" w:rsidP="00335BF1">
      <w:pPr>
        <w:tabs>
          <w:tab w:val="left" w:pos="426"/>
        </w:tabs>
        <w:ind w:firstLine="426"/>
        <w:jc w:val="both"/>
      </w:pPr>
      <w:r w:rsidRPr="00335BF1">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335BF1">
        <w:rPr>
          <w:b/>
          <w:i/>
        </w:rPr>
        <w:t>4,96</w:t>
      </w:r>
      <w:r w:rsidRPr="00335BF1">
        <w:t xml:space="preserve"> % относительно действующего на 31.12.2012 года.</w:t>
      </w:r>
    </w:p>
    <w:p w:rsidR="00335BF1" w:rsidRPr="00335BF1" w:rsidRDefault="00335BF1" w:rsidP="00335BF1">
      <w:pPr>
        <w:ind w:firstLine="708"/>
        <w:jc w:val="both"/>
      </w:pPr>
    </w:p>
    <w:p w:rsidR="00335BF1" w:rsidRPr="00335BF1" w:rsidRDefault="00335BF1" w:rsidP="00335BF1">
      <w:pPr>
        <w:ind w:firstLine="708"/>
        <w:jc w:val="both"/>
      </w:pPr>
    </w:p>
    <w:p w:rsidR="00335BF1" w:rsidRPr="00335BF1" w:rsidRDefault="00335BF1" w:rsidP="00335BF1">
      <w:pPr>
        <w:ind w:firstLine="708"/>
        <w:jc w:val="both"/>
      </w:pPr>
      <w:r w:rsidRPr="00335BF1">
        <w:t>Рассмотрев представленные материалы, Правлением РЭК</w:t>
      </w:r>
    </w:p>
    <w:p w:rsidR="00335BF1" w:rsidRPr="00335BF1" w:rsidRDefault="00335BF1" w:rsidP="00335BF1">
      <w:pPr>
        <w:jc w:val="both"/>
      </w:pPr>
      <w:r w:rsidRPr="00335BF1">
        <w:tab/>
      </w:r>
      <w:r w:rsidRPr="00335BF1">
        <w:rPr>
          <w:b/>
        </w:rPr>
        <w:t>ПОСТАНОВИЛИ:</w:t>
      </w:r>
    </w:p>
    <w:p w:rsidR="00335BF1" w:rsidRPr="00335BF1" w:rsidRDefault="00335BF1" w:rsidP="00335BF1">
      <w:pPr>
        <w:tabs>
          <w:tab w:val="left" w:pos="1134"/>
        </w:tabs>
        <w:ind w:left="284" w:right="142" w:firstLine="720"/>
        <w:jc w:val="both"/>
        <w:rPr>
          <w:rFonts w:eastAsia="font293"/>
        </w:rPr>
      </w:pPr>
      <w:r w:rsidRPr="00335BF1">
        <w:rPr>
          <w:rFonts w:eastAsia="font293"/>
        </w:rPr>
        <w:t>1. Установить тарифы на тепловую энергию, реализуемую ООО «Теплоснабжение» (г. Анжеро-Судженск)  на потребительском рынке, с календарной разбивкой, в соответствии с приложениями № 1, № 2 к настоящему постановлению – приложения № 82 и № 83.</w:t>
      </w:r>
    </w:p>
    <w:p w:rsidR="00335BF1" w:rsidRPr="00335BF1" w:rsidRDefault="00335BF1" w:rsidP="00335BF1">
      <w:pPr>
        <w:tabs>
          <w:tab w:val="left" w:pos="1134"/>
        </w:tabs>
        <w:ind w:left="284" w:right="142" w:firstLine="720"/>
        <w:jc w:val="both"/>
        <w:rPr>
          <w:rFonts w:eastAsia="font293"/>
        </w:rPr>
      </w:pPr>
      <w:r w:rsidRPr="00335BF1">
        <w:rPr>
          <w:rFonts w:eastAsia="font293"/>
        </w:rPr>
        <w:t>2. Признать утратившим силу постановление региональной энергетической комиссии Кемеровской области от 30 декабря 2011 года № 428 «Об установлении тарифов на тепловую энергию, реализуемую ООО «Теплоснабжение» (г. Анжеро-Судженск) на потребительском рынке для потребителей, присоединённых к тепловым сетям ООО «ТеплоСервис» (г. Анжеро-Судженск)» с момента вступления в силу настоящего постановления.</w:t>
      </w:r>
    </w:p>
    <w:p w:rsidR="00335BF1" w:rsidRPr="00335BF1" w:rsidRDefault="00335BF1" w:rsidP="00335BF1">
      <w:pPr>
        <w:tabs>
          <w:tab w:val="left" w:pos="1134"/>
        </w:tabs>
        <w:ind w:left="284" w:right="142" w:firstLine="720"/>
        <w:jc w:val="both"/>
        <w:rPr>
          <w:rFonts w:eastAsia="font293"/>
        </w:rPr>
      </w:pPr>
    </w:p>
    <w:p w:rsidR="00335BF1" w:rsidRPr="00335BF1" w:rsidRDefault="00335BF1" w:rsidP="00335BF1">
      <w:pPr>
        <w:ind w:firstLine="708"/>
        <w:jc w:val="both"/>
        <w:rPr>
          <w:b/>
        </w:rPr>
      </w:pPr>
      <w:r w:rsidRPr="00335BF1">
        <w:rPr>
          <w:b/>
        </w:rPr>
        <w:t>Голосовали: ЗА – единогласно.</w:t>
      </w:r>
    </w:p>
    <w:p w:rsidR="00335BF1" w:rsidRDefault="00335BF1" w:rsidP="00E82C69">
      <w:pPr>
        <w:jc w:val="both"/>
        <w:rPr>
          <w:b/>
        </w:rPr>
      </w:pPr>
    </w:p>
    <w:p w:rsidR="00E82C69" w:rsidRDefault="00E82C69" w:rsidP="003803F2">
      <w:pPr>
        <w:jc w:val="both"/>
        <w:rPr>
          <w:b/>
        </w:rPr>
      </w:pPr>
    </w:p>
    <w:p w:rsidR="003803F2" w:rsidRDefault="003803F2" w:rsidP="003803F2">
      <w:pPr>
        <w:jc w:val="both"/>
        <w:rPr>
          <w:b/>
        </w:rPr>
      </w:pPr>
    </w:p>
    <w:p w:rsidR="004444E6" w:rsidRPr="004444E6" w:rsidRDefault="004444E6" w:rsidP="004444E6">
      <w:pPr>
        <w:ind w:firstLine="709"/>
        <w:jc w:val="both"/>
        <w:rPr>
          <w:b/>
        </w:rPr>
      </w:pPr>
      <w:r w:rsidRPr="004444E6">
        <w:rPr>
          <w:b/>
        </w:rPr>
        <w:t xml:space="preserve">38. </w:t>
      </w:r>
      <w:r w:rsidRPr="004444E6">
        <w:rPr>
          <w:b/>
          <w:color w:val="000000"/>
        </w:rPr>
        <w:t>Об утверждении инвестиционной программыООО «Управление котельных и тепловых сетей» г. Гурьевск в части производства и передачи тепловой энергии на  2013 год.</w:t>
      </w:r>
    </w:p>
    <w:p w:rsidR="004444E6" w:rsidRPr="004444E6" w:rsidRDefault="004444E6" w:rsidP="004444E6">
      <w:pPr>
        <w:ind w:firstLine="709"/>
        <w:jc w:val="both"/>
        <w:rPr>
          <w:b/>
        </w:rPr>
      </w:pPr>
    </w:p>
    <w:p w:rsidR="004444E6" w:rsidRPr="004444E6" w:rsidRDefault="004444E6" w:rsidP="004444E6">
      <w:pPr>
        <w:ind w:firstLine="708"/>
        <w:jc w:val="both"/>
      </w:pPr>
    </w:p>
    <w:p w:rsidR="004444E6" w:rsidRPr="004444E6" w:rsidRDefault="004444E6" w:rsidP="004444E6">
      <w:pPr>
        <w:ind w:firstLine="708"/>
        <w:jc w:val="both"/>
      </w:pPr>
      <w:r w:rsidRPr="004444E6">
        <w:t>Докладчик (Десяткин К.А.) доложил:</w:t>
      </w:r>
    </w:p>
    <w:p w:rsidR="004444E6" w:rsidRPr="004444E6" w:rsidRDefault="004444E6" w:rsidP="004444E6">
      <w:pPr>
        <w:ind w:firstLine="708"/>
        <w:jc w:val="both"/>
      </w:pPr>
    </w:p>
    <w:p w:rsidR="004444E6" w:rsidRPr="004444E6" w:rsidRDefault="004444E6" w:rsidP="004444E6">
      <w:pPr>
        <w:tabs>
          <w:tab w:val="left" w:pos="0"/>
        </w:tabs>
        <w:jc w:val="both"/>
      </w:pPr>
      <w:r w:rsidRPr="004444E6">
        <w:t>Анализ освоения средств на развитие производства ООО "Управления котельных и тепловых сетей", учтенных при расчете тарифа на 2010-2012 гг.</w:t>
      </w:r>
    </w:p>
    <w:tbl>
      <w:tblPr>
        <w:tblW w:w="10727" w:type="dxa"/>
        <w:jc w:val="right"/>
        <w:tblInd w:w="-459" w:type="dxa"/>
        <w:tblLayout w:type="fixed"/>
        <w:tblLook w:val="04A0" w:firstRow="1" w:lastRow="0" w:firstColumn="1" w:lastColumn="0" w:noHBand="0" w:noVBand="1"/>
      </w:tblPr>
      <w:tblGrid>
        <w:gridCol w:w="980"/>
        <w:gridCol w:w="1134"/>
        <w:gridCol w:w="850"/>
        <w:gridCol w:w="1147"/>
        <w:gridCol w:w="1134"/>
        <w:gridCol w:w="1418"/>
        <w:gridCol w:w="1134"/>
        <w:gridCol w:w="1513"/>
        <w:gridCol w:w="1417"/>
      </w:tblGrid>
      <w:tr w:rsidR="004444E6" w:rsidRPr="004444E6" w:rsidTr="00206B82">
        <w:trPr>
          <w:trHeight w:val="348"/>
          <w:jc w:val="right"/>
        </w:trPr>
        <w:tc>
          <w:tcPr>
            <w:tcW w:w="2964"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444E6" w:rsidRPr="004444E6" w:rsidRDefault="004444E6" w:rsidP="004444E6">
            <w:pPr>
              <w:jc w:val="center"/>
              <w:rPr>
                <w:b/>
                <w:bCs/>
                <w:sz w:val="22"/>
                <w:szCs w:val="22"/>
              </w:rPr>
            </w:pPr>
            <w:r w:rsidRPr="004444E6">
              <w:rPr>
                <w:b/>
                <w:bCs/>
                <w:sz w:val="22"/>
                <w:szCs w:val="22"/>
              </w:rPr>
              <w:t>2010 год</w:t>
            </w:r>
          </w:p>
        </w:tc>
        <w:tc>
          <w:tcPr>
            <w:tcW w:w="3699" w:type="dxa"/>
            <w:gridSpan w:val="3"/>
            <w:tcBorders>
              <w:top w:val="single" w:sz="8" w:space="0" w:color="auto"/>
              <w:left w:val="nil"/>
              <w:bottom w:val="single" w:sz="4" w:space="0" w:color="auto"/>
              <w:right w:val="single" w:sz="4" w:space="0" w:color="auto"/>
            </w:tcBorders>
            <w:shd w:val="clear" w:color="auto" w:fill="auto"/>
            <w:noWrap/>
            <w:vAlign w:val="bottom"/>
            <w:hideMark/>
          </w:tcPr>
          <w:p w:rsidR="004444E6" w:rsidRPr="004444E6" w:rsidRDefault="004444E6" w:rsidP="004444E6">
            <w:pPr>
              <w:jc w:val="center"/>
              <w:rPr>
                <w:b/>
                <w:bCs/>
                <w:sz w:val="22"/>
                <w:szCs w:val="22"/>
              </w:rPr>
            </w:pPr>
            <w:r w:rsidRPr="004444E6">
              <w:rPr>
                <w:b/>
                <w:bCs/>
                <w:sz w:val="22"/>
                <w:szCs w:val="22"/>
              </w:rPr>
              <w:t>2011 год</w:t>
            </w:r>
          </w:p>
        </w:tc>
        <w:tc>
          <w:tcPr>
            <w:tcW w:w="4064" w:type="dxa"/>
            <w:gridSpan w:val="3"/>
            <w:tcBorders>
              <w:top w:val="single" w:sz="8" w:space="0" w:color="auto"/>
              <w:left w:val="nil"/>
              <w:bottom w:val="single" w:sz="4" w:space="0" w:color="auto"/>
              <w:right w:val="single" w:sz="4" w:space="0" w:color="auto"/>
            </w:tcBorders>
            <w:shd w:val="clear" w:color="auto" w:fill="auto"/>
            <w:noWrap/>
            <w:vAlign w:val="bottom"/>
            <w:hideMark/>
          </w:tcPr>
          <w:p w:rsidR="004444E6" w:rsidRPr="004444E6" w:rsidRDefault="004444E6" w:rsidP="004444E6">
            <w:pPr>
              <w:jc w:val="center"/>
              <w:rPr>
                <w:b/>
                <w:bCs/>
                <w:sz w:val="22"/>
                <w:szCs w:val="22"/>
              </w:rPr>
            </w:pPr>
            <w:r w:rsidRPr="004444E6">
              <w:rPr>
                <w:b/>
                <w:bCs/>
                <w:sz w:val="22"/>
                <w:szCs w:val="22"/>
              </w:rPr>
              <w:t>2012 год</w:t>
            </w:r>
          </w:p>
        </w:tc>
      </w:tr>
      <w:tr w:rsidR="004444E6" w:rsidRPr="004444E6" w:rsidTr="00206B82">
        <w:trPr>
          <w:trHeight w:val="348"/>
          <w:jc w:val="right"/>
        </w:trPr>
        <w:tc>
          <w:tcPr>
            <w:tcW w:w="10727" w:type="dxa"/>
            <w:gridSpan w:val="9"/>
            <w:tcBorders>
              <w:top w:val="single" w:sz="4" w:space="0" w:color="auto"/>
              <w:left w:val="single" w:sz="8" w:space="0" w:color="auto"/>
              <w:bottom w:val="single" w:sz="4" w:space="0" w:color="auto"/>
              <w:right w:val="single" w:sz="8" w:space="0" w:color="000000"/>
            </w:tcBorders>
            <w:shd w:val="clear" w:color="auto" w:fill="auto"/>
            <w:hideMark/>
          </w:tcPr>
          <w:p w:rsidR="004444E6" w:rsidRPr="004444E6" w:rsidRDefault="004444E6" w:rsidP="004444E6">
            <w:pPr>
              <w:jc w:val="center"/>
              <w:rPr>
                <w:b/>
                <w:bCs/>
                <w:sz w:val="22"/>
                <w:szCs w:val="22"/>
              </w:rPr>
            </w:pPr>
            <w:r w:rsidRPr="004444E6">
              <w:rPr>
                <w:b/>
                <w:bCs/>
                <w:sz w:val="22"/>
                <w:szCs w:val="22"/>
              </w:rPr>
              <w:t xml:space="preserve">Программа производственного развития </w:t>
            </w:r>
          </w:p>
        </w:tc>
      </w:tr>
      <w:tr w:rsidR="004444E6" w:rsidRPr="004444E6" w:rsidTr="00206B82">
        <w:trPr>
          <w:trHeight w:val="942"/>
          <w:jc w:val="right"/>
        </w:trPr>
        <w:tc>
          <w:tcPr>
            <w:tcW w:w="980" w:type="dxa"/>
            <w:tcBorders>
              <w:top w:val="nil"/>
              <w:left w:val="single" w:sz="8" w:space="0" w:color="auto"/>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Утвержде но РЭК,                            тыс. руб.</w:t>
            </w:r>
          </w:p>
        </w:tc>
        <w:tc>
          <w:tcPr>
            <w:tcW w:w="1134"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Фактическое выполнение, тыс. руб.</w:t>
            </w:r>
          </w:p>
        </w:tc>
        <w:tc>
          <w:tcPr>
            <w:tcW w:w="850"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Степень выполнения программы,       %</w:t>
            </w:r>
          </w:p>
        </w:tc>
        <w:tc>
          <w:tcPr>
            <w:tcW w:w="1147"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Утвержде но РЭК,                            тыс. руб.</w:t>
            </w:r>
          </w:p>
        </w:tc>
        <w:tc>
          <w:tcPr>
            <w:tcW w:w="1134"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Фактическое выполнение, тыс. руб.</w:t>
            </w:r>
          </w:p>
        </w:tc>
        <w:tc>
          <w:tcPr>
            <w:tcW w:w="1418"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Степень выполнения программы,       %</w:t>
            </w:r>
          </w:p>
        </w:tc>
        <w:tc>
          <w:tcPr>
            <w:tcW w:w="1134"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Утвержде но РЭК,                            тыс. руб.</w:t>
            </w:r>
          </w:p>
        </w:tc>
        <w:tc>
          <w:tcPr>
            <w:tcW w:w="1513" w:type="dxa"/>
            <w:tcBorders>
              <w:top w:val="nil"/>
              <w:left w:val="nil"/>
              <w:bottom w:val="single" w:sz="4" w:space="0" w:color="auto"/>
              <w:right w:val="single" w:sz="4" w:space="0" w:color="auto"/>
            </w:tcBorders>
            <w:shd w:val="clear" w:color="auto" w:fill="auto"/>
            <w:hideMark/>
          </w:tcPr>
          <w:p w:rsidR="004444E6" w:rsidRPr="004444E6" w:rsidRDefault="004444E6" w:rsidP="004444E6">
            <w:pPr>
              <w:jc w:val="center"/>
              <w:rPr>
                <w:sz w:val="22"/>
                <w:szCs w:val="22"/>
              </w:rPr>
            </w:pPr>
            <w:r w:rsidRPr="004444E6">
              <w:rPr>
                <w:sz w:val="22"/>
                <w:szCs w:val="22"/>
              </w:rPr>
              <w:t>Фактическое выполнение за 9 мес.,        тыс. руб.</w:t>
            </w:r>
          </w:p>
        </w:tc>
        <w:tc>
          <w:tcPr>
            <w:tcW w:w="1417" w:type="dxa"/>
            <w:tcBorders>
              <w:top w:val="nil"/>
              <w:left w:val="nil"/>
              <w:bottom w:val="single" w:sz="4" w:space="0" w:color="auto"/>
              <w:right w:val="single" w:sz="8" w:space="0" w:color="auto"/>
            </w:tcBorders>
            <w:shd w:val="clear" w:color="auto" w:fill="auto"/>
            <w:hideMark/>
          </w:tcPr>
          <w:p w:rsidR="004444E6" w:rsidRPr="004444E6" w:rsidRDefault="004444E6" w:rsidP="004444E6">
            <w:pPr>
              <w:jc w:val="center"/>
              <w:rPr>
                <w:sz w:val="22"/>
                <w:szCs w:val="22"/>
              </w:rPr>
            </w:pPr>
            <w:r w:rsidRPr="004444E6">
              <w:rPr>
                <w:sz w:val="22"/>
                <w:szCs w:val="22"/>
              </w:rPr>
              <w:t>Степень выполнения программы,       %</w:t>
            </w:r>
          </w:p>
        </w:tc>
      </w:tr>
      <w:tr w:rsidR="004444E6" w:rsidRPr="004444E6" w:rsidTr="00206B82">
        <w:trPr>
          <w:trHeight w:val="275"/>
          <w:jc w:val="right"/>
        </w:trPr>
        <w:tc>
          <w:tcPr>
            <w:tcW w:w="980" w:type="dxa"/>
            <w:tcBorders>
              <w:top w:val="nil"/>
              <w:left w:val="single" w:sz="4" w:space="0" w:color="auto"/>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4 363,8</w:t>
            </w:r>
          </w:p>
        </w:tc>
        <w:tc>
          <w:tcPr>
            <w:tcW w:w="1134"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4363,77</w:t>
            </w:r>
          </w:p>
        </w:tc>
        <w:tc>
          <w:tcPr>
            <w:tcW w:w="850"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100%</w:t>
            </w:r>
          </w:p>
        </w:tc>
        <w:tc>
          <w:tcPr>
            <w:tcW w:w="1147"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5 976,16</w:t>
            </w:r>
          </w:p>
        </w:tc>
        <w:tc>
          <w:tcPr>
            <w:tcW w:w="1134"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2 600,1</w:t>
            </w:r>
          </w:p>
        </w:tc>
        <w:tc>
          <w:tcPr>
            <w:tcW w:w="1418"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43,50%</w:t>
            </w:r>
          </w:p>
        </w:tc>
        <w:tc>
          <w:tcPr>
            <w:tcW w:w="1134"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11 644,26</w:t>
            </w:r>
          </w:p>
        </w:tc>
        <w:tc>
          <w:tcPr>
            <w:tcW w:w="1513" w:type="dxa"/>
            <w:tcBorders>
              <w:top w:val="nil"/>
              <w:left w:val="nil"/>
              <w:bottom w:val="single" w:sz="8" w:space="0" w:color="auto"/>
              <w:right w:val="single" w:sz="4"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4785,10</w:t>
            </w:r>
          </w:p>
        </w:tc>
        <w:tc>
          <w:tcPr>
            <w:tcW w:w="1417" w:type="dxa"/>
            <w:tcBorders>
              <w:top w:val="nil"/>
              <w:left w:val="nil"/>
              <w:bottom w:val="single" w:sz="8" w:space="0" w:color="auto"/>
              <w:right w:val="single" w:sz="8" w:space="0" w:color="auto"/>
            </w:tcBorders>
            <w:shd w:val="clear" w:color="auto" w:fill="auto"/>
            <w:noWrap/>
            <w:vAlign w:val="center"/>
          </w:tcPr>
          <w:p w:rsidR="004444E6" w:rsidRPr="004444E6" w:rsidRDefault="004444E6" w:rsidP="004444E6">
            <w:pPr>
              <w:jc w:val="center"/>
              <w:rPr>
                <w:color w:val="000000"/>
                <w:sz w:val="22"/>
                <w:szCs w:val="22"/>
              </w:rPr>
            </w:pPr>
            <w:r w:rsidRPr="004444E6">
              <w:rPr>
                <w:color w:val="000000"/>
                <w:sz w:val="22"/>
                <w:szCs w:val="22"/>
              </w:rPr>
              <w:t>41,10%</w:t>
            </w:r>
          </w:p>
        </w:tc>
      </w:tr>
      <w:tr w:rsidR="004444E6" w:rsidRPr="004444E6" w:rsidTr="00206B82">
        <w:trPr>
          <w:trHeight w:val="468"/>
          <w:jc w:val="right"/>
        </w:trPr>
        <w:tc>
          <w:tcPr>
            <w:tcW w:w="10727" w:type="dxa"/>
            <w:gridSpan w:val="9"/>
            <w:tcBorders>
              <w:top w:val="nil"/>
              <w:left w:val="nil"/>
              <w:bottom w:val="nil"/>
              <w:right w:val="nil"/>
            </w:tcBorders>
            <w:shd w:val="clear" w:color="auto" w:fill="auto"/>
            <w:vAlign w:val="center"/>
            <w:hideMark/>
          </w:tcPr>
          <w:p w:rsidR="004444E6" w:rsidRPr="004444E6" w:rsidRDefault="004444E6" w:rsidP="004444E6">
            <w:pPr>
              <w:ind w:left="191"/>
              <w:jc w:val="both"/>
              <w:rPr>
                <w:sz w:val="22"/>
                <w:szCs w:val="22"/>
              </w:rPr>
            </w:pPr>
          </w:p>
        </w:tc>
      </w:tr>
    </w:tbl>
    <w:p w:rsidR="004444E6" w:rsidRPr="004444E6" w:rsidRDefault="004444E6" w:rsidP="004444E6">
      <w:pPr>
        <w:jc w:val="both"/>
      </w:pPr>
      <w:r w:rsidRPr="004444E6">
        <w:t>ООО «Управление котельных и тепловых сетей» представило инвестиционную программу на 2013 год в размере 16 379,50 тыс. руб., источник финансирования прибыль. Программа согласована с первым заместителем главы Гурьевского района Е.А. Овчинниковым.</w:t>
      </w:r>
    </w:p>
    <w:p w:rsidR="004444E6" w:rsidRPr="004444E6" w:rsidRDefault="004444E6" w:rsidP="004444E6">
      <w:pPr>
        <w:jc w:val="both"/>
      </w:pPr>
    </w:p>
    <w:p w:rsidR="004444E6" w:rsidRPr="004444E6" w:rsidRDefault="004444E6" w:rsidP="004444E6">
      <w:pPr>
        <w:jc w:val="both"/>
      </w:pPr>
    </w:p>
    <w:p w:rsidR="004444E6" w:rsidRPr="004444E6" w:rsidRDefault="004444E6" w:rsidP="004444E6">
      <w:pPr>
        <w:ind w:firstLine="709"/>
        <w:jc w:val="both"/>
      </w:pPr>
      <w:r w:rsidRPr="004444E6">
        <w:t>В программу 2013 года включены мероприятия:</w:t>
      </w:r>
    </w:p>
    <w:p w:rsidR="004444E6" w:rsidRPr="004444E6" w:rsidRDefault="004444E6" w:rsidP="00894567">
      <w:pPr>
        <w:numPr>
          <w:ilvl w:val="0"/>
          <w:numId w:val="13"/>
        </w:numPr>
        <w:jc w:val="both"/>
      </w:pPr>
      <w:r w:rsidRPr="004444E6">
        <w:t>Проект и устройство ограждения территории угольного склада на котельной Горнорудного района. Ограждение угольного склада выполнено из профлиста. Вследствие этого при перемещении топлива по территории склада систематически происходит разрушение ограждения.</w:t>
      </w:r>
    </w:p>
    <w:p w:rsidR="004444E6" w:rsidRPr="004444E6" w:rsidRDefault="004444E6" w:rsidP="00894567">
      <w:pPr>
        <w:numPr>
          <w:ilvl w:val="0"/>
          <w:numId w:val="13"/>
        </w:numPr>
        <w:jc w:val="both"/>
      </w:pPr>
      <w:r w:rsidRPr="004444E6">
        <w:t>В 2013 году предприятие планирует осуществить монтаж скребкового конвейера мокрого шлакозолоудаления котельной Горнорудного района. В инвестиционной программе 2012 год заложен объем финансирования на проведения ПИР. В 2013 год планируется монтаж данного оборудования.</w:t>
      </w:r>
    </w:p>
    <w:p w:rsidR="004444E6" w:rsidRPr="004444E6" w:rsidRDefault="004444E6" w:rsidP="00894567">
      <w:pPr>
        <w:numPr>
          <w:ilvl w:val="0"/>
          <w:numId w:val="13"/>
        </w:numPr>
        <w:jc w:val="both"/>
      </w:pPr>
      <w:r w:rsidRPr="004444E6">
        <w:t xml:space="preserve">В 2013 году предприятие планирует произвести утепление угольного склада. В 2012 году предприятием была приобретена кран-балка для транспортировки топлива в бункер подачи топлива. Данное оборудование можно эксплуатировать до минимальной температуры -20 </w:t>
      </w:r>
      <w:r w:rsidRPr="004444E6">
        <w:rPr>
          <w:lang w:val="en-US"/>
        </w:rPr>
        <w:t>C</w:t>
      </w:r>
      <w:r w:rsidRPr="004444E6">
        <w:t>. Обслуживающий персонал угольного склада систематически заболевает, в связи с низкой температурой рабочей среды.</w:t>
      </w:r>
    </w:p>
    <w:p w:rsidR="004444E6" w:rsidRPr="004444E6" w:rsidRDefault="004444E6" w:rsidP="00894567">
      <w:pPr>
        <w:numPr>
          <w:ilvl w:val="0"/>
          <w:numId w:val="13"/>
        </w:numPr>
        <w:jc w:val="both"/>
      </w:pPr>
      <w:r w:rsidRPr="004444E6">
        <w:t>В 2013 году предприятие планирует произвести установку приборов учета тепловой энергии на котельных. (кот. м-н Есенина, кот. м-н Горнорудный, бойлерная по ул. К.Маркса). Данное мероприятие направлено на осуществление требований 261-ФЗ «Об энергосбережении и повышении энергетической эффективности».</w:t>
      </w:r>
    </w:p>
    <w:p w:rsidR="004444E6" w:rsidRPr="004444E6" w:rsidRDefault="004444E6" w:rsidP="00894567">
      <w:pPr>
        <w:numPr>
          <w:ilvl w:val="0"/>
          <w:numId w:val="13"/>
        </w:numPr>
        <w:jc w:val="both"/>
      </w:pPr>
      <w:r w:rsidRPr="004444E6">
        <w:t xml:space="preserve">Изменение диаметров трубопровода горячего водоснабжения, замена котла, замена насосной группы подпиточной линии на котельную систему отопления микрорайона Есенина.  В Микрорайоне Есенина отопление и ГВС </w:t>
      </w:r>
      <w:r w:rsidRPr="004444E6">
        <w:lastRenderedPageBreak/>
        <w:t xml:space="preserve">осуществляется с разных котельных. От котельной ГВС проложены тепловые сети диаметром 219мм, которые ранее эксплуатировались для подачи тепловой энергии на отопление. В связи с большим диаметром тепловых сетей осуществление подачи ГВС производится неэффективно  вследствие необходимости использования циркуляционных насосов, а также повышенных потерь тепловой энергии, что в свою очередь влечет повышенный расход топлива на выработку. Изменение диаметра трубопровода ГВС позволит заменить котел Сибирь-18М, производительностью 0,98 Гкал/час на котел КВр-0,72 производительность 0,6 Гкал/час. Замена данного котла снизит расход топлива котельной в целом по году. В 2010 году на котельной была введена </w:t>
      </w:r>
      <w:r w:rsidRPr="004444E6">
        <w:rPr>
          <w:lang w:val="en-US"/>
        </w:rPr>
        <w:t>Na</w:t>
      </w:r>
      <w:r w:rsidRPr="004444E6">
        <w:t>-катионитовая система очистки воды. Работает схема подпитки котельной системы отопления от циркуляционного трубопровода ГВС, что лишает возможности работы котельных в автономном режиме и в случае остановки котельной ГВС, подпитка котельной системы производится напрямую от скважины сырой неочищенной водой, что снижает ресурс работы котельного оборудования.</w:t>
      </w:r>
    </w:p>
    <w:p w:rsidR="004444E6" w:rsidRPr="004444E6" w:rsidRDefault="004444E6" w:rsidP="00894567">
      <w:pPr>
        <w:numPr>
          <w:ilvl w:val="0"/>
          <w:numId w:val="13"/>
        </w:numPr>
        <w:jc w:val="both"/>
      </w:pPr>
      <w:r w:rsidRPr="004444E6">
        <w:t>Замена кожухотрубных подогревателей на пластинчатые теплообменники в бойлерной №1. Согласно представленным дефектным ведомостям теплообменники выработали свой ресурс. Предприятие планирует приобрести и смонтировать современные пластинчатые теплообменники для повышения качества и надежности теплоснабжения.</w:t>
      </w:r>
    </w:p>
    <w:p w:rsidR="004444E6" w:rsidRPr="004444E6" w:rsidRDefault="004444E6" w:rsidP="00894567">
      <w:pPr>
        <w:numPr>
          <w:ilvl w:val="0"/>
          <w:numId w:val="13"/>
        </w:numPr>
        <w:jc w:val="both"/>
      </w:pPr>
      <w:r w:rsidRPr="004444E6">
        <w:t>ПИР на строительство водовода от Малосалаирского водозабора с установкой баков накопителей и группой подпиточных насосов для поставки исходной воды горячего водоснабжения на бойлерные №1,2,3 (ПИР + приобретение и монтаж насосов Wilo 2шт.). Подача исходной воды осуществляется из открытого водоема. Решением Гурьевского городского суда от 18 августа 2010 года , ООО «УК и ТС» обязали организовать очистку и подготовку воды для населения согласно СанПиН 2.1.4.2496-09 и СанПиН 2.1.4.1074. Строительство НФС было запрещено Росприроднадзором, в связи с сильным загрязнениями водоема. На заседании комитета по экономической деятельности, развитию промышленности и городского хозяйства г. Гурьевска от 30.10.2012 года принято решение о подключении бойлерных №1,2,3 для осуществления подачи ГВС с Малосалаирского водозабора. Также был разработан план по обеспечению горячей водой надлежащего качества жителей микрорайона «Заводской» г. Гурьевск, утверждённый главой Гурьевского муниципального района С.А. Малышевым. Предприятием были получены технические условия на подключение к коллектору холодного водоснабжения ООО «Коммунальный Сервис». В 2013 году предприятием планирует осуществить монтаж насосной группы а также заказать проектную документацию на строительство водовода.</w:t>
      </w:r>
    </w:p>
    <w:p w:rsidR="004444E6" w:rsidRPr="004444E6" w:rsidRDefault="004444E6" w:rsidP="004444E6">
      <w:pPr>
        <w:ind w:firstLine="709"/>
        <w:jc w:val="both"/>
      </w:pPr>
      <w:r w:rsidRPr="004444E6">
        <w:t>В качестве обосновывающих материалов представлена пояснительная записка, сметы на монтаж измерительного оборудования, прайс-лист на поставку котельного оборудования, коммерческие предложения, фотоснимки, решение Гурьевского городского суда.</w:t>
      </w:r>
    </w:p>
    <w:p w:rsidR="004444E6" w:rsidRPr="004444E6" w:rsidRDefault="004444E6" w:rsidP="004444E6">
      <w:pPr>
        <w:ind w:firstLine="709"/>
        <w:jc w:val="both"/>
      </w:pPr>
      <w:r w:rsidRPr="004444E6">
        <w:rPr>
          <w:lang w:val="x-none"/>
        </w:rPr>
        <w:t xml:space="preserve">Корректировка в сторону снижения объема финансирования </w:t>
      </w:r>
      <w:r w:rsidRPr="004444E6">
        <w:t xml:space="preserve">инвестиционной </w:t>
      </w:r>
      <w:r w:rsidRPr="004444E6">
        <w:rPr>
          <w:lang w:val="x-none"/>
        </w:rPr>
        <w:t xml:space="preserve"> </w:t>
      </w:r>
      <w:r w:rsidRPr="004444E6">
        <w:t>программы</w:t>
      </w:r>
      <w:r w:rsidRPr="004444E6">
        <w:rPr>
          <w:lang w:val="x-none"/>
        </w:rPr>
        <w:t xml:space="preserve"> в части регулируемой РЭК деятельности на </w:t>
      </w:r>
      <w:r w:rsidRPr="004444E6">
        <w:t>307,10 </w:t>
      </w:r>
      <w:r w:rsidRPr="004444E6">
        <w:rPr>
          <w:lang w:val="x-none"/>
        </w:rPr>
        <w:t>тыс. руб. (на</w:t>
      </w:r>
      <w:r w:rsidRPr="004444E6">
        <w:t xml:space="preserve"> 1,87</w:t>
      </w:r>
      <w:r w:rsidRPr="004444E6">
        <w:rPr>
          <w:lang w:val="x-none"/>
        </w:rPr>
        <w:t xml:space="preserve">% от предложения предприятия) </w:t>
      </w:r>
      <w:r w:rsidRPr="004444E6">
        <w:t>обусловлена тем, по части мероприятий стоимость указана с НДС, а также применен завышенный индекс дефлятор.</w:t>
      </w:r>
    </w:p>
    <w:p w:rsidR="004444E6" w:rsidRPr="004444E6" w:rsidRDefault="004444E6" w:rsidP="004444E6">
      <w:pPr>
        <w:ind w:firstLine="708"/>
        <w:jc w:val="both"/>
      </w:pPr>
      <w:r w:rsidRPr="004444E6">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2 224,09 тыс. руб.</w:t>
      </w:r>
    </w:p>
    <w:p w:rsidR="004444E6" w:rsidRPr="004444E6" w:rsidRDefault="004444E6" w:rsidP="004444E6">
      <w:pPr>
        <w:ind w:firstLine="708"/>
        <w:jc w:val="both"/>
      </w:pPr>
      <w:r w:rsidRPr="004444E6">
        <w:lastRenderedPageBreak/>
        <w:t>Таким образом, к расчету тарифа предлагается принять объем финансирования инвестиционной программы на 2013 год в размере 16 072,40 тыс., в том числе из прибыли 13 848,31 тыс. руб. и из амортизационных отчислений  2 224,09 тыс. руб.</w:t>
      </w:r>
    </w:p>
    <w:p w:rsidR="004444E6" w:rsidRPr="004444E6" w:rsidRDefault="004444E6" w:rsidP="004444E6">
      <w:pPr>
        <w:ind w:firstLine="708"/>
        <w:jc w:val="both"/>
      </w:pPr>
    </w:p>
    <w:p w:rsidR="004444E6" w:rsidRPr="004444E6" w:rsidRDefault="004444E6" w:rsidP="004444E6">
      <w:pPr>
        <w:ind w:firstLine="708"/>
        <w:jc w:val="both"/>
      </w:pPr>
    </w:p>
    <w:p w:rsidR="004444E6" w:rsidRPr="004444E6" w:rsidRDefault="004444E6" w:rsidP="004444E6">
      <w:pPr>
        <w:ind w:firstLine="708"/>
        <w:jc w:val="both"/>
      </w:pPr>
      <w:r w:rsidRPr="004444E6">
        <w:t>Рассмотрев представленные материалы, Правлением РЭК</w:t>
      </w:r>
    </w:p>
    <w:p w:rsidR="004444E6" w:rsidRPr="004444E6" w:rsidRDefault="004444E6" w:rsidP="004444E6">
      <w:pPr>
        <w:jc w:val="both"/>
      </w:pPr>
      <w:r w:rsidRPr="004444E6">
        <w:tab/>
      </w:r>
      <w:r w:rsidRPr="004444E6">
        <w:rPr>
          <w:b/>
        </w:rPr>
        <w:t>ПОСТАНОВИЛИ:</w:t>
      </w:r>
    </w:p>
    <w:p w:rsidR="004444E6" w:rsidRPr="004444E6" w:rsidRDefault="004444E6" w:rsidP="004444E6">
      <w:pPr>
        <w:autoSpaceDE w:val="0"/>
        <w:autoSpaceDN w:val="0"/>
        <w:adjustRightInd w:val="0"/>
        <w:ind w:firstLine="540"/>
        <w:jc w:val="both"/>
        <w:outlineLvl w:val="0"/>
      </w:pPr>
      <w:r w:rsidRPr="004444E6">
        <w:t xml:space="preserve">1.Утвердить инвестиционную программу ООО «Управление котельных и тепловых сетей» г. Гурьевск в части производства и передачи тепловой энергии на  2013 год согласно </w:t>
      </w:r>
      <w:hyperlink r:id="rId19" w:history="1">
        <w:r w:rsidRPr="004444E6">
          <w:t xml:space="preserve">приложению </w:t>
        </w:r>
      </w:hyperlink>
      <w:r w:rsidRPr="004444E6">
        <w:t>к настоящему постановлению.</w:t>
      </w:r>
    </w:p>
    <w:p w:rsidR="004444E6" w:rsidRPr="004444E6" w:rsidRDefault="004444E6" w:rsidP="004444E6">
      <w:pPr>
        <w:jc w:val="both"/>
        <w:rPr>
          <w:b/>
        </w:rPr>
      </w:pPr>
    </w:p>
    <w:p w:rsidR="004444E6" w:rsidRPr="004444E6" w:rsidRDefault="004444E6" w:rsidP="004444E6">
      <w:pPr>
        <w:ind w:firstLine="708"/>
        <w:jc w:val="both"/>
        <w:rPr>
          <w:b/>
        </w:rPr>
      </w:pPr>
      <w:r w:rsidRPr="004444E6">
        <w:rPr>
          <w:b/>
        </w:rPr>
        <w:t>Голосовали: ЗА – единогласно.</w:t>
      </w:r>
    </w:p>
    <w:p w:rsidR="004444E6" w:rsidRPr="004444E6" w:rsidRDefault="004444E6" w:rsidP="004444E6">
      <w:pPr>
        <w:ind w:firstLine="708"/>
        <w:jc w:val="both"/>
        <w:rPr>
          <w:b/>
        </w:rPr>
      </w:pPr>
    </w:p>
    <w:p w:rsidR="004444E6" w:rsidRPr="004444E6" w:rsidRDefault="004444E6" w:rsidP="004444E6">
      <w:pPr>
        <w:ind w:firstLine="709"/>
        <w:jc w:val="both"/>
        <w:rPr>
          <w:b/>
        </w:rPr>
      </w:pPr>
      <w:r w:rsidRPr="004444E6">
        <w:rPr>
          <w:b/>
        </w:rPr>
        <w:t xml:space="preserve">39. </w:t>
      </w:r>
      <w:r w:rsidRPr="004444E6">
        <w:rPr>
          <w:b/>
          <w:color w:val="000000"/>
        </w:rPr>
        <w:t>Об установлении тарифов на тепловую энергию, реализуемую ООО  «Управление котельных и тепловых сетей» (Гурьевский район) на потребительском рынке</w:t>
      </w:r>
      <w:r w:rsidRPr="004444E6">
        <w:rPr>
          <w:b/>
        </w:rPr>
        <w:t>.</w:t>
      </w:r>
    </w:p>
    <w:p w:rsidR="004444E6" w:rsidRPr="004444E6" w:rsidRDefault="004444E6" w:rsidP="004444E6">
      <w:pPr>
        <w:ind w:firstLine="708"/>
        <w:jc w:val="both"/>
      </w:pPr>
    </w:p>
    <w:p w:rsidR="004444E6" w:rsidRPr="004444E6" w:rsidRDefault="004444E6" w:rsidP="004444E6">
      <w:pPr>
        <w:ind w:firstLine="708"/>
        <w:jc w:val="both"/>
      </w:pPr>
      <w:r w:rsidRPr="004444E6">
        <w:t>Докладчик (Десяткин К.А.) доложил:</w:t>
      </w:r>
    </w:p>
    <w:p w:rsidR="004444E6" w:rsidRPr="004444E6" w:rsidRDefault="004444E6" w:rsidP="004444E6">
      <w:pPr>
        <w:ind w:firstLine="708"/>
        <w:jc w:val="both"/>
      </w:pPr>
    </w:p>
    <w:p w:rsidR="004444E6" w:rsidRPr="004444E6" w:rsidRDefault="004444E6" w:rsidP="004444E6">
      <w:pPr>
        <w:ind w:firstLine="708"/>
        <w:jc w:val="both"/>
      </w:pPr>
      <w:r w:rsidRPr="004444E6">
        <w:t>Все корректировки и их причины указаны в Сводной информации и смете расходов по производству и реализации тепловой энергии ООО «Управление котельных и тепловых сетей» (Гурьевский район) – приложение № 87.</w:t>
      </w:r>
    </w:p>
    <w:p w:rsidR="004444E6" w:rsidRPr="004444E6" w:rsidRDefault="004444E6" w:rsidP="004444E6">
      <w:pPr>
        <w:ind w:firstLine="708"/>
        <w:jc w:val="both"/>
      </w:pPr>
    </w:p>
    <w:p w:rsidR="004444E6" w:rsidRPr="004444E6" w:rsidRDefault="004444E6" w:rsidP="004444E6">
      <w:pPr>
        <w:ind w:firstLine="708"/>
        <w:jc w:val="both"/>
      </w:pPr>
      <w:r w:rsidRPr="004444E6">
        <w:t>Рассмотрев представленные материалы, Правлением РЭК</w:t>
      </w:r>
    </w:p>
    <w:p w:rsidR="004444E6" w:rsidRPr="004444E6" w:rsidRDefault="004444E6" w:rsidP="004444E6">
      <w:pPr>
        <w:jc w:val="both"/>
      </w:pPr>
      <w:r w:rsidRPr="004444E6">
        <w:tab/>
      </w:r>
      <w:r w:rsidRPr="004444E6">
        <w:rPr>
          <w:b/>
        </w:rPr>
        <w:t>ПОСТАНОВИЛИ:</w:t>
      </w:r>
    </w:p>
    <w:p w:rsidR="004444E6" w:rsidRPr="004444E6" w:rsidRDefault="004444E6" w:rsidP="004444E6">
      <w:pPr>
        <w:tabs>
          <w:tab w:val="left" w:pos="1134"/>
        </w:tabs>
        <w:ind w:left="284" w:right="142" w:firstLine="720"/>
        <w:jc w:val="both"/>
        <w:rPr>
          <w:rFonts w:eastAsia="font293"/>
        </w:rPr>
      </w:pPr>
      <w:r w:rsidRPr="004444E6">
        <w:rPr>
          <w:rFonts w:eastAsia="font293"/>
        </w:rPr>
        <w:t>1. Установить тарифы на тепловую энергию, реализуемую ООО  «Управление котельных и тепловых сетей» (Гурьевский район) на потребительском рынке, с календарной разбивкой, в соответствии с приложениями № 1, № 2 к настоящему постановлению – приложения №85 и № 86.</w:t>
      </w:r>
    </w:p>
    <w:p w:rsidR="004444E6" w:rsidRPr="004444E6" w:rsidRDefault="004444E6" w:rsidP="004444E6">
      <w:pPr>
        <w:tabs>
          <w:tab w:val="left" w:pos="1134"/>
        </w:tabs>
        <w:ind w:left="284" w:right="142" w:firstLine="720"/>
        <w:jc w:val="both"/>
        <w:rPr>
          <w:rFonts w:eastAsia="font293"/>
        </w:rPr>
      </w:pPr>
      <w:r w:rsidRPr="004444E6">
        <w:rPr>
          <w:rFonts w:eastAsia="font293"/>
        </w:rPr>
        <w:t>2. Признать утратившим силу п.1, приложения 1, 2, 3, 4, 5 постановления региональной энергетической комиссии Кемеровской области от 30 декабря 2011 года                № 444 «Об установлении тарифов на тепловую энергию и теплоноситель, реализуемые                 ООО  «Управление котельных и тепловых сетей» (Гурьевский район) на потребительском рынке» с момента вступления в силу настоящего постановления.</w:t>
      </w:r>
    </w:p>
    <w:p w:rsidR="004444E6" w:rsidRPr="004444E6" w:rsidRDefault="004444E6" w:rsidP="004444E6">
      <w:pPr>
        <w:jc w:val="both"/>
        <w:rPr>
          <w:b/>
        </w:rPr>
      </w:pPr>
    </w:p>
    <w:p w:rsidR="004444E6" w:rsidRPr="004444E6" w:rsidRDefault="004444E6" w:rsidP="004444E6">
      <w:pPr>
        <w:ind w:firstLine="708"/>
        <w:jc w:val="both"/>
        <w:rPr>
          <w:b/>
        </w:rPr>
      </w:pPr>
      <w:r w:rsidRPr="004444E6">
        <w:rPr>
          <w:b/>
        </w:rPr>
        <w:t>Голосовали: ЗА – единогласно.</w:t>
      </w:r>
    </w:p>
    <w:p w:rsidR="003803F2" w:rsidRDefault="003803F2" w:rsidP="003803F2">
      <w:pPr>
        <w:jc w:val="both"/>
        <w:rPr>
          <w:b/>
        </w:rPr>
      </w:pPr>
    </w:p>
    <w:p w:rsidR="001E1021" w:rsidRDefault="001E1021" w:rsidP="003803F2">
      <w:pPr>
        <w:jc w:val="both"/>
        <w:rPr>
          <w:b/>
        </w:rPr>
      </w:pPr>
    </w:p>
    <w:p w:rsidR="00192ACC" w:rsidRPr="00192ACC" w:rsidRDefault="00192ACC" w:rsidP="00192ACC">
      <w:pPr>
        <w:ind w:firstLine="709"/>
        <w:jc w:val="both"/>
        <w:rPr>
          <w:b/>
        </w:rPr>
      </w:pPr>
      <w:r w:rsidRPr="00192ACC">
        <w:rPr>
          <w:b/>
        </w:rPr>
        <w:t xml:space="preserve">40. </w:t>
      </w:r>
      <w:r w:rsidRPr="00192ACC">
        <w:rPr>
          <w:b/>
          <w:color w:val="000000"/>
        </w:rPr>
        <w:t>Об установлении тарифов на горячую воду в открытой системе горячего водоснабжения (теплоснабжения), реализуемую  ООО  «Управление котельных и тепловых сетей» (Гурьевский район) на потребительском рынке.</w:t>
      </w:r>
    </w:p>
    <w:p w:rsidR="00192ACC" w:rsidRPr="00192ACC" w:rsidRDefault="00192ACC" w:rsidP="00192ACC">
      <w:pPr>
        <w:ind w:firstLine="708"/>
        <w:jc w:val="both"/>
      </w:pPr>
    </w:p>
    <w:p w:rsidR="00192ACC" w:rsidRPr="00192ACC" w:rsidRDefault="00192ACC" w:rsidP="00192ACC">
      <w:pPr>
        <w:ind w:firstLine="708"/>
        <w:jc w:val="both"/>
      </w:pPr>
      <w:r w:rsidRPr="00192ACC">
        <w:t>Докладчик (Десяткин К.А.) доложил:</w:t>
      </w:r>
    </w:p>
    <w:p w:rsidR="00192ACC" w:rsidRPr="00192ACC" w:rsidRDefault="00192ACC" w:rsidP="00192ACC">
      <w:pPr>
        <w:ind w:firstLine="708"/>
        <w:jc w:val="both"/>
      </w:pPr>
    </w:p>
    <w:p w:rsidR="00192ACC" w:rsidRPr="00192ACC" w:rsidRDefault="00192ACC" w:rsidP="00192ACC">
      <w:pPr>
        <w:tabs>
          <w:tab w:val="left" w:pos="0"/>
          <w:tab w:val="left" w:pos="9900"/>
        </w:tabs>
        <w:spacing w:line="288" w:lineRule="auto"/>
        <w:ind w:right="142" w:firstLine="540"/>
        <w:jc w:val="both"/>
        <w:rPr>
          <w:b/>
          <w:bCs/>
          <w:color w:val="000000"/>
        </w:rPr>
      </w:pPr>
      <w:r w:rsidRPr="00192ACC">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w:t>
      </w:r>
      <w:r w:rsidRPr="00192ACC">
        <w:lastRenderedPageBreak/>
        <w:t xml:space="preserve">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192ACC">
          <w:t>2012 г</w:t>
        </w:r>
      </w:smartTag>
      <w:r w:rsidRPr="00192ACC">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92ACC">
        <w:rPr>
          <w:b/>
          <w:bCs/>
          <w:color w:val="000000"/>
        </w:rPr>
        <w:t>.</w:t>
      </w:r>
    </w:p>
    <w:p w:rsidR="00192ACC" w:rsidRPr="00192ACC" w:rsidRDefault="00192ACC" w:rsidP="00192ACC">
      <w:pPr>
        <w:tabs>
          <w:tab w:val="left" w:pos="0"/>
          <w:tab w:val="left" w:pos="9900"/>
        </w:tabs>
        <w:spacing w:line="288" w:lineRule="auto"/>
        <w:ind w:right="142" w:firstLine="540"/>
        <w:jc w:val="both"/>
      </w:pPr>
      <w:r w:rsidRPr="00192ACC">
        <w:t>ООО «УК и ТС»</w:t>
      </w:r>
      <w:r w:rsidRPr="00192ACC">
        <w:rPr>
          <w:b/>
        </w:rPr>
        <w:t xml:space="preserve"> </w:t>
      </w:r>
      <w:r w:rsidRPr="00192ACC">
        <w:t>г. Гурьевск отпускают горячую воду, используя открытую схему теплоснабжения.</w:t>
      </w:r>
    </w:p>
    <w:p w:rsidR="00192ACC" w:rsidRPr="00192ACC" w:rsidRDefault="00192ACC" w:rsidP="00192ACC">
      <w:pPr>
        <w:spacing w:line="288" w:lineRule="auto"/>
        <w:ind w:firstLine="567"/>
        <w:jc w:val="both"/>
      </w:pPr>
      <w:r w:rsidRPr="00192ACC">
        <w:t xml:space="preserve">Предлагаемый для установления тариф рассчитан в соответствии с разделом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92ACC">
          <w:t>2008 г</w:t>
        </w:r>
      </w:smartTag>
      <w:r w:rsidRPr="00192ACC">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192ACC" w:rsidRPr="00192ACC" w:rsidRDefault="00192ACC" w:rsidP="00192ACC">
      <w:pPr>
        <w:tabs>
          <w:tab w:val="left" w:pos="0"/>
          <w:tab w:val="left" w:pos="9900"/>
        </w:tabs>
        <w:spacing w:line="288" w:lineRule="auto"/>
        <w:ind w:right="142" w:firstLine="540"/>
        <w:jc w:val="both"/>
      </w:pPr>
      <w:r w:rsidRPr="00192ACC">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192ACC">
        <w:t>арифы на горячую воду включают в себя стоимость 1м</w:t>
      </w:r>
      <w:r w:rsidRPr="00192ACC">
        <w:rPr>
          <w:vertAlign w:val="superscript"/>
        </w:rPr>
        <w:t>3</w:t>
      </w:r>
      <w:r w:rsidRPr="00192ACC">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192ACC">
        <w:rPr>
          <w:vertAlign w:val="superscript"/>
        </w:rPr>
        <w:t>3</w:t>
      </w:r>
      <w:r w:rsidRPr="00192ACC">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92ACC">
          <w:t>2004 г</w:t>
        </w:r>
      </w:smartTag>
      <w:r w:rsidRPr="00192ACC">
        <w:t>. № 109 «О ценообразовании в отношении электрической и тепловой энергии в Российской Федерации».</w:t>
      </w:r>
    </w:p>
    <w:p w:rsidR="00192ACC" w:rsidRPr="00192ACC" w:rsidRDefault="00192ACC" w:rsidP="00192ACC">
      <w:pPr>
        <w:autoSpaceDE w:val="0"/>
        <w:autoSpaceDN w:val="0"/>
        <w:adjustRightInd w:val="0"/>
        <w:spacing w:line="288" w:lineRule="auto"/>
        <w:ind w:firstLine="709"/>
        <w:jc w:val="both"/>
        <w:outlineLvl w:val="3"/>
      </w:pPr>
      <w:r w:rsidRPr="00192ACC">
        <w:t>Количество тепловой энергии необходимой для нагрева 1м</w:t>
      </w:r>
      <w:r w:rsidRPr="00192ACC">
        <w:rPr>
          <w:vertAlign w:val="superscript"/>
        </w:rPr>
        <w:t>3</w:t>
      </w:r>
      <w:r w:rsidRPr="00192ACC">
        <w:t xml:space="preserve"> подготовленной холодной воды определено для ООО «УК и ТС»</w:t>
      </w:r>
      <w:r w:rsidRPr="00192ACC">
        <w:rPr>
          <w:b/>
        </w:rPr>
        <w:t xml:space="preserve"> </w:t>
      </w:r>
      <w:r w:rsidRPr="00192ACC">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192ACC" w:rsidRPr="00192ACC" w:rsidRDefault="00192ACC" w:rsidP="00192ACC">
      <w:pPr>
        <w:autoSpaceDE w:val="0"/>
        <w:autoSpaceDN w:val="0"/>
        <w:adjustRightInd w:val="0"/>
        <w:spacing w:line="288" w:lineRule="auto"/>
        <w:ind w:firstLine="539"/>
        <w:jc w:val="both"/>
        <w:outlineLvl w:val="3"/>
      </w:pPr>
      <w:r>
        <w:rPr>
          <w:noProof/>
        </w:rPr>
        <w:drawing>
          <wp:inline distT="0" distB="0" distL="0" distR="0" wp14:anchorId="45598BD5" wp14:editId="17563F6D">
            <wp:extent cx="304800" cy="219075"/>
            <wp:effectExtent l="0" t="0" r="0" b="952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92ACC">
        <w:t>- количество тепла, необходимого для приготовления одного кубического метра горячей воды, определяется по формуле (Гкал/м</w:t>
      </w:r>
      <w:r w:rsidRPr="00192ACC">
        <w:rPr>
          <w:vertAlign w:val="superscript"/>
        </w:rPr>
        <w:t>3</w:t>
      </w:r>
      <w:r w:rsidRPr="00192ACC">
        <w:t>):</w:t>
      </w:r>
    </w:p>
    <w:p w:rsidR="00192ACC" w:rsidRPr="00192ACC" w:rsidRDefault="00192ACC" w:rsidP="00192ACC">
      <w:pPr>
        <w:autoSpaceDE w:val="0"/>
        <w:autoSpaceDN w:val="0"/>
        <w:adjustRightInd w:val="0"/>
        <w:spacing w:line="288" w:lineRule="auto"/>
        <w:ind w:firstLine="539"/>
        <w:jc w:val="both"/>
        <w:outlineLvl w:val="3"/>
      </w:pPr>
      <w:r>
        <w:rPr>
          <w:b/>
          <w:bCs/>
          <w:noProof/>
        </w:rPr>
        <w:drawing>
          <wp:inline distT="0" distB="0" distL="0" distR="0" wp14:anchorId="62CBF24A" wp14:editId="451AFBD7">
            <wp:extent cx="2085975" cy="219075"/>
            <wp:effectExtent l="0" t="0" r="9525" b="952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92ACC">
        <w:t>,</w:t>
      </w:r>
    </w:p>
    <w:p w:rsidR="00192ACC" w:rsidRPr="00192ACC" w:rsidRDefault="00192ACC" w:rsidP="00192ACC">
      <w:pPr>
        <w:autoSpaceDE w:val="0"/>
        <w:autoSpaceDN w:val="0"/>
        <w:adjustRightInd w:val="0"/>
        <w:spacing w:line="288" w:lineRule="auto"/>
        <w:ind w:firstLine="539"/>
        <w:jc w:val="both"/>
        <w:outlineLvl w:val="3"/>
      </w:pPr>
      <w:r w:rsidRPr="00192ACC">
        <w:t>где</w:t>
      </w:r>
    </w:p>
    <w:p w:rsidR="00192ACC" w:rsidRPr="00192ACC" w:rsidRDefault="00192ACC" w:rsidP="00192ACC">
      <w:pPr>
        <w:autoSpaceDE w:val="0"/>
        <w:autoSpaceDN w:val="0"/>
        <w:adjustRightInd w:val="0"/>
        <w:spacing w:line="288" w:lineRule="auto"/>
        <w:ind w:firstLine="539"/>
        <w:jc w:val="both"/>
        <w:outlineLvl w:val="3"/>
      </w:pPr>
      <w:r w:rsidRPr="00192ACC">
        <w:rPr>
          <w:i/>
        </w:rPr>
        <w:t>c</w:t>
      </w:r>
      <w:r w:rsidRPr="00192ACC">
        <w:t xml:space="preserve"> - удельная теплоемкость воды, </w:t>
      </w:r>
      <w:r>
        <w:rPr>
          <w:noProof/>
        </w:rPr>
        <w:drawing>
          <wp:inline distT="0" distB="0" distL="0" distR="0" wp14:anchorId="373C43B8" wp14:editId="1DFEB0CE">
            <wp:extent cx="438150" cy="19050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92ACC">
        <w:t xml:space="preserve"> Гкал/кг x 1 град. C;</w:t>
      </w:r>
    </w:p>
    <w:p w:rsidR="00192ACC" w:rsidRPr="00192ACC" w:rsidRDefault="00192ACC" w:rsidP="00192ACC">
      <w:pPr>
        <w:autoSpaceDE w:val="0"/>
        <w:autoSpaceDN w:val="0"/>
        <w:adjustRightInd w:val="0"/>
        <w:spacing w:line="288" w:lineRule="auto"/>
        <w:ind w:firstLine="539"/>
        <w:jc w:val="both"/>
        <w:outlineLvl w:val="3"/>
      </w:pPr>
      <w:r w:rsidRPr="00192ACC">
        <w:rPr>
          <w:i/>
        </w:rPr>
        <w:lastRenderedPageBreak/>
        <w:t>p</w:t>
      </w:r>
      <w:r w:rsidRPr="00192ACC">
        <w:t xml:space="preserve"> - плотность воды при температуре, равной </w:t>
      </w:r>
      <w:r>
        <w:rPr>
          <w:noProof/>
        </w:rPr>
        <w:drawing>
          <wp:inline distT="0" distB="0" distL="0" distR="0" wp14:anchorId="4ED182D6" wp14:editId="569527D4">
            <wp:extent cx="219075" cy="190500"/>
            <wp:effectExtent l="0" t="0" r="9525"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92ACC">
        <w:t>, и среднем по году давлении воды в трубопроводе;</w:t>
      </w:r>
    </w:p>
    <w:p w:rsidR="00192ACC" w:rsidRPr="00192ACC" w:rsidRDefault="00192ACC" w:rsidP="00192ACC">
      <w:pPr>
        <w:autoSpaceDE w:val="0"/>
        <w:autoSpaceDN w:val="0"/>
        <w:adjustRightInd w:val="0"/>
        <w:spacing w:line="288" w:lineRule="auto"/>
        <w:ind w:firstLine="539"/>
        <w:jc w:val="both"/>
        <w:outlineLvl w:val="3"/>
      </w:pPr>
      <w:r>
        <w:rPr>
          <w:noProof/>
        </w:rPr>
        <w:drawing>
          <wp:inline distT="0" distB="0" distL="0" distR="0" wp14:anchorId="3325D2EC" wp14:editId="4D197895">
            <wp:extent cx="219075" cy="190500"/>
            <wp:effectExtent l="0" t="0" r="952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92ACC">
        <w:t>- средняя за год температура горячей воды, поступающей потребителям из систем централизованного горячего водоснабжения (град. C);</w:t>
      </w:r>
    </w:p>
    <w:p w:rsidR="00192ACC" w:rsidRPr="00192ACC" w:rsidRDefault="00192ACC" w:rsidP="00192ACC">
      <w:pPr>
        <w:autoSpaceDE w:val="0"/>
        <w:autoSpaceDN w:val="0"/>
        <w:adjustRightInd w:val="0"/>
        <w:spacing w:line="288" w:lineRule="auto"/>
        <w:ind w:firstLine="540"/>
        <w:jc w:val="both"/>
        <w:outlineLvl w:val="3"/>
      </w:pPr>
      <w:r>
        <w:rPr>
          <w:noProof/>
        </w:rPr>
        <w:drawing>
          <wp:inline distT="0" distB="0" distL="0" distR="0" wp14:anchorId="6533C597" wp14:editId="0E302D6A">
            <wp:extent cx="219075" cy="190500"/>
            <wp:effectExtent l="0" t="0" r="9525"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92ACC">
        <w:t>- средняя за год температура холодной воды, поступающей потребителям из систем централизованного холодного водоснабжения (град. C) ;</w:t>
      </w:r>
    </w:p>
    <w:p w:rsidR="00192ACC" w:rsidRPr="00192ACC" w:rsidRDefault="00192ACC" w:rsidP="00192ACC">
      <w:pPr>
        <w:spacing w:line="288" w:lineRule="auto"/>
        <w:ind w:firstLine="540"/>
        <w:textAlignment w:val="top"/>
        <w:rPr>
          <w:rFonts w:eastAsia="Calibri"/>
        </w:rPr>
      </w:pPr>
      <w:r w:rsidRPr="00192ACC">
        <w:rPr>
          <w:rFonts w:eastAsia="Calibri"/>
          <w:i/>
          <w:iCs/>
        </w:rPr>
        <w:t>Кп</w:t>
      </w:r>
      <w:r w:rsidRPr="00192ACC">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192ACC">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192ACC" w:rsidRPr="00192ACC" w:rsidTr="00206B82">
        <w:trPr>
          <w:tblCellSpacing w:w="0" w:type="dxa"/>
          <w:jc w:val="center"/>
        </w:trPr>
        <w:tc>
          <w:tcPr>
            <w:tcW w:w="0" w:type="auto"/>
            <w:tcMar>
              <w:top w:w="0" w:type="dxa"/>
              <w:left w:w="0" w:type="dxa"/>
              <w:bottom w:w="0" w:type="dxa"/>
              <w:right w:w="0" w:type="dxa"/>
            </w:tcMar>
          </w:tcPr>
          <w:p w:rsidR="00192ACC" w:rsidRPr="00192ACC" w:rsidRDefault="00192ACC" w:rsidP="00192ACC">
            <w:pPr>
              <w:spacing w:line="288" w:lineRule="auto"/>
              <w:jc w:val="center"/>
            </w:pPr>
            <w:r w:rsidRPr="00192ACC">
              <w:rPr>
                <w:i/>
                <w:iCs/>
              </w:rPr>
              <w:t xml:space="preserve">Kn = (N1 * K1 + N2 * K2 + N3 * K3 + N4 * K4)/N, где </w:t>
            </w:r>
          </w:p>
        </w:tc>
      </w:tr>
    </w:tbl>
    <w:p w:rsidR="00192ACC" w:rsidRPr="00192ACC" w:rsidRDefault="00192ACC" w:rsidP="00192ACC">
      <w:pPr>
        <w:autoSpaceDE w:val="0"/>
        <w:autoSpaceDN w:val="0"/>
        <w:adjustRightInd w:val="0"/>
        <w:spacing w:line="288" w:lineRule="auto"/>
        <w:ind w:left="1080"/>
        <w:jc w:val="both"/>
        <w:outlineLvl w:val="3"/>
      </w:pPr>
      <w:r w:rsidRPr="00192ACC">
        <w:t> </w:t>
      </w:r>
      <w:r w:rsidRPr="00192ACC">
        <w:br/>
        <w:t>    </w:t>
      </w:r>
      <w:r w:rsidRPr="00192ACC">
        <w:rPr>
          <w:i/>
        </w:rPr>
        <w:t>N1</w:t>
      </w:r>
      <w:r w:rsidRPr="00192ACC">
        <w:t xml:space="preserve"> - количество строений с неизолированными стояками и полотенцесушителями; </w:t>
      </w:r>
      <w:r w:rsidRPr="00192ACC">
        <w:br/>
      </w:r>
      <w:r w:rsidRPr="00192ACC">
        <w:rPr>
          <w:i/>
        </w:rPr>
        <w:t>    N2</w:t>
      </w:r>
      <w:r w:rsidRPr="00192ACC">
        <w:t xml:space="preserve"> - количество строений с изолированными стояками и полотенцесушителями; </w:t>
      </w:r>
      <w:r w:rsidRPr="00192ACC">
        <w:br/>
        <w:t>    </w:t>
      </w:r>
      <w:r w:rsidRPr="00192ACC">
        <w:rPr>
          <w:i/>
        </w:rPr>
        <w:t>N3</w:t>
      </w:r>
      <w:r w:rsidRPr="00192ACC">
        <w:t xml:space="preserve"> - количество строений с неизолированными стояками и без полотенцесушителей; </w:t>
      </w:r>
      <w:r w:rsidRPr="00192ACC">
        <w:br/>
        <w:t>    </w:t>
      </w:r>
      <w:r w:rsidRPr="00192ACC">
        <w:rPr>
          <w:i/>
        </w:rPr>
        <w:t>N4</w:t>
      </w:r>
      <w:r w:rsidRPr="00192ACC">
        <w:t xml:space="preserve"> - количество строений с изолированными стояками и без полотенцесушителей; </w:t>
      </w:r>
      <w:r w:rsidRPr="00192ACC">
        <w:br/>
        <w:t>    </w:t>
      </w:r>
      <w:r w:rsidRPr="00192ACC">
        <w:rPr>
          <w:i/>
        </w:rPr>
        <w:t>N</w:t>
      </w:r>
      <w:r w:rsidRPr="00192ACC">
        <w:t xml:space="preserve"> - количество строений с системами горячего водоснабжения (ГВС); </w:t>
      </w:r>
      <w:r w:rsidRPr="00192ACC">
        <w:br/>
        <w:t>    </w:t>
      </w:r>
      <w:r w:rsidRPr="00192ACC">
        <w:rPr>
          <w:i/>
        </w:rPr>
        <w:t>K1</w:t>
      </w:r>
      <w:r w:rsidRPr="00192ACC">
        <w:t xml:space="preserve"> - коэффициент для систем горячего водоснабжения с неизолированными стояками и полотенцесушителями, равен 0,35;</w:t>
      </w:r>
      <w:r w:rsidRPr="00192ACC">
        <w:br/>
        <w:t>    </w:t>
      </w:r>
      <w:r w:rsidRPr="00192ACC">
        <w:rPr>
          <w:i/>
        </w:rPr>
        <w:t xml:space="preserve">K2 </w:t>
      </w:r>
      <w:r w:rsidRPr="00192ACC">
        <w:t xml:space="preserve">- коэффициент для систем горячего водоснабжения с изолированными стояками и полотенцесушителями, равен 0,25; </w:t>
      </w:r>
      <w:r w:rsidRPr="00192ACC">
        <w:br/>
        <w:t>    </w:t>
      </w:r>
      <w:r w:rsidRPr="00192ACC">
        <w:rPr>
          <w:i/>
        </w:rPr>
        <w:t>K3</w:t>
      </w:r>
      <w:r w:rsidRPr="00192ACC">
        <w:t xml:space="preserve"> - коэффициент для систем горячего водоснабжения с неизолированными стояками и без полотенцесушителей, равен 0,25; </w:t>
      </w:r>
      <w:r w:rsidRPr="00192ACC">
        <w:br/>
        <w:t>    </w:t>
      </w:r>
      <w:r w:rsidRPr="00192ACC">
        <w:rPr>
          <w:i/>
        </w:rPr>
        <w:t>K4</w:t>
      </w:r>
      <w:r w:rsidRPr="00192ACC">
        <w:t xml:space="preserve"> - коэффициент для систем горячего водоснабжения с изолированными стояками и без полотенцесушителей, равен 0,15. </w:t>
      </w:r>
    </w:p>
    <w:p w:rsidR="00192ACC" w:rsidRPr="00192ACC" w:rsidRDefault="00192ACC" w:rsidP="00192ACC">
      <w:pPr>
        <w:autoSpaceDE w:val="0"/>
        <w:autoSpaceDN w:val="0"/>
        <w:adjustRightInd w:val="0"/>
        <w:spacing w:line="288" w:lineRule="auto"/>
        <w:ind w:firstLine="720"/>
        <w:outlineLvl w:val="3"/>
      </w:pPr>
    </w:p>
    <w:p w:rsidR="00192ACC" w:rsidRPr="00192ACC" w:rsidRDefault="00192ACC" w:rsidP="00192ACC">
      <w:pPr>
        <w:autoSpaceDE w:val="0"/>
        <w:autoSpaceDN w:val="0"/>
        <w:adjustRightInd w:val="0"/>
        <w:spacing w:line="288" w:lineRule="auto"/>
        <w:ind w:firstLine="720"/>
        <w:jc w:val="both"/>
        <w:outlineLvl w:val="3"/>
      </w:pPr>
      <w:r w:rsidRPr="00192ACC">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средний коэффициент, </w:t>
      </w:r>
      <w:r w:rsidRPr="00192ACC">
        <w:rPr>
          <w:b/>
          <w:bCs/>
        </w:rPr>
        <w:t>равный 0,25</w:t>
      </w:r>
      <w:r w:rsidRPr="00192ACC">
        <w:t>.</w:t>
      </w:r>
    </w:p>
    <w:p w:rsidR="00192ACC" w:rsidRPr="00192ACC" w:rsidRDefault="00192ACC" w:rsidP="00192ACC">
      <w:pPr>
        <w:autoSpaceDE w:val="0"/>
        <w:autoSpaceDN w:val="0"/>
        <w:adjustRightInd w:val="0"/>
        <w:spacing w:line="288" w:lineRule="auto"/>
        <w:ind w:firstLine="540"/>
        <w:jc w:val="both"/>
        <w:outlineLvl w:val="3"/>
      </w:pPr>
      <w:r w:rsidRPr="00192ACC">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92ACC">
        <w:rPr>
          <w:b/>
          <w:bCs/>
        </w:rPr>
        <w:t>60</w:t>
      </w:r>
      <w:r w:rsidRPr="00192ACC">
        <w:rPr>
          <w:b/>
          <w:bCs/>
          <w:vertAlign w:val="superscript"/>
        </w:rPr>
        <w:t>о</w:t>
      </w:r>
      <w:r w:rsidRPr="00192ACC">
        <w:rPr>
          <w:b/>
          <w:bCs/>
        </w:rPr>
        <w:t xml:space="preserve"> С</w:t>
      </w:r>
      <w:r w:rsidRPr="00192ACC">
        <w:t xml:space="preserve"> и не выше </w:t>
      </w:r>
      <w:r w:rsidRPr="00192ACC">
        <w:rPr>
          <w:b/>
        </w:rPr>
        <w:t>75</w:t>
      </w:r>
      <w:r w:rsidRPr="00192ACC">
        <w:rPr>
          <w:b/>
          <w:vertAlign w:val="superscript"/>
        </w:rPr>
        <w:t>о</w:t>
      </w:r>
      <w:r w:rsidRPr="00192ACC">
        <w:rPr>
          <w:b/>
        </w:rPr>
        <w:t>С</w:t>
      </w:r>
      <w:r w:rsidRPr="00192ACC">
        <w:t xml:space="preserve">. </w:t>
      </w:r>
    </w:p>
    <w:p w:rsidR="00192ACC" w:rsidRPr="00192ACC" w:rsidRDefault="00192ACC" w:rsidP="00192ACC">
      <w:pPr>
        <w:spacing w:before="100" w:beforeAutospacing="1" w:after="100" w:afterAutospacing="1" w:line="288" w:lineRule="auto"/>
        <w:ind w:firstLine="720"/>
      </w:pPr>
      <w:r w:rsidRPr="00192ACC">
        <w:rPr>
          <w:lang w:val="en-US"/>
        </w:rPr>
        <w:lastRenderedPageBreak/>
        <w:t>t</w:t>
      </w:r>
      <w:r w:rsidRPr="00192ACC">
        <w:rPr>
          <w:vertAlign w:val="superscript"/>
        </w:rPr>
        <w:t>хвс</w:t>
      </w:r>
      <w:r w:rsidRPr="00192ACC">
        <w:t>- средняя за год температура холодной воды, поступающей потребителям из систем централизованного холодного водоснабжения (</w:t>
      </w:r>
      <w:r w:rsidRPr="00192ACC">
        <w:sym w:font="Symbol" w:char="F0B0"/>
      </w:r>
      <w:r w:rsidRPr="00192ACC">
        <w:t>C).</w:t>
      </w:r>
    </w:p>
    <w:p w:rsidR="00192ACC" w:rsidRPr="00192ACC" w:rsidRDefault="00192ACC" w:rsidP="00192ACC">
      <w:pPr>
        <w:spacing w:before="100" w:beforeAutospacing="1" w:after="100" w:afterAutospacing="1" w:line="288" w:lineRule="auto"/>
        <w:ind w:left="720"/>
        <w:rPr>
          <w:i/>
          <w:iCs/>
        </w:rPr>
      </w:pPr>
      <w:r w:rsidRPr="00192ACC">
        <w:rPr>
          <w:i/>
          <w:lang w:val="en-US"/>
        </w:rPr>
        <w:t>t</w:t>
      </w:r>
      <w:r w:rsidRPr="00192ACC">
        <w:rPr>
          <w:i/>
          <w:vertAlign w:val="superscript"/>
        </w:rPr>
        <w:t>хвс</w:t>
      </w:r>
      <w:r w:rsidRPr="00192ACC">
        <w:rPr>
          <w:i/>
        </w:rPr>
        <w:t xml:space="preserve"> = (t</w:t>
      </w:r>
      <w:r w:rsidRPr="00192ACC">
        <w:rPr>
          <w:i/>
          <w:vertAlign w:val="subscript"/>
        </w:rPr>
        <w:t>x</w:t>
      </w:r>
      <w:r w:rsidRPr="00192ACC">
        <w:rPr>
          <w:i/>
          <w:vertAlign w:val="superscript"/>
        </w:rPr>
        <w:t>от</w:t>
      </w:r>
      <w:r w:rsidRPr="00192ACC">
        <w:rPr>
          <w:i/>
        </w:rPr>
        <w:t xml:space="preserve"> х n</w:t>
      </w:r>
      <w:r w:rsidRPr="00192ACC">
        <w:rPr>
          <w:i/>
          <w:vertAlign w:val="superscript"/>
        </w:rPr>
        <w:t>от</w:t>
      </w:r>
      <w:r w:rsidRPr="00192ACC">
        <w:rPr>
          <w:i/>
        </w:rPr>
        <w:t xml:space="preserve"> + t</w:t>
      </w:r>
      <w:r w:rsidRPr="00192ACC">
        <w:rPr>
          <w:i/>
          <w:vertAlign w:val="superscript"/>
        </w:rPr>
        <w:t>неот</w:t>
      </w:r>
      <w:r w:rsidRPr="00192ACC">
        <w:rPr>
          <w:i/>
        </w:rPr>
        <w:t>(n-n</w:t>
      </w:r>
      <w:r w:rsidRPr="00192ACC">
        <w:rPr>
          <w:i/>
          <w:vertAlign w:val="superscript"/>
        </w:rPr>
        <w:t>от</w:t>
      </w:r>
      <w:r w:rsidRPr="00192ACC">
        <w:rPr>
          <w:i/>
        </w:rPr>
        <w:t>)) / n (</w:t>
      </w:r>
      <w:r w:rsidRPr="00192ACC">
        <w:rPr>
          <w:i/>
        </w:rPr>
        <w:sym w:font="Symbol" w:char="F0B0"/>
      </w:r>
      <w:r w:rsidRPr="00192ACC">
        <w:rPr>
          <w:i/>
        </w:rPr>
        <w:t>С</w:t>
      </w:r>
      <w:r w:rsidRPr="00192ACC">
        <w:rPr>
          <w:i/>
          <w:iCs/>
        </w:rPr>
        <w:t>);</w:t>
      </w:r>
    </w:p>
    <w:p w:rsidR="00192ACC" w:rsidRPr="00192ACC" w:rsidRDefault="00192ACC" w:rsidP="00192ACC">
      <w:pPr>
        <w:spacing w:before="100" w:beforeAutospacing="1" w:after="100" w:afterAutospacing="1" w:line="288" w:lineRule="auto"/>
        <w:rPr>
          <w:b/>
          <w:bCs/>
        </w:rPr>
      </w:pPr>
      <w:r w:rsidRPr="00192ACC">
        <w:rPr>
          <w:b/>
          <w:bCs/>
        </w:rPr>
        <w:t>где:</w:t>
      </w:r>
    </w:p>
    <w:p w:rsidR="00192ACC" w:rsidRPr="00192ACC" w:rsidRDefault="00192ACC" w:rsidP="00192ACC">
      <w:pPr>
        <w:spacing w:before="100" w:beforeAutospacing="1" w:after="100" w:afterAutospacing="1" w:line="288" w:lineRule="auto"/>
        <w:ind w:firstLine="708"/>
        <w:jc w:val="both"/>
      </w:pPr>
      <w:r w:rsidRPr="00192ACC">
        <w:rPr>
          <w:i/>
        </w:rPr>
        <w:t>t</w:t>
      </w:r>
      <w:r w:rsidRPr="00192ACC">
        <w:rPr>
          <w:i/>
          <w:vertAlign w:val="subscript"/>
        </w:rPr>
        <w:t>x</w:t>
      </w:r>
      <w:r w:rsidRPr="00192ACC">
        <w:rPr>
          <w:i/>
          <w:vertAlign w:val="superscript"/>
        </w:rPr>
        <w:t>от</w:t>
      </w:r>
      <w:r w:rsidRPr="00192ACC">
        <w:t xml:space="preserve"> - температура холодной воды в водопроводной сети в отопительный период, равная 5 </w:t>
      </w:r>
      <w:r w:rsidRPr="00192ACC">
        <w:sym w:font="Symbol" w:char="F0B0"/>
      </w:r>
      <w:r w:rsidRPr="00192ACC">
        <w:t>С;</w:t>
      </w:r>
    </w:p>
    <w:p w:rsidR="00192ACC" w:rsidRPr="00192ACC" w:rsidRDefault="00192ACC" w:rsidP="00192ACC">
      <w:pPr>
        <w:spacing w:before="100" w:beforeAutospacing="1" w:after="100" w:afterAutospacing="1" w:line="288" w:lineRule="auto"/>
        <w:ind w:firstLine="708"/>
        <w:jc w:val="both"/>
        <w:rPr>
          <w:bCs/>
          <w:i/>
          <w:iCs/>
        </w:rPr>
      </w:pPr>
      <w:r w:rsidRPr="00192ACC">
        <w:rPr>
          <w:i/>
        </w:rPr>
        <w:t>n</w:t>
      </w:r>
      <w:r w:rsidRPr="00192ACC">
        <w:rPr>
          <w:i/>
          <w:vertAlign w:val="superscript"/>
        </w:rPr>
        <w:t>от</w:t>
      </w:r>
      <w:r w:rsidRPr="00192ACC">
        <w:t xml:space="preserve"> - продолжительность отопительного периода равна </w:t>
      </w:r>
      <w:r w:rsidRPr="00192ACC">
        <w:rPr>
          <w:b/>
          <w:bCs/>
        </w:rPr>
        <w:t xml:space="preserve">242 дням </w:t>
      </w:r>
      <w:r w:rsidRPr="00192ACC">
        <w:rPr>
          <w:bCs/>
        </w:rPr>
        <w:t>(с 15 сентября по 15 мая).</w:t>
      </w:r>
    </w:p>
    <w:p w:rsidR="00192ACC" w:rsidRPr="00192ACC" w:rsidRDefault="00192ACC" w:rsidP="00192ACC">
      <w:pPr>
        <w:spacing w:before="100" w:beforeAutospacing="1" w:after="100" w:afterAutospacing="1" w:line="288" w:lineRule="auto"/>
        <w:ind w:firstLine="708"/>
        <w:jc w:val="both"/>
      </w:pPr>
      <w:r w:rsidRPr="00192ACC">
        <w:rPr>
          <w:i/>
        </w:rPr>
        <w:t>t</w:t>
      </w:r>
      <w:r w:rsidRPr="00192ACC">
        <w:rPr>
          <w:i/>
          <w:vertAlign w:val="superscript"/>
        </w:rPr>
        <w:t>неот</w:t>
      </w:r>
      <w:r w:rsidRPr="00192ACC">
        <w:rPr>
          <w:i/>
        </w:rPr>
        <w:t xml:space="preserve"> </w:t>
      </w:r>
      <w:r w:rsidRPr="00192ACC">
        <w:t xml:space="preserve">- температура холодной воды в водопроводной сети в неотопительный период, равная 15 </w:t>
      </w:r>
      <w:r w:rsidRPr="00192ACC">
        <w:sym w:font="Symbol" w:char="F0B0"/>
      </w:r>
      <w:r w:rsidRPr="00192ACC">
        <w:t>С;</w:t>
      </w:r>
    </w:p>
    <w:p w:rsidR="00192ACC" w:rsidRPr="00192ACC" w:rsidRDefault="00192ACC" w:rsidP="00192ACC">
      <w:pPr>
        <w:spacing w:before="100" w:beforeAutospacing="1" w:after="100" w:afterAutospacing="1" w:line="288" w:lineRule="auto"/>
        <w:ind w:firstLine="708"/>
        <w:jc w:val="both"/>
        <w:rPr>
          <w:bCs/>
          <w:i/>
          <w:iCs/>
        </w:rPr>
      </w:pPr>
      <w:r w:rsidRPr="00192ACC">
        <w:rPr>
          <w:i/>
        </w:rPr>
        <w:t>n</w:t>
      </w:r>
      <w:r w:rsidRPr="00192ACC">
        <w:t xml:space="preserve"> – количество дней подачи ГВС в году принимаем </w:t>
      </w:r>
      <w:r w:rsidRPr="00192ACC">
        <w:rPr>
          <w:b/>
          <w:bCs/>
          <w:i/>
          <w:iCs/>
        </w:rPr>
        <w:t>365 суток</w:t>
      </w:r>
      <w:r w:rsidRPr="00192ACC">
        <w:t>.</w:t>
      </w:r>
    </w:p>
    <w:p w:rsidR="00192ACC" w:rsidRPr="00192ACC" w:rsidRDefault="00192ACC" w:rsidP="00192ACC">
      <w:pPr>
        <w:spacing w:before="100" w:beforeAutospacing="1" w:after="100" w:afterAutospacing="1" w:line="288" w:lineRule="auto"/>
        <w:jc w:val="center"/>
      </w:pPr>
      <w:r w:rsidRPr="00192ACC">
        <w:rPr>
          <w:bCs/>
          <w:i/>
          <w:lang w:val="en-US"/>
        </w:rPr>
        <w:t>t</w:t>
      </w:r>
      <w:r w:rsidRPr="00192ACC">
        <w:rPr>
          <w:bCs/>
          <w:i/>
          <w:vertAlign w:val="superscript"/>
        </w:rPr>
        <w:t>х</w:t>
      </w:r>
      <w:r w:rsidRPr="00192ACC">
        <w:rPr>
          <w:b/>
          <w:bCs/>
          <w:i/>
          <w:vertAlign w:val="superscript"/>
        </w:rPr>
        <w:t>вс</w:t>
      </w:r>
      <w:r w:rsidRPr="00192ACC">
        <w:rPr>
          <w:i/>
        </w:rPr>
        <w:t xml:space="preserve"> = (5</w:t>
      </w:r>
      <w:r w:rsidRPr="00192ACC">
        <w:rPr>
          <w:i/>
        </w:rPr>
        <w:sym w:font="Symbol" w:char="F0B4"/>
      </w:r>
      <w:r w:rsidRPr="00192ACC">
        <w:rPr>
          <w:i/>
        </w:rPr>
        <w:t xml:space="preserve">242 + 15 </w:t>
      </w:r>
      <w:r w:rsidRPr="00192ACC">
        <w:rPr>
          <w:i/>
        </w:rPr>
        <w:sym w:font="Symbol" w:char="F0B4"/>
      </w:r>
      <w:r w:rsidRPr="00192ACC">
        <w:rPr>
          <w:i/>
        </w:rPr>
        <w:t xml:space="preserve"> (365- 242)) / 365 = </w:t>
      </w:r>
      <w:r w:rsidRPr="00192ACC">
        <w:rPr>
          <w:bCs/>
          <w:i/>
        </w:rPr>
        <w:t>8,37</w:t>
      </w:r>
      <w:r w:rsidRPr="00192ACC">
        <w:rPr>
          <w:i/>
        </w:rPr>
        <w:sym w:font="Symbol" w:char="F0B0"/>
      </w:r>
      <w:r w:rsidRPr="00192ACC">
        <w:rPr>
          <w:i/>
        </w:rPr>
        <w:t>С</w:t>
      </w:r>
    </w:p>
    <w:p w:rsidR="00192ACC" w:rsidRPr="00192ACC" w:rsidRDefault="00192ACC" w:rsidP="00192ACC">
      <w:pPr>
        <w:autoSpaceDE w:val="0"/>
        <w:autoSpaceDN w:val="0"/>
        <w:adjustRightInd w:val="0"/>
        <w:spacing w:line="288" w:lineRule="auto"/>
        <w:ind w:firstLine="540"/>
        <w:jc w:val="both"/>
        <w:outlineLvl w:val="1"/>
      </w:pPr>
      <w:r>
        <w:rPr>
          <w:noProof/>
        </w:rPr>
        <w:drawing>
          <wp:inline distT="0" distB="0" distL="0" distR="0" wp14:anchorId="694B0323" wp14:editId="7DC4486D">
            <wp:extent cx="304800" cy="219075"/>
            <wp:effectExtent l="0" t="0" r="0" b="9525"/>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92ACC">
        <w:t>- количество тепла, необходимого для приготовления одного кубического метра горячей воды рассчитывается по формуле:</w:t>
      </w:r>
    </w:p>
    <w:p w:rsidR="00192ACC" w:rsidRPr="00192ACC" w:rsidRDefault="00192ACC" w:rsidP="00192ACC">
      <w:pPr>
        <w:autoSpaceDE w:val="0"/>
        <w:autoSpaceDN w:val="0"/>
        <w:adjustRightInd w:val="0"/>
        <w:spacing w:line="288" w:lineRule="auto"/>
        <w:ind w:firstLine="539"/>
        <w:jc w:val="both"/>
        <w:outlineLvl w:val="3"/>
      </w:pPr>
    </w:p>
    <w:p w:rsidR="00192ACC" w:rsidRPr="00192ACC" w:rsidRDefault="00192ACC" w:rsidP="00192ACC">
      <w:pPr>
        <w:autoSpaceDE w:val="0"/>
        <w:autoSpaceDN w:val="0"/>
        <w:adjustRightInd w:val="0"/>
        <w:spacing w:line="288" w:lineRule="auto"/>
        <w:ind w:firstLine="539"/>
        <w:jc w:val="both"/>
        <w:outlineLvl w:val="3"/>
      </w:pPr>
      <w:r>
        <w:rPr>
          <w:noProof/>
        </w:rPr>
        <w:drawing>
          <wp:inline distT="0" distB="0" distL="0" distR="0" wp14:anchorId="6E1B8152" wp14:editId="303D0D11">
            <wp:extent cx="2085975" cy="219075"/>
            <wp:effectExtent l="0" t="0" r="9525" b="952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92ACC">
        <w:t>,</w:t>
      </w:r>
    </w:p>
    <w:p w:rsidR="00192ACC" w:rsidRPr="00192ACC" w:rsidRDefault="00192ACC" w:rsidP="00192ACC">
      <w:pPr>
        <w:autoSpaceDE w:val="0"/>
        <w:autoSpaceDN w:val="0"/>
        <w:adjustRightInd w:val="0"/>
        <w:spacing w:line="288" w:lineRule="auto"/>
        <w:ind w:firstLine="539"/>
        <w:jc w:val="both"/>
        <w:outlineLvl w:val="3"/>
      </w:pPr>
      <w:r>
        <w:rPr>
          <w:noProof/>
        </w:rPr>
        <w:drawing>
          <wp:inline distT="0" distB="0" distL="0" distR="0" wp14:anchorId="312B1CC5" wp14:editId="5DFB7201">
            <wp:extent cx="304800" cy="219075"/>
            <wp:effectExtent l="0" t="0" r="0"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92ACC">
        <w:t>= 1*10</w:t>
      </w:r>
      <w:r w:rsidRPr="00192ACC">
        <w:rPr>
          <w:position w:val="-4"/>
        </w:rPr>
        <w:object w:dxaOrig="220" w:dyaOrig="300">
          <v:shape id="_x0000_i1028" type="#_x0000_t75" style="width:11.25pt;height:15pt" o:ole="">
            <v:imagedata r:id="rId16" o:title=""/>
          </v:shape>
          <o:OLEObject Type="Embed" ProgID="Equation.3" ShapeID="_x0000_i1028" DrawAspect="Content" ObjectID="_1423549572" r:id="rId20"/>
        </w:object>
      </w:r>
      <w:r w:rsidRPr="00192ACC">
        <w:t xml:space="preserve"> Гкал/кг x 1 </w:t>
      </w:r>
      <w:r w:rsidRPr="00192ACC">
        <w:sym w:font="Symbol" w:char="F0B0"/>
      </w:r>
      <w:r w:rsidRPr="00192ACC">
        <w:t>C * 983,18 кгс/м</w:t>
      </w:r>
      <w:r w:rsidRPr="00192ACC">
        <w:rPr>
          <w:vertAlign w:val="superscript"/>
        </w:rPr>
        <w:t>3</w:t>
      </w:r>
      <w:r w:rsidRPr="00192ACC">
        <w:t xml:space="preserve"> * (60°- 8,37°)*(1+0,25)=0,0637 Гкал/м</w:t>
      </w:r>
      <w:r w:rsidRPr="00192ACC">
        <w:rPr>
          <w:vertAlign w:val="superscript"/>
        </w:rPr>
        <w:t>3</w:t>
      </w:r>
      <w:r w:rsidRPr="00192ACC">
        <w:t xml:space="preserve"> </w:t>
      </w:r>
    </w:p>
    <w:p w:rsidR="00192ACC" w:rsidRPr="00192ACC" w:rsidRDefault="00192ACC" w:rsidP="00192ACC">
      <w:pPr>
        <w:autoSpaceDE w:val="0"/>
        <w:autoSpaceDN w:val="0"/>
        <w:adjustRightInd w:val="0"/>
        <w:spacing w:line="288" w:lineRule="auto"/>
        <w:ind w:firstLine="539"/>
        <w:jc w:val="both"/>
        <w:outlineLvl w:val="3"/>
      </w:pPr>
      <w:r w:rsidRPr="00192ACC">
        <w:t>где 983,18 кгс/м</w:t>
      </w:r>
      <w:r w:rsidRPr="00192ACC">
        <w:rPr>
          <w:vertAlign w:val="superscript"/>
        </w:rPr>
        <w:t>3</w:t>
      </w:r>
      <w:r w:rsidRPr="00192ACC">
        <w:t xml:space="preserve">  - объёмный вес воды (кгс/м</w:t>
      </w:r>
      <w:r w:rsidRPr="00192ACC">
        <w:rPr>
          <w:vertAlign w:val="superscript"/>
        </w:rPr>
        <w:t>3</w:t>
      </w:r>
      <w:r w:rsidRPr="00192ACC">
        <w:t xml:space="preserve">), при температуре </w:t>
      </w:r>
      <w:r w:rsidRPr="00192ACC">
        <w:rPr>
          <w:i/>
          <w:noProof/>
          <w:lang w:val="en-US"/>
        </w:rPr>
        <w:t>t</w:t>
      </w:r>
      <w:r w:rsidRPr="00192ACC">
        <w:rPr>
          <w:i/>
          <w:noProof/>
          <w:vertAlign w:val="subscript"/>
          <w:lang w:val="en-US"/>
        </w:rPr>
        <w:t>h</w:t>
      </w:r>
      <w:r w:rsidRPr="00192ACC">
        <w:t xml:space="preserve">= </w:t>
      </w:r>
      <w:smartTag w:uri="urn:schemas-microsoft-com:office:smarttags" w:element="metricconverter">
        <w:smartTagPr>
          <w:attr w:name="ProductID" w:val="60ﾰC"/>
        </w:smartTagPr>
        <w:r w:rsidRPr="00192ACC">
          <w:t>60°C</w:t>
        </w:r>
      </w:smartTag>
      <w:r w:rsidRPr="00192ACC">
        <w:t xml:space="preserve"> и давление наружного воздуха </w:t>
      </w:r>
      <w:smartTag w:uri="urn:schemas-microsoft-com:office:smarttags" w:element="metricconverter">
        <w:smartTagPr>
          <w:attr w:name="ProductID" w:val="760 мм"/>
        </w:smartTagPr>
        <w:r w:rsidRPr="00192ACC">
          <w:t>760 мм</w:t>
        </w:r>
      </w:smartTag>
      <w:r w:rsidRPr="00192ACC">
        <w:t xml:space="preserve"> ртутного столба.</w:t>
      </w:r>
    </w:p>
    <w:p w:rsidR="00192ACC" w:rsidRPr="00192ACC" w:rsidRDefault="00192ACC" w:rsidP="00192ACC">
      <w:pPr>
        <w:spacing w:line="288" w:lineRule="auto"/>
        <w:ind w:firstLine="539"/>
        <w:jc w:val="both"/>
        <w:rPr>
          <w:b/>
          <w:bCs/>
        </w:rPr>
      </w:pPr>
      <w:r w:rsidRPr="00192ACC">
        <w:t>Количество тепла, необходимое для нагрева 1м</w:t>
      </w:r>
      <w:r w:rsidRPr="00192ACC">
        <w:rPr>
          <w:vertAlign w:val="superscript"/>
        </w:rPr>
        <w:t>3</w:t>
      </w:r>
      <w:r w:rsidRPr="00192ACC">
        <w:t xml:space="preserve"> холодной подготовленной воды для осуществления горячего водоснабжения ООО «УК и ТС» в </w:t>
      </w:r>
      <w:r w:rsidRPr="00192ACC">
        <w:rPr>
          <w:b/>
          <w:bCs/>
        </w:rPr>
        <w:t>равно 0,0635 Гкал/м3.</w:t>
      </w:r>
    </w:p>
    <w:p w:rsidR="00192ACC" w:rsidRPr="00192ACC" w:rsidRDefault="00192ACC" w:rsidP="00192ACC">
      <w:pPr>
        <w:autoSpaceDE w:val="0"/>
        <w:autoSpaceDN w:val="0"/>
        <w:adjustRightInd w:val="0"/>
        <w:spacing w:line="288" w:lineRule="auto"/>
        <w:ind w:firstLine="540"/>
        <w:jc w:val="both"/>
        <w:outlineLvl w:val="1"/>
      </w:pPr>
      <w:r w:rsidRPr="00192ACC">
        <w:t>Предприятие</w:t>
      </w:r>
      <w:r w:rsidR="00D67B68">
        <w:t>,</w:t>
      </w:r>
      <w:r w:rsidRPr="00192ACC">
        <w:t xml:space="preserve"> приобретая холодную воду у ООО «Ком-Сервис» (г. Гурьевск) (договор № /  1  -ВК (на отпуск воды, прием хозяйственно-бытовых стоков)), подогревает её и поставляет на потребительский рынок в виде горячей воды. Стоимость воды по периодам календарной разбивки приняты на следующем уровне:</w:t>
      </w:r>
    </w:p>
    <w:p w:rsidR="00192ACC" w:rsidRPr="00192ACC" w:rsidRDefault="00192ACC" w:rsidP="00192ACC">
      <w:pPr>
        <w:autoSpaceDE w:val="0"/>
        <w:autoSpaceDN w:val="0"/>
        <w:adjustRightInd w:val="0"/>
        <w:spacing w:line="288" w:lineRule="auto"/>
        <w:ind w:firstLine="540"/>
        <w:jc w:val="both"/>
        <w:outlineLvl w:val="1"/>
      </w:pPr>
      <w:r w:rsidRPr="00192ACC">
        <w:t xml:space="preserve">- с </w:t>
      </w:r>
      <w:r w:rsidRPr="00192ACC">
        <w:rPr>
          <w:b/>
        </w:rPr>
        <w:t>01.01.2013</w:t>
      </w:r>
      <w:r w:rsidRPr="00192ACC">
        <w:t>г. – 16,29 руб./м</w:t>
      </w:r>
      <w:r w:rsidRPr="00192ACC">
        <w:rPr>
          <w:vertAlign w:val="superscript"/>
        </w:rPr>
        <w:t>3</w:t>
      </w:r>
      <w:r w:rsidRPr="00192ACC">
        <w:t xml:space="preserve"> (без НДС). Стоимость воды принята согласно постановлению департамента цен и тарифов Кемеровской области «Об установлении тарифов на питьевую воду, водоотведение ООО «Ком-Сервис» (Гурьевский район)» № 76 28 сентября 2012г. с календарной разбивкой;</w:t>
      </w:r>
    </w:p>
    <w:p w:rsidR="00192ACC" w:rsidRPr="00192ACC" w:rsidRDefault="00192ACC" w:rsidP="00192ACC">
      <w:pPr>
        <w:autoSpaceDE w:val="0"/>
        <w:autoSpaceDN w:val="0"/>
        <w:adjustRightInd w:val="0"/>
        <w:spacing w:line="288" w:lineRule="auto"/>
        <w:ind w:firstLine="540"/>
        <w:jc w:val="both"/>
        <w:outlineLvl w:val="1"/>
      </w:pPr>
      <w:r w:rsidRPr="00192ACC">
        <w:t xml:space="preserve">- с </w:t>
      </w:r>
      <w:r w:rsidRPr="00192ACC">
        <w:rPr>
          <w:b/>
        </w:rPr>
        <w:t>01.07.2013</w:t>
      </w:r>
      <w:r w:rsidRPr="00192ACC">
        <w:t>г. – 17,07 руб./м</w:t>
      </w:r>
      <w:r w:rsidRPr="00192ACC">
        <w:rPr>
          <w:vertAlign w:val="superscript"/>
        </w:rPr>
        <w:t>3</w:t>
      </w:r>
      <w:r w:rsidRPr="00192ACC">
        <w:t xml:space="preserve"> (без НДС). Стоимость воды принята согласно постановлению департамента цен и тарифов Кемеровской области «Об установлении тарифов на питьевую воду, водоотведение ООО «Ком-Сервис» (Гурьевский район)» № 76 28 сентября 2012г. с календарной разбивкой.</w:t>
      </w:r>
    </w:p>
    <w:p w:rsidR="00192ACC" w:rsidRPr="00192ACC" w:rsidRDefault="00192ACC" w:rsidP="00192ACC">
      <w:pPr>
        <w:autoSpaceDE w:val="0"/>
        <w:autoSpaceDN w:val="0"/>
        <w:adjustRightInd w:val="0"/>
        <w:spacing w:line="288" w:lineRule="auto"/>
        <w:ind w:firstLine="540"/>
        <w:jc w:val="both"/>
        <w:outlineLvl w:val="1"/>
      </w:pPr>
      <w:r w:rsidRPr="00192ACC">
        <w:lastRenderedPageBreak/>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192ACC" w:rsidRPr="00192ACC" w:rsidRDefault="00192ACC" w:rsidP="00192ACC">
      <w:pPr>
        <w:autoSpaceDE w:val="0"/>
        <w:autoSpaceDN w:val="0"/>
        <w:adjustRightInd w:val="0"/>
        <w:spacing w:line="288" w:lineRule="auto"/>
        <w:ind w:firstLine="540"/>
        <w:jc w:val="both"/>
        <w:outlineLvl w:val="1"/>
      </w:pPr>
      <w:r w:rsidRPr="00192ACC">
        <w:t>- с 01.01.2013 года – в размере 16,29 руб./м</w:t>
      </w:r>
      <w:r w:rsidRPr="00192ACC">
        <w:rPr>
          <w:vertAlign w:val="superscript"/>
        </w:rPr>
        <w:t>3</w:t>
      </w:r>
      <w:r w:rsidRPr="00192ACC">
        <w:t xml:space="preserve">; </w:t>
      </w:r>
    </w:p>
    <w:p w:rsidR="00192ACC" w:rsidRPr="00192ACC" w:rsidRDefault="00192ACC" w:rsidP="00192ACC">
      <w:pPr>
        <w:autoSpaceDE w:val="0"/>
        <w:autoSpaceDN w:val="0"/>
        <w:adjustRightInd w:val="0"/>
        <w:spacing w:line="288" w:lineRule="auto"/>
        <w:ind w:firstLine="540"/>
        <w:jc w:val="both"/>
        <w:outlineLvl w:val="1"/>
      </w:pPr>
      <w:r w:rsidRPr="00192ACC">
        <w:t>- с 01.07.2013 года – в размере 17,07 руб./ м</w:t>
      </w:r>
      <w:r w:rsidRPr="00192ACC">
        <w:rPr>
          <w:vertAlign w:val="superscript"/>
        </w:rPr>
        <w:t>3</w:t>
      </w:r>
      <w:r w:rsidRPr="00192ACC">
        <w:t>.</w:t>
      </w:r>
    </w:p>
    <w:p w:rsidR="00192ACC" w:rsidRPr="00192ACC" w:rsidRDefault="00192ACC" w:rsidP="00192ACC">
      <w:pPr>
        <w:autoSpaceDE w:val="0"/>
        <w:autoSpaceDN w:val="0"/>
        <w:adjustRightInd w:val="0"/>
        <w:spacing w:line="288" w:lineRule="auto"/>
        <w:ind w:firstLine="567"/>
        <w:jc w:val="both"/>
        <w:outlineLvl w:val="1"/>
      </w:pPr>
      <w:r w:rsidRPr="00192ACC">
        <w:t>Расчет плановой необходимой валовой выручки по ГВС в 2013 году представлен в таблице № 1.</w:t>
      </w:r>
    </w:p>
    <w:p w:rsidR="00192ACC" w:rsidRPr="00192ACC" w:rsidRDefault="00192ACC" w:rsidP="00192ACC">
      <w:pPr>
        <w:autoSpaceDE w:val="0"/>
        <w:autoSpaceDN w:val="0"/>
        <w:adjustRightInd w:val="0"/>
        <w:spacing w:line="288" w:lineRule="auto"/>
        <w:jc w:val="right"/>
        <w:outlineLvl w:val="1"/>
      </w:pPr>
      <w:r w:rsidRPr="00192ACC">
        <w:tab/>
      </w:r>
      <w:r w:rsidRPr="00192ACC">
        <w:tab/>
      </w:r>
      <w:r w:rsidRPr="00192ACC">
        <w:tab/>
      </w:r>
      <w:r w:rsidRPr="00192ACC">
        <w:tab/>
      </w:r>
      <w:r w:rsidRPr="00192ACC">
        <w:tab/>
      </w:r>
      <w:r w:rsidRPr="00192ACC">
        <w:tab/>
      </w:r>
      <w:r w:rsidRPr="00192ACC">
        <w:tab/>
      </w:r>
      <w:r w:rsidRPr="00192ACC">
        <w:tab/>
      </w:r>
      <w:r w:rsidRPr="00192ACC">
        <w:tab/>
      </w:r>
      <w:r w:rsidRPr="00192ACC">
        <w:tab/>
      </w:r>
      <w:r w:rsidRPr="00192ACC">
        <w:tab/>
        <w:t>Таблица №1</w:t>
      </w:r>
    </w:p>
    <w:p w:rsidR="00192ACC" w:rsidRPr="00192ACC" w:rsidRDefault="00192ACC" w:rsidP="00192ACC">
      <w:pPr>
        <w:autoSpaceDE w:val="0"/>
        <w:autoSpaceDN w:val="0"/>
        <w:adjustRightInd w:val="0"/>
        <w:spacing w:line="288" w:lineRule="auto"/>
        <w:jc w:val="center"/>
        <w:outlineLvl w:val="1"/>
      </w:pPr>
      <w:r w:rsidRPr="00192ACC">
        <w:t>Смета расходов на производство горячей воды в открытой системе горячего водоснабжения (теплоснабжения) ООО «УК и ТС».</w:t>
      </w:r>
    </w:p>
    <w:tbl>
      <w:tblPr>
        <w:tblW w:w="10377" w:type="dxa"/>
        <w:tblLayout w:type="fixed"/>
        <w:tblLook w:val="0000" w:firstRow="0" w:lastRow="0" w:firstColumn="0" w:lastColumn="0" w:noHBand="0" w:noVBand="0"/>
      </w:tblPr>
      <w:tblGrid>
        <w:gridCol w:w="796"/>
        <w:gridCol w:w="3549"/>
        <w:gridCol w:w="1508"/>
        <w:gridCol w:w="1508"/>
        <w:gridCol w:w="1508"/>
        <w:gridCol w:w="1508"/>
      </w:tblGrid>
      <w:tr w:rsidR="00192ACC" w:rsidRPr="00192ACC" w:rsidTr="00206B82">
        <w:trPr>
          <w:trHeight w:val="417"/>
        </w:trPr>
        <w:tc>
          <w:tcPr>
            <w:tcW w:w="79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 п.п</w:t>
            </w:r>
          </w:p>
        </w:tc>
        <w:tc>
          <w:tcPr>
            <w:tcW w:w="354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Статьи затрат</w:t>
            </w:r>
          </w:p>
        </w:tc>
        <w:tc>
          <w:tcPr>
            <w:tcW w:w="150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Ед. изм.</w:t>
            </w:r>
          </w:p>
        </w:tc>
        <w:tc>
          <w:tcPr>
            <w:tcW w:w="4524" w:type="dxa"/>
            <w:gridSpan w:val="3"/>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2013</w:t>
            </w:r>
          </w:p>
        </w:tc>
      </w:tr>
      <w:tr w:rsidR="00192ACC" w:rsidRPr="00192ACC" w:rsidTr="00206B82">
        <w:trPr>
          <w:trHeight w:val="849"/>
        </w:trPr>
        <w:tc>
          <w:tcPr>
            <w:tcW w:w="796" w:type="dxa"/>
            <w:vMerge/>
            <w:tcBorders>
              <w:top w:val="single" w:sz="8" w:space="0" w:color="auto"/>
              <w:left w:val="single" w:sz="8"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1508" w:type="dxa"/>
            <w:vMerge w:val="restart"/>
            <w:tcBorders>
              <w:top w:val="nil"/>
              <w:left w:val="single" w:sz="4" w:space="0" w:color="auto"/>
              <w:bottom w:val="single" w:sz="8" w:space="0" w:color="000000"/>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предложение предприятия</w:t>
            </w:r>
          </w:p>
        </w:tc>
        <w:tc>
          <w:tcPr>
            <w:tcW w:w="3016" w:type="dxa"/>
            <w:gridSpan w:val="2"/>
            <w:tcBorders>
              <w:top w:val="single" w:sz="4" w:space="0" w:color="auto"/>
              <w:left w:val="nil"/>
              <w:bottom w:val="single" w:sz="8" w:space="0" w:color="auto"/>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 xml:space="preserve"> предложения экспертов</w:t>
            </w:r>
          </w:p>
        </w:tc>
      </w:tr>
      <w:tr w:rsidR="00192ACC" w:rsidRPr="00192ACC" w:rsidTr="00206B82">
        <w:trPr>
          <w:trHeight w:val="730"/>
        </w:trPr>
        <w:tc>
          <w:tcPr>
            <w:tcW w:w="796" w:type="dxa"/>
            <w:vMerge/>
            <w:tcBorders>
              <w:top w:val="single" w:sz="8" w:space="0" w:color="auto"/>
              <w:left w:val="single" w:sz="8"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1508" w:type="dxa"/>
            <w:vMerge/>
            <w:tcBorders>
              <w:top w:val="nil"/>
              <w:left w:val="single" w:sz="4" w:space="0" w:color="auto"/>
              <w:bottom w:val="single" w:sz="8" w:space="0" w:color="000000"/>
              <w:right w:val="single" w:sz="4" w:space="0" w:color="auto"/>
            </w:tcBorders>
            <w:vAlign w:val="center"/>
          </w:tcPr>
          <w:p w:rsidR="00192ACC" w:rsidRPr="00192ACC" w:rsidRDefault="00192ACC" w:rsidP="00192ACC">
            <w:pPr>
              <w:spacing w:line="288" w:lineRule="auto"/>
              <w:rPr>
                <w:sz w:val="16"/>
                <w:szCs w:val="16"/>
              </w:rPr>
            </w:pPr>
          </w:p>
        </w:tc>
        <w:tc>
          <w:tcPr>
            <w:tcW w:w="1508" w:type="dxa"/>
            <w:tcBorders>
              <w:top w:val="nil"/>
              <w:left w:val="nil"/>
              <w:bottom w:val="nil"/>
              <w:right w:val="nil"/>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с 01.01.2013</w:t>
            </w:r>
          </w:p>
        </w:tc>
        <w:tc>
          <w:tcPr>
            <w:tcW w:w="1508" w:type="dxa"/>
            <w:tcBorders>
              <w:top w:val="nil"/>
              <w:left w:val="single" w:sz="4" w:space="0" w:color="auto"/>
              <w:bottom w:val="nil"/>
              <w:right w:val="single" w:sz="4" w:space="0" w:color="auto"/>
            </w:tcBorders>
            <w:shd w:val="clear" w:color="auto" w:fill="auto"/>
            <w:vAlign w:val="center"/>
          </w:tcPr>
          <w:p w:rsidR="00192ACC" w:rsidRPr="00192ACC" w:rsidRDefault="00192ACC" w:rsidP="00192ACC">
            <w:pPr>
              <w:spacing w:line="288" w:lineRule="auto"/>
              <w:jc w:val="center"/>
              <w:rPr>
                <w:sz w:val="16"/>
                <w:szCs w:val="16"/>
              </w:rPr>
            </w:pPr>
            <w:r w:rsidRPr="00192ACC">
              <w:rPr>
                <w:sz w:val="16"/>
                <w:szCs w:val="16"/>
              </w:rPr>
              <w:t>с 01.07.2013</w:t>
            </w:r>
          </w:p>
        </w:tc>
      </w:tr>
      <w:tr w:rsidR="00192ACC" w:rsidRPr="00192ACC" w:rsidTr="00206B82">
        <w:trPr>
          <w:trHeight w:val="432"/>
        </w:trPr>
        <w:tc>
          <w:tcPr>
            <w:tcW w:w="796" w:type="dxa"/>
            <w:tcBorders>
              <w:top w:val="nil"/>
              <w:left w:val="single" w:sz="8"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1</w:t>
            </w:r>
          </w:p>
        </w:tc>
        <w:tc>
          <w:tcPr>
            <w:tcW w:w="3549" w:type="dxa"/>
            <w:tcBorders>
              <w:top w:val="nil"/>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2</w:t>
            </w:r>
          </w:p>
        </w:tc>
        <w:tc>
          <w:tcPr>
            <w:tcW w:w="1508" w:type="dxa"/>
            <w:tcBorders>
              <w:top w:val="nil"/>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3</w:t>
            </w:r>
          </w:p>
        </w:tc>
        <w:tc>
          <w:tcPr>
            <w:tcW w:w="1508" w:type="dxa"/>
            <w:tcBorders>
              <w:top w:val="nil"/>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4</w:t>
            </w:r>
          </w:p>
        </w:tc>
        <w:tc>
          <w:tcPr>
            <w:tcW w:w="1508" w:type="dxa"/>
            <w:tcBorders>
              <w:top w:val="single" w:sz="8" w:space="0" w:color="auto"/>
              <w:left w:val="nil"/>
              <w:bottom w:val="single" w:sz="4" w:space="0" w:color="auto"/>
              <w:right w:val="nil"/>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5</w:t>
            </w:r>
          </w:p>
        </w:tc>
        <w:tc>
          <w:tcPr>
            <w:tcW w:w="1508" w:type="dxa"/>
            <w:tcBorders>
              <w:top w:val="single" w:sz="8"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6</w:t>
            </w:r>
          </w:p>
        </w:tc>
      </w:tr>
      <w:tr w:rsidR="00192ACC" w:rsidRPr="00192ACC" w:rsidTr="00206B82">
        <w:trPr>
          <w:trHeight w:val="402"/>
        </w:trPr>
        <w:tc>
          <w:tcPr>
            <w:tcW w:w="796" w:type="dxa"/>
            <w:tcBorders>
              <w:top w:val="nil"/>
              <w:left w:val="single" w:sz="8"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1</w:t>
            </w:r>
          </w:p>
        </w:tc>
        <w:tc>
          <w:tcPr>
            <w:tcW w:w="3549" w:type="dxa"/>
            <w:tcBorders>
              <w:top w:val="nil"/>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Объем воды, поставляемый сторонним потребителям</w:t>
            </w:r>
          </w:p>
        </w:tc>
        <w:tc>
          <w:tcPr>
            <w:tcW w:w="1508" w:type="dxa"/>
            <w:tcBorders>
              <w:top w:val="nil"/>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Тыс. м</w:t>
            </w:r>
            <w:r w:rsidRPr="00192ACC">
              <w:rPr>
                <w:sz w:val="16"/>
                <w:szCs w:val="16"/>
                <w:vertAlign w:val="superscript"/>
              </w:rPr>
              <w:t>3</w:t>
            </w:r>
          </w:p>
        </w:tc>
        <w:tc>
          <w:tcPr>
            <w:tcW w:w="1508" w:type="dxa"/>
            <w:tcBorders>
              <w:top w:val="nil"/>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365,60</w:t>
            </w:r>
          </w:p>
        </w:tc>
        <w:tc>
          <w:tcPr>
            <w:tcW w:w="1508" w:type="dxa"/>
            <w:tcBorders>
              <w:top w:val="nil"/>
              <w:left w:val="nil"/>
              <w:bottom w:val="single" w:sz="4" w:space="0" w:color="auto"/>
              <w:right w:val="nil"/>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365,60</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365,60</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2</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 xml:space="preserve"> Расходы на холодную воду</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Тыс. руб.</w:t>
            </w:r>
          </w:p>
        </w:tc>
        <w:tc>
          <w:tcPr>
            <w:tcW w:w="1508" w:type="dxa"/>
            <w:tcBorders>
              <w:top w:val="single" w:sz="4" w:space="0" w:color="auto"/>
              <w:left w:val="nil"/>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6416,28</w:t>
            </w:r>
          </w:p>
        </w:tc>
        <w:tc>
          <w:tcPr>
            <w:tcW w:w="1508" w:type="dxa"/>
            <w:tcBorders>
              <w:top w:val="single" w:sz="4" w:space="0" w:color="auto"/>
              <w:left w:val="nil"/>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5955,62</w:t>
            </w:r>
          </w:p>
        </w:tc>
        <w:tc>
          <w:tcPr>
            <w:tcW w:w="1508" w:type="dxa"/>
            <w:tcBorders>
              <w:top w:val="single" w:sz="4" w:space="0" w:color="auto"/>
              <w:left w:val="nil"/>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6240,79</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3</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Стоимость теплоносителя (стр.3+стр.4)/стр.1</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Руб./м3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17,55</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16,29</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17,07</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4</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Стоимость 1 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rPr>
                <w:sz w:val="16"/>
                <w:szCs w:val="16"/>
              </w:rPr>
            </w:pPr>
            <w:r w:rsidRPr="00192ACC">
              <w:rPr>
                <w:sz w:val="16"/>
                <w:szCs w:val="16"/>
              </w:rPr>
              <w:t>Руб./Гкал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1570,96</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1271,49</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1312,50</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5</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Коэффициент нагрева 1м3 холодной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0,0626</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0,0635</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0,0635</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6</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Расходы на тепловую энергию</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Тыс.руб.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22899,72</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23198,11</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23198,11</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7</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 xml:space="preserve">Стоимость </w:t>
            </w:r>
            <w:smartTag w:uri="urn:schemas-microsoft-com:office:smarttags" w:element="metricconverter">
              <w:smartTagPr>
                <w:attr w:name="ProductID" w:val="1 м3"/>
              </w:smartTagPr>
              <w:r w:rsidRPr="00192ACC">
                <w:rPr>
                  <w:sz w:val="16"/>
                  <w:szCs w:val="16"/>
                </w:rPr>
                <w:t>1 м3</w:t>
              </w:r>
            </w:smartTag>
            <w:r w:rsidRPr="00192ACC">
              <w:rPr>
                <w:sz w:val="16"/>
                <w:szCs w:val="16"/>
              </w:rPr>
              <w:t xml:space="preserve"> горячей воды (без НДС)</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Руб./м</w:t>
            </w:r>
            <w:r w:rsidRPr="00192ACC">
              <w:rPr>
                <w:sz w:val="16"/>
                <w:szCs w:val="16"/>
                <w:vertAlign w:val="superscript"/>
              </w:rPr>
              <w:t>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115,95</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96,97</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100,35</w:t>
            </w:r>
          </w:p>
        </w:tc>
      </w:tr>
      <w:tr w:rsidR="00192ACC" w:rsidRPr="00192ACC" w:rsidTr="00206B82">
        <w:trPr>
          <w:trHeight w:val="313"/>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8</w:t>
            </w:r>
          </w:p>
        </w:tc>
        <w:tc>
          <w:tcPr>
            <w:tcW w:w="3549"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spacing w:line="288" w:lineRule="auto"/>
              <w:rPr>
                <w:sz w:val="16"/>
                <w:szCs w:val="16"/>
              </w:rPr>
            </w:pPr>
            <w:r w:rsidRPr="00192ACC">
              <w:rPr>
                <w:sz w:val="16"/>
                <w:szCs w:val="16"/>
              </w:rPr>
              <w:t>Необходимая валовая выручка производства горячей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spacing w:line="288" w:lineRule="auto"/>
              <w:jc w:val="center"/>
              <w:rPr>
                <w:sz w:val="16"/>
                <w:szCs w:val="16"/>
              </w:rPr>
            </w:pPr>
            <w:r w:rsidRPr="00192ACC">
              <w:rPr>
                <w:sz w:val="16"/>
                <w:szCs w:val="16"/>
              </w:rPr>
              <w:t>Тыс.руб.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192ACC" w:rsidRPr="00192ACC" w:rsidRDefault="00192ACC" w:rsidP="00192ACC">
            <w:pPr>
              <w:jc w:val="center"/>
              <w:rPr>
                <w:b/>
                <w:bCs/>
                <w:sz w:val="16"/>
                <w:szCs w:val="16"/>
              </w:rPr>
            </w:pPr>
            <w:r w:rsidRPr="00192ACC">
              <w:rPr>
                <w:b/>
                <w:bCs/>
                <w:sz w:val="16"/>
                <w:szCs w:val="16"/>
              </w:rPr>
              <w:t>42390,83</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35451,81</w:t>
            </w:r>
          </w:p>
        </w:tc>
        <w:tc>
          <w:tcPr>
            <w:tcW w:w="1508" w:type="dxa"/>
            <w:tcBorders>
              <w:top w:val="single" w:sz="4" w:space="0" w:color="auto"/>
              <w:left w:val="nil"/>
              <w:bottom w:val="single" w:sz="4" w:space="0" w:color="auto"/>
              <w:right w:val="single" w:sz="4" w:space="0" w:color="auto"/>
            </w:tcBorders>
            <w:shd w:val="clear" w:color="auto" w:fill="auto"/>
            <w:vAlign w:val="center"/>
          </w:tcPr>
          <w:p w:rsidR="00192ACC" w:rsidRPr="00192ACC" w:rsidRDefault="00192ACC" w:rsidP="00192ACC">
            <w:pPr>
              <w:jc w:val="center"/>
              <w:rPr>
                <w:b/>
                <w:bCs/>
                <w:sz w:val="16"/>
                <w:szCs w:val="16"/>
              </w:rPr>
            </w:pPr>
            <w:r w:rsidRPr="00192ACC">
              <w:rPr>
                <w:b/>
                <w:bCs/>
                <w:sz w:val="16"/>
                <w:szCs w:val="16"/>
              </w:rPr>
              <w:t>36688,20</w:t>
            </w:r>
          </w:p>
        </w:tc>
      </w:tr>
    </w:tbl>
    <w:p w:rsidR="00192ACC" w:rsidRPr="00192ACC" w:rsidRDefault="00192ACC" w:rsidP="00192ACC">
      <w:pPr>
        <w:autoSpaceDE w:val="0"/>
        <w:autoSpaceDN w:val="0"/>
        <w:adjustRightInd w:val="0"/>
        <w:spacing w:line="288" w:lineRule="auto"/>
        <w:ind w:firstLine="540"/>
        <w:jc w:val="both"/>
        <w:outlineLvl w:val="1"/>
      </w:pPr>
    </w:p>
    <w:p w:rsidR="00192ACC" w:rsidRPr="00192ACC" w:rsidRDefault="00192ACC" w:rsidP="00192ACC">
      <w:pPr>
        <w:autoSpaceDE w:val="0"/>
        <w:autoSpaceDN w:val="0"/>
        <w:adjustRightInd w:val="0"/>
        <w:spacing w:line="288" w:lineRule="auto"/>
        <w:ind w:firstLine="540"/>
        <w:jc w:val="both"/>
        <w:outlineLvl w:val="1"/>
      </w:pPr>
      <w:r w:rsidRPr="00192ACC">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p>
    <w:p w:rsidR="00192ACC" w:rsidRPr="00192ACC" w:rsidRDefault="00192ACC" w:rsidP="00192ACC">
      <w:pPr>
        <w:autoSpaceDE w:val="0"/>
        <w:autoSpaceDN w:val="0"/>
        <w:adjustRightInd w:val="0"/>
        <w:spacing w:line="288" w:lineRule="auto"/>
        <w:ind w:firstLine="540"/>
        <w:jc w:val="both"/>
        <w:outlineLvl w:val="1"/>
      </w:pPr>
      <w:r w:rsidRPr="00192ACC">
        <w:tab/>
      </w:r>
      <w:r w:rsidRPr="00192ACC">
        <w:tab/>
      </w:r>
      <w:r w:rsidRPr="00192ACC">
        <w:tab/>
      </w:r>
      <w:r w:rsidRPr="00192ACC">
        <w:tab/>
      </w:r>
      <w:r w:rsidRPr="00192ACC">
        <w:tab/>
      </w:r>
      <w:r w:rsidRPr="00192ACC">
        <w:tab/>
      </w:r>
      <w:r w:rsidRPr="00192ACC">
        <w:tab/>
      </w:r>
      <w:r w:rsidRPr="00192ACC">
        <w:tab/>
      </w:r>
      <w:r w:rsidRPr="00192ACC">
        <w:tab/>
      </w:r>
      <w:r w:rsidRPr="00192ACC">
        <w:tab/>
      </w:r>
    </w:p>
    <w:p w:rsidR="00192ACC" w:rsidRPr="00192ACC" w:rsidRDefault="00192ACC" w:rsidP="00192ACC">
      <w:pPr>
        <w:autoSpaceDE w:val="0"/>
        <w:autoSpaceDN w:val="0"/>
        <w:adjustRightInd w:val="0"/>
        <w:spacing w:line="288" w:lineRule="auto"/>
        <w:ind w:firstLine="540"/>
        <w:jc w:val="right"/>
        <w:outlineLvl w:val="1"/>
      </w:pPr>
      <w:r w:rsidRPr="00192ACC">
        <w:t xml:space="preserve"> Таблица №2</w:t>
      </w:r>
    </w:p>
    <w:p w:rsidR="00192ACC" w:rsidRPr="00192ACC" w:rsidRDefault="00192ACC" w:rsidP="00192ACC">
      <w:pPr>
        <w:autoSpaceDE w:val="0"/>
        <w:autoSpaceDN w:val="0"/>
        <w:adjustRightInd w:val="0"/>
        <w:spacing w:line="288" w:lineRule="auto"/>
        <w:ind w:firstLine="540"/>
        <w:jc w:val="center"/>
        <w:outlineLvl w:val="1"/>
      </w:pPr>
      <w:r w:rsidRPr="00192ACC">
        <w:t>Тариф на горячую воду в открытой системе горячего водоснабжения (теплоснабжения) с 30.01.2013г. ООО «УК и ТС»</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678"/>
        <w:gridCol w:w="1678"/>
        <w:gridCol w:w="1678"/>
        <w:gridCol w:w="1678"/>
        <w:gridCol w:w="1678"/>
      </w:tblGrid>
      <w:tr w:rsidR="00192ACC" w:rsidRPr="00192ACC" w:rsidTr="00206B82">
        <w:trPr>
          <w:trHeight w:val="706"/>
        </w:trPr>
        <w:tc>
          <w:tcPr>
            <w:tcW w:w="1887" w:type="dxa"/>
            <w:vAlign w:val="center"/>
          </w:tcPr>
          <w:p w:rsidR="00192ACC" w:rsidRPr="00192ACC" w:rsidRDefault="00192ACC" w:rsidP="00192ACC">
            <w:pPr>
              <w:spacing w:line="288" w:lineRule="auto"/>
              <w:jc w:val="center"/>
              <w:rPr>
                <w:sz w:val="18"/>
                <w:szCs w:val="18"/>
              </w:rPr>
            </w:pPr>
            <w:r w:rsidRPr="00192ACC">
              <w:rPr>
                <w:sz w:val="18"/>
                <w:szCs w:val="18"/>
              </w:rPr>
              <w:t>Группы потребителей</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Удельный расход Гкал на нагрев 1м</w:t>
            </w:r>
            <w:r w:rsidRPr="00192ACC">
              <w:rPr>
                <w:sz w:val="18"/>
                <w:szCs w:val="18"/>
                <w:vertAlign w:val="superscript"/>
              </w:rPr>
              <w:t>3</w:t>
            </w:r>
            <w:r w:rsidRPr="00192ACC">
              <w:rPr>
                <w:sz w:val="18"/>
                <w:szCs w:val="18"/>
              </w:rPr>
              <w:t xml:space="preserve"> холодной воды</w:t>
            </w:r>
          </w:p>
        </w:tc>
        <w:tc>
          <w:tcPr>
            <w:tcW w:w="1678"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Стоимость холодной воды,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(без НДС)</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Тариф на тепловую энергию в горячей воде, руб./Гкал             (без НДС) с 01.09.2012г</w:t>
            </w:r>
          </w:p>
        </w:tc>
        <w:tc>
          <w:tcPr>
            <w:tcW w:w="1678"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Тариф на горячую воду в открытой системе горячего водоснабжения (теплоснабжения),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(без НДС)</w:t>
            </w:r>
          </w:p>
        </w:tc>
        <w:tc>
          <w:tcPr>
            <w:tcW w:w="1678"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Тариф на горячую воду в открытой системе горячего водоснабжения (теплоснабжения),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для населения (с НДС)</w:t>
            </w:r>
          </w:p>
        </w:tc>
      </w:tr>
      <w:tr w:rsidR="00192ACC" w:rsidRPr="00192ACC" w:rsidTr="00206B82">
        <w:trPr>
          <w:trHeight w:val="200"/>
        </w:trPr>
        <w:tc>
          <w:tcPr>
            <w:tcW w:w="1887" w:type="dxa"/>
            <w:vAlign w:val="center"/>
          </w:tcPr>
          <w:p w:rsidR="00192ACC" w:rsidRPr="00192ACC" w:rsidRDefault="00192ACC" w:rsidP="00192ACC">
            <w:pPr>
              <w:spacing w:line="288" w:lineRule="auto"/>
              <w:jc w:val="center"/>
              <w:rPr>
                <w:sz w:val="18"/>
                <w:szCs w:val="18"/>
              </w:rPr>
            </w:pPr>
            <w:r w:rsidRPr="00192ACC">
              <w:rPr>
                <w:sz w:val="18"/>
                <w:szCs w:val="18"/>
              </w:rPr>
              <w:t>1.</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2.</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3.</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4.</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5.=(4.*2.)+3.</w:t>
            </w:r>
          </w:p>
        </w:tc>
        <w:tc>
          <w:tcPr>
            <w:tcW w:w="1678" w:type="dxa"/>
            <w:vAlign w:val="center"/>
          </w:tcPr>
          <w:p w:rsidR="00192ACC" w:rsidRPr="00192ACC" w:rsidRDefault="00192ACC" w:rsidP="00192ACC">
            <w:pPr>
              <w:spacing w:line="288" w:lineRule="auto"/>
              <w:jc w:val="center"/>
              <w:rPr>
                <w:sz w:val="18"/>
                <w:szCs w:val="18"/>
              </w:rPr>
            </w:pPr>
            <w:r w:rsidRPr="00192ACC">
              <w:rPr>
                <w:sz w:val="18"/>
                <w:szCs w:val="18"/>
              </w:rPr>
              <w:t>6.</w:t>
            </w:r>
          </w:p>
        </w:tc>
      </w:tr>
      <w:tr w:rsidR="00192ACC" w:rsidRPr="00192ACC" w:rsidTr="007068B4">
        <w:trPr>
          <w:trHeight w:val="70"/>
        </w:trPr>
        <w:tc>
          <w:tcPr>
            <w:tcW w:w="1887" w:type="dxa"/>
            <w:vAlign w:val="center"/>
          </w:tcPr>
          <w:p w:rsidR="00192ACC" w:rsidRPr="00192ACC" w:rsidRDefault="00192ACC" w:rsidP="00192ACC">
            <w:pPr>
              <w:spacing w:line="288" w:lineRule="auto"/>
              <w:rPr>
                <w:sz w:val="18"/>
                <w:szCs w:val="18"/>
              </w:rPr>
            </w:pPr>
            <w:r w:rsidRPr="00192ACC">
              <w:rPr>
                <w:sz w:val="18"/>
                <w:szCs w:val="18"/>
              </w:rPr>
              <w:t xml:space="preserve">Потребители, оплачивающие </w:t>
            </w:r>
            <w:r w:rsidRPr="00192ACC">
              <w:rPr>
                <w:sz w:val="18"/>
                <w:szCs w:val="18"/>
              </w:rPr>
              <w:lastRenderedPageBreak/>
              <w:t>услуги горячего водоснабжения</w:t>
            </w:r>
          </w:p>
        </w:tc>
        <w:tc>
          <w:tcPr>
            <w:tcW w:w="1678" w:type="dxa"/>
            <w:vAlign w:val="center"/>
          </w:tcPr>
          <w:p w:rsidR="00192ACC" w:rsidRPr="00192ACC" w:rsidRDefault="00192ACC" w:rsidP="00192ACC">
            <w:pPr>
              <w:jc w:val="center"/>
              <w:rPr>
                <w:sz w:val="18"/>
                <w:szCs w:val="18"/>
              </w:rPr>
            </w:pPr>
            <w:r w:rsidRPr="00192ACC">
              <w:rPr>
                <w:sz w:val="18"/>
                <w:szCs w:val="18"/>
              </w:rPr>
              <w:lastRenderedPageBreak/>
              <w:t>0,06345</w:t>
            </w:r>
          </w:p>
        </w:tc>
        <w:tc>
          <w:tcPr>
            <w:tcW w:w="1678" w:type="dxa"/>
            <w:vAlign w:val="center"/>
          </w:tcPr>
          <w:p w:rsidR="00192ACC" w:rsidRPr="00192ACC" w:rsidRDefault="00192ACC" w:rsidP="00192ACC">
            <w:pPr>
              <w:jc w:val="center"/>
              <w:rPr>
                <w:sz w:val="18"/>
                <w:szCs w:val="18"/>
              </w:rPr>
            </w:pPr>
            <w:r w:rsidRPr="00192ACC">
              <w:rPr>
                <w:sz w:val="18"/>
                <w:szCs w:val="18"/>
              </w:rPr>
              <w:t>16,29</w:t>
            </w:r>
          </w:p>
        </w:tc>
        <w:tc>
          <w:tcPr>
            <w:tcW w:w="1678" w:type="dxa"/>
            <w:vAlign w:val="center"/>
          </w:tcPr>
          <w:p w:rsidR="00192ACC" w:rsidRPr="00192ACC" w:rsidRDefault="00192ACC" w:rsidP="00192ACC">
            <w:pPr>
              <w:jc w:val="center"/>
              <w:rPr>
                <w:sz w:val="18"/>
                <w:szCs w:val="18"/>
              </w:rPr>
            </w:pPr>
            <w:r w:rsidRPr="00192ACC">
              <w:rPr>
                <w:sz w:val="18"/>
                <w:szCs w:val="18"/>
              </w:rPr>
              <w:t>1271,49</w:t>
            </w:r>
          </w:p>
        </w:tc>
        <w:tc>
          <w:tcPr>
            <w:tcW w:w="1678" w:type="dxa"/>
            <w:vAlign w:val="center"/>
          </w:tcPr>
          <w:p w:rsidR="00192ACC" w:rsidRPr="00192ACC" w:rsidRDefault="00192ACC" w:rsidP="00192ACC">
            <w:pPr>
              <w:jc w:val="center"/>
              <w:rPr>
                <w:b/>
                <w:bCs/>
                <w:sz w:val="18"/>
                <w:szCs w:val="18"/>
              </w:rPr>
            </w:pPr>
            <w:r w:rsidRPr="00192ACC">
              <w:rPr>
                <w:b/>
                <w:bCs/>
                <w:sz w:val="18"/>
                <w:szCs w:val="18"/>
              </w:rPr>
              <w:t>96,97</w:t>
            </w:r>
            <w:r w:rsidRPr="00192ACC">
              <w:rPr>
                <w:sz w:val="18"/>
                <w:szCs w:val="18"/>
              </w:rPr>
              <w:t>*</w:t>
            </w:r>
          </w:p>
        </w:tc>
        <w:tc>
          <w:tcPr>
            <w:tcW w:w="1678" w:type="dxa"/>
            <w:vAlign w:val="center"/>
          </w:tcPr>
          <w:p w:rsidR="00192ACC" w:rsidRPr="00192ACC" w:rsidRDefault="00192ACC" w:rsidP="00192ACC">
            <w:pPr>
              <w:jc w:val="center"/>
              <w:rPr>
                <w:sz w:val="18"/>
                <w:szCs w:val="18"/>
              </w:rPr>
            </w:pPr>
            <w:r w:rsidRPr="00192ACC">
              <w:rPr>
                <w:sz w:val="18"/>
                <w:szCs w:val="18"/>
              </w:rPr>
              <w:t>114,42</w:t>
            </w:r>
          </w:p>
        </w:tc>
      </w:tr>
    </w:tbl>
    <w:p w:rsidR="00192ACC" w:rsidRPr="00192ACC" w:rsidRDefault="00192ACC" w:rsidP="00192ACC">
      <w:pPr>
        <w:spacing w:line="288" w:lineRule="auto"/>
      </w:pPr>
    </w:p>
    <w:p w:rsidR="00192ACC" w:rsidRPr="00192ACC" w:rsidRDefault="00192ACC" w:rsidP="00192ACC">
      <w:pPr>
        <w:autoSpaceDE w:val="0"/>
        <w:autoSpaceDN w:val="0"/>
        <w:adjustRightInd w:val="0"/>
        <w:spacing w:line="288" w:lineRule="auto"/>
        <w:ind w:firstLine="540"/>
        <w:jc w:val="both"/>
        <w:outlineLvl w:val="1"/>
      </w:pPr>
    </w:p>
    <w:p w:rsidR="00192ACC" w:rsidRPr="00192ACC" w:rsidRDefault="00192ACC" w:rsidP="00192ACC">
      <w:pPr>
        <w:autoSpaceDE w:val="0"/>
        <w:autoSpaceDN w:val="0"/>
        <w:adjustRightInd w:val="0"/>
        <w:spacing w:line="288" w:lineRule="auto"/>
        <w:ind w:firstLine="540"/>
        <w:jc w:val="right"/>
        <w:outlineLvl w:val="1"/>
      </w:pPr>
      <w:r w:rsidRPr="00192ACC">
        <w:tab/>
      </w:r>
      <w:r w:rsidRPr="00192ACC">
        <w:tab/>
      </w:r>
      <w:r w:rsidRPr="00192ACC">
        <w:tab/>
      </w:r>
      <w:r w:rsidRPr="00192ACC">
        <w:tab/>
      </w:r>
      <w:r w:rsidRPr="00192ACC">
        <w:tab/>
      </w:r>
      <w:r w:rsidRPr="00192ACC">
        <w:tab/>
      </w:r>
      <w:r w:rsidRPr="00192ACC">
        <w:tab/>
      </w:r>
      <w:r w:rsidRPr="00192ACC">
        <w:tab/>
      </w:r>
      <w:r w:rsidRPr="00192ACC">
        <w:tab/>
      </w:r>
      <w:r w:rsidRPr="00192ACC">
        <w:tab/>
      </w:r>
      <w:r w:rsidRPr="00192ACC">
        <w:tab/>
        <w:t xml:space="preserve"> Таблица №3</w:t>
      </w:r>
    </w:p>
    <w:p w:rsidR="00192ACC" w:rsidRPr="00192ACC" w:rsidRDefault="00192ACC" w:rsidP="00192ACC">
      <w:pPr>
        <w:autoSpaceDE w:val="0"/>
        <w:autoSpaceDN w:val="0"/>
        <w:adjustRightInd w:val="0"/>
        <w:spacing w:line="288" w:lineRule="auto"/>
        <w:ind w:firstLine="540"/>
        <w:jc w:val="center"/>
        <w:outlineLvl w:val="1"/>
      </w:pPr>
      <w:r w:rsidRPr="00192ACC">
        <w:t>Тариф на горячую воду в открытой системе горячего водоснабжения (теплоснабжения) с 01.07.2013г. ООО «УК и ТС»</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1665"/>
        <w:gridCol w:w="1665"/>
        <w:gridCol w:w="1665"/>
        <w:gridCol w:w="1665"/>
        <w:gridCol w:w="1665"/>
      </w:tblGrid>
      <w:tr w:rsidR="00192ACC" w:rsidRPr="00192ACC" w:rsidTr="00206B82">
        <w:trPr>
          <w:trHeight w:val="697"/>
        </w:trPr>
        <w:tc>
          <w:tcPr>
            <w:tcW w:w="1873" w:type="dxa"/>
            <w:vAlign w:val="center"/>
          </w:tcPr>
          <w:p w:rsidR="00192ACC" w:rsidRPr="00192ACC" w:rsidRDefault="00192ACC" w:rsidP="00192ACC">
            <w:pPr>
              <w:spacing w:line="288" w:lineRule="auto"/>
              <w:jc w:val="center"/>
              <w:rPr>
                <w:sz w:val="18"/>
                <w:szCs w:val="18"/>
              </w:rPr>
            </w:pPr>
            <w:r w:rsidRPr="00192ACC">
              <w:rPr>
                <w:sz w:val="18"/>
                <w:szCs w:val="18"/>
              </w:rPr>
              <w:t>Группы потребителей</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Удельный расход Гкал на нагрев 1м</w:t>
            </w:r>
            <w:r w:rsidRPr="00192ACC">
              <w:rPr>
                <w:sz w:val="18"/>
                <w:szCs w:val="18"/>
                <w:vertAlign w:val="superscript"/>
              </w:rPr>
              <w:t>3</w:t>
            </w:r>
            <w:r w:rsidRPr="00192ACC">
              <w:rPr>
                <w:sz w:val="18"/>
                <w:szCs w:val="18"/>
              </w:rPr>
              <w:t xml:space="preserve"> холодной воды</w:t>
            </w:r>
          </w:p>
        </w:tc>
        <w:tc>
          <w:tcPr>
            <w:tcW w:w="1665"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Стоимость холодной воды,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(без НДС)</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Тариф на тепловую энергию в горячей воде, руб./Гкал             (без НДС) с 01.09.2012г</w:t>
            </w:r>
          </w:p>
        </w:tc>
        <w:tc>
          <w:tcPr>
            <w:tcW w:w="1665"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Тариф на горячую воду в открытой системе горячего водоснабжения (теплоснабжения),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(без НДС)</w:t>
            </w:r>
          </w:p>
        </w:tc>
        <w:tc>
          <w:tcPr>
            <w:tcW w:w="1665" w:type="dxa"/>
            <w:vAlign w:val="center"/>
          </w:tcPr>
          <w:p w:rsidR="00192ACC" w:rsidRPr="00192ACC" w:rsidRDefault="00192ACC" w:rsidP="00192ACC">
            <w:pPr>
              <w:spacing w:line="288" w:lineRule="auto"/>
              <w:jc w:val="center"/>
              <w:rPr>
                <w:sz w:val="18"/>
                <w:szCs w:val="18"/>
                <w:vertAlign w:val="superscript"/>
              </w:rPr>
            </w:pPr>
            <w:r w:rsidRPr="00192ACC">
              <w:rPr>
                <w:sz w:val="18"/>
                <w:szCs w:val="18"/>
              </w:rPr>
              <w:t>Тариф на горячую воду в открытой системе горячего водоснабжения (теплоснабжения), руб./м</w:t>
            </w:r>
            <w:r w:rsidRPr="00192ACC">
              <w:rPr>
                <w:sz w:val="18"/>
                <w:szCs w:val="18"/>
                <w:vertAlign w:val="superscript"/>
              </w:rPr>
              <w:t>3</w:t>
            </w:r>
          </w:p>
          <w:p w:rsidR="00192ACC" w:rsidRPr="00192ACC" w:rsidRDefault="00192ACC" w:rsidP="00192ACC">
            <w:pPr>
              <w:spacing w:line="288" w:lineRule="auto"/>
              <w:jc w:val="center"/>
              <w:rPr>
                <w:sz w:val="18"/>
                <w:szCs w:val="18"/>
              </w:rPr>
            </w:pPr>
            <w:r w:rsidRPr="00192ACC">
              <w:rPr>
                <w:sz w:val="18"/>
                <w:szCs w:val="18"/>
              </w:rPr>
              <w:t>для населения (с НДС)</w:t>
            </w:r>
          </w:p>
        </w:tc>
      </w:tr>
      <w:tr w:rsidR="00192ACC" w:rsidRPr="00192ACC" w:rsidTr="00206B82">
        <w:trPr>
          <w:trHeight w:val="197"/>
        </w:trPr>
        <w:tc>
          <w:tcPr>
            <w:tcW w:w="1873" w:type="dxa"/>
            <w:vAlign w:val="center"/>
          </w:tcPr>
          <w:p w:rsidR="00192ACC" w:rsidRPr="00192ACC" w:rsidRDefault="00192ACC" w:rsidP="00192ACC">
            <w:pPr>
              <w:spacing w:line="288" w:lineRule="auto"/>
              <w:jc w:val="center"/>
              <w:rPr>
                <w:sz w:val="18"/>
                <w:szCs w:val="18"/>
              </w:rPr>
            </w:pPr>
            <w:r w:rsidRPr="00192ACC">
              <w:rPr>
                <w:sz w:val="18"/>
                <w:szCs w:val="18"/>
              </w:rPr>
              <w:t>1.</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2.</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3.</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4.</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5.=(4.*2.)+3.</w:t>
            </w:r>
          </w:p>
        </w:tc>
        <w:tc>
          <w:tcPr>
            <w:tcW w:w="1665" w:type="dxa"/>
            <w:vAlign w:val="center"/>
          </w:tcPr>
          <w:p w:rsidR="00192ACC" w:rsidRPr="00192ACC" w:rsidRDefault="00192ACC" w:rsidP="00192ACC">
            <w:pPr>
              <w:spacing w:line="288" w:lineRule="auto"/>
              <w:jc w:val="center"/>
              <w:rPr>
                <w:sz w:val="18"/>
                <w:szCs w:val="18"/>
              </w:rPr>
            </w:pPr>
            <w:r w:rsidRPr="00192ACC">
              <w:rPr>
                <w:sz w:val="18"/>
                <w:szCs w:val="18"/>
              </w:rPr>
              <w:t>6.</w:t>
            </w:r>
          </w:p>
        </w:tc>
      </w:tr>
      <w:tr w:rsidR="00192ACC" w:rsidRPr="00192ACC" w:rsidTr="00206B82">
        <w:trPr>
          <w:trHeight w:val="677"/>
        </w:trPr>
        <w:tc>
          <w:tcPr>
            <w:tcW w:w="1873" w:type="dxa"/>
            <w:vAlign w:val="center"/>
          </w:tcPr>
          <w:p w:rsidR="00192ACC" w:rsidRPr="00192ACC" w:rsidRDefault="00192ACC" w:rsidP="00192ACC">
            <w:pPr>
              <w:spacing w:line="288" w:lineRule="auto"/>
              <w:rPr>
                <w:sz w:val="18"/>
                <w:szCs w:val="18"/>
              </w:rPr>
            </w:pPr>
            <w:r w:rsidRPr="00192ACC">
              <w:rPr>
                <w:sz w:val="18"/>
                <w:szCs w:val="18"/>
              </w:rPr>
              <w:t>Потребители, оплачивающие услуги горячего водоснабжения</w:t>
            </w:r>
          </w:p>
        </w:tc>
        <w:tc>
          <w:tcPr>
            <w:tcW w:w="1665" w:type="dxa"/>
            <w:vAlign w:val="center"/>
          </w:tcPr>
          <w:p w:rsidR="00192ACC" w:rsidRPr="00192ACC" w:rsidRDefault="00192ACC" w:rsidP="00192ACC">
            <w:pPr>
              <w:jc w:val="center"/>
              <w:rPr>
                <w:sz w:val="18"/>
                <w:szCs w:val="18"/>
              </w:rPr>
            </w:pPr>
            <w:r w:rsidRPr="00192ACC">
              <w:rPr>
                <w:sz w:val="18"/>
                <w:szCs w:val="18"/>
              </w:rPr>
              <w:t>0,06345</w:t>
            </w:r>
          </w:p>
        </w:tc>
        <w:tc>
          <w:tcPr>
            <w:tcW w:w="1665" w:type="dxa"/>
            <w:vAlign w:val="center"/>
          </w:tcPr>
          <w:p w:rsidR="00192ACC" w:rsidRPr="00192ACC" w:rsidRDefault="00192ACC" w:rsidP="00192ACC">
            <w:pPr>
              <w:jc w:val="center"/>
              <w:rPr>
                <w:sz w:val="18"/>
                <w:szCs w:val="18"/>
              </w:rPr>
            </w:pPr>
            <w:r w:rsidRPr="00192ACC">
              <w:rPr>
                <w:sz w:val="18"/>
                <w:szCs w:val="18"/>
              </w:rPr>
              <w:t>17,07</w:t>
            </w:r>
          </w:p>
        </w:tc>
        <w:tc>
          <w:tcPr>
            <w:tcW w:w="1665" w:type="dxa"/>
            <w:vAlign w:val="center"/>
          </w:tcPr>
          <w:p w:rsidR="00192ACC" w:rsidRPr="00192ACC" w:rsidRDefault="00192ACC" w:rsidP="00192ACC">
            <w:pPr>
              <w:jc w:val="center"/>
              <w:rPr>
                <w:sz w:val="18"/>
                <w:szCs w:val="18"/>
              </w:rPr>
            </w:pPr>
            <w:r w:rsidRPr="00192ACC">
              <w:rPr>
                <w:sz w:val="18"/>
                <w:szCs w:val="18"/>
              </w:rPr>
              <w:t>1312,50</w:t>
            </w:r>
          </w:p>
        </w:tc>
        <w:tc>
          <w:tcPr>
            <w:tcW w:w="1665" w:type="dxa"/>
            <w:vAlign w:val="center"/>
          </w:tcPr>
          <w:p w:rsidR="00192ACC" w:rsidRPr="00192ACC" w:rsidRDefault="00192ACC" w:rsidP="00192ACC">
            <w:pPr>
              <w:jc w:val="center"/>
              <w:rPr>
                <w:b/>
                <w:bCs/>
                <w:sz w:val="18"/>
                <w:szCs w:val="18"/>
              </w:rPr>
            </w:pPr>
            <w:r w:rsidRPr="00192ACC">
              <w:rPr>
                <w:b/>
                <w:bCs/>
                <w:sz w:val="18"/>
                <w:szCs w:val="18"/>
              </w:rPr>
              <w:t>100,35</w:t>
            </w:r>
            <w:r w:rsidRPr="00192ACC">
              <w:rPr>
                <w:sz w:val="18"/>
                <w:szCs w:val="18"/>
              </w:rPr>
              <w:t>*</w:t>
            </w:r>
          </w:p>
        </w:tc>
        <w:tc>
          <w:tcPr>
            <w:tcW w:w="1665" w:type="dxa"/>
            <w:vAlign w:val="center"/>
          </w:tcPr>
          <w:p w:rsidR="00192ACC" w:rsidRPr="00192ACC" w:rsidRDefault="00192ACC" w:rsidP="00192ACC">
            <w:pPr>
              <w:jc w:val="center"/>
              <w:rPr>
                <w:sz w:val="18"/>
                <w:szCs w:val="18"/>
              </w:rPr>
            </w:pPr>
            <w:r w:rsidRPr="00192ACC">
              <w:rPr>
                <w:sz w:val="18"/>
                <w:szCs w:val="18"/>
              </w:rPr>
              <w:t>118,41</w:t>
            </w:r>
          </w:p>
        </w:tc>
      </w:tr>
    </w:tbl>
    <w:p w:rsidR="00192ACC" w:rsidRPr="00192ACC" w:rsidRDefault="00192ACC" w:rsidP="00192ACC">
      <w:pPr>
        <w:spacing w:line="288" w:lineRule="auto"/>
      </w:pPr>
    </w:p>
    <w:p w:rsidR="00192ACC" w:rsidRPr="00192ACC" w:rsidRDefault="00192ACC" w:rsidP="00192ACC">
      <w:pPr>
        <w:spacing w:line="288" w:lineRule="auto"/>
        <w:jc w:val="both"/>
      </w:pPr>
      <w:r w:rsidRPr="00192ACC">
        <w:t xml:space="preserve">     *  экономически обоснованный уровень тарифа.</w:t>
      </w:r>
    </w:p>
    <w:p w:rsidR="00192ACC" w:rsidRPr="00192ACC" w:rsidRDefault="00192ACC" w:rsidP="00192ACC">
      <w:pPr>
        <w:spacing w:line="288" w:lineRule="auto"/>
        <w:ind w:left="-284" w:firstLine="568"/>
        <w:jc w:val="both"/>
      </w:pPr>
    </w:p>
    <w:p w:rsidR="00192ACC" w:rsidRPr="00192ACC" w:rsidRDefault="00192ACC" w:rsidP="00192ACC">
      <w:pPr>
        <w:spacing w:line="288" w:lineRule="auto"/>
        <w:ind w:left="-284" w:firstLine="568"/>
        <w:jc w:val="both"/>
      </w:pPr>
      <w:r w:rsidRPr="00192ACC">
        <w:t>Тариф на горячую воду для ООО «УК и ТС» устанавливается впервые.</w:t>
      </w:r>
    </w:p>
    <w:p w:rsidR="00192ACC" w:rsidRPr="00192ACC" w:rsidRDefault="00192ACC" w:rsidP="00192ACC">
      <w:pPr>
        <w:spacing w:line="288" w:lineRule="auto"/>
        <w:ind w:left="-360" w:firstLine="644"/>
        <w:jc w:val="both"/>
        <w:rPr>
          <w:vertAlign w:val="superscript"/>
        </w:rPr>
      </w:pPr>
      <w:r w:rsidRPr="00192ACC">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192ACC" w:rsidRPr="00192ACC" w:rsidRDefault="00192ACC" w:rsidP="00192ACC">
      <w:pPr>
        <w:autoSpaceDE w:val="0"/>
        <w:autoSpaceDN w:val="0"/>
        <w:adjustRightInd w:val="0"/>
        <w:spacing w:line="288" w:lineRule="auto"/>
        <w:ind w:left="7788"/>
        <w:jc w:val="right"/>
        <w:outlineLvl w:val="1"/>
      </w:pPr>
    </w:p>
    <w:p w:rsidR="00192ACC" w:rsidRPr="00192ACC" w:rsidRDefault="00192ACC" w:rsidP="00192ACC">
      <w:pPr>
        <w:autoSpaceDE w:val="0"/>
        <w:autoSpaceDN w:val="0"/>
        <w:adjustRightInd w:val="0"/>
        <w:spacing w:line="288" w:lineRule="auto"/>
        <w:ind w:left="7788"/>
        <w:jc w:val="right"/>
        <w:outlineLvl w:val="1"/>
      </w:pPr>
      <w:r w:rsidRPr="00192ACC">
        <w:t>Таблица № 4</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0"/>
        <w:gridCol w:w="3310"/>
        <w:gridCol w:w="3115"/>
      </w:tblGrid>
      <w:tr w:rsidR="00192ACC" w:rsidRPr="00192ACC" w:rsidTr="00206B82">
        <w:trPr>
          <w:trHeight w:val="603"/>
        </w:trPr>
        <w:tc>
          <w:tcPr>
            <w:tcW w:w="3670" w:type="dxa"/>
            <w:vAlign w:val="center"/>
          </w:tcPr>
          <w:p w:rsidR="00192ACC" w:rsidRPr="00192ACC" w:rsidRDefault="00192ACC" w:rsidP="00192ACC">
            <w:pPr>
              <w:spacing w:line="288" w:lineRule="auto"/>
              <w:jc w:val="center"/>
            </w:pPr>
            <w:r w:rsidRPr="00192ACC">
              <w:t>Периоды календарной разбивки</w:t>
            </w:r>
          </w:p>
        </w:tc>
        <w:tc>
          <w:tcPr>
            <w:tcW w:w="3310" w:type="dxa"/>
            <w:vAlign w:val="center"/>
          </w:tcPr>
          <w:p w:rsidR="00192ACC" w:rsidRPr="00192ACC" w:rsidRDefault="00192ACC" w:rsidP="00192ACC">
            <w:pPr>
              <w:spacing w:line="288" w:lineRule="auto"/>
              <w:jc w:val="center"/>
              <w:rPr>
                <w:vertAlign w:val="superscript"/>
              </w:rPr>
            </w:pPr>
            <w:r w:rsidRPr="00192ACC">
              <w:t>Тариф на услуги горячего водоснабжения, руб./м</w:t>
            </w:r>
            <w:r w:rsidRPr="00192ACC">
              <w:rPr>
                <w:vertAlign w:val="superscript"/>
              </w:rPr>
              <w:t>3</w:t>
            </w:r>
          </w:p>
          <w:p w:rsidR="00192ACC" w:rsidRPr="00192ACC" w:rsidRDefault="00192ACC" w:rsidP="00192ACC">
            <w:pPr>
              <w:spacing w:line="288" w:lineRule="auto"/>
              <w:jc w:val="center"/>
            </w:pPr>
            <w:r w:rsidRPr="00192ACC">
              <w:t>(без НДС)</w:t>
            </w:r>
          </w:p>
        </w:tc>
        <w:tc>
          <w:tcPr>
            <w:tcW w:w="3115" w:type="dxa"/>
            <w:vAlign w:val="center"/>
          </w:tcPr>
          <w:p w:rsidR="00192ACC" w:rsidRPr="00192ACC" w:rsidRDefault="00192ACC" w:rsidP="00192ACC">
            <w:pPr>
              <w:spacing w:line="288" w:lineRule="auto"/>
              <w:jc w:val="center"/>
            </w:pPr>
            <w:r w:rsidRPr="00192ACC">
              <w:t>Рост тарифа к предыдущему периоду, %</w:t>
            </w:r>
          </w:p>
        </w:tc>
      </w:tr>
      <w:tr w:rsidR="00192ACC" w:rsidRPr="00192ACC" w:rsidTr="00206B82">
        <w:trPr>
          <w:trHeight w:val="171"/>
        </w:trPr>
        <w:tc>
          <w:tcPr>
            <w:tcW w:w="3670" w:type="dxa"/>
          </w:tcPr>
          <w:p w:rsidR="00192ACC" w:rsidRPr="00192ACC" w:rsidRDefault="00192ACC" w:rsidP="00192ACC">
            <w:pPr>
              <w:spacing w:line="288" w:lineRule="auto"/>
              <w:jc w:val="center"/>
            </w:pPr>
            <w:r w:rsidRPr="00192ACC">
              <w:t>1</w:t>
            </w:r>
          </w:p>
        </w:tc>
        <w:tc>
          <w:tcPr>
            <w:tcW w:w="3310" w:type="dxa"/>
            <w:vAlign w:val="center"/>
          </w:tcPr>
          <w:p w:rsidR="00192ACC" w:rsidRPr="00192ACC" w:rsidRDefault="00192ACC" w:rsidP="00192ACC">
            <w:pPr>
              <w:spacing w:line="288" w:lineRule="auto"/>
              <w:jc w:val="center"/>
            </w:pPr>
            <w:r w:rsidRPr="00192ACC">
              <w:t>2</w:t>
            </w:r>
          </w:p>
        </w:tc>
        <w:tc>
          <w:tcPr>
            <w:tcW w:w="3115" w:type="dxa"/>
            <w:vAlign w:val="center"/>
          </w:tcPr>
          <w:p w:rsidR="00192ACC" w:rsidRPr="00192ACC" w:rsidRDefault="00192ACC" w:rsidP="00192ACC">
            <w:pPr>
              <w:spacing w:line="288" w:lineRule="auto"/>
              <w:jc w:val="center"/>
            </w:pPr>
            <w:r w:rsidRPr="00192ACC">
              <w:t>3</w:t>
            </w:r>
          </w:p>
        </w:tc>
      </w:tr>
      <w:tr w:rsidR="00192ACC" w:rsidRPr="00192ACC" w:rsidTr="00206B82">
        <w:trPr>
          <w:trHeight w:val="585"/>
        </w:trPr>
        <w:tc>
          <w:tcPr>
            <w:tcW w:w="3670" w:type="dxa"/>
            <w:shd w:val="clear" w:color="auto" w:fill="auto"/>
            <w:vAlign w:val="center"/>
          </w:tcPr>
          <w:p w:rsidR="00192ACC" w:rsidRPr="00192ACC" w:rsidRDefault="00192ACC" w:rsidP="00192ACC">
            <w:pPr>
              <w:spacing w:line="288" w:lineRule="auto"/>
              <w:jc w:val="center"/>
            </w:pPr>
            <w:r w:rsidRPr="00192ACC">
              <w:rPr>
                <w:b/>
                <w:color w:val="000000"/>
                <w:shd w:val="clear" w:color="auto" w:fill="FFFFFF"/>
              </w:rPr>
              <w:t>с 30.01.2013 по 30.06.2013</w:t>
            </w:r>
          </w:p>
        </w:tc>
        <w:tc>
          <w:tcPr>
            <w:tcW w:w="3310" w:type="dxa"/>
            <w:vAlign w:val="center"/>
          </w:tcPr>
          <w:p w:rsidR="00192ACC" w:rsidRPr="00192ACC" w:rsidRDefault="00192ACC" w:rsidP="00192ACC">
            <w:pPr>
              <w:jc w:val="center"/>
            </w:pPr>
            <w:r w:rsidRPr="00192ACC">
              <w:t>96,97</w:t>
            </w:r>
          </w:p>
        </w:tc>
        <w:tc>
          <w:tcPr>
            <w:tcW w:w="3115" w:type="dxa"/>
            <w:vAlign w:val="center"/>
          </w:tcPr>
          <w:p w:rsidR="00192ACC" w:rsidRPr="00192ACC" w:rsidRDefault="00192ACC" w:rsidP="00192ACC">
            <w:pPr>
              <w:jc w:val="center"/>
            </w:pPr>
            <w:r w:rsidRPr="00192ACC">
              <w:t>0,00 %</w:t>
            </w:r>
          </w:p>
        </w:tc>
      </w:tr>
      <w:tr w:rsidR="00192ACC" w:rsidRPr="00192ACC" w:rsidTr="00206B82">
        <w:trPr>
          <w:trHeight w:val="585"/>
        </w:trPr>
        <w:tc>
          <w:tcPr>
            <w:tcW w:w="3670" w:type="dxa"/>
            <w:vAlign w:val="center"/>
          </w:tcPr>
          <w:p w:rsidR="00192ACC" w:rsidRPr="00192ACC" w:rsidRDefault="00192ACC" w:rsidP="00192ACC">
            <w:pPr>
              <w:spacing w:line="288" w:lineRule="auto"/>
              <w:jc w:val="center"/>
            </w:pPr>
            <w:r w:rsidRPr="00192ACC">
              <w:rPr>
                <w:b/>
                <w:color w:val="000000"/>
                <w:shd w:val="clear" w:color="auto" w:fill="FFFFFF"/>
              </w:rPr>
              <w:t>с 01.07.2013</w:t>
            </w:r>
          </w:p>
        </w:tc>
        <w:tc>
          <w:tcPr>
            <w:tcW w:w="3310" w:type="dxa"/>
            <w:vAlign w:val="center"/>
          </w:tcPr>
          <w:p w:rsidR="00192ACC" w:rsidRPr="00192ACC" w:rsidRDefault="00192ACC" w:rsidP="00192ACC">
            <w:pPr>
              <w:jc w:val="center"/>
            </w:pPr>
            <w:r w:rsidRPr="00192ACC">
              <w:t>100,35</w:t>
            </w:r>
          </w:p>
        </w:tc>
        <w:tc>
          <w:tcPr>
            <w:tcW w:w="3115" w:type="dxa"/>
            <w:vAlign w:val="center"/>
          </w:tcPr>
          <w:p w:rsidR="00192ACC" w:rsidRPr="00192ACC" w:rsidRDefault="00192ACC" w:rsidP="00192ACC">
            <w:pPr>
              <w:jc w:val="center"/>
            </w:pPr>
            <w:r w:rsidRPr="00192ACC">
              <w:t>3,49 %</w:t>
            </w:r>
          </w:p>
        </w:tc>
      </w:tr>
    </w:tbl>
    <w:p w:rsidR="00192ACC" w:rsidRPr="00192ACC" w:rsidRDefault="00192ACC" w:rsidP="00192ACC">
      <w:pPr>
        <w:spacing w:line="288" w:lineRule="auto"/>
        <w:ind w:firstLine="851"/>
      </w:pPr>
      <w:r w:rsidRPr="00192ACC">
        <w:tab/>
      </w:r>
      <w:r w:rsidRPr="00192ACC">
        <w:tab/>
      </w:r>
      <w:r w:rsidRPr="00192ACC">
        <w:tab/>
      </w:r>
      <w:r w:rsidRPr="00192ACC">
        <w:tab/>
      </w:r>
      <w:r w:rsidRPr="00192ACC">
        <w:tab/>
      </w:r>
      <w:r w:rsidRPr="00192ACC">
        <w:tab/>
      </w:r>
    </w:p>
    <w:p w:rsidR="00192ACC" w:rsidRPr="00192ACC" w:rsidRDefault="00192ACC" w:rsidP="00192ACC">
      <w:pPr>
        <w:autoSpaceDE w:val="0"/>
        <w:autoSpaceDN w:val="0"/>
        <w:adjustRightInd w:val="0"/>
        <w:spacing w:line="288" w:lineRule="auto"/>
        <w:ind w:firstLine="540"/>
        <w:jc w:val="both"/>
        <w:outlineLvl w:val="1"/>
      </w:pPr>
      <w:r w:rsidRPr="00192ACC">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192ACC">
        <w:rPr>
          <w:bCs/>
          <w:iCs/>
        </w:rPr>
        <w:t>таблицы №4</w:t>
      </w:r>
      <w:r w:rsidRPr="00192ACC">
        <w:rPr>
          <w:b/>
          <w:bCs/>
          <w:i/>
          <w:iCs/>
        </w:rPr>
        <w:t xml:space="preserve"> </w:t>
      </w:r>
      <w:r w:rsidRPr="00192ACC">
        <w:t>на едином уровне для всех групп потребителей.</w:t>
      </w:r>
    </w:p>
    <w:p w:rsidR="00192ACC" w:rsidRPr="00192ACC" w:rsidRDefault="00192ACC" w:rsidP="00192ACC">
      <w:pPr>
        <w:ind w:firstLine="708"/>
        <w:jc w:val="both"/>
      </w:pPr>
    </w:p>
    <w:p w:rsidR="00192ACC" w:rsidRPr="00192ACC" w:rsidRDefault="00192ACC" w:rsidP="00192ACC">
      <w:pPr>
        <w:ind w:firstLine="708"/>
        <w:jc w:val="both"/>
      </w:pPr>
      <w:r w:rsidRPr="00192ACC">
        <w:t>Рассмотрев представленные материалы, Правлением РЭК</w:t>
      </w:r>
    </w:p>
    <w:p w:rsidR="00192ACC" w:rsidRPr="00192ACC" w:rsidRDefault="00192ACC" w:rsidP="00192ACC">
      <w:pPr>
        <w:jc w:val="both"/>
      </w:pPr>
      <w:r w:rsidRPr="00192ACC">
        <w:tab/>
      </w:r>
      <w:r w:rsidRPr="00192ACC">
        <w:rPr>
          <w:b/>
        </w:rPr>
        <w:t>ПОСТАНОВИЛИ:</w:t>
      </w:r>
    </w:p>
    <w:p w:rsidR="00192ACC" w:rsidRPr="00192ACC" w:rsidRDefault="00192ACC" w:rsidP="00894567">
      <w:pPr>
        <w:numPr>
          <w:ilvl w:val="0"/>
          <w:numId w:val="15"/>
        </w:numPr>
        <w:ind w:left="0" w:firstLine="709"/>
        <w:jc w:val="both"/>
      </w:pPr>
      <w:r w:rsidRPr="00192ACC">
        <w:t xml:space="preserve">Установить тарифы на горячую воду в открытой системе горячего водоснабжения (теплоснабжения), реализуемую ООО  «Управление котельных и тепловых сетей» (Гурьевский район) на потребительском рынке, с календарной разбивкой, в соответствии с приложениями  </w:t>
      </w:r>
      <w:r w:rsidR="003A24E2">
        <w:t>№</w:t>
      </w:r>
      <w:r w:rsidRPr="00192ACC">
        <w:t>1, № 2 к настоящему постановлению – приложения № 88 и № 89.</w:t>
      </w:r>
    </w:p>
    <w:p w:rsidR="00192ACC" w:rsidRPr="00192ACC" w:rsidRDefault="00192ACC" w:rsidP="00192ACC">
      <w:pPr>
        <w:jc w:val="both"/>
      </w:pPr>
    </w:p>
    <w:p w:rsidR="00192ACC" w:rsidRPr="00192ACC" w:rsidRDefault="00192ACC" w:rsidP="00192ACC">
      <w:pPr>
        <w:ind w:firstLine="708"/>
        <w:jc w:val="both"/>
        <w:rPr>
          <w:b/>
        </w:rPr>
      </w:pPr>
      <w:r w:rsidRPr="00192ACC">
        <w:rPr>
          <w:b/>
        </w:rPr>
        <w:t>Голосовали: ЗА – единогласно.</w:t>
      </w:r>
    </w:p>
    <w:p w:rsidR="001E1021" w:rsidRDefault="001E1021" w:rsidP="003803F2">
      <w:pPr>
        <w:jc w:val="both"/>
        <w:rPr>
          <w:b/>
        </w:rPr>
      </w:pPr>
    </w:p>
    <w:p w:rsidR="00563F73" w:rsidRDefault="00563F73" w:rsidP="003803F2">
      <w:pPr>
        <w:jc w:val="both"/>
        <w:rPr>
          <w:b/>
        </w:rPr>
      </w:pPr>
    </w:p>
    <w:p w:rsidR="003F04AE" w:rsidRPr="003F04AE" w:rsidRDefault="003F04AE" w:rsidP="003F04AE">
      <w:pPr>
        <w:ind w:firstLine="567"/>
        <w:jc w:val="both"/>
        <w:rPr>
          <w:b/>
        </w:rPr>
      </w:pPr>
      <w:r w:rsidRPr="003F04AE">
        <w:rPr>
          <w:b/>
          <w:color w:val="000000"/>
        </w:rPr>
        <w:t>41. Об установлении тарифов на тепловую энергию, реализуемую ООО «Управляющая компания «Энерготранс-Агро» (Юргинский район) на потребительском рынке.</w:t>
      </w:r>
    </w:p>
    <w:p w:rsidR="003F04AE" w:rsidRPr="003F04AE" w:rsidRDefault="003F04AE" w:rsidP="003F04AE">
      <w:pPr>
        <w:ind w:firstLine="708"/>
        <w:jc w:val="both"/>
      </w:pPr>
    </w:p>
    <w:p w:rsidR="003F04AE" w:rsidRPr="003F04AE" w:rsidRDefault="003F04AE" w:rsidP="003F04AE">
      <w:pPr>
        <w:ind w:firstLine="708"/>
        <w:jc w:val="both"/>
      </w:pPr>
    </w:p>
    <w:p w:rsidR="003F04AE" w:rsidRPr="003F04AE" w:rsidRDefault="003F04AE" w:rsidP="003F04AE">
      <w:pPr>
        <w:ind w:firstLine="708"/>
        <w:jc w:val="both"/>
      </w:pPr>
      <w:r w:rsidRPr="003F04AE">
        <w:t>Докладчик (Десяткин К.А.) доложил:</w:t>
      </w:r>
    </w:p>
    <w:p w:rsidR="003F04AE" w:rsidRPr="003F04AE" w:rsidRDefault="003F04AE" w:rsidP="003F04AE">
      <w:pPr>
        <w:ind w:firstLine="708"/>
        <w:jc w:val="both"/>
      </w:pPr>
    </w:p>
    <w:p w:rsidR="003F04AE" w:rsidRPr="003F04AE" w:rsidRDefault="003F04AE" w:rsidP="003F04AE">
      <w:pPr>
        <w:ind w:firstLine="426"/>
        <w:jc w:val="both"/>
      </w:pPr>
      <w:r w:rsidRPr="003F04AE">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3F04AE" w:rsidRPr="003F04AE" w:rsidRDefault="003F04AE" w:rsidP="003F04AE">
      <w:pPr>
        <w:ind w:firstLine="426"/>
        <w:jc w:val="both"/>
      </w:pPr>
    </w:p>
    <w:p w:rsidR="003F04AE" w:rsidRPr="003F04AE" w:rsidRDefault="003F04AE" w:rsidP="00894567">
      <w:pPr>
        <w:numPr>
          <w:ilvl w:val="0"/>
          <w:numId w:val="19"/>
        </w:numPr>
        <w:jc w:val="center"/>
        <w:rPr>
          <w:b/>
        </w:rPr>
      </w:pPr>
      <w:r w:rsidRPr="003F04AE">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3F04AE" w:rsidRPr="003F04AE" w:rsidRDefault="003F04AE" w:rsidP="003F04AE">
      <w:pPr>
        <w:ind w:left="426"/>
        <w:jc w:val="center"/>
        <w:rPr>
          <w:b/>
        </w:rPr>
      </w:pPr>
    </w:p>
    <w:p w:rsidR="003F04AE" w:rsidRPr="003F04AE" w:rsidRDefault="003F04AE" w:rsidP="003F04AE">
      <w:pPr>
        <w:ind w:right="142" w:firstLine="426"/>
        <w:jc w:val="both"/>
      </w:pPr>
      <w:r w:rsidRPr="003F04AE">
        <w:t>Материалы Общества с ограниченной ответственностью «Управляющая компания «Энерготранс-АГРО» (ООО «УК «Энерготранс-АГРО»)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F04AE" w:rsidRPr="003F04AE" w:rsidRDefault="003F04AE" w:rsidP="003F04AE">
      <w:pPr>
        <w:ind w:right="142" w:firstLine="426"/>
        <w:jc w:val="both"/>
      </w:pPr>
    </w:p>
    <w:p w:rsidR="003F04AE" w:rsidRPr="003F04AE" w:rsidRDefault="003F04AE" w:rsidP="00894567">
      <w:pPr>
        <w:numPr>
          <w:ilvl w:val="0"/>
          <w:numId w:val="19"/>
        </w:numPr>
        <w:ind w:right="142"/>
        <w:jc w:val="center"/>
        <w:rPr>
          <w:b/>
        </w:rPr>
      </w:pPr>
      <w:r w:rsidRPr="003F04AE">
        <w:rPr>
          <w:b/>
        </w:rPr>
        <w:t>Оценка достоверности данных, приведённых в предложениях об установлении тарифов на тепловую энергию.</w:t>
      </w:r>
    </w:p>
    <w:p w:rsidR="003F04AE" w:rsidRPr="003F04AE" w:rsidRDefault="003F04AE" w:rsidP="003F04AE">
      <w:pPr>
        <w:ind w:left="426" w:right="142"/>
        <w:jc w:val="center"/>
        <w:rPr>
          <w:b/>
        </w:rPr>
      </w:pPr>
    </w:p>
    <w:p w:rsidR="003F04AE" w:rsidRPr="003F04AE" w:rsidRDefault="003F04AE" w:rsidP="003F04AE">
      <w:pPr>
        <w:ind w:right="142" w:firstLine="426"/>
        <w:jc w:val="both"/>
      </w:pPr>
      <w:r w:rsidRPr="003F04A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F04AE" w:rsidRPr="003F04AE" w:rsidRDefault="003F04AE" w:rsidP="003F04AE">
      <w:pPr>
        <w:ind w:right="142" w:firstLine="426"/>
        <w:jc w:val="both"/>
      </w:pPr>
      <w:r w:rsidRPr="003F04A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3F04AE" w:rsidRPr="003F04AE" w:rsidRDefault="003F04AE" w:rsidP="003F04AE">
      <w:pPr>
        <w:ind w:right="142" w:firstLine="426"/>
        <w:jc w:val="both"/>
      </w:pPr>
      <w:r w:rsidRPr="003F04AE">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«УК «Энерготранс-АГРО» информации для определения величины экономически обоснованных расходов по регулируемым РЭК КО видам деятельности на 2013 год.</w:t>
      </w:r>
    </w:p>
    <w:p w:rsidR="003F04AE" w:rsidRPr="003F04AE" w:rsidRDefault="003F04AE" w:rsidP="003F04AE">
      <w:pPr>
        <w:ind w:firstLine="426"/>
        <w:jc w:val="both"/>
      </w:pPr>
      <w:r w:rsidRPr="003F04A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3F04AE" w:rsidRPr="003F04AE" w:rsidRDefault="003F04AE" w:rsidP="003F04AE">
      <w:pPr>
        <w:ind w:firstLine="426"/>
        <w:jc w:val="both"/>
      </w:pPr>
      <w:r w:rsidRPr="003F04AE">
        <w:lastRenderedPageBreak/>
        <w:t xml:space="preserve">ООО «УК «Энерготранс-АГРО» является многоотраслевым предприятием, в деятельности которого также присутствует централизованное теплоснабжение потребителей в границах Юргинского района. Доля теплоснабжения в деятельности предприятия составляет 80%. Для осуществления деятельности по теплоснабжению и горячему водоснабжению предприятию согласно договору аренды №8 от 01.07.2010 года предано имущество. Согласно договору, а также дополнительных соглашений к нему предприятие эксплуатирует 22 котельных с присоединенными к ним тепловыми сетями протяженностью </w:t>
      </w:r>
      <w:smartTag w:uri="urn:schemas-microsoft-com:office:smarttags" w:element="metricconverter">
        <w:smartTagPr>
          <w:attr w:name="ProductID" w:val="120216 м"/>
        </w:smartTagPr>
        <w:r w:rsidRPr="003F04AE">
          <w:t>120216 м</w:t>
        </w:r>
      </w:smartTag>
      <w:r w:rsidRPr="003F04AE">
        <w:t xml:space="preserve"> в однотрубном исчислении. Тепловые сети проложены надземным и подземным способом преимущественно в двухтрубном исполнении, исключение составляют тепловые сети п. Юрга-2 в котором предусмотрен отдельный контур на горячее водоснабжение. Также в п. Юрга-2 предусмотрена повысительная насосная станция. Тепловые сети предприятия работают по температурному графику 95/70°С, за исключением тепловых сетей п. Юрга-2. В п. Юрга-2 тепловые сети работают по температурному графику 130/70°С. Преимущественно тепловые сети проложены до 1990 года, за исключением участков, где была проведена замена трубопроводов (2004-2011 гг.). Схема теплоснабжения Юргинского района характеризуется рассредоточенной нагрузкой потребителей тепловой энергии, что ведет к высоким удельным потерям тепловой энергии при ее передаче. На предприятии установлены следующие котлы КЕ-10/14 (3 шт.), КВ-106 (6 шт.), КВр-1,31 (7 шт.), Нр-18 (10 шт.), КВТС-М (12 шт.), КВУ-7 (4 шт.), КВР-0,8к (3 шт.), Сибирь-8 (1 шт.), КВЖТ СЭМ-1- 0,15 (3 шт.), ЭРН-70 (9 шт.), Сибирь-7 (2 шт.), КВр-1,5-95 (3 шт.), Сибирь-10 (3 шт.), КВЖТ-СЭМ1÷0,3 (2 шт.).</w:t>
      </w:r>
    </w:p>
    <w:p w:rsidR="003F04AE" w:rsidRPr="003F04AE" w:rsidRDefault="003F04AE" w:rsidP="003F04AE">
      <w:pPr>
        <w:ind w:firstLine="426"/>
        <w:jc w:val="both"/>
      </w:pPr>
    </w:p>
    <w:p w:rsidR="003F04AE" w:rsidRPr="003F04AE" w:rsidRDefault="003F04AE" w:rsidP="00894567">
      <w:pPr>
        <w:numPr>
          <w:ilvl w:val="0"/>
          <w:numId w:val="19"/>
        </w:numPr>
        <w:ind w:left="502"/>
        <w:jc w:val="center"/>
        <w:rPr>
          <w:b/>
        </w:rPr>
      </w:pPr>
      <w:r w:rsidRPr="003F04AE">
        <w:rPr>
          <w:b/>
        </w:rPr>
        <w:t>Оценка финансового состояния предприятия, в части регулируемого вида деятельности</w:t>
      </w:r>
    </w:p>
    <w:p w:rsidR="003F04AE" w:rsidRPr="003F04AE" w:rsidRDefault="003F04AE" w:rsidP="003F04AE">
      <w:pPr>
        <w:tabs>
          <w:tab w:val="left" w:pos="567"/>
        </w:tabs>
        <w:ind w:firstLine="426"/>
        <w:jc w:val="both"/>
      </w:pPr>
    </w:p>
    <w:p w:rsidR="003F04AE" w:rsidRPr="003F04AE" w:rsidRDefault="003F04AE" w:rsidP="003F04AE">
      <w:pPr>
        <w:tabs>
          <w:tab w:val="left" w:pos="567"/>
        </w:tabs>
        <w:ind w:firstLine="426"/>
        <w:jc w:val="both"/>
      </w:pPr>
      <w:r w:rsidRPr="003F04AE">
        <w:t xml:space="preserve">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 в размере </w:t>
      </w:r>
      <w:r w:rsidRPr="003F04AE">
        <w:rPr>
          <w:b/>
          <w:i/>
        </w:rPr>
        <w:t>10673,22</w:t>
      </w:r>
      <w:r w:rsidRPr="003F04AE">
        <w:t xml:space="preserve"> тыс. руб., в том числе на потребительском рынке </w:t>
      </w:r>
      <w:r w:rsidRPr="003F04AE">
        <w:rPr>
          <w:b/>
          <w:i/>
        </w:rPr>
        <w:t xml:space="preserve">10912,10 </w:t>
      </w:r>
      <w:r w:rsidRPr="003F04AE">
        <w:t xml:space="preserve">тыс. руб. </w:t>
      </w:r>
    </w:p>
    <w:p w:rsidR="003F04AE" w:rsidRPr="003F04AE" w:rsidRDefault="003F04AE" w:rsidP="003F04AE">
      <w:pPr>
        <w:tabs>
          <w:tab w:val="left" w:pos="567"/>
        </w:tabs>
        <w:ind w:firstLine="426"/>
        <w:jc w:val="both"/>
      </w:pPr>
      <w:r w:rsidRPr="003F04AE">
        <w:t xml:space="preserve">Согласно сметы расходов на производство и реализацию тепловой энергии по итогам 2010 года,  предприятие  произвело перерасход по статье топливо на 4,9 млн. руб. Однако по другим статьям, (реагенты, з\п и отчисления на соцнужды, прочие и др.) фактические  расходы предприятия значительно меньше, чем утверждены сметой. </w:t>
      </w:r>
    </w:p>
    <w:p w:rsidR="003F04AE" w:rsidRPr="003F04AE" w:rsidRDefault="003F04AE" w:rsidP="003F04AE">
      <w:pPr>
        <w:tabs>
          <w:tab w:val="left" w:pos="567"/>
        </w:tabs>
        <w:ind w:firstLine="426"/>
        <w:jc w:val="both"/>
      </w:pPr>
      <w:r w:rsidRPr="003F04AE">
        <w:t>Предприятие не смогло произвести затраты заложенные в тарифе на 2010 год, т. к.  выполнение  данного требования повлекло бы за собой увеличение кредиторской задолженности. Предполагаемый объем  доходов в 2010 году, учитывая уменьшение объемов услуг теплоснабжения, не позволил бы погасить образовавшуюся  кредиторскую задолженность.</w:t>
      </w:r>
    </w:p>
    <w:p w:rsidR="003F04AE" w:rsidRPr="003F04AE" w:rsidRDefault="003F04AE" w:rsidP="003F04AE">
      <w:pPr>
        <w:tabs>
          <w:tab w:val="left" w:pos="567"/>
        </w:tabs>
        <w:ind w:firstLine="426"/>
        <w:jc w:val="both"/>
      </w:pPr>
      <w:r w:rsidRPr="003F04AE">
        <w:t>Финансовый анализ баланса предприятия показал, что чистые активы по состоянию на 01.07.2010 резко уменьшились. Дальнейшее увеличение кредиторской задолженности привело бы к снижению чистых активов предприятия  ниже уровня уставного капитала. Таким образом, предприятие согласно п. 4 ст. 90 ГК РФ будет подлежать ликвидации добровольно, либо по инициативе ИФНС в судебном порядке (п.11 ст.7 Закона РФ от 21.03.91 № 943-1 «О налоговых органах РФ», п.1 ст.57 Федерального закона от 8.02.98. №14 – ФЗ «Об обществах с ограниченной ответственностью»).</w:t>
      </w:r>
    </w:p>
    <w:p w:rsidR="003F04AE" w:rsidRPr="003F04AE" w:rsidRDefault="003F04AE" w:rsidP="003F04AE">
      <w:pPr>
        <w:tabs>
          <w:tab w:val="left" w:pos="567"/>
        </w:tabs>
        <w:ind w:firstLine="426"/>
        <w:jc w:val="both"/>
      </w:pPr>
      <w:r w:rsidRPr="003F04AE">
        <w:t>В данной ситуации предприятию нужно было принимать решение для дальнейшего существования, что привело к уменьшению некоторых затрат заложенных в тарифе.</w:t>
      </w:r>
    </w:p>
    <w:p w:rsidR="003F04AE" w:rsidRPr="003F04AE" w:rsidRDefault="003F04AE" w:rsidP="003F04AE">
      <w:pPr>
        <w:tabs>
          <w:tab w:val="left" w:pos="567"/>
        </w:tabs>
        <w:ind w:firstLine="426"/>
        <w:jc w:val="both"/>
      </w:pPr>
      <w:r w:rsidRPr="003F04AE">
        <w:t>Также выявлен перерасход по статьям затрат по причинам отраженным в  приложение №3. По данным причинам предприятием поданы выпадающие доходы за 2010 год. Результаты анализа хозяйственной деятельности предприятия за 2010 год учтены при установлении тарифов на тепловую энергию на 2012 год.</w:t>
      </w:r>
    </w:p>
    <w:p w:rsidR="003F04AE" w:rsidRPr="003F04AE" w:rsidRDefault="003F04AE" w:rsidP="003F04AE">
      <w:pPr>
        <w:tabs>
          <w:tab w:val="left" w:pos="567"/>
        </w:tabs>
        <w:ind w:firstLine="426"/>
        <w:jc w:val="both"/>
      </w:pPr>
      <w:r w:rsidRPr="003F04AE">
        <w:lastRenderedPageBreak/>
        <w:t xml:space="preserve">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ряду статей затрат в размере </w:t>
      </w:r>
      <w:r w:rsidRPr="003F04AE">
        <w:rPr>
          <w:b/>
          <w:i/>
        </w:rPr>
        <w:t>11480,97</w:t>
      </w:r>
      <w:r w:rsidRPr="003F04AE">
        <w:t xml:space="preserve"> тыс. руб., в том числе на потребительском рынке </w:t>
      </w:r>
      <w:r w:rsidRPr="003F04AE">
        <w:rPr>
          <w:b/>
          <w:i/>
        </w:rPr>
        <w:t xml:space="preserve">12121,55 </w:t>
      </w:r>
      <w:r w:rsidRPr="003F04AE">
        <w:t xml:space="preserve">тыс. руб. </w:t>
      </w:r>
    </w:p>
    <w:p w:rsidR="003F04AE" w:rsidRPr="003F04AE" w:rsidRDefault="003F04AE" w:rsidP="003F04AE">
      <w:pPr>
        <w:tabs>
          <w:tab w:val="left" w:pos="567"/>
        </w:tabs>
        <w:ind w:firstLine="426"/>
        <w:jc w:val="both"/>
        <w:rPr>
          <w:i/>
        </w:rPr>
      </w:pPr>
      <w:r w:rsidRPr="003F04AE">
        <w:t xml:space="preserve">Анализ фактической сметы расходов  выявил, что предприятие недополучило выручку от реализации тепловой энергии в размере 27708,12 тыс. руб. Сокращение затрат у предприятия наблюдается по большинству статей расходов. </w:t>
      </w:r>
      <w:r w:rsidRPr="003F04AE">
        <w:rPr>
          <w:i/>
        </w:rPr>
        <w:t>По мнению экспертов, предприятием не освоены средства по отдельным статьям, размер и причины отклонений указан в приложении № 4.</w:t>
      </w:r>
    </w:p>
    <w:p w:rsidR="003F04AE" w:rsidRPr="003F04AE" w:rsidRDefault="003F04AE" w:rsidP="003F04AE">
      <w:pPr>
        <w:tabs>
          <w:tab w:val="left" w:pos="567"/>
        </w:tabs>
        <w:ind w:firstLine="426"/>
        <w:jc w:val="both"/>
      </w:pPr>
    </w:p>
    <w:p w:rsidR="003F04AE" w:rsidRPr="003F04AE" w:rsidRDefault="003F04AE" w:rsidP="00894567">
      <w:pPr>
        <w:numPr>
          <w:ilvl w:val="0"/>
          <w:numId w:val="19"/>
        </w:numPr>
        <w:ind w:left="502"/>
        <w:jc w:val="center"/>
        <w:rPr>
          <w:b/>
        </w:rPr>
      </w:pPr>
      <w:r w:rsidRPr="003F04AE">
        <w:rPr>
          <w:b/>
        </w:rPr>
        <w:t>Анализ основных технико-экономических показателей предприятия.</w:t>
      </w:r>
    </w:p>
    <w:p w:rsidR="003F04AE" w:rsidRPr="003F04AE" w:rsidRDefault="003F04AE" w:rsidP="003F04AE">
      <w:pPr>
        <w:ind w:firstLine="426"/>
        <w:jc w:val="both"/>
      </w:pPr>
    </w:p>
    <w:p w:rsidR="003F04AE" w:rsidRPr="003F04AE" w:rsidRDefault="003F04AE" w:rsidP="003F04AE">
      <w:pPr>
        <w:ind w:firstLine="426"/>
        <w:jc w:val="both"/>
      </w:pPr>
      <w:r w:rsidRPr="003F04AE">
        <w:t xml:space="preserve">Проанализировав представленные документы, экспертами предлагается принять объем нормативной выработки тепловой энергии в объёме 101,6508 тыс. Гкал, сократив предложения предприятия на 1,4192 тыс. Гкал.  Потери в сетях и процент собственных нужд приняты на основании результатов экспертизы технологических нормативов потерь при передаче тепловой энергии и удельного расхода топлива на 2013 год – представлено экспертное заключение. Полезный отпуск тепловой энергии на  2013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3F04AE" w:rsidRPr="003F04AE" w:rsidRDefault="003F04AE" w:rsidP="003F04AE">
      <w:pPr>
        <w:ind w:firstLine="426"/>
        <w:jc w:val="both"/>
      </w:pPr>
    </w:p>
    <w:p w:rsidR="003F04AE" w:rsidRPr="003F04AE" w:rsidRDefault="003F04AE" w:rsidP="00894567">
      <w:pPr>
        <w:numPr>
          <w:ilvl w:val="0"/>
          <w:numId w:val="19"/>
        </w:numPr>
        <w:jc w:val="center"/>
        <w:rPr>
          <w:b/>
        </w:rPr>
      </w:pPr>
      <w:r w:rsidRPr="003F04AE">
        <w:rPr>
          <w:b/>
        </w:rPr>
        <w:t>Анализ экономической обоснованности расходов по статьям расходов и экономической обоснованности величины прибыли</w:t>
      </w:r>
    </w:p>
    <w:p w:rsidR="003F04AE" w:rsidRPr="003F04AE" w:rsidRDefault="003F04AE" w:rsidP="003F04AE">
      <w:pPr>
        <w:ind w:firstLine="426"/>
        <w:jc w:val="both"/>
      </w:pPr>
    </w:p>
    <w:p w:rsidR="003F04AE" w:rsidRPr="003F04AE" w:rsidRDefault="003F04AE" w:rsidP="003F04AE">
      <w:pPr>
        <w:ind w:firstLine="426"/>
        <w:jc w:val="both"/>
      </w:pPr>
      <w:r w:rsidRPr="003F04AE">
        <w:t>На основе проведенного анализа представленных документов, экспертами осуществлена календарная разбивка уровня тарифов на тепловую энергию для ООО «УК «Энерготранс-АГРО» на 2013 год, в соответствии с требованиями, установленными Приказом ФСТ РФ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При этом приняты следующие периоды календарной разбивки по установлению уровней тарифов на тепловую энергию на 2013 год:</w:t>
      </w:r>
    </w:p>
    <w:p w:rsidR="003F04AE" w:rsidRPr="003F04AE" w:rsidRDefault="003F04AE" w:rsidP="00894567">
      <w:pPr>
        <w:numPr>
          <w:ilvl w:val="0"/>
          <w:numId w:val="1"/>
        </w:numPr>
        <w:jc w:val="both"/>
        <w:rPr>
          <w:color w:val="000000"/>
          <w:shd w:val="clear" w:color="auto" w:fill="FFFFFF"/>
          <w:lang w:val="en-US"/>
        </w:rPr>
      </w:pPr>
      <w:r w:rsidRPr="003F04AE">
        <w:rPr>
          <w:color w:val="000000"/>
          <w:shd w:val="clear" w:color="auto" w:fill="FFFFFF"/>
        </w:rPr>
        <w:t>с 01.01.2013 г. по 30.06.2013 г.</w:t>
      </w:r>
      <w:r w:rsidRPr="003F04AE">
        <w:rPr>
          <w:color w:val="000000"/>
          <w:shd w:val="clear" w:color="auto" w:fill="FFFFFF"/>
          <w:lang w:val="en-US"/>
        </w:rPr>
        <w:t>;</w:t>
      </w:r>
    </w:p>
    <w:p w:rsidR="003F04AE" w:rsidRPr="003F04AE" w:rsidRDefault="003F04AE" w:rsidP="00894567">
      <w:pPr>
        <w:numPr>
          <w:ilvl w:val="0"/>
          <w:numId w:val="1"/>
        </w:numPr>
        <w:jc w:val="both"/>
      </w:pPr>
      <w:r w:rsidRPr="003F04AE">
        <w:rPr>
          <w:color w:val="000000"/>
          <w:shd w:val="clear" w:color="auto" w:fill="FFFFFF"/>
        </w:rPr>
        <w:t xml:space="preserve">с 01.07.2013 г. </w:t>
      </w:r>
    </w:p>
    <w:p w:rsidR="003F04AE" w:rsidRPr="003F04AE" w:rsidRDefault="003F04AE" w:rsidP="003F04AE">
      <w:pPr>
        <w:ind w:firstLine="426"/>
        <w:jc w:val="both"/>
      </w:pPr>
      <w:r w:rsidRPr="003F04A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3F04AE" w:rsidRPr="003F04AE" w:rsidRDefault="003F04AE" w:rsidP="003F04AE">
      <w:pPr>
        <w:ind w:firstLine="426"/>
        <w:jc w:val="both"/>
      </w:pPr>
      <w:r w:rsidRPr="003F04AE">
        <w:t>Эксперты считают экономически обоснованным принять расходы по статьям затрат на следующем уровне:</w:t>
      </w:r>
    </w:p>
    <w:p w:rsidR="003F04AE" w:rsidRPr="003F04AE" w:rsidRDefault="003F04AE" w:rsidP="003F04AE">
      <w:pPr>
        <w:ind w:firstLine="567"/>
        <w:jc w:val="center"/>
        <w:rPr>
          <w:u w:val="single"/>
        </w:rPr>
      </w:pPr>
    </w:p>
    <w:p w:rsidR="003F04AE" w:rsidRPr="003F04AE" w:rsidRDefault="003F04AE" w:rsidP="003F04AE">
      <w:pPr>
        <w:ind w:firstLine="567"/>
        <w:jc w:val="center"/>
        <w:rPr>
          <w:u w:val="single"/>
        </w:rPr>
      </w:pPr>
      <w:r w:rsidRPr="003F04AE">
        <w:rPr>
          <w:u w:val="single"/>
        </w:rPr>
        <w:t xml:space="preserve"> «</w:t>
      </w:r>
      <w:r w:rsidRPr="003F04AE">
        <w:rPr>
          <w:b/>
          <w:u w:val="single"/>
        </w:rPr>
        <w:t>Сырье и материалы на технологические цели</w:t>
      </w:r>
      <w:r w:rsidRPr="003F04AE">
        <w:rPr>
          <w:u w:val="single"/>
        </w:rPr>
        <w:t>»</w:t>
      </w:r>
    </w:p>
    <w:p w:rsidR="003F04AE" w:rsidRPr="003F04AE" w:rsidRDefault="003F04AE" w:rsidP="003F04AE">
      <w:pPr>
        <w:ind w:firstLine="567"/>
        <w:jc w:val="both"/>
      </w:pPr>
      <w:r w:rsidRPr="003F04AE">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воды на ГВС (отбор теплоносителя из сети) потребители, подключенные к системе теплоснабжения ООО «УК «Энерготранс-АГРО» (Юргинский район), потребители оплачивают теплоснабжающей организации дополнительно.</w:t>
      </w:r>
    </w:p>
    <w:p w:rsidR="003F04AE" w:rsidRPr="003F04AE" w:rsidRDefault="003F04AE" w:rsidP="003F04AE">
      <w:pPr>
        <w:ind w:firstLine="567"/>
        <w:jc w:val="both"/>
      </w:pPr>
      <w:r w:rsidRPr="003F04AE">
        <w:lastRenderedPageBreak/>
        <w:t>Предприятие самостоятельно осуществляет подъём воды, очистку и передачу до потребителей. Предприятию постановлением департамента цен и тарифов Кемеровской области от 30.11.2012 №119 установлены тарифы на питьевую воду на 2013 год.</w:t>
      </w:r>
    </w:p>
    <w:p w:rsidR="003F04AE" w:rsidRPr="003F04AE" w:rsidRDefault="003F04AE" w:rsidP="003F04AE">
      <w:pPr>
        <w:ind w:firstLine="426"/>
        <w:jc w:val="both"/>
      </w:pPr>
      <w:r w:rsidRPr="003F04AE">
        <w:t>Экспертами принят объем воды на производство тепловой энергии в размере 94,27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оборудования, продувка котлов, мокрое шлакоудаление котельных). Расходы по периодам календарной разбивки приняты на следующем уровне (в расчете на год):</w:t>
      </w:r>
    </w:p>
    <w:p w:rsidR="003F04AE" w:rsidRPr="003F04AE" w:rsidRDefault="003F04AE" w:rsidP="00894567">
      <w:pPr>
        <w:numPr>
          <w:ilvl w:val="0"/>
          <w:numId w:val="2"/>
        </w:numPr>
        <w:tabs>
          <w:tab w:val="clear" w:pos="360"/>
          <w:tab w:val="num" w:pos="0"/>
          <w:tab w:val="num" w:pos="927"/>
          <w:tab w:val="left" w:pos="1134"/>
        </w:tabs>
        <w:ind w:left="0" w:firstLine="283"/>
        <w:jc w:val="both"/>
      </w:pPr>
      <w:r w:rsidRPr="003F04AE">
        <w:t xml:space="preserve">с </w:t>
      </w:r>
      <w:r w:rsidRPr="003F04AE">
        <w:rPr>
          <w:b/>
        </w:rPr>
        <w:t>01.01.2013</w:t>
      </w:r>
      <w:r w:rsidRPr="003F04AE">
        <w:t xml:space="preserve"> – </w:t>
      </w:r>
      <w:r w:rsidRPr="003F04AE">
        <w:rPr>
          <w:b/>
          <w:i/>
        </w:rPr>
        <w:t>3740,11</w:t>
      </w:r>
      <w:r w:rsidRPr="003F04AE">
        <w:t xml:space="preserve"> тыс. руб. Стоимость воды на 2013 год для технологических нужд котельных принята по сложившейся за 10 месяцев 2012 года себестоимости и составляет  - 22,57 руб/м³. Стоимость стоков принята по сложившейся за 10 месяцев 2012 года себестоимости в размере 14,67 руб/м³.  Стоимость реагентов, используемых в процессе подготовки воды на технологию, рассчитана исходя из расчётов предприятия на уровне 556,20 тыс. руб. – в части  стоимости реагентов, используемых на очистку воды для технологических нужд. Остальные расходы на реагенты учитываются предприятием в расчёте стоимости горячей воды;</w:t>
      </w:r>
    </w:p>
    <w:p w:rsidR="003F04AE" w:rsidRPr="003F04AE" w:rsidRDefault="003F04AE" w:rsidP="00894567">
      <w:pPr>
        <w:numPr>
          <w:ilvl w:val="0"/>
          <w:numId w:val="2"/>
        </w:numPr>
        <w:tabs>
          <w:tab w:val="clear" w:pos="360"/>
          <w:tab w:val="num" w:pos="0"/>
          <w:tab w:val="num" w:pos="927"/>
          <w:tab w:val="left" w:pos="1134"/>
        </w:tabs>
        <w:ind w:left="0" w:firstLine="283"/>
        <w:jc w:val="both"/>
      </w:pPr>
      <w:r w:rsidRPr="003F04AE">
        <w:t xml:space="preserve">с </w:t>
      </w:r>
      <w:r w:rsidRPr="003F04AE">
        <w:rPr>
          <w:b/>
        </w:rPr>
        <w:t>01.07.2013</w:t>
      </w:r>
      <w:r w:rsidRPr="003F04AE">
        <w:t xml:space="preserve"> –  </w:t>
      </w:r>
      <w:r w:rsidRPr="003F04AE">
        <w:rPr>
          <w:b/>
          <w:i/>
        </w:rPr>
        <w:t>3978,91</w:t>
      </w:r>
      <w:r w:rsidRPr="003F04AE">
        <w:t xml:space="preserve"> тыс. руб. Стоимость 1м³ воды рассчитана исходя из расходов принятых в расчет в первом полугодии 2013 года с учетом прогнозного индекса по  приказу ФСТ РФ от 25.10.2012г.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учетом календарной разбивки с 01.07.2012 г.  – 7,5 % и составляет 24,26 руб/м³. Стоимость стоков рассчитана исходя из тарифов принятых в расчет в первом полугодии 2013 года с учетом прогнозного индекса по  приказу ФСТ РФ от 25.10.2012г.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учетом календарной разбивки с 01.07.2012 г.  – 7,5 % и составляет 15,77 руб/м³.  Стоимость реагентов, используемых в процессе подготовки воды на технологию, рассчитана исходя из расчётов предприятия на уровне 556,20 тыс. руб. – в части  стоимости реагентов, используемых на очистку воды для технологических нужд.</w:t>
      </w:r>
    </w:p>
    <w:p w:rsidR="003F04AE" w:rsidRPr="003F04AE" w:rsidRDefault="003F04AE" w:rsidP="003F04AE">
      <w:pPr>
        <w:ind w:firstLine="426"/>
        <w:jc w:val="both"/>
      </w:pPr>
      <w:r w:rsidRPr="003F04AE">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w:t>
      </w:r>
      <w:r w:rsidRPr="003F04AE">
        <w:rPr>
          <w:b/>
          <w:i/>
        </w:rPr>
        <w:t>36,94</w:t>
      </w:r>
      <w:r w:rsidRPr="003F04AE">
        <w:t xml:space="preserve">  руб/ м³ (постановление РЭК КО от 21.12.2011 № 368).</w:t>
      </w:r>
    </w:p>
    <w:p w:rsidR="003F04AE" w:rsidRPr="003F04AE" w:rsidRDefault="003F04AE" w:rsidP="003F04AE">
      <w:pPr>
        <w:ind w:firstLine="426"/>
        <w:jc w:val="both"/>
      </w:pPr>
      <w:r w:rsidRPr="003F04AE">
        <w:rPr>
          <w:b/>
          <w:i/>
        </w:rPr>
        <w:t xml:space="preserve">Справочно: </w:t>
      </w:r>
      <w:r w:rsidRPr="003F04AE">
        <w:rPr>
          <w:i/>
        </w:rPr>
        <w:t>Тарифы на теплоноситель, с учетом календарной разбивки, рассчитаны исходя из объема теплоносителя (в расчете на год) отбираемого потребителями из присоединенной сети – 118,8 тыс. м³, стоимости исходной воды (23,61 руб/ м³</w:t>
      </w:r>
      <w:r w:rsidRPr="003F04AE">
        <w:rPr>
          <w:i/>
          <w:vertAlign w:val="superscript"/>
        </w:rPr>
        <w:t>)</w:t>
      </w:r>
      <w:r w:rsidRPr="003F04AE">
        <w:rPr>
          <w:i/>
        </w:rPr>
        <w:t>, а также стоимости реагентов, используемых для химической очистки и подготовки воды. Всего стоимость реагентов составит 1538,61 тыс. руб</w:t>
      </w:r>
      <w:r w:rsidRPr="003F04AE">
        <w:t xml:space="preserve">. </w:t>
      </w:r>
    </w:p>
    <w:p w:rsidR="003F04AE" w:rsidRPr="003F04AE" w:rsidRDefault="003F04AE" w:rsidP="003F04AE">
      <w:pPr>
        <w:ind w:left="426" w:firstLine="294"/>
        <w:jc w:val="both"/>
        <w:rPr>
          <w:i/>
        </w:rPr>
      </w:pPr>
      <w:r w:rsidRPr="003F04AE">
        <w:rPr>
          <w:i/>
        </w:rPr>
        <w:t xml:space="preserve"> (118,8 тыс. м³ × 23,61 руб./м³ + 1538,61) / 118,8 тыс. м³ = </w:t>
      </w:r>
      <w:r w:rsidRPr="003F04AE">
        <w:rPr>
          <w:b/>
          <w:i/>
        </w:rPr>
        <w:t>36,94</w:t>
      </w:r>
      <w:r w:rsidRPr="003F04AE">
        <w:rPr>
          <w:i/>
        </w:rPr>
        <w:t xml:space="preserve"> руб./м³.</w:t>
      </w:r>
    </w:p>
    <w:p w:rsidR="003F04AE" w:rsidRPr="003F04AE" w:rsidRDefault="003F04AE" w:rsidP="003F04AE">
      <w:pPr>
        <w:ind w:firstLine="426"/>
        <w:jc w:val="both"/>
      </w:pPr>
      <w:r w:rsidRPr="003F04A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3F04AE">
        <w:rPr>
          <w:b/>
          <w:i/>
        </w:rPr>
        <w:t xml:space="preserve">1112,1 </w:t>
      </w:r>
      <w:r w:rsidRPr="003F04AE">
        <w:t>тыс. руб. (декабрь 2013 года к декабрю 2012 года).</w:t>
      </w:r>
    </w:p>
    <w:p w:rsidR="003F04AE" w:rsidRPr="003F04AE" w:rsidRDefault="003F04AE" w:rsidP="003F04AE">
      <w:pPr>
        <w:ind w:left="426"/>
        <w:jc w:val="center"/>
        <w:rPr>
          <w:b/>
          <w:u w:val="single"/>
        </w:rPr>
      </w:pPr>
    </w:p>
    <w:p w:rsidR="003F04AE" w:rsidRPr="003F04AE" w:rsidRDefault="003F04AE" w:rsidP="003F04AE">
      <w:pPr>
        <w:ind w:left="426"/>
        <w:jc w:val="center"/>
        <w:rPr>
          <w:b/>
          <w:u w:val="single"/>
        </w:rPr>
      </w:pPr>
      <w:r w:rsidRPr="003F04AE">
        <w:rPr>
          <w:b/>
          <w:u w:val="single"/>
        </w:rPr>
        <w:t>«Топливо на технологические цели с расходами по перевозке»</w:t>
      </w:r>
    </w:p>
    <w:p w:rsidR="003F04AE" w:rsidRPr="003F04AE" w:rsidRDefault="003F04AE" w:rsidP="003F04AE">
      <w:pPr>
        <w:ind w:firstLine="426"/>
        <w:jc w:val="both"/>
      </w:pPr>
      <w:r w:rsidRPr="003F04A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w:t>
      </w:r>
      <w:r w:rsidRPr="003F04AE">
        <w:lastRenderedPageBreak/>
        <w:t xml:space="preserve">на основании результатов экспертизы технических нормативов на 2012 год, в соответствии с приказами Минэнерго РФ (на отпуск тепла в сеть) в размере – </w:t>
      </w:r>
      <w:smartTag w:uri="urn:schemas-microsoft-com:office:smarttags" w:element="metricconverter">
        <w:smartTagPr>
          <w:attr w:name="ProductID" w:val="213,65 кг"/>
        </w:smartTagPr>
        <w:r w:rsidRPr="003F04AE">
          <w:t>213,65 кг</w:t>
        </w:r>
      </w:smartTag>
      <w:r w:rsidRPr="003F04AE">
        <w:t xml:space="preserve"> у.т./Гкал. Также в расчете учитываются потери тепловой энергии на бойлерной установке, установленной в паровой котельной, т.к. данные потери не учитываются в нормативах удельного расхода. С учетом данных потерь удельный расход топлива составляет – </w:t>
      </w:r>
      <w:smartTag w:uri="urn:schemas-microsoft-com:office:smarttags" w:element="metricconverter">
        <w:smartTagPr>
          <w:attr w:name="ProductID" w:val="216,05 кг"/>
        </w:smartTagPr>
        <w:r w:rsidRPr="003F04AE">
          <w:t>216,05 кг</w:t>
        </w:r>
      </w:smartTag>
      <w:r w:rsidRPr="003F04AE">
        <w:t xml:space="preserve"> у.т./Гкал.</w:t>
      </w:r>
    </w:p>
    <w:p w:rsidR="003F04AE" w:rsidRPr="003F04AE" w:rsidRDefault="003F04AE" w:rsidP="003F04AE">
      <w:pPr>
        <w:ind w:firstLine="426"/>
        <w:jc w:val="both"/>
      </w:pPr>
      <w:r w:rsidRPr="003F04AE">
        <w:t xml:space="preserve">Расчетный объем натурального топлива, с учетом естественной убыли при ж/д, автомобильных перевозках и хранении на складе – </w:t>
      </w:r>
      <w:r w:rsidRPr="003F04AE">
        <w:rPr>
          <w:b/>
          <w:i/>
        </w:rPr>
        <w:t>35149,86</w:t>
      </w:r>
      <w:r w:rsidRPr="003F04AE">
        <w:rPr>
          <w:b/>
        </w:rPr>
        <w:t xml:space="preserve"> </w:t>
      </w:r>
      <w:r w:rsidRPr="003F04AE">
        <w:t xml:space="preserve">т угля при низшей рабочей теплоте сгорания – </w:t>
      </w:r>
      <w:r w:rsidRPr="003F04AE">
        <w:rPr>
          <w:b/>
          <w:i/>
        </w:rPr>
        <w:t>4851</w:t>
      </w:r>
      <w:r w:rsidRPr="003F04AE">
        <w:rPr>
          <w:b/>
        </w:rPr>
        <w:t xml:space="preserve"> </w:t>
      </w:r>
      <w:r w:rsidRPr="003F04AE">
        <w:t>ккал/кг (согласно  экспертной оценки фактической калорийности используемого угля, с учётом данных независимой лаборатории ЗАО «Э-Визор») марки Др. Корректировка относительно предложений предприятия в сторону снижения составила  1227,04 тн. Поставка угля осуществляется: ОАО «СУЭК-Кузбасс» (договор от 01.12.2012 № СУЭК-К/12-068с). Доставка топлива осуществляется ОАО «СУЭК-Кузбасс» ж/д транспортом доставляется до угольного склада предприятия. Расходы по периодам календарной разбивки приняты на следующем уровне (в расчете на год):</w:t>
      </w:r>
    </w:p>
    <w:p w:rsidR="003F04AE" w:rsidRPr="003F04AE" w:rsidRDefault="003F04AE" w:rsidP="003F04AE">
      <w:pPr>
        <w:ind w:firstLine="709"/>
        <w:jc w:val="both"/>
      </w:pPr>
      <w:r w:rsidRPr="003F04AE">
        <w:t xml:space="preserve">- с </w:t>
      </w:r>
      <w:r w:rsidRPr="003F04AE">
        <w:rPr>
          <w:b/>
        </w:rPr>
        <w:t>01.01.2013</w:t>
      </w:r>
      <w:r w:rsidRPr="003F04AE">
        <w:t xml:space="preserve"> –</w:t>
      </w:r>
      <w:r w:rsidRPr="003F04AE">
        <w:rPr>
          <w:b/>
          <w:i/>
        </w:rPr>
        <w:t xml:space="preserve"> 49214,48 </w:t>
      </w:r>
      <w:r w:rsidRPr="003F04AE">
        <w:t xml:space="preserve">тыс. руб., в том числе стоимость топлива – </w:t>
      </w:r>
      <w:r w:rsidRPr="003F04AE">
        <w:rPr>
          <w:b/>
          <w:i/>
        </w:rPr>
        <w:t xml:space="preserve">31044,71 </w:t>
      </w:r>
      <w:r w:rsidRPr="003F04AE">
        <w:t>тыс. руб. Стоимость угля сортомарки Др принята согласно договора поставки топлива от 01.12.2012 № СУЭК-К/12-068с и составляет 883,21 руб./т. Услуги по доставке топлива ж\д транспортом приняты на основании договора поставки топлива от 01.12.2012 № СУЭК-К/12-068с. Расходы по загрузке-разгрузке и доставки топлива от центральных складов до котельных приняты согласно себестоимости машино-часа, расстояния и времени доставки топлива из расчёта необходимого количества топлива;</w:t>
      </w:r>
    </w:p>
    <w:p w:rsidR="003F04AE" w:rsidRPr="003F04AE" w:rsidRDefault="003F04AE" w:rsidP="003F04AE">
      <w:pPr>
        <w:ind w:firstLine="709"/>
        <w:jc w:val="both"/>
      </w:pPr>
      <w:r w:rsidRPr="003F04AE">
        <w:t xml:space="preserve">- с </w:t>
      </w:r>
      <w:r w:rsidRPr="003F04AE">
        <w:rPr>
          <w:b/>
        </w:rPr>
        <w:t>01.07.2013</w:t>
      </w:r>
      <w:r w:rsidRPr="003F04AE">
        <w:t xml:space="preserve"> – </w:t>
      </w:r>
      <w:r w:rsidRPr="003F04AE">
        <w:rPr>
          <w:b/>
          <w:i/>
        </w:rPr>
        <w:t>49214,48</w:t>
      </w:r>
      <w:r w:rsidRPr="003F04AE">
        <w:t xml:space="preserve"> тыс. руб., в том числе стоимость топлива – </w:t>
      </w:r>
      <w:r w:rsidRPr="003F04AE">
        <w:rPr>
          <w:b/>
          <w:i/>
        </w:rPr>
        <w:t>31044,71</w:t>
      </w:r>
      <w:r w:rsidRPr="003F04AE">
        <w:t xml:space="preserve"> тыс. руб. Расходы приняты на уровне первого полугодия 2013 года. </w:t>
      </w:r>
    </w:p>
    <w:p w:rsidR="003F04AE" w:rsidRPr="003F04AE" w:rsidRDefault="003F04AE" w:rsidP="003F04AE">
      <w:pPr>
        <w:tabs>
          <w:tab w:val="left" w:pos="709"/>
        </w:tabs>
        <w:ind w:firstLine="426"/>
        <w:jc w:val="both"/>
      </w:pPr>
      <w:r w:rsidRPr="003F04A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3F04AE">
        <w:rPr>
          <w:b/>
        </w:rPr>
        <w:t xml:space="preserve">– </w:t>
      </w:r>
      <w:r w:rsidRPr="003F04AE">
        <w:rPr>
          <w:b/>
          <w:i/>
        </w:rPr>
        <w:t>975,5</w:t>
      </w:r>
      <w:r w:rsidRPr="003F04AE">
        <w:rPr>
          <w:b/>
        </w:rPr>
        <w:t xml:space="preserve"> </w:t>
      </w:r>
      <w:r w:rsidRPr="003F04AE">
        <w:t xml:space="preserve">тыс. руб. (декабрь 2013 года к декабрю 2012 года). </w:t>
      </w:r>
    </w:p>
    <w:p w:rsidR="003F04AE" w:rsidRPr="003F04AE" w:rsidRDefault="003F04AE" w:rsidP="003F04AE">
      <w:pPr>
        <w:tabs>
          <w:tab w:val="left" w:pos="1134"/>
        </w:tabs>
        <w:jc w:val="both"/>
      </w:pPr>
    </w:p>
    <w:p w:rsidR="003F04AE" w:rsidRPr="003F04AE" w:rsidRDefault="003F04AE" w:rsidP="003F04AE">
      <w:pPr>
        <w:tabs>
          <w:tab w:val="left" w:pos="1134"/>
        </w:tabs>
        <w:ind w:left="567"/>
        <w:jc w:val="center"/>
        <w:rPr>
          <w:b/>
          <w:u w:val="single"/>
        </w:rPr>
      </w:pPr>
      <w:r w:rsidRPr="003F04AE">
        <w:rPr>
          <w:b/>
          <w:u w:val="single"/>
        </w:rPr>
        <w:t>«Электроэнергия»</w:t>
      </w:r>
    </w:p>
    <w:p w:rsidR="003F04AE" w:rsidRPr="003F04AE" w:rsidRDefault="003F04AE" w:rsidP="003F04AE">
      <w:pPr>
        <w:tabs>
          <w:tab w:val="left" w:pos="1134"/>
        </w:tabs>
        <w:ind w:firstLine="426"/>
        <w:jc w:val="both"/>
      </w:pPr>
      <w:r w:rsidRPr="003F04AE">
        <w:t>При расчете количества электроэнергии на 2013 год, требуемой при производстве и передаче тепловой энергии, принят в расчет объем электроэнергии в количестве 6229,298 тыс. кВт*ч ( в соответствии с ожидаемым потреблением за 2012 год, на основании фактических данных за 2012 год). Поставщиком электроэнергии является ОАО «Кузбассэнергосбыт» (СН2, НН).</w:t>
      </w:r>
    </w:p>
    <w:p w:rsidR="003F04AE" w:rsidRPr="003F04AE" w:rsidRDefault="003F04AE" w:rsidP="003F04AE">
      <w:pPr>
        <w:tabs>
          <w:tab w:val="left" w:pos="1134"/>
        </w:tabs>
        <w:ind w:firstLine="426"/>
        <w:jc w:val="both"/>
      </w:pPr>
      <w:r w:rsidRPr="003F04AE">
        <w:t>Расходы по периодам календарной разбивки приняты на следующем уровне (в расчете на год):</w:t>
      </w:r>
    </w:p>
    <w:p w:rsidR="003F04AE" w:rsidRPr="003F04AE" w:rsidRDefault="003F04AE" w:rsidP="003F04AE">
      <w:pPr>
        <w:tabs>
          <w:tab w:val="left" w:pos="709"/>
        </w:tabs>
        <w:jc w:val="both"/>
        <w:rPr>
          <w:b/>
          <w:i/>
        </w:rPr>
      </w:pPr>
      <w:r w:rsidRPr="003F04AE">
        <w:tab/>
        <w:t xml:space="preserve">- с </w:t>
      </w:r>
      <w:r w:rsidRPr="003F04AE">
        <w:rPr>
          <w:b/>
        </w:rPr>
        <w:t>01.01.2013</w:t>
      </w:r>
      <w:r w:rsidRPr="003F04AE">
        <w:t xml:space="preserve"> – </w:t>
      </w:r>
      <w:r w:rsidRPr="003F04AE">
        <w:rPr>
          <w:b/>
          <w:i/>
        </w:rPr>
        <w:t xml:space="preserve">17900,67 </w:t>
      </w:r>
      <w:r w:rsidRPr="003F04AE">
        <w:t xml:space="preserve">тыс. руб. Стоимость электроэнергии экспертами принята на основании реестров счетов – фактур за 11 месяцев 2012 года. Тариф составил по уровням напряжения СН </w:t>
      </w:r>
      <w:r w:rsidRPr="003F04AE">
        <w:rPr>
          <w:lang w:val="en-US"/>
        </w:rPr>
        <w:t>II</w:t>
      </w:r>
      <w:r w:rsidRPr="003F04AE">
        <w:t xml:space="preserve"> -</w:t>
      </w:r>
      <w:r w:rsidRPr="003F04AE">
        <w:rPr>
          <w:b/>
          <w:i/>
        </w:rPr>
        <w:t xml:space="preserve"> 2,32483 </w:t>
      </w:r>
      <w:r w:rsidRPr="003F04AE">
        <w:t xml:space="preserve"> руб./кВт*ч (без учета НДС), по уровню напряжения НН  - </w:t>
      </w:r>
      <w:r w:rsidRPr="003F04AE">
        <w:rPr>
          <w:b/>
          <w:i/>
        </w:rPr>
        <w:t xml:space="preserve">3,44589 </w:t>
      </w:r>
      <w:r w:rsidRPr="003F04AE">
        <w:t xml:space="preserve"> руб./кВт*ч (без учета НДС); </w:t>
      </w:r>
    </w:p>
    <w:p w:rsidR="003F04AE" w:rsidRPr="003F04AE" w:rsidRDefault="003F04AE" w:rsidP="003F04AE">
      <w:pPr>
        <w:tabs>
          <w:tab w:val="left" w:pos="709"/>
        </w:tabs>
        <w:jc w:val="both"/>
      </w:pPr>
      <w:r w:rsidRPr="003F04AE">
        <w:tab/>
        <w:t xml:space="preserve">- с </w:t>
      </w:r>
      <w:r w:rsidRPr="003F04AE">
        <w:rPr>
          <w:b/>
        </w:rPr>
        <w:t>01.07.2013</w:t>
      </w:r>
      <w:r w:rsidRPr="003F04AE">
        <w:t xml:space="preserve"> – </w:t>
      </w:r>
      <w:r w:rsidRPr="003F04AE">
        <w:rPr>
          <w:b/>
          <w:i/>
        </w:rPr>
        <w:t>20048,75</w:t>
      </w:r>
      <w:r w:rsidRPr="003F04A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РФ на электрическую энергию – 112,0 %,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3F04AE" w:rsidRPr="003F04AE" w:rsidRDefault="003F04AE" w:rsidP="003F04AE">
      <w:pPr>
        <w:tabs>
          <w:tab w:val="left" w:pos="709"/>
        </w:tabs>
        <w:ind w:firstLine="426"/>
        <w:jc w:val="both"/>
      </w:pPr>
      <w:r w:rsidRPr="003F04AE">
        <w:t xml:space="preserve">Корректировка по статье «Электроэнергия» относительно предложений предприятия в сторону снижения составила – </w:t>
      </w:r>
      <w:r w:rsidRPr="003F04AE">
        <w:rPr>
          <w:b/>
          <w:i/>
        </w:rPr>
        <w:t xml:space="preserve">2134,00  </w:t>
      </w:r>
      <w:r w:rsidRPr="003F04AE">
        <w:t>тыс. руб. (декабрь 2013 года к декабрю 2012 года).</w:t>
      </w:r>
    </w:p>
    <w:p w:rsidR="003F04AE" w:rsidRPr="003F04AE" w:rsidRDefault="003F04AE" w:rsidP="003F04AE">
      <w:pPr>
        <w:tabs>
          <w:tab w:val="left" w:pos="1134"/>
        </w:tabs>
        <w:ind w:firstLine="426"/>
        <w:jc w:val="both"/>
      </w:pPr>
    </w:p>
    <w:p w:rsidR="003F04AE" w:rsidRPr="003F04AE" w:rsidRDefault="003F04AE" w:rsidP="003F04AE">
      <w:pPr>
        <w:tabs>
          <w:tab w:val="left" w:pos="1134"/>
        </w:tabs>
        <w:ind w:left="426"/>
        <w:jc w:val="center"/>
        <w:rPr>
          <w:b/>
          <w:u w:val="single"/>
        </w:rPr>
      </w:pPr>
      <w:r w:rsidRPr="003F04AE">
        <w:rPr>
          <w:b/>
          <w:u w:val="single"/>
        </w:rPr>
        <w:t>«Затраты на оплату труда»</w:t>
      </w:r>
    </w:p>
    <w:p w:rsidR="003F04AE" w:rsidRPr="003F04AE" w:rsidRDefault="003F04AE" w:rsidP="003F04AE">
      <w:pPr>
        <w:tabs>
          <w:tab w:val="left" w:pos="1134"/>
        </w:tabs>
        <w:ind w:firstLine="426"/>
        <w:jc w:val="both"/>
      </w:pPr>
      <w:r w:rsidRPr="003F04AE">
        <w:lastRenderedPageBreak/>
        <w:t xml:space="preserve">Предприятием заявлены затраты по статье на уровне </w:t>
      </w:r>
      <w:r w:rsidRPr="003F04AE">
        <w:rPr>
          <w:b/>
          <w:i/>
        </w:rPr>
        <w:t xml:space="preserve">38615,2 </w:t>
      </w:r>
      <w:r w:rsidRPr="003F04AE">
        <w:t>тыс. руб. (с отчислениями на социальные нужды) со средней заработной платой на уровне 10466,5 руб./чел./мес. и численностью промышленно-производственного персонала 236,5 ед. Эксперты считают целесообразным принять нормативную численность ППП занятого на производстве тепла 236,5 ед. с фактической заработной платой 9101,3 руб./чел./мес., на уровне плана сложившейся заработной платы на конец 2012 года. Расходы по статье приняты с учетом календарной разбивки на следующем уровне (в расчете на год):</w:t>
      </w:r>
    </w:p>
    <w:p w:rsidR="003F04AE" w:rsidRPr="003F04AE" w:rsidRDefault="003F04AE" w:rsidP="00894567">
      <w:pPr>
        <w:numPr>
          <w:ilvl w:val="0"/>
          <w:numId w:val="2"/>
        </w:numPr>
        <w:tabs>
          <w:tab w:val="clear" w:pos="360"/>
          <w:tab w:val="num" w:pos="0"/>
          <w:tab w:val="num" w:pos="927"/>
          <w:tab w:val="left" w:pos="1134"/>
        </w:tabs>
        <w:ind w:left="0" w:firstLine="426"/>
        <w:jc w:val="both"/>
      </w:pPr>
      <w:r w:rsidRPr="003F04AE">
        <w:t xml:space="preserve">с </w:t>
      </w:r>
      <w:r w:rsidRPr="003F04AE">
        <w:rPr>
          <w:b/>
        </w:rPr>
        <w:t>01.01.2013</w:t>
      </w:r>
      <w:r w:rsidRPr="003F04AE">
        <w:t xml:space="preserve"> – </w:t>
      </w:r>
      <w:r w:rsidRPr="003F04AE">
        <w:rPr>
          <w:b/>
          <w:i/>
        </w:rPr>
        <w:t>25829,49</w:t>
      </w:r>
      <w:r w:rsidRPr="003F04AE">
        <w:t xml:space="preserve"> тыс. руб. Фонд оплаты труда (ФОТ) рассчитан, исходя из фактически выплачиваемой в 2012 году заработной платы работников списочного состава и нормативной численности работников – 236,5 человек. Средний уровень заработной платы составил </w:t>
      </w:r>
      <w:r w:rsidRPr="003F04AE">
        <w:rPr>
          <w:b/>
          <w:i/>
        </w:rPr>
        <w:t xml:space="preserve">9101,3 </w:t>
      </w:r>
      <w:r w:rsidRPr="003F04AE">
        <w:t xml:space="preserve">руб./чел./мес. Отчисления на социальные нужды рассчитаны на основании Федерального закона от 24.07.2009 №212 – ФЗ (30%) и составили </w:t>
      </w:r>
      <w:r w:rsidRPr="003F04AE">
        <w:rPr>
          <w:b/>
          <w:i/>
        </w:rPr>
        <w:t>7748,85</w:t>
      </w:r>
      <w:r w:rsidRPr="003F04AE">
        <w:t xml:space="preserve"> тыс. руб. </w:t>
      </w:r>
    </w:p>
    <w:p w:rsidR="003F04AE" w:rsidRPr="003F04AE" w:rsidRDefault="003F04AE" w:rsidP="00894567">
      <w:pPr>
        <w:numPr>
          <w:ilvl w:val="0"/>
          <w:numId w:val="2"/>
        </w:numPr>
        <w:tabs>
          <w:tab w:val="clear" w:pos="360"/>
          <w:tab w:val="num" w:pos="0"/>
          <w:tab w:val="num" w:pos="927"/>
          <w:tab w:val="left" w:pos="1134"/>
        </w:tabs>
        <w:ind w:left="0" w:firstLine="426"/>
        <w:jc w:val="both"/>
      </w:pPr>
      <w:r w:rsidRPr="003F04AE">
        <w:t xml:space="preserve">с </w:t>
      </w:r>
      <w:r w:rsidRPr="003F04AE">
        <w:rPr>
          <w:b/>
        </w:rPr>
        <w:t>01.07.2013</w:t>
      </w:r>
      <w:r w:rsidRPr="003F04AE">
        <w:t xml:space="preserve"> – </w:t>
      </w:r>
      <w:r w:rsidRPr="003F04AE">
        <w:rPr>
          <w:b/>
          <w:i/>
        </w:rPr>
        <w:t>27663,38</w:t>
      </w:r>
      <w:r w:rsidRPr="003F04AE">
        <w:t xml:space="preserve"> тыс. руб. Фонд оплаты труда (ФОТ) рассчитан, исходя из плановых расходов 1 полугодия 2013 года, с учетом ИПЦ по прогнозу Минэкономразвития России на 2013 год (107,1). Расходы по ЕСН соответственно приняты в сумме </w:t>
      </w:r>
      <w:r w:rsidRPr="003F04AE">
        <w:rPr>
          <w:b/>
          <w:i/>
        </w:rPr>
        <w:t>8299,01</w:t>
      </w:r>
      <w:r w:rsidRPr="003F04AE">
        <w:t xml:space="preserve"> тыс. руб. </w:t>
      </w:r>
    </w:p>
    <w:p w:rsidR="003F04AE" w:rsidRPr="003F04AE" w:rsidRDefault="003F04AE" w:rsidP="003F04AE">
      <w:pPr>
        <w:tabs>
          <w:tab w:val="left" w:pos="1134"/>
        </w:tabs>
        <w:ind w:firstLine="426"/>
        <w:jc w:val="both"/>
      </w:pPr>
      <w:r w:rsidRPr="003F04AE">
        <w:t xml:space="preserve">Корректировка по статьям ФОТ и ЕСН относительно предложений предприятия в сторону снижения составила – </w:t>
      </w:r>
      <w:r w:rsidRPr="003F04AE">
        <w:rPr>
          <w:b/>
          <w:i/>
        </w:rPr>
        <w:t>2040,6</w:t>
      </w:r>
      <w:r w:rsidRPr="003F04AE">
        <w:t xml:space="preserve"> тыс. руб. и </w:t>
      </w:r>
      <w:r w:rsidRPr="003F04AE">
        <w:rPr>
          <w:b/>
          <w:i/>
        </w:rPr>
        <w:t xml:space="preserve">612,2 </w:t>
      </w:r>
      <w:r w:rsidRPr="003F04AE">
        <w:t xml:space="preserve">тыс. руб. соответственно (декабрь 2013 года к декабрю 2012 года). </w:t>
      </w:r>
    </w:p>
    <w:p w:rsidR="003F04AE" w:rsidRPr="003F04AE" w:rsidRDefault="003F04AE" w:rsidP="003F04AE">
      <w:pPr>
        <w:tabs>
          <w:tab w:val="left" w:pos="1134"/>
        </w:tabs>
        <w:ind w:left="426"/>
        <w:jc w:val="both"/>
      </w:pPr>
    </w:p>
    <w:p w:rsidR="003F04AE" w:rsidRPr="003F04AE" w:rsidRDefault="003F04AE" w:rsidP="003F04AE">
      <w:pPr>
        <w:tabs>
          <w:tab w:val="left" w:pos="1134"/>
        </w:tabs>
        <w:jc w:val="center"/>
        <w:rPr>
          <w:b/>
          <w:u w:val="single"/>
        </w:rPr>
      </w:pPr>
      <w:r w:rsidRPr="003F04AE">
        <w:rPr>
          <w:b/>
          <w:u w:val="single"/>
        </w:rPr>
        <w:t>«Амортизация основных средств»</w:t>
      </w:r>
    </w:p>
    <w:p w:rsidR="003F04AE" w:rsidRPr="003F04AE" w:rsidRDefault="003F04AE" w:rsidP="003F04AE">
      <w:pPr>
        <w:tabs>
          <w:tab w:val="left" w:pos="1134"/>
        </w:tabs>
        <w:ind w:firstLine="426"/>
        <w:jc w:val="both"/>
      </w:pPr>
      <w:r w:rsidRPr="003F04AE">
        <w:t xml:space="preserve">Расходы по статье приняты на едином уровне, в сумме  </w:t>
      </w:r>
      <w:r w:rsidRPr="003F04AE">
        <w:rPr>
          <w:b/>
          <w:i/>
        </w:rPr>
        <w:t>13,9</w:t>
      </w:r>
      <w:r w:rsidRPr="003F04AE">
        <w:t xml:space="preserve"> тыс. руб, в соответствии с представленной предприятием ведомостью начисления амортизации. </w:t>
      </w:r>
    </w:p>
    <w:p w:rsidR="003F04AE" w:rsidRPr="003F04AE" w:rsidRDefault="003F04AE" w:rsidP="003F04AE">
      <w:pPr>
        <w:tabs>
          <w:tab w:val="left" w:pos="1134"/>
        </w:tabs>
        <w:jc w:val="center"/>
        <w:rPr>
          <w:b/>
          <w:u w:val="single"/>
        </w:rPr>
      </w:pPr>
    </w:p>
    <w:p w:rsidR="003F04AE" w:rsidRPr="003F04AE" w:rsidRDefault="003F04AE" w:rsidP="003F04AE">
      <w:pPr>
        <w:tabs>
          <w:tab w:val="left" w:pos="1134"/>
        </w:tabs>
        <w:ind w:left="426"/>
        <w:jc w:val="center"/>
        <w:rPr>
          <w:u w:val="single"/>
        </w:rPr>
      </w:pPr>
      <w:r w:rsidRPr="003F04AE">
        <w:rPr>
          <w:u w:val="single"/>
        </w:rPr>
        <w:t>«</w:t>
      </w:r>
      <w:r w:rsidRPr="003F04AE">
        <w:rPr>
          <w:b/>
          <w:u w:val="single"/>
        </w:rPr>
        <w:t>Затраты на ремонтные работы</w:t>
      </w:r>
      <w:r w:rsidRPr="003F04AE">
        <w:rPr>
          <w:u w:val="single"/>
        </w:rPr>
        <w:t>»</w:t>
      </w:r>
    </w:p>
    <w:p w:rsidR="003F04AE" w:rsidRPr="003F04AE" w:rsidRDefault="003F04AE" w:rsidP="003F04AE">
      <w:pPr>
        <w:tabs>
          <w:tab w:val="left" w:pos="1134"/>
        </w:tabs>
        <w:ind w:firstLine="426"/>
        <w:jc w:val="both"/>
      </w:pPr>
      <w:r w:rsidRPr="003F04AE">
        <w:t>Расходы по статье приняты с учетом календарной разбивки на следующем уровне (в расчете на год):</w:t>
      </w:r>
    </w:p>
    <w:p w:rsidR="003F04AE" w:rsidRPr="003F04AE" w:rsidRDefault="003F04AE" w:rsidP="00894567">
      <w:pPr>
        <w:numPr>
          <w:ilvl w:val="0"/>
          <w:numId w:val="2"/>
        </w:numPr>
        <w:tabs>
          <w:tab w:val="clear" w:pos="360"/>
          <w:tab w:val="num" w:pos="0"/>
          <w:tab w:val="num" w:pos="927"/>
          <w:tab w:val="left" w:pos="1134"/>
        </w:tabs>
        <w:ind w:left="0" w:firstLine="709"/>
        <w:jc w:val="both"/>
      </w:pPr>
      <w:r w:rsidRPr="003F04AE">
        <w:t xml:space="preserve">с </w:t>
      </w:r>
      <w:r w:rsidRPr="003F04AE">
        <w:rPr>
          <w:b/>
        </w:rPr>
        <w:t>01.01.2013</w:t>
      </w:r>
      <w:r w:rsidRPr="003F04AE">
        <w:t xml:space="preserve"> – </w:t>
      </w:r>
      <w:r w:rsidRPr="003F04AE">
        <w:rPr>
          <w:b/>
          <w:i/>
        </w:rPr>
        <w:t xml:space="preserve">3445,40 </w:t>
      </w:r>
      <w:r w:rsidRPr="003F04AE">
        <w:t xml:space="preserve"> тыс. руб. Расходы приняты на уровне фактически выполненных ремонтных работ за 10 месяцев 2012 года;</w:t>
      </w:r>
    </w:p>
    <w:p w:rsidR="003F04AE" w:rsidRPr="003F04AE" w:rsidRDefault="003F04AE" w:rsidP="00894567">
      <w:pPr>
        <w:numPr>
          <w:ilvl w:val="0"/>
          <w:numId w:val="2"/>
        </w:numPr>
        <w:tabs>
          <w:tab w:val="clear" w:pos="360"/>
          <w:tab w:val="num" w:pos="0"/>
          <w:tab w:val="num" w:pos="927"/>
          <w:tab w:val="left" w:pos="1134"/>
        </w:tabs>
        <w:ind w:left="0" w:firstLine="709"/>
        <w:jc w:val="both"/>
      </w:pPr>
      <w:r w:rsidRPr="003F04AE">
        <w:t xml:space="preserve">с </w:t>
      </w:r>
      <w:r w:rsidRPr="003F04AE">
        <w:rPr>
          <w:b/>
        </w:rPr>
        <w:t>01.07.2013</w:t>
      </w:r>
      <w:r w:rsidRPr="003F04AE">
        <w:t xml:space="preserve"> – </w:t>
      </w:r>
      <w:r w:rsidRPr="003F04AE">
        <w:rPr>
          <w:b/>
          <w:i/>
        </w:rPr>
        <w:t>18223,19</w:t>
      </w:r>
      <w:r w:rsidRPr="003F04AE">
        <w:t xml:space="preserve"> тыс. руб.  Расходы приняты на уровне первого полугодия 2013 года, с учетом ИПЦ промышленной продукции по прогнозу Минэкономразвития России на 2013 год (104,9) .</w:t>
      </w:r>
    </w:p>
    <w:p w:rsidR="003F04AE" w:rsidRPr="003F04AE" w:rsidRDefault="003F04AE" w:rsidP="003F04AE">
      <w:pPr>
        <w:tabs>
          <w:tab w:val="left" w:pos="1134"/>
        </w:tabs>
        <w:ind w:firstLine="709"/>
        <w:jc w:val="both"/>
      </w:pPr>
      <w:r w:rsidRPr="003F04AE">
        <w:t xml:space="preserve">Корректировка по статье относительно предложений предприятия в сторону увеличения составила – </w:t>
      </w:r>
      <w:r w:rsidRPr="003F04AE">
        <w:rPr>
          <w:b/>
          <w:i/>
        </w:rPr>
        <w:t>1030,00</w:t>
      </w:r>
      <w:r w:rsidRPr="003F04AE">
        <w:t xml:space="preserve"> тыс. руб.</w:t>
      </w:r>
    </w:p>
    <w:p w:rsidR="003F04AE" w:rsidRPr="003F04AE" w:rsidRDefault="003F04AE" w:rsidP="003F04AE">
      <w:pPr>
        <w:tabs>
          <w:tab w:val="left" w:pos="426"/>
        </w:tabs>
        <w:jc w:val="both"/>
      </w:pPr>
      <w:r w:rsidRPr="003F04AE">
        <w:tab/>
      </w:r>
    </w:p>
    <w:p w:rsidR="003F04AE" w:rsidRPr="003F04AE" w:rsidRDefault="003F04AE" w:rsidP="003F04AE">
      <w:pPr>
        <w:tabs>
          <w:tab w:val="left" w:pos="1134"/>
        </w:tabs>
        <w:ind w:left="426"/>
        <w:jc w:val="center"/>
        <w:rPr>
          <w:b/>
          <w:u w:val="single"/>
        </w:rPr>
      </w:pPr>
      <w:r w:rsidRPr="003F04AE">
        <w:rPr>
          <w:b/>
          <w:u w:val="single"/>
        </w:rPr>
        <w:t>«Услуги производственного характера»</w:t>
      </w:r>
    </w:p>
    <w:p w:rsidR="003F04AE" w:rsidRPr="003F04AE" w:rsidRDefault="003F04AE" w:rsidP="003F04AE">
      <w:pPr>
        <w:tabs>
          <w:tab w:val="left" w:pos="1134"/>
        </w:tabs>
        <w:ind w:firstLine="709"/>
        <w:jc w:val="both"/>
      </w:pPr>
      <w:r w:rsidRPr="003F04AE">
        <w:t>Расходы по статье приняты с учетом календарной разбивки, на следующем уровне (в расчёте на год):</w:t>
      </w:r>
    </w:p>
    <w:p w:rsidR="003F04AE" w:rsidRPr="003F04AE" w:rsidRDefault="003F04AE" w:rsidP="003F04AE">
      <w:pPr>
        <w:tabs>
          <w:tab w:val="left" w:pos="1134"/>
        </w:tabs>
        <w:ind w:firstLine="709"/>
        <w:jc w:val="both"/>
      </w:pPr>
    </w:p>
    <w:p w:rsidR="003F04AE" w:rsidRPr="003F04AE" w:rsidRDefault="003F04AE" w:rsidP="00894567">
      <w:pPr>
        <w:numPr>
          <w:ilvl w:val="0"/>
          <w:numId w:val="16"/>
        </w:numPr>
        <w:tabs>
          <w:tab w:val="left" w:pos="1134"/>
        </w:tabs>
        <w:ind w:left="0" w:firstLine="709"/>
        <w:jc w:val="both"/>
      </w:pPr>
      <w:r w:rsidRPr="003F04AE">
        <w:t xml:space="preserve">с </w:t>
      </w:r>
      <w:r w:rsidRPr="003F04AE">
        <w:rPr>
          <w:b/>
        </w:rPr>
        <w:t>01.01.2013</w:t>
      </w:r>
      <w:r w:rsidRPr="003F04AE">
        <w:t xml:space="preserve"> – </w:t>
      </w:r>
      <w:r w:rsidRPr="003F04AE">
        <w:rPr>
          <w:b/>
          <w:i/>
        </w:rPr>
        <w:t xml:space="preserve">3570,51 </w:t>
      </w:r>
      <w:r w:rsidRPr="003F04AE">
        <w:t>тыс. руб. В статью включены затраты на следующие виды услуг:</w:t>
      </w:r>
    </w:p>
    <w:p w:rsidR="003F04AE" w:rsidRPr="003F04AE" w:rsidRDefault="003F04AE" w:rsidP="00894567">
      <w:pPr>
        <w:numPr>
          <w:ilvl w:val="0"/>
          <w:numId w:val="17"/>
        </w:numPr>
        <w:tabs>
          <w:tab w:val="left" w:pos="1134"/>
        </w:tabs>
        <w:jc w:val="both"/>
      </w:pPr>
      <w:r w:rsidRPr="003F04AE">
        <w:t>- автоуслуги собственного транспорта (стоимость топлива);</w:t>
      </w:r>
    </w:p>
    <w:p w:rsidR="003F04AE" w:rsidRPr="003F04AE" w:rsidRDefault="003F04AE" w:rsidP="00894567">
      <w:pPr>
        <w:numPr>
          <w:ilvl w:val="0"/>
          <w:numId w:val="17"/>
        </w:numPr>
        <w:tabs>
          <w:tab w:val="left" w:pos="1134"/>
        </w:tabs>
        <w:jc w:val="both"/>
      </w:pPr>
      <w:r w:rsidRPr="003F04AE">
        <w:t>- вывоз шлака от котельных. Вывоз шлака осуществляется собственным транспортом;</w:t>
      </w:r>
    </w:p>
    <w:p w:rsidR="003F04AE" w:rsidRPr="003F04AE" w:rsidRDefault="003F04AE" w:rsidP="00894567">
      <w:pPr>
        <w:numPr>
          <w:ilvl w:val="0"/>
          <w:numId w:val="17"/>
        </w:numPr>
        <w:tabs>
          <w:tab w:val="left" w:pos="1134"/>
        </w:tabs>
        <w:jc w:val="both"/>
      </w:pPr>
      <w:r w:rsidRPr="003F04AE">
        <w:t>-прочие услуги спецтехники, оказываемые предприятию сторонними организациями.</w:t>
      </w:r>
    </w:p>
    <w:p w:rsidR="003F04AE" w:rsidRPr="003F04AE" w:rsidRDefault="003F04AE" w:rsidP="00894567">
      <w:pPr>
        <w:numPr>
          <w:ilvl w:val="0"/>
          <w:numId w:val="2"/>
        </w:numPr>
        <w:tabs>
          <w:tab w:val="clear" w:pos="360"/>
          <w:tab w:val="num" w:pos="0"/>
          <w:tab w:val="num" w:pos="927"/>
          <w:tab w:val="left" w:pos="1134"/>
        </w:tabs>
        <w:ind w:left="0" w:firstLine="709"/>
        <w:jc w:val="both"/>
      </w:pPr>
      <w:r w:rsidRPr="003F04AE">
        <w:t xml:space="preserve">с </w:t>
      </w:r>
      <w:r w:rsidRPr="003F04AE">
        <w:rPr>
          <w:b/>
        </w:rPr>
        <w:t>01.07.2013</w:t>
      </w:r>
      <w:r w:rsidRPr="003F04AE">
        <w:t xml:space="preserve"> – </w:t>
      </w:r>
      <w:r w:rsidRPr="003F04AE">
        <w:rPr>
          <w:b/>
          <w:i/>
        </w:rPr>
        <w:t>3570,51</w:t>
      </w:r>
      <w:r w:rsidRPr="003F04AE">
        <w:t xml:space="preserve"> тыс. руб. Расходы приняты на уровне 1 полугодия 2013 года.</w:t>
      </w:r>
    </w:p>
    <w:p w:rsidR="003F04AE" w:rsidRPr="003F04AE" w:rsidRDefault="003F04AE" w:rsidP="003F04AE">
      <w:pPr>
        <w:tabs>
          <w:tab w:val="left" w:pos="1134"/>
        </w:tabs>
        <w:ind w:firstLine="709"/>
        <w:jc w:val="both"/>
      </w:pPr>
      <w:r w:rsidRPr="003F04AE">
        <w:t xml:space="preserve">Корректировка по статье относительно предложений предприятия в сторону снижения составила </w:t>
      </w:r>
      <w:r w:rsidRPr="003F04AE">
        <w:rPr>
          <w:b/>
        </w:rPr>
        <w:t>– 28,9</w:t>
      </w:r>
      <w:r w:rsidRPr="003F04AE">
        <w:t xml:space="preserve"> тыс. руб. (декабрь 2013 года к декабрю 2012 года).</w:t>
      </w:r>
    </w:p>
    <w:p w:rsidR="003F04AE" w:rsidRPr="003F04AE" w:rsidRDefault="003F04AE" w:rsidP="003F04AE">
      <w:pPr>
        <w:tabs>
          <w:tab w:val="left" w:pos="1134"/>
        </w:tabs>
        <w:ind w:left="426"/>
        <w:jc w:val="both"/>
      </w:pPr>
    </w:p>
    <w:p w:rsidR="003F04AE" w:rsidRPr="003F04AE" w:rsidRDefault="003F04AE" w:rsidP="003F04AE">
      <w:pPr>
        <w:tabs>
          <w:tab w:val="left" w:pos="1134"/>
        </w:tabs>
        <w:jc w:val="center"/>
        <w:rPr>
          <w:b/>
          <w:u w:val="single"/>
        </w:rPr>
      </w:pPr>
      <w:r w:rsidRPr="003F04AE">
        <w:rPr>
          <w:b/>
          <w:u w:val="single"/>
        </w:rPr>
        <w:t>«Вспомогательные материалы»</w:t>
      </w:r>
    </w:p>
    <w:p w:rsidR="003F04AE" w:rsidRPr="003F04AE" w:rsidRDefault="003F04AE" w:rsidP="003F04AE">
      <w:pPr>
        <w:tabs>
          <w:tab w:val="left" w:pos="1134"/>
        </w:tabs>
        <w:ind w:firstLine="709"/>
        <w:jc w:val="both"/>
      </w:pPr>
      <w:r w:rsidRPr="003F04AE">
        <w:t>Расходы по статье приняты с учетом календарной разбивки, на следующем уровне (в расчёте на год):</w:t>
      </w:r>
    </w:p>
    <w:p w:rsidR="003F04AE" w:rsidRPr="003F04AE" w:rsidRDefault="003F04AE" w:rsidP="00894567">
      <w:pPr>
        <w:numPr>
          <w:ilvl w:val="0"/>
          <w:numId w:val="18"/>
        </w:numPr>
        <w:tabs>
          <w:tab w:val="left" w:pos="1134"/>
        </w:tabs>
        <w:ind w:left="0" w:firstLine="567"/>
        <w:jc w:val="both"/>
      </w:pPr>
      <w:r w:rsidRPr="003F04AE">
        <w:t xml:space="preserve">с </w:t>
      </w:r>
      <w:r w:rsidRPr="003F04AE">
        <w:rPr>
          <w:b/>
        </w:rPr>
        <w:t>01.01.2013</w:t>
      </w:r>
      <w:r w:rsidRPr="003F04AE">
        <w:t xml:space="preserve"> – </w:t>
      </w:r>
      <w:r w:rsidRPr="003F04AE">
        <w:rPr>
          <w:b/>
          <w:i/>
        </w:rPr>
        <w:t xml:space="preserve">503,9  </w:t>
      </w:r>
      <w:r w:rsidRPr="003F04AE">
        <w:t>тыс. руб. В статью включены затраты на смазочные материалы для котельного оборудования и материалов для текущего содержания котельных;</w:t>
      </w:r>
    </w:p>
    <w:p w:rsidR="003F04AE" w:rsidRPr="003F04AE" w:rsidRDefault="003F04AE" w:rsidP="00894567">
      <w:pPr>
        <w:numPr>
          <w:ilvl w:val="0"/>
          <w:numId w:val="2"/>
        </w:numPr>
        <w:tabs>
          <w:tab w:val="clear" w:pos="360"/>
          <w:tab w:val="num" w:pos="0"/>
          <w:tab w:val="num" w:pos="927"/>
          <w:tab w:val="left" w:pos="1134"/>
        </w:tabs>
        <w:ind w:left="0" w:firstLine="709"/>
        <w:jc w:val="both"/>
      </w:pPr>
      <w:r w:rsidRPr="003F04AE">
        <w:t xml:space="preserve">с </w:t>
      </w:r>
      <w:r w:rsidRPr="003F04AE">
        <w:rPr>
          <w:b/>
        </w:rPr>
        <w:t>01.07.2013</w:t>
      </w:r>
      <w:r w:rsidRPr="003F04AE">
        <w:t xml:space="preserve"> – </w:t>
      </w:r>
      <w:r w:rsidRPr="003F04AE">
        <w:rPr>
          <w:b/>
          <w:i/>
        </w:rPr>
        <w:t xml:space="preserve">503,9 </w:t>
      </w:r>
      <w:r w:rsidRPr="003F04AE">
        <w:t>тыс. руб. Расходы приняты на уровне 1 полугодия 2013 года.</w:t>
      </w:r>
    </w:p>
    <w:p w:rsidR="003F04AE" w:rsidRPr="003F04AE" w:rsidRDefault="003F04AE" w:rsidP="003F04AE">
      <w:pPr>
        <w:tabs>
          <w:tab w:val="left" w:pos="1134"/>
        </w:tabs>
        <w:ind w:firstLine="709"/>
        <w:jc w:val="both"/>
      </w:pPr>
      <w:r w:rsidRPr="003F04AE">
        <w:t xml:space="preserve"> Корректировка по статье относительно предложений предприятия в сторону снижения составила </w:t>
      </w:r>
      <w:r w:rsidRPr="003F04AE">
        <w:rPr>
          <w:b/>
        </w:rPr>
        <w:t>– 0,00</w:t>
      </w:r>
      <w:r w:rsidRPr="003F04AE">
        <w:t xml:space="preserve"> тыс. руб. (декабрь 2013 года к декабрю 2012 года).</w:t>
      </w:r>
    </w:p>
    <w:p w:rsidR="003F04AE" w:rsidRPr="003F04AE" w:rsidRDefault="003F04AE" w:rsidP="003F04AE">
      <w:pPr>
        <w:tabs>
          <w:tab w:val="left" w:pos="1134"/>
        </w:tabs>
        <w:ind w:left="426"/>
        <w:jc w:val="center"/>
        <w:rPr>
          <w:b/>
          <w:u w:val="single"/>
        </w:rPr>
      </w:pPr>
    </w:p>
    <w:p w:rsidR="003F04AE" w:rsidRPr="003F04AE" w:rsidRDefault="003F04AE" w:rsidP="003F04AE">
      <w:pPr>
        <w:tabs>
          <w:tab w:val="left" w:pos="1134"/>
        </w:tabs>
        <w:ind w:left="426"/>
        <w:jc w:val="center"/>
        <w:rPr>
          <w:b/>
          <w:u w:val="single"/>
        </w:rPr>
      </w:pPr>
      <w:r w:rsidRPr="003F04AE">
        <w:rPr>
          <w:b/>
          <w:u w:val="single"/>
        </w:rPr>
        <w:t>«Вспомогательные материалы»</w:t>
      </w:r>
    </w:p>
    <w:p w:rsidR="003F04AE" w:rsidRPr="003F04AE" w:rsidRDefault="003F04AE" w:rsidP="003F04AE">
      <w:pPr>
        <w:tabs>
          <w:tab w:val="left" w:pos="1134"/>
        </w:tabs>
        <w:ind w:firstLine="426"/>
        <w:jc w:val="both"/>
      </w:pPr>
      <w:r w:rsidRPr="003F04AE">
        <w:t xml:space="preserve">Расходы по статье приняты на едином уровне, в сумме  </w:t>
      </w:r>
      <w:r w:rsidRPr="003F04AE">
        <w:rPr>
          <w:b/>
          <w:i/>
        </w:rPr>
        <w:t>351,5</w:t>
      </w:r>
      <w:r w:rsidRPr="003F04AE">
        <w:t xml:space="preserve"> тыс. руб. Расходы включают в себя затраты на спецодежду и спецпитание работников предприятия.</w:t>
      </w:r>
    </w:p>
    <w:p w:rsidR="003F04AE" w:rsidRPr="003F04AE" w:rsidRDefault="003F04AE" w:rsidP="003F04AE">
      <w:pPr>
        <w:tabs>
          <w:tab w:val="left" w:pos="1134"/>
        </w:tabs>
        <w:ind w:firstLine="426"/>
        <w:jc w:val="both"/>
        <w:rPr>
          <w:b/>
          <w:u w:val="single"/>
        </w:rPr>
      </w:pPr>
      <w:r w:rsidRPr="003F04AE">
        <w:t xml:space="preserve">Корректировка по статье относительно предложений предприятия в сторону снижения составила </w:t>
      </w:r>
      <w:r w:rsidRPr="003F04AE">
        <w:rPr>
          <w:b/>
        </w:rPr>
        <w:t>– 0,00</w:t>
      </w:r>
      <w:r w:rsidRPr="003F04AE">
        <w:t xml:space="preserve"> тыс. руб. (декабрь 2013 года к декабрю 2012 года).</w:t>
      </w:r>
    </w:p>
    <w:p w:rsidR="003F04AE" w:rsidRPr="003F04AE" w:rsidRDefault="003F04AE" w:rsidP="003F04AE">
      <w:pPr>
        <w:tabs>
          <w:tab w:val="left" w:pos="1134"/>
        </w:tabs>
        <w:ind w:left="426"/>
        <w:jc w:val="center"/>
        <w:rPr>
          <w:b/>
          <w:u w:val="single"/>
        </w:rPr>
      </w:pPr>
    </w:p>
    <w:p w:rsidR="003F04AE" w:rsidRPr="003F04AE" w:rsidRDefault="003F04AE" w:rsidP="003F04AE">
      <w:pPr>
        <w:tabs>
          <w:tab w:val="left" w:pos="1134"/>
        </w:tabs>
        <w:ind w:left="426"/>
        <w:jc w:val="center"/>
        <w:rPr>
          <w:b/>
          <w:u w:val="single"/>
        </w:rPr>
      </w:pPr>
      <w:r w:rsidRPr="003F04AE">
        <w:rPr>
          <w:b/>
          <w:u w:val="single"/>
        </w:rPr>
        <w:t>«Налоги, относимые на производственные затраты»</w:t>
      </w:r>
    </w:p>
    <w:p w:rsidR="003F04AE" w:rsidRPr="003F04AE" w:rsidRDefault="003F04AE" w:rsidP="003F04AE">
      <w:pPr>
        <w:tabs>
          <w:tab w:val="left" w:pos="1134"/>
        </w:tabs>
        <w:ind w:firstLine="426"/>
        <w:jc w:val="both"/>
      </w:pPr>
      <w:r w:rsidRPr="003F04AE">
        <w:t xml:space="preserve">Расходы по статье приняты на одном уровне по всем периодам календарной разбивки и составляют </w:t>
      </w:r>
      <w:r w:rsidRPr="003F04AE">
        <w:rPr>
          <w:b/>
          <w:i/>
        </w:rPr>
        <w:t xml:space="preserve">59,98 </w:t>
      </w:r>
      <w:r w:rsidRPr="003F04AE">
        <w:t xml:space="preserve">тыс. руб. Расходы включают в себя затраты по экологическим платежам, в пределах ПДВ. </w:t>
      </w:r>
    </w:p>
    <w:p w:rsidR="003F04AE" w:rsidRPr="003F04AE" w:rsidRDefault="003F04AE" w:rsidP="003F04AE">
      <w:pPr>
        <w:tabs>
          <w:tab w:val="left" w:pos="1134"/>
        </w:tabs>
        <w:ind w:firstLine="426"/>
        <w:jc w:val="both"/>
      </w:pPr>
      <w:r w:rsidRPr="003F04AE">
        <w:t xml:space="preserve">Корректировка по статье относительно предложений предприятия в сторону снижения составила </w:t>
      </w:r>
      <w:r w:rsidRPr="003F04AE">
        <w:rPr>
          <w:b/>
        </w:rPr>
        <w:t>– 0,00</w:t>
      </w:r>
      <w:r w:rsidRPr="003F04AE">
        <w:t xml:space="preserve"> тыс. руб. (декабрь 2013 года к декабрю 2012 года).</w:t>
      </w:r>
    </w:p>
    <w:p w:rsidR="003F04AE" w:rsidRPr="003F04AE" w:rsidRDefault="003F04AE" w:rsidP="003F04AE">
      <w:pPr>
        <w:tabs>
          <w:tab w:val="left" w:pos="1134"/>
        </w:tabs>
        <w:ind w:left="426"/>
        <w:jc w:val="center"/>
      </w:pPr>
    </w:p>
    <w:p w:rsidR="003F04AE" w:rsidRPr="003F04AE" w:rsidRDefault="003F04AE" w:rsidP="003F04AE">
      <w:pPr>
        <w:tabs>
          <w:tab w:val="left" w:pos="1134"/>
        </w:tabs>
        <w:jc w:val="center"/>
        <w:rPr>
          <w:b/>
          <w:u w:val="single"/>
        </w:rPr>
      </w:pPr>
      <w:r w:rsidRPr="003F04AE">
        <w:rPr>
          <w:b/>
          <w:u w:val="single"/>
        </w:rPr>
        <w:t>«Общехозяйственные  расходы»</w:t>
      </w:r>
    </w:p>
    <w:p w:rsidR="003F04AE" w:rsidRPr="003F04AE" w:rsidRDefault="003F04AE" w:rsidP="003F04AE">
      <w:pPr>
        <w:tabs>
          <w:tab w:val="left" w:pos="1134"/>
        </w:tabs>
        <w:ind w:firstLine="426"/>
        <w:jc w:val="both"/>
      </w:pPr>
      <w:r w:rsidRPr="003F04AE">
        <w:t>Расходы по статье  включают услуги по управлению предприятием (АУП, услуги банка, почтовые и прочие  расходы), а  так же общехозяйственные расходы, включающие расходы на охрану предприятия и содержание зданий общехозяйственного назначения. Расходы предприятия формируются</w:t>
      </w:r>
      <w:r w:rsidR="00237A06">
        <w:t xml:space="preserve"> и</w:t>
      </w:r>
      <w:r w:rsidRPr="003F04AE">
        <w:t xml:space="preserve"> распределяются по видам деятельности – теплоснабжение и водоснабжение в соответствии с учётной политикой принятой на предприятии.</w:t>
      </w:r>
    </w:p>
    <w:p w:rsidR="003F04AE" w:rsidRPr="003F04AE" w:rsidRDefault="003F04AE" w:rsidP="003F04AE">
      <w:pPr>
        <w:tabs>
          <w:tab w:val="left" w:pos="1134"/>
        </w:tabs>
        <w:ind w:firstLine="426"/>
        <w:jc w:val="both"/>
      </w:pPr>
      <w:r w:rsidRPr="003F04AE">
        <w:t>Расходы приняты с учетом календарной разбивки на следующем уровне (в расчете на год):</w:t>
      </w:r>
    </w:p>
    <w:p w:rsidR="003F04AE" w:rsidRPr="003F04AE" w:rsidRDefault="003F04AE" w:rsidP="00894567">
      <w:pPr>
        <w:numPr>
          <w:ilvl w:val="0"/>
          <w:numId w:val="16"/>
        </w:numPr>
        <w:tabs>
          <w:tab w:val="left" w:pos="1134"/>
        </w:tabs>
        <w:ind w:left="0" w:firstLine="709"/>
        <w:jc w:val="both"/>
      </w:pPr>
      <w:r w:rsidRPr="003F04AE">
        <w:t xml:space="preserve">с </w:t>
      </w:r>
      <w:r w:rsidRPr="003F04AE">
        <w:rPr>
          <w:b/>
        </w:rPr>
        <w:t>01.01.2012</w:t>
      </w:r>
      <w:r w:rsidRPr="003F04AE">
        <w:t xml:space="preserve"> – </w:t>
      </w:r>
      <w:r w:rsidRPr="003F04AE">
        <w:rPr>
          <w:b/>
          <w:i/>
        </w:rPr>
        <w:t xml:space="preserve">18823,06 </w:t>
      </w:r>
      <w:r w:rsidRPr="003F04AE">
        <w:t>тыс. руб. Расходы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w:t>
      </w:r>
    </w:p>
    <w:p w:rsidR="003F04AE" w:rsidRPr="003F04AE" w:rsidRDefault="003F04AE" w:rsidP="00894567">
      <w:pPr>
        <w:numPr>
          <w:ilvl w:val="0"/>
          <w:numId w:val="16"/>
        </w:numPr>
        <w:tabs>
          <w:tab w:val="left" w:pos="1134"/>
        </w:tabs>
        <w:ind w:left="0" w:firstLine="709"/>
        <w:jc w:val="both"/>
      </w:pPr>
      <w:r w:rsidRPr="003F04AE">
        <w:t>с</w:t>
      </w:r>
      <w:r w:rsidRPr="003F04AE">
        <w:rPr>
          <w:b/>
        </w:rPr>
        <w:t xml:space="preserve"> 01.07.2012</w:t>
      </w:r>
      <w:r w:rsidRPr="003F04AE">
        <w:t xml:space="preserve">г. – </w:t>
      </w:r>
      <w:r w:rsidRPr="003F04AE">
        <w:rPr>
          <w:b/>
          <w:i/>
        </w:rPr>
        <w:t>26231,16</w:t>
      </w:r>
      <w:r w:rsidRPr="003F04AE">
        <w:t xml:space="preserve"> тыс. руб. Расходы включают в себя затраты на оплату труда АУП, рассчитанные от действующей заработной платы с применением ИПЦ по прогнозу Минэкономразвития РФ (107,1), расходы автопарка АУП, электроснабжение контор с учетом индекса ФСТ РФ на 2013 год по электроэнергии (112,0) и прочие общехозяйственные расходы.</w:t>
      </w:r>
    </w:p>
    <w:p w:rsidR="003F04AE" w:rsidRPr="003F04AE" w:rsidRDefault="003F04AE" w:rsidP="003F04AE">
      <w:pPr>
        <w:tabs>
          <w:tab w:val="left" w:pos="1134"/>
        </w:tabs>
        <w:ind w:firstLine="426"/>
        <w:jc w:val="both"/>
      </w:pPr>
      <w:r w:rsidRPr="003F04AE">
        <w:t xml:space="preserve">Корректировка по статье  относительно предложений предприятия в сторону снижения составила – </w:t>
      </w:r>
      <w:r w:rsidRPr="003F04AE">
        <w:rPr>
          <w:b/>
          <w:i/>
        </w:rPr>
        <w:t>2038,4</w:t>
      </w:r>
      <w:r w:rsidRPr="003F04AE">
        <w:t xml:space="preserve"> тыс. руб. (декабрь 2013 года к декабрю 2012 года).</w:t>
      </w:r>
    </w:p>
    <w:p w:rsidR="003F04AE" w:rsidRPr="003F04AE" w:rsidRDefault="003F04AE" w:rsidP="003F04AE">
      <w:pPr>
        <w:tabs>
          <w:tab w:val="left" w:pos="1134"/>
        </w:tabs>
        <w:jc w:val="center"/>
        <w:rPr>
          <w:b/>
          <w:u w:val="single"/>
        </w:rPr>
      </w:pPr>
    </w:p>
    <w:p w:rsidR="003F04AE" w:rsidRPr="003F04AE" w:rsidRDefault="003F04AE" w:rsidP="003F04AE">
      <w:pPr>
        <w:tabs>
          <w:tab w:val="left" w:pos="1134"/>
        </w:tabs>
        <w:jc w:val="center"/>
        <w:rPr>
          <w:b/>
          <w:u w:val="single"/>
        </w:rPr>
      </w:pPr>
      <w:r w:rsidRPr="003F04AE">
        <w:rPr>
          <w:b/>
          <w:u w:val="single"/>
        </w:rPr>
        <w:t>«Другие  расходы»</w:t>
      </w:r>
    </w:p>
    <w:p w:rsidR="003F04AE" w:rsidRPr="003F04AE" w:rsidRDefault="003F04AE" w:rsidP="00894567">
      <w:pPr>
        <w:numPr>
          <w:ilvl w:val="0"/>
          <w:numId w:val="16"/>
        </w:numPr>
        <w:tabs>
          <w:tab w:val="left" w:pos="1134"/>
        </w:tabs>
        <w:ind w:left="0" w:firstLine="709"/>
        <w:jc w:val="both"/>
      </w:pPr>
      <w:r w:rsidRPr="003F04AE">
        <w:t xml:space="preserve">Расходы по статье  включают относящиеся к деятельности по теплоснабжению расходы на охрану труда и технику безопасности, расходы на подготовку кадров, услуги банка, услуги связи, информационные услуги и прочие расходы. Расходы по статье приняты на едином уровне, в сумме  </w:t>
      </w:r>
      <w:r w:rsidRPr="003F04AE">
        <w:rPr>
          <w:b/>
          <w:i/>
        </w:rPr>
        <w:t xml:space="preserve">1864,00 </w:t>
      </w:r>
      <w:r w:rsidRPr="003F04AE">
        <w:t xml:space="preserve"> тыс. руб.</w:t>
      </w:r>
    </w:p>
    <w:p w:rsidR="003F04AE" w:rsidRPr="003F04AE" w:rsidRDefault="003F04AE" w:rsidP="003F04AE">
      <w:pPr>
        <w:tabs>
          <w:tab w:val="left" w:pos="1134"/>
        </w:tabs>
        <w:jc w:val="center"/>
      </w:pPr>
      <w:r w:rsidRPr="003F04AE">
        <w:lastRenderedPageBreak/>
        <w:t xml:space="preserve">Корректировка по статье  относительно предложений предприятия в сторону снижения составила – </w:t>
      </w:r>
      <w:r w:rsidRPr="003F04AE">
        <w:rPr>
          <w:b/>
          <w:i/>
        </w:rPr>
        <w:t>0,00</w:t>
      </w:r>
      <w:r w:rsidRPr="003F04AE">
        <w:t xml:space="preserve"> тыс. руб. (декабрь 2013 года к декабрю 2012 года).</w:t>
      </w:r>
    </w:p>
    <w:p w:rsidR="003F04AE" w:rsidRPr="003F04AE" w:rsidRDefault="003F04AE" w:rsidP="003F04AE">
      <w:pPr>
        <w:ind w:firstLine="426"/>
        <w:jc w:val="both"/>
      </w:pPr>
    </w:p>
    <w:p w:rsidR="003F04AE" w:rsidRPr="003F04AE" w:rsidRDefault="003F04AE" w:rsidP="003F04AE">
      <w:pPr>
        <w:ind w:firstLine="426"/>
        <w:jc w:val="both"/>
      </w:pPr>
      <w:r w:rsidRPr="003F04AE">
        <w:t xml:space="preserve">Общая сумма корректировок по статьям затрат в сторону снижения, с учетом календарной разбивки, декабрь 2013 к декабрю 2012 составила  </w:t>
      </w:r>
      <w:r w:rsidRPr="003F04AE">
        <w:rPr>
          <w:b/>
          <w:i/>
        </w:rPr>
        <w:t xml:space="preserve">7856,2 </w:t>
      </w:r>
      <w:r w:rsidRPr="003F04AE">
        <w:t xml:space="preserve"> тыс. руб. </w:t>
      </w:r>
    </w:p>
    <w:p w:rsidR="003F04AE" w:rsidRPr="003F04AE" w:rsidRDefault="003F04AE" w:rsidP="003F04AE">
      <w:pPr>
        <w:ind w:firstLine="425"/>
        <w:jc w:val="both"/>
      </w:pPr>
    </w:p>
    <w:p w:rsidR="003F04AE" w:rsidRPr="003F04AE" w:rsidRDefault="003F04AE" w:rsidP="003F04AE">
      <w:pPr>
        <w:tabs>
          <w:tab w:val="left" w:pos="1134"/>
        </w:tabs>
        <w:jc w:val="center"/>
        <w:rPr>
          <w:b/>
          <w:u w:val="single"/>
        </w:rPr>
      </w:pPr>
      <w:r w:rsidRPr="003F04AE">
        <w:rPr>
          <w:b/>
          <w:u w:val="single"/>
        </w:rPr>
        <w:t>«Необходимая прибыль»</w:t>
      </w:r>
    </w:p>
    <w:p w:rsidR="003F04AE" w:rsidRPr="003F04AE" w:rsidRDefault="003F04AE" w:rsidP="003F04AE">
      <w:pPr>
        <w:tabs>
          <w:tab w:val="left" w:pos="1134"/>
        </w:tabs>
        <w:ind w:firstLine="709"/>
        <w:jc w:val="both"/>
      </w:pPr>
      <w:r w:rsidRPr="003F04AE">
        <w:t xml:space="preserve">Предлагается принять размер необходимой прибыли в сумме </w:t>
      </w:r>
      <w:r w:rsidRPr="003F04AE">
        <w:rPr>
          <w:b/>
          <w:i/>
        </w:rPr>
        <w:t>0,00</w:t>
      </w:r>
      <w:r w:rsidRPr="003F04AE">
        <w:t xml:space="preserve"> тыс. руб.</w:t>
      </w:r>
    </w:p>
    <w:p w:rsidR="003F04AE" w:rsidRPr="003F04AE" w:rsidRDefault="003F04AE" w:rsidP="003F04AE">
      <w:pPr>
        <w:tabs>
          <w:tab w:val="left" w:pos="1134"/>
        </w:tabs>
        <w:ind w:firstLine="709"/>
        <w:jc w:val="both"/>
      </w:pPr>
      <w:r w:rsidRPr="003F04AE">
        <w:t xml:space="preserve">Корректировка по статье  относительно предложений предприятия в сторону увеличения составила – </w:t>
      </w:r>
      <w:r w:rsidRPr="003F04AE">
        <w:rPr>
          <w:b/>
          <w:i/>
        </w:rPr>
        <w:t>0,00</w:t>
      </w:r>
      <w:r w:rsidRPr="003F04AE">
        <w:t xml:space="preserve"> тыс. руб. (декабрь 2013 года к декабрю 2012 года).</w:t>
      </w:r>
    </w:p>
    <w:p w:rsidR="003F04AE" w:rsidRPr="003F04AE" w:rsidRDefault="003F04AE" w:rsidP="003F04AE">
      <w:pPr>
        <w:tabs>
          <w:tab w:val="left" w:pos="1134"/>
        </w:tabs>
        <w:jc w:val="center"/>
        <w:rPr>
          <w:b/>
          <w:u w:val="single"/>
        </w:rPr>
      </w:pPr>
    </w:p>
    <w:p w:rsidR="003F04AE" w:rsidRPr="003F04AE" w:rsidRDefault="003F04AE" w:rsidP="003F04AE">
      <w:pPr>
        <w:tabs>
          <w:tab w:val="left" w:pos="1134"/>
        </w:tabs>
        <w:jc w:val="center"/>
        <w:rPr>
          <w:b/>
          <w:u w:val="single"/>
        </w:rPr>
      </w:pPr>
      <w:r w:rsidRPr="003F04AE">
        <w:rPr>
          <w:b/>
          <w:u w:val="single"/>
        </w:rPr>
        <w:t>«Неисполнение статей расходов по факту 2011 года»</w:t>
      </w:r>
    </w:p>
    <w:p w:rsidR="003F04AE" w:rsidRPr="003F04AE" w:rsidRDefault="003F04AE" w:rsidP="003F04AE">
      <w:pPr>
        <w:tabs>
          <w:tab w:val="left" w:pos="567"/>
        </w:tabs>
        <w:ind w:firstLine="426"/>
        <w:jc w:val="both"/>
      </w:pPr>
      <w:r w:rsidRPr="003F04AE">
        <w:t xml:space="preserve">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ряду статей затрат в размере </w:t>
      </w:r>
      <w:r w:rsidRPr="003F04AE">
        <w:rPr>
          <w:b/>
          <w:i/>
        </w:rPr>
        <w:t>11480,97</w:t>
      </w:r>
      <w:r w:rsidRPr="003F04AE">
        <w:t xml:space="preserve"> тыс. руб., в том числе на потребительском рынке </w:t>
      </w:r>
      <w:r w:rsidRPr="003F04AE">
        <w:rPr>
          <w:b/>
          <w:i/>
        </w:rPr>
        <w:t xml:space="preserve">12121,55 </w:t>
      </w:r>
      <w:r w:rsidRPr="003F04AE">
        <w:t xml:space="preserve">тыс. руб. </w:t>
      </w:r>
    </w:p>
    <w:p w:rsidR="003F04AE" w:rsidRPr="003F04AE" w:rsidRDefault="003F04AE" w:rsidP="003F04AE">
      <w:pPr>
        <w:tabs>
          <w:tab w:val="left" w:pos="567"/>
        </w:tabs>
        <w:ind w:firstLine="426"/>
        <w:jc w:val="both"/>
      </w:pPr>
      <w:r w:rsidRPr="003F04AE">
        <w:t>Необходимо отметить, что у предприятия снизился полезный отпуск тепловой энергии по сравнению с принятым при тарифном регулировании на 16,4088 тыс. Гкал., что снизило выручку от реализации тепловой энергии на 27708,12 тыс. руб.</w:t>
      </w:r>
    </w:p>
    <w:p w:rsidR="003F04AE" w:rsidRPr="003F04AE" w:rsidRDefault="003F04AE" w:rsidP="003F04AE">
      <w:pPr>
        <w:tabs>
          <w:tab w:val="left" w:pos="567"/>
        </w:tabs>
        <w:ind w:firstLine="426"/>
        <w:jc w:val="both"/>
      </w:pPr>
      <w:r w:rsidRPr="003F04AE">
        <w:t xml:space="preserve">Предприятие не смогло произвести затраты заложенные в тарифе на 2011 год, т.к.  выполнение  данного требования повлекло бы за собой увеличение кредиторской задолженности. Предполагаемый объем  доходов в 2011 году, учитывая уменьшение объемов услуг теплоснабжения, не позволил бы погасить образовавшуюся  кредиторскую задолженность.  </w:t>
      </w:r>
    </w:p>
    <w:p w:rsidR="003F04AE" w:rsidRPr="003F04AE" w:rsidRDefault="003F04AE" w:rsidP="003F04AE">
      <w:pPr>
        <w:tabs>
          <w:tab w:val="left" w:pos="567"/>
        </w:tabs>
        <w:ind w:firstLine="426"/>
        <w:jc w:val="both"/>
      </w:pPr>
      <w:r w:rsidRPr="003F04AE">
        <w:t>В результате анализа снижения расходов по статьям затрат экспертами предлагается к снятию следующие денежные средства:</w:t>
      </w:r>
    </w:p>
    <w:p w:rsidR="003F04AE" w:rsidRPr="003F04AE" w:rsidRDefault="003F04AE" w:rsidP="003F04AE">
      <w:pPr>
        <w:tabs>
          <w:tab w:val="left" w:pos="567"/>
        </w:tabs>
        <w:ind w:firstLine="426"/>
        <w:jc w:val="both"/>
      </w:pPr>
      <w:r w:rsidRPr="003F04AE">
        <w:t>1. В связи с невыполнением расходов по реагентам предлагается к снятию – 1272,12 тыс. руб.</w:t>
      </w:r>
    </w:p>
    <w:p w:rsidR="003F04AE" w:rsidRPr="003F04AE" w:rsidRDefault="003F04AE" w:rsidP="003F04AE">
      <w:pPr>
        <w:tabs>
          <w:tab w:val="left" w:pos="567"/>
        </w:tabs>
        <w:ind w:firstLine="426"/>
        <w:jc w:val="both"/>
      </w:pPr>
      <w:r w:rsidRPr="003F04AE">
        <w:t>2. По статье «Электроэнергия»: частично снижение затрат по статье вызвано снижением полезного отпуска тепловой энергии, данные затраты предприятие не могло понести. Снижение затрат, вызванное сложившимся тарифом на тепловую энергию ниже принятого при тарифном регулировании, а также вызванное экономией электроэнергии в связи с переходом на новую котельную в д. Талая, подлежат снятию с НВВ 2013 года в размере 1873,21 тыс. руб.</w:t>
      </w:r>
    </w:p>
    <w:p w:rsidR="003F04AE" w:rsidRPr="003F04AE" w:rsidRDefault="003F04AE" w:rsidP="003F04AE">
      <w:pPr>
        <w:tabs>
          <w:tab w:val="left" w:pos="567"/>
        </w:tabs>
        <w:ind w:firstLine="426"/>
        <w:jc w:val="both"/>
      </w:pPr>
      <w:r w:rsidRPr="003F04AE">
        <w:t>3. Расходы по статье «Затраты на оплату труда»: в связи со снижением полезного отпуска предприятие недополучило НВВ в результате чего предприятию не хватило средств для выполнения в полном объеме расходов (по отношению к утвержденному уровню 2011 года) по данной статье. Снятию подлежат средства, которые предприятие не понесло вследствие перехода со второго полугодия 2011 года на новую газовую котельную, обслуживающий персонал которой составляет 8 человек вместо 22 человек, принятых при тарифном регулировании на 2011 год. Объем снятия составляет 1011,84 тыс. руб. с учетом ЕСН.</w:t>
      </w:r>
    </w:p>
    <w:p w:rsidR="003F04AE" w:rsidRPr="003F04AE" w:rsidRDefault="003F04AE" w:rsidP="003F04AE">
      <w:pPr>
        <w:tabs>
          <w:tab w:val="left" w:pos="567"/>
        </w:tabs>
        <w:ind w:firstLine="426"/>
        <w:jc w:val="both"/>
      </w:pPr>
      <w:r w:rsidRPr="003F04AE">
        <w:t>4. Расходы по статье «Аренда основных средств»: фактические затраты на аренду основных средств сложились ниже заложенных при тарифном регулировании на 2011 год и подлежат снятию в объеме 198,60 тыс. руб.</w:t>
      </w:r>
    </w:p>
    <w:p w:rsidR="003F04AE" w:rsidRPr="003F04AE" w:rsidRDefault="003F04AE" w:rsidP="003F04AE">
      <w:pPr>
        <w:tabs>
          <w:tab w:val="left" w:pos="567"/>
        </w:tabs>
        <w:ind w:firstLine="426"/>
        <w:jc w:val="both"/>
      </w:pPr>
      <w:r w:rsidRPr="003F04AE">
        <w:t>5. Затраты по статье «Другие расходы»: фактические затраты по статье сложились ниже заложенных при тарифном регулировании на 2011 год, однако снятию не подлежат, так как предприятие не могло понести данные расходы в следствии снижения полезного отпуска.</w:t>
      </w:r>
    </w:p>
    <w:p w:rsidR="003F04AE" w:rsidRPr="003F04AE" w:rsidRDefault="003F04AE" w:rsidP="003F04AE">
      <w:pPr>
        <w:tabs>
          <w:tab w:val="left" w:pos="567"/>
        </w:tabs>
        <w:ind w:firstLine="426"/>
        <w:jc w:val="both"/>
      </w:pPr>
      <w:r w:rsidRPr="003F04AE">
        <w:t xml:space="preserve">6. Затраты по статье «Необходимая прибыль»: в связи с отменой закона целевые средства для реализации Программы энергосбережения в Центр энергосбережения не </w:t>
      </w:r>
      <w:r w:rsidRPr="003F04AE">
        <w:lastRenderedPageBreak/>
        <w:t xml:space="preserve">перечислялись. Данные средства (в сумме 577 тыс. руб.) предприятием были направлены на обучение и аттестацию машинистов (кочегаров) и ответственных за безопасную эксплуатацию котельных в целях соблюдения норм Федерального закона от 21.07.1997 года №116-ФЗ "О промышленной безопасности опасных производственных объектов". Остальные средства в сумме 1257 тыс. руб. были направлены на погашение отчислений на соц. нужды АУП (включая работников автопарка АУП), так как при регулировании тарифа на 2011 год по статье затрат "Общехозяйственные расходы" не были учтены изменения в законодательстве (увеличение процента отчислений на соц. нужды с 14% в </w:t>
      </w:r>
      <w:smartTag w:uri="urn:schemas-microsoft-com:office:smarttags" w:element="metricconverter">
        <w:smartTagPr>
          <w:attr w:name="ProductID" w:val="2010 г"/>
        </w:smartTagPr>
        <w:r w:rsidRPr="003F04AE">
          <w:t>2010 г</w:t>
        </w:r>
      </w:smartTag>
      <w:r w:rsidRPr="003F04AE">
        <w:t xml:space="preserve">. до 34% в </w:t>
      </w:r>
      <w:smartTag w:uri="urn:schemas-microsoft-com:office:smarttags" w:element="metricconverter">
        <w:smartTagPr>
          <w:attr w:name="ProductID" w:val="2011 г"/>
        </w:smartTagPr>
        <w:r w:rsidRPr="003F04AE">
          <w:t>2011 г</w:t>
        </w:r>
      </w:smartTag>
      <w:r w:rsidRPr="003F04AE">
        <w:t>.). Данные расходы экспертами признаны обоснованными и не подлежат снятию.</w:t>
      </w:r>
    </w:p>
    <w:p w:rsidR="003F04AE" w:rsidRPr="003F04AE" w:rsidRDefault="003F04AE" w:rsidP="003F04AE">
      <w:pPr>
        <w:tabs>
          <w:tab w:val="left" w:pos="567"/>
        </w:tabs>
        <w:ind w:firstLine="426"/>
        <w:jc w:val="both"/>
      </w:pPr>
      <w:r w:rsidRPr="003F04AE">
        <w:t>Таким образом, экспертами предлагается снять денежные средства из объема НВВ на 2013 год в размере – 4857,16 тыс. руб.</w:t>
      </w:r>
    </w:p>
    <w:p w:rsidR="003F04AE" w:rsidRPr="003F04AE" w:rsidRDefault="003F04AE" w:rsidP="003F04AE">
      <w:pPr>
        <w:tabs>
          <w:tab w:val="left" w:pos="567"/>
        </w:tabs>
        <w:ind w:firstLine="426"/>
        <w:jc w:val="both"/>
      </w:pPr>
    </w:p>
    <w:p w:rsidR="003F04AE" w:rsidRPr="003F04AE" w:rsidRDefault="003F04AE" w:rsidP="003F04AE">
      <w:pPr>
        <w:tabs>
          <w:tab w:val="left" w:pos="567"/>
        </w:tabs>
        <w:ind w:firstLine="426"/>
        <w:jc w:val="both"/>
      </w:pPr>
      <w:r w:rsidRPr="003F04AE">
        <w:t>Также выявлен перерасход по статьям затрат по причинам отраженным в  приложение №4. По данным причинам предприятием поданы выпадающие доходы за 2011 год.</w:t>
      </w:r>
    </w:p>
    <w:p w:rsidR="003F04AE" w:rsidRPr="003F04AE" w:rsidRDefault="003F04AE" w:rsidP="003F04AE">
      <w:pPr>
        <w:tabs>
          <w:tab w:val="left" w:pos="426"/>
        </w:tabs>
        <w:ind w:firstLine="426"/>
        <w:jc w:val="both"/>
        <w:rPr>
          <w:b/>
          <w:u w:val="single"/>
        </w:rPr>
      </w:pPr>
    </w:p>
    <w:p w:rsidR="003F04AE" w:rsidRPr="003F04AE" w:rsidRDefault="003F04AE" w:rsidP="003F04AE">
      <w:pPr>
        <w:tabs>
          <w:tab w:val="left" w:pos="426"/>
        </w:tabs>
        <w:ind w:firstLine="426"/>
        <w:jc w:val="both"/>
      </w:pPr>
      <w:r w:rsidRPr="003F04AE">
        <w:rPr>
          <w:b/>
          <w:u w:val="single"/>
        </w:rPr>
        <w:t>«Расходы, неучтённые при установлении тарифа на 2011 год»</w:t>
      </w:r>
    </w:p>
    <w:p w:rsidR="003F04AE" w:rsidRPr="003F04AE" w:rsidRDefault="003F04AE" w:rsidP="003F04AE">
      <w:pPr>
        <w:tabs>
          <w:tab w:val="left" w:pos="567"/>
        </w:tabs>
        <w:ind w:firstLine="426"/>
        <w:jc w:val="both"/>
      </w:pPr>
      <w:r w:rsidRPr="003F04AE">
        <w:t>По итогам работы ООО «УК «Энерготранс-АГРО» в 2011 году  у предприятия сложились выпадающие доходы. Выпадающие доходы сложились не по вине предприятия.</w:t>
      </w:r>
    </w:p>
    <w:p w:rsidR="003F04AE" w:rsidRPr="003F04AE" w:rsidRDefault="003F04AE" w:rsidP="003F04AE">
      <w:pPr>
        <w:tabs>
          <w:tab w:val="left" w:pos="567"/>
        </w:tabs>
        <w:ind w:firstLine="426"/>
        <w:jc w:val="both"/>
      </w:pPr>
      <w:r w:rsidRPr="003F04AE">
        <w:t>Технологической схемой предприятия предусмотрена открытая система теплоснабжения. Данная схема заложена при проектировании систем теплоснабжения и не является упущением или виной предприятия эксплуатирующего данные объекты. При открытой системе теплоснабжения тепловые сети проложены в двухтрубном исполнении, что приводит к подаче тепловой энергии и теплоносителя на нужды горячего водоснабжения по одним и тем же трубопроводам. На предприятии для качественного регулирования подачи тепловой энергии на нужды отопления действует отопительный температурный график, в соответствии с которым температура теплоносителя в подающем и обратном трубопроводе должна составлять:</w:t>
      </w:r>
    </w:p>
    <w:p w:rsidR="003F04AE" w:rsidRPr="003F04AE" w:rsidRDefault="003F04AE" w:rsidP="003F04AE">
      <w:pPr>
        <w:tabs>
          <w:tab w:val="left" w:pos="567"/>
        </w:tabs>
        <w:ind w:firstLine="426"/>
        <w:jc w:val="both"/>
      </w:pPr>
      <w:r w:rsidRPr="003F04AE">
        <w:t>- май 45,5/38,5 °С;</w:t>
      </w:r>
    </w:p>
    <w:p w:rsidR="003F04AE" w:rsidRPr="003F04AE" w:rsidRDefault="003F04AE" w:rsidP="003F04AE">
      <w:pPr>
        <w:tabs>
          <w:tab w:val="left" w:pos="567"/>
        </w:tabs>
        <w:ind w:firstLine="426"/>
        <w:jc w:val="both"/>
      </w:pPr>
      <w:r w:rsidRPr="003F04AE">
        <w:t>- сентябрь 45,5/38,5 °С;</w:t>
      </w:r>
    </w:p>
    <w:p w:rsidR="003F04AE" w:rsidRPr="003F04AE" w:rsidRDefault="003F04AE" w:rsidP="003F04AE">
      <w:pPr>
        <w:tabs>
          <w:tab w:val="left" w:pos="567"/>
        </w:tabs>
        <w:ind w:firstLine="426"/>
        <w:jc w:val="both"/>
      </w:pPr>
      <w:r w:rsidRPr="003F04AE">
        <w:t>В тоже время пункт 3.1.10 СанПиНа 2.1.4.2496-09 "Гигиенические требования к обеспечению безопасности систем горячего водоснабжения" предписывает "При эксплуатации СЦГВ температура воды в местах водозабора не должна быть ниже +</w:t>
      </w:r>
      <w:smartTag w:uri="urn:schemas-microsoft-com:office:smarttags" w:element="metricconverter">
        <w:smartTagPr>
          <w:attr w:name="ProductID" w:val="60 ﾰC"/>
        </w:smartTagPr>
        <w:r w:rsidRPr="003F04AE">
          <w:t>60 °C</w:t>
        </w:r>
      </w:smartTag>
      <w:r w:rsidRPr="003F04AE">
        <w:t xml:space="preserve">, статическом давлении не менее 0,05 мПа при заполненных трубопроводах и водонагревателях водопроводной водой". Так же Главы сельских поселений (Зеледеевского, Лебяжье-Асановского, Арлюкского, Попереченского, Новоромановского, Юргинского, Проскоковского) своими письмами просят в соответствии с данным СанПиНом поддерживать температуру воды для горячего водоснабжения не ниже </w:t>
      </w:r>
      <w:smartTag w:uri="urn:schemas-microsoft-com:office:smarttags" w:element="metricconverter">
        <w:smartTagPr>
          <w:attr w:name="ProductID" w:val="60 ﾰC"/>
        </w:smartTagPr>
        <w:r w:rsidRPr="003F04AE">
          <w:t>60 °C</w:t>
        </w:r>
      </w:smartTag>
      <w:r w:rsidRPr="003F04AE">
        <w:t>.</w:t>
      </w:r>
    </w:p>
    <w:p w:rsidR="003F04AE" w:rsidRPr="003F04AE" w:rsidRDefault="003F04AE" w:rsidP="003F04AE">
      <w:pPr>
        <w:tabs>
          <w:tab w:val="left" w:pos="567"/>
        </w:tabs>
        <w:ind w:firstLine="426"/>
        <w:jc w:val="both"/>
      </w:pPr>
      <w:r w:rsidRPr="003F04AE">
        <w:t>В результате данной технологической схемы происходит повышенная выработка тепловой энергии для обеспечения безопасности потребителей горячей воды, что влечет дополнительный расход топлива, рассчитанного в таблице 1.</w:t>
      </w:r>
    </w:p>
    <w:p w:rsidR="003F04AE" w:rsidRPr="003F04AE" w:rsidRDefault="003F04AE" w:rsidP="003F04AE">
      <w:pPr>
        <w:ind w:firstLine="357"/>
        <w:jc w:val="both"/>
      </w:pPr>
    </w:p>
    <w:p w:rsidR="003F04AE" w:rsidRPr="003F04AE" w:rsidRDefault="003F04AE" w:rsidP="003F04AE">
      <w:pPr>
        <w:ind w:firstLine="357"/>
        <w:jc w:val="both"/>
        <w:sectPr w:rsidR="003F04AE" w:rsidRPr="003F04AE">
          <w:headerReference w:type="default" r:id="rId21"/>
          <w:footerReference w:type="even" r:id="rId22"/>
          <w:footerReference w:type="default" r:id="rId23"/>
          <w:pgSz w:w="11906" w:h="16838"/>
          <w:pgMar w:top="1134" w:right="850" w:bottom="1134" w:left="1701" w:header="708" w:footer="708" w:gutter="0"/>
          <w:cols w:space="708"/>
          <w:docGrid w:linePitch="360"/>
        </w:sectPr>
      </w:pPr>
    </w:p>
    <w:p w:rsidR="003F04AE" w:rsidRPr="003F04AE" w:rsidRDefault="003F04AE" w:rsidP="003F04AE">
      <w:pPr>
        <w:ind w:firstLine="357"/>
        <w:jc w:val="right"/>
      </w:pPr>
      <w:r w:rsidRPr="003F04AE">
        <w:lastRenderedPageBreak/>
        <w:t>Таблица 1</w:t>
      </w:r>
    </w:p>
    <w:p w:rsidR="003F04AE" w:rsidRPr="003F04AE" w:rsidRDefault="003F04AE" w:rsidP="003F04AE">
      <w:pPr>
        <w:ind w:firstLine="357"/>
        <w:jc w:val="center"/>
      </w:pPr>
      <w:r w:rsidRPr="003F04AE">
        <w:t>Расход дополнительной выработки тепловой энергии для обеспечения безопасности потребителей горячей воды</w:t>
      </w:r>
    </w:p>
    <w:tbl>
      <w:tblPr>
        <w:tblW w:w="14505" w:type="dxa"/>
        <w:tblInd w:w="103" w:type="dxa"/>
        <w:tblLayout w:type="fixed"/>
        <w:tblCellMar>
          <w:left w:w="28" w:type="dxa"/>
          <w:right w:w="28" w:type="dxa"/>
        </w:tblCellMar>
        <w:tblLook w:val="0000" w:firstRow="0" w:lastRow="0" w:firstColumn="0" w:lastColumn="0" w:noHBand="0" w:noVBand="0"/>
      </w:tblPr>
      <w:tblGrid>
        <w:gridCol w:w="1185"/>
        <w:gridCol w:w="1513"/>
        <w:gridCol w:w="1727"/>
        <w:gridCol w:w="1989"/>
        <w:gridCol w:w="1791"/>
        <w:gridCol w:w="1800"/>
        <w:gridCol w:w="1980"/>
        <w:gridCol w:w="1440"/>
        <w:gridCol w:w="1080"/>
      </w:tblGrid>
      <w:tr w:rsidR="003F04AE" w:rsidRPr="003F04AE" w:rsidTr="00206B82">
        <w:trPr>
          <w:trHeight w:val="172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04AE" w:rsidRPr="003F04AE" w:rsidRDefault="003F04AE" w:rsidP="003F04AE">
            <w:pPr>
              <w:jc w:val="center"/>
            </w:pPr>
            <w:r w:rsidRPr="003F04AE">
              <w:t>Месяц</w:t>
            </w:r>
          </w:p>
        </w:tc>
        <w:tc>
          <w:tcPr>
            <w:tcW w:w="1513"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Тем-ра подающего трубопровода по отопительному температурному графику</w:t>
            </w:r>
          </w:p>
        </w:tc>
        <w:tc>
          <w:tcPr>
            <w:tcW w:w="1727"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Тем-ра обратного трубопровода по отопительному температурному графику</w:t>
            </w:r>
          </w:p>
        </w:tc>
        <w:tc>
          <w:tcPr>
            <w:tcW w:w="1989"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Отпуск тепловой энергии в соответствии с отопительным температурным графиком, Гкал</w:t>
            </w:r>
          </w:p>
        </w:tc>
        <w:tc>
          <w:tcPr>
            <w:tcW w:w="1791"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Тем-ра подающего трубопровода в соответствии с требованиями СанПиН</w:t>
            </w:r>
          </w:p>
        </w:tc>
        <w:tc>
          <w:tcPr>
            <w:tcW w:w="1800"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Тем-ра обратного трубопровода в соответствии с требованиями СанПиН</w:t>
            </w:r>
          </w:p>
        </w:tc>
        <w:tc>
          <w:tcPr>
            <w:tcW w:w="1980"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Отпуск тепловой энергии при работе по температурному графику в соответствии с требованиями СанПиН, Гкал</w:t>
            </w:r>
          </w:p>
        </w:tc>
        <w:tc>
          <w:tcPr>
            <w:tcW w:w="1440"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Выработка тепловой энергии для обеспечения безопасности потребителей горячей воды, Гкал</w:t>
            </w:r>
          </w:p>
        </w:tc>
        <w:tc>
          <w:tcPr>
            <w:tcW w:w="1080" w:type="dxa"/>
            <w:tcBorders>
              <w:top w:val="single" w:sz="4" w:space="0" w:color="auto"/>
              <w:left w:val="nil"/>
              <w:bottom w:val="single" w:sz="4" w:space="0" w:color="auto"/>
              <w:right w:val="single" w:sz="4" w:space="0" w:color="auto"/>
            </w:tcBorders>
            <w:shd w:val="clear" w:color="auto" w:fill="auto"/>
            <w:vAlign w:val="center"/>
          </w:tcPr>
          <w:p w:rsidR="003F04AE" w:rsidRPr="003F04AE" w:rsidRDefault="003F04AE" w:rsidP="003F04AE">
            <w:pPr>
              <w:jc w:val="center"/>
            </w:pPr>
            <w:r w:rsidRPr="003F04AE">
              <w:t>Расход топлива, т</w:t>
            </w:r>
          </w:p>
        </w:tc>
      </w:tr>
      <w:tr w:rsidR="003F04AE" w:rsidRPr="003F04AE" w:rsidTr="00206B82">
        <w:trPr>
          <w:trHeight w:val="255"/>
        </w:trPr>
        <w:tc>
          <w:tcPr>
            <w:tcW w:w="1185" w:type="dxa"/>
            <w:tcBorders>
              <w:top w:val="nil"/>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Май</w:t>
            </w:r>
          </w:p>
        </w:tc>
        <w:tc>
          <w:tcPr>
            <w:tcW w:w="1513"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45,5</w:t>
            </w:r>
          </w:p>
        </w:tc>
        <w:tc>
          <w:tcPr>
            <w:tcW w:w="1727"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38,5</w:t>
            </w:r>
          </w:p>
        </w:tc>
        <w:tc>
          <w:tcPr>
            <w:tcW w:w="1989"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2094,81</w:t>
            </w:r>
          </w:p>
        </w:tc>
        <w:tc>
          <w:tcPr>
            <w:tcW w:w="1791"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60</w:t>
            </w:r>
          </w:p>
        </w:tc>
        <w:tc>
          <w:tcPr>
            <w:tcW w:w="180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50</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4913,66</w:t>
            </w:r>
          </w:p>
        </w:tc>
        <w:tc>
          <w:tcPr>
            <w:tcW w:w="14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2818,85</w:t>
            </w:r>
          </w:p>
        </w:tc>
        <w:tc>
          <w:tcPr>
            <w:tcW w:w="10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886,47</w:t>
            </w:r>
          </w:p>
        </w:tc>
      </w:tr>
      <w:tr w:rsidR="003F04AE" w:rsidRPr="003F04AE" w:rsidTr="00206B82">
        <w:trPr>
          <w:trHeight w:val="255"/>
        </w:trPr>
        <w:tc>
          <w:tcPr>
            <w:tcW w:w="1185" w:type="dxa"/>
            <w:tcBorders>
              <w:top w:val="nil"/>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Сентябрь</w:t>
            </w:r>
          </w:p>
        </w:tc>
        <w:tc>
          <w:tcPr>
            <w:tcW w:w="1513"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45,5</w:t>
            </w:r>
          </w:p>
        </w:tc>
        <w:tc>
          <w:tcPr>
            <w:tcW w:w="1727"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38,5</w:t>
            </w:r>
          </w:p>
        </w:tc>
        <w:tc>
          <w:tcPr>
            <w:tcW w:w="1989"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2062,1</w:t>
            </w:r>
          </w:p>
        </w:tc>
        <w:tc>
          <w:tcPr>
            <w:tcW w:w="1791"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60</w:t>
            </w:r>
          </w:p>
        </w:tc>
        <w:tc>
          <w:tcPr>
            <w:tcW w:w="180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50</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4913,73</w:t>
            </w:r>
          </w:p>
        </w:tc>
        <w:tc>
          <w:tcPr>
            <w:tcW w:w="14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2851,63</w:t>
            </w:r>
          </w:p>
        </w:tc>
        <w:tc>
          <w:tcPr>
            <w:tcW w:w="10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896,78</w:t>
            </w:r>
          </w:p>
        </w:tc>
      </w:tr>
      <w:tr w:rsidR="003F04AE" w:rsidRPr="003F04AE" w:rsidTr="00206B82">
        <w:trPr>
          <w:trHeight w:val="255"/>
        </w:trPr>
        <w:tc>
          <w:tcPr>
            <w:tcW w:w="1185" w:type="dxa"/>
            <w:tcBorders>
              <w:top w:val="nil"/>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ИТОГО:</w:t>
            </w:r>
          </w:p>
        </w:tc>
        <w:tc>
          <w:tcPr>
            <w:tcW w:w="1513"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r w:rsidRPr="003F04AE">
              <w:t> </w:t>
            </w:r>
          </w:p>
        </w:tc>
        <w:tc>
          <w:tcPr>
            <w:tcW w:w="1727"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r w:rsidRPr="003F04AE">
              <w:t> </w:t>
            </w:r>
          </w:p>
        </w:tc>
        <w:tc>
          <w:tcPr>
            <w:tcW w:w="1989"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4156,911</w:t>
            </w:r>
          </w:p>
        </w:tc>
        <w:tc>
          <w:tcPr>
            <w:tcW w:w="1791"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r w:rsidRPr="003F04AE">
              <w:t> </w:t>
            </w:r>
          </w:p>
        </w:tc>
        <w:tc>
          <w:tcPr>
            <w:tcW w:w="180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r w:rsidRPr="003F04AE">
              <w:t> </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9827,39</w:t>
            </w:r>
          </w:p>
        </w:tc>
        <w:tc>
          <w:tcPr>
            <w:tcW w:w="14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5670,48</w:t>
            </w:r>
          </w:p>
        </w:tc>
        <w:tc>
          <w:tcPr>
            <w:tcW w:w="10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1783,25</w:t>
            </w:r>
          </w:p>
        </w:tc>
      </w:tr>
    </w:tbl>
    <w:p w:rsidR="003F04AE" w:rsidRPr="003F04AE" w:rsidRDefault="003F04AE" w:rsidP="003F04AE">
      <w:pPr>
        <w:ind w:firstLine="357"/>
        <w:jc w:val="both"/>
      </w:pPr>
    </w:p>
    <w:p w:rsidR="003F04AE" w:rsidRPr="003F04AE" w:rsidRDefault="003F04AE" w:rsidP="003F04AE">
      <w:pPr>
        <w:ind w:firstLine="357"/>
        <w:jc w:val="both"/>
      </w:pPr>
      <w:r w:rsidRPr="003F04AE">
        <w:t>Затраты понесенные предприятием на дополнительно потраченное топливо приведены в таблице 5.</w:t>
      </w:r>
    </w:p>
    <w:p w:rsidR="003F04AE" w:rsidRPr="003F04AE" w:rsidRDefault="003F04AE" w:rsidP="003F04AE">
      <w:pPr>
        <w:ind w:firstLine="357"/>
        <w:jc w:val="right"/>
      </w:pPr>
      <w:r w:rsidRPr="003F04AE">
        <w:t>Таблица 2</w:t>
      </w:r>
    </w:p>
    <w:tbl>
      <w:tblPr>
        <w:tblW w:w="14585" w:type="dxa"/>
        <w:tblInd w:w="103" w:type="dxa"/>
        <w:tblLook w:val="0000" w:firstRow="0" w:lastRow="0" w:firstColumn="0" w:lastColumn="0" w:noHBand="0" w:noVBand="0"/>
      </w:tblPr>
      <w:tblGrid>
        <w:gridCol w:w="12605"/>
        <w:gridCol w:w="1980"/>
      </w:tblGrid>
      <w:tr w:rsidR="003F04AE" w:rsidRPr="003F04AE" w:rsidTr="00206B82">
        <w:trPr>
          <w:trHeight w:val="615"/>
        </w:trPr>
        <w:tc>
          <w:tcPr>
            <w:tcW w:w="14585"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3F04AE" w:rsidRPr="003F04AE" w:rsidRDefault="003F04AE" w:rsidP="003F04AE">
            <w:pPr>
              <w:jc w:val="center"/>
              <w:rPr>
                <w:b/>
                <w:bCs/>
              </w:rPr>
            </w:pPr>
            <w:r w:rsidRPr="003F04AE">
              <w:rPr>
                <w:b/>
                <w:bCs/>
              </w:rPr>
              <w:t>Затраты вызванные дополнительным расходом топлива при выработке тепловой энергии для обеспечения безопасности потребителей горячей воды</w:t>
            </w:r>
          </w:p>
        </w:tc>
      </w:tr>
      <w:tr w:rsidR="003F04AE" w:rsidRPr="003F04AE" w:rsidTr="00206B82">
        <w:trPr>
          <w:trHeight w:val="255"/>
        </w:trPr>
        <w:tc>
          <w:tcPr>
            <w:tcW w:w="1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 xml:space="preserve">Потрачено топлива при удельном расходе натурального топлива </w:t>
            </w:r>
            <w:smartTag w:uri="urn:schemas-microsoft-com:office:smarttags" w:element="metricconverter">
              <w:smartTagPr>
                <w:attr w:name="ProductID" w:val="314,48 кг"/>
              </w:smartTagPr>
              <w:r w:rsidRPr="003F04AE">
                <w:t>314,48 кг</w:t>
              </w:r>
            </w:smartTag>
            <w:r w:rsidRPr="003F04AE">
              <w:t xml:space="preserve"> н.т./Гкал, т</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1783,25</w:t>
            </w:r>
          </w:p>
        </w:tc>
      </w:tr>
      <w:tr w:rsidR="003F04AE" w:rsidRPr="003F04AE" w:rsidTr="00206B82">
        <w:trPr>
          <w:trHeight w:val="255"/>
        </w:trPr>
        <w:tc>
          <w:tcPr>
            <w:tcW w:w="1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Стоимость топлива с ж/д перевозками при цене 1042,88 руб./т, тыс. руб.</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1859,72</w:t>
            </w:r>
          </w:p>
        </w:tc>
      </w:tr>
      <w:tr w:rsidR="003F04AE" w:rsidRPr="003F04AE" w:rsidTr="00206B82">
        <w:trPr>
          <w:trHeight w:val="255"/>
        </w:trPr>
        <w:tc>
          <w:tcPr>
            <w:tcW w:w="1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Стоимость перевозки топлива при сложившейся стоимости доставки 184,84 руб./т, тыс. руб.</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329,6</w:t>
            </w:r>
          </w:p>
        </w:tc>
      </w:tr>
      <w:tr w:rsidR="003F04AE" w:rsidRPr="003F04AE" w:rsidTr="00206B82">
        <w:trPr>
          <w:trHeight w:val="255"/>
        </w:trPr>
        <w:tc>
          <w:tcPr>
            <w:tcW w:w="1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Вывозка шлака при стоимости вывозки 16,85 руб./т</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7,6</w:t>
            </w:r>
          </w:p>
        </w:tc>
      </w:tr>
      <w:tr w:rsidR="003F04AE" w:rsidRPr="003F04AE" w:rsidTr="00206B82">
        <w:trPr>
          <w:trHeight w:val="148"/>
        </w:trPr>
        <w:tc>
          <w:tcPr>
            <w:tcW w:w="12605" w:type="dxa"/>
            <w:tcBorders>
              <w:top w:val="single" w:sz="4" w:space="0" w:color="auto"/>
              <w:left w:val="single" w:sz="4" w:space="0" w:color="auto"/>
              <w:bottom w:val="single" w:sz="4" w:space="0" w:color="auto"/>
              <w:right w:val="single" w:sz="4" w:space="0" w:color="000000"/>
            </w:tcBorders>
            <w:shd w:val="clear" w:color="auto" w:fill="auto"/>
            <w:vAlign w:val="bottom"/>
          </w:tcPr>
          <w:p w:rsidR="003F04AE" w:rsidRPr="003F04AE" w:rsidRDefault="003F04AE" w:rsidP="003F04AE">
            <w:pPr>
              <w:rPr>
                <w:b/>
                <w:bCs/>
              </w:rPr>
            </w:pPr>
            <w:r w:rsidRPr="003F04AE">
              <w:rPr>
                <w:b/>
                <w:bCs/>
              </w:rPr>
              <w:t>Итого затраты понесенные предприятием в связи с продлением отопительного периода, тыс. руб.</w:t>
            </w:r>
          </w:p>
        </w:tc>
        <w:tc>
          <w:tcPr>
            <w:tcW w:w="198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rPr>
                <w:b/>
                <w:bCs/>
              </w:rPr>
            </w:pPr>
            <w:r w:rsidRPr="003F04AE">
              <w:rPr>
                <w:b/>
                <w:bCs/>
              </w:rPr>
              <w:t>2196,9</w:t>
            </w:r>
          </w:p>
        </w:tc>
      </w:tr>
    </w:tbl>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sectPr w:rsidR="003F04AE" w:rsidRPr="003F04AE" w:rsidSect="00206B82">
          <w:pgSz w:w="16838" w:h="11906" w:orient="landscape"/>
          <w:pgMar w:top="1701" w:right="1134" w:bottom="851" w:left="1134" w:header="709" w:footer="709" w:gutter="0"/>
          <w:cols w:space="708"/>
          <w:docGrid w:linePitch="360"/>
        </w:sectPr>
      </w:pPr>
    </w:p>
    <w:p w:rsidR="003F04AE" w:rsidRPr="003F04AE" w:rsidRDefault="003F04AE" w:rsidP="003F04AE">
      <w:pPr>
        <w:tabs>
          <w:tab w:val="left" w:pos="567"/>
        </w:tabs>
        <w:ind w:firstLine="426"/>
        <w:jc w:val="center"/>
        <w:rPr>
          <w:b/>
        </w:rPr>
      </w:pPr>
      <w:r w:rsidRPr="003F04AE">
        <w:rPr>
          <w:b/>
        </w:rPr>
        <w:lastRenderedPageBreak/>
        <w:t>Работа котельных для обеспечения безопасности теплоснабжения потребителей тепловой энергии</w:t>
      </w:r>
    </w:p>
    <w:p w:rsidR="003F04AE" w:rsidRPr="003F04AE" w:rsidRDefault="003F04AE" w:rsidP="003F04AE">
      <w:pPr>
        <w:tabs>
          <w:tab w:val="left" w:pos="567"/>
        </w:tabs>
        <w:ind w:firstLine="426"/>
        <w:jc w:val="both"/>
      </w:pPr>
      <w:r w:rsidRPr="003F04AE">
        <w:t>Предприятием ООО «УК «Энерготранс-АГРО» эксплуатируются 22 котельных из них 8 котельных характеризуется избыточной установленной тепловой мощностью. Согласно паспортам котлов, установленных на этих 8 котельных минимальная безопасная нагрузка не может составлять менее 50%. Длительная нагрузка котла ниже 50 % недопустима и приводит к возникновению аварийной ситуации. Таким образом, для обеспечения безопасности эксплуатации данных котлов, относящихся к источникам повышенной опасности, а также с целью обеспечения надежного и качественного теплоснабжения  потребителей предприятие вынужденно держать нагрузку котлов не ниже 50%. Данное обстоятельство влечет дополнительные затраты предприятия на топливо и экспертами считаются экономически обоснованными. Расчет вырабатываемого тепла, для обеспечения безопасности потребителей тепловой энергии представлен в таблице 3. Расчет затрат, вызванных дополнительной выработкой тепловой энергии, представлен в таблице 4.</w:t>
      </w: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sectPr w:rsidR="003F04AE" w:rsidRPr="003F04AE">
          <w:pgSz w:w="11906" w:h="16838"/>
          <w:pgMar w:top="1134" w:right="850" w:bottom="1134" w:left="1701" w:header="708" w:footer="708" w:gutter="0"/>
          <w:cols w:space="708"/>
          <w:docGrid w:linePitch="360"/>
        </w:sectPr>
      </w:pPr>
    </w:p>
    <w:p w:rsidR="003F04AE" w:rsidRPr="003F04AE" w:rsidRDefault="003F04AE" w:rsidP="003F04AE">
      <w:pPr>
        <w:ind w:firstLine="357"/>
        <w:jc w:val="right"/>
      </w:pPr>
      <w:r w:rsidRPr="003F04AE">
        <w:lastRenderedPageBreak/>
        <w:t>Таблица 3</w:t>
      </w:r>
    </w:p>
    <w:p w:rsidR="003F04AE" w:rsidRPr="003F04AE" w:rsidRDefault="003F04AE" w:rsidP="003F04AE">
      <w:pPr>
        <w:ind w:firstLine="357"/>
        <w:jc w:val="center"/>
      </w:pPr>
      <w:r w:rsidRPr="003F04AE">
        <w:t>Работа котельных для обеспечения безопасности теплоснабжения потребителей тепловой энергии</w:t>
      </w:r>
    </w:p>
    <w:tbl>
      <w:tblPr>
        <w:tblW w:w="144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992"/>
        <w:gridCol w:w="709"/>
        <w:gridCol w:w="1057"/>
        <w:gridCol w:w="3433"/>
        <w:gridCol w:w="754"/>
        <w:gridCol w:w="709"/>
        <w:gridCol w:w="709"/>
        <w:gridCol w:w="709"/>
        <w:gridCol w:w="708"/>
        <w:gridCol w:w="709"/>
        <w:gridCol w:w="709"/>
        <w:gridCol w:w="709"/>
        <w:gridCol w:w="708"/>
        <w:gridCol w:w="956"/>
      </w:tblGrid>
      <w:tr w:rsidR="003F04AE" w:rsidRPr="003F04AE" w:rsidTr="003F04AE">
        <w:trPr>
          <w:trHeight w:val="1035"/>
          <w:tblHeader/>
        </w:trPr>
        <w:tc>
          <w:tcPr>
            <w:tcW w:w="92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Населенный пункт</w:t>
            </w:r>
          </w:p>
        </w:tc>
        <w:tc>
          <w:tcPr>
            <w:tcW w:w="992"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Марка котла</w:t>
            </w:r>
          </w:p>
        </w:tc>
        <w:tc>
          <w:tcPr>
            <w:tcW w:w="1057"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Установленная мощность котлов, Гкал/ч</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Показатели</w:t>
            </w:r>
          </w:p>
        </w:tc>
        <w:tc>
          <w:tcPr>
            <w:tcW w:w="754"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январь</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февраль</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март</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апрель</w:t>
            </w:r>
          </w:p>
        </w:tc>
        <w:tc>
          <w:tcPr>
            <w:tcW w:w="708"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май</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сентябрь</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октябрь</w:t>
            </w:r>
          </w:p>
        </w:tc>
        <w:tc>
          <w:tcPr>
            <w:tcW w:w="709"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ноябрь</w:t>
            </w:r>
          </w:p>
        </w:tc>
        <w:tc>
          <w:tcPr>
            <w:tcW w:w="708"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декабрь</w:t>
            </w:r>
          </w:p>
        </w:tc>
        <w:tc>
          <w:tcPr>
            <w:tcW w:w="956" w:type="dxa"/>
            <w:shd w:val="clear" w:color="auto" w:fill="auto"/>
            <w:tcMar>
              <w:left w:w="28" w:type="dxa"/>
              <w:right w:w="28" w:type="dxa"/>
            </w:tcMar>
            <w:textDirection w:val="btLr"/>
            <w:vAlign w:val="center"/>
          </w:tcPr>
          <w:p w:rsidR="003F04AE" w:rsidRPr="003F04AE" w:rsidRDefault="003F04AE" w:rsidP="003F04AE">
            <w:pPr>
              <w:jc w:val="center"/>
              <w:rPr>
                <w:b/>
                <w:bCs/>
                <w:sz w:val="16"/>
                <w:szCs w:val="16"/>
              </w:rPr>
            </w:pPr>
            <w:r w:rsidRPr="003F04AE">
              <w:rPr>
                <w:b/>
                <w:bCs/>
                <w:sz w:val="16"/>
                <w:szCs w:val="16"/>
              </w:rPr>
              <w:t>Год</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д.Зимник</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д. Зимник</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КВУ-7 (3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0,70</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333,7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287,12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266,56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179,82</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61,04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59,12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179,49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255,38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321,74</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64,07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58,93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51,18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35,68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24,22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23,46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34,46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50,67</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61,78</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243,6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260,4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252</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260,4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252</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260,4</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72,18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64,96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66,88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80,91</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8"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284,93</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п. Линейный</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п. Линейный</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НР-18 (3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0,50</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94,97</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81,26</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74,09</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47,35</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14,26</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13,48</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46,90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70,81</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91,23</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25,53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23,35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19,92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13,15</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7,92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7,49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19,67</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24,52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174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180</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180</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186</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91,03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92,74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111,91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132,65</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75,74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76,52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139,1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109,19</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94,77</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923,65</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Верх-Тайменка</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д. Верх-Тайменка</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ЭРН-70 (3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0,8</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376,91</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324,63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298,04</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197,83</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66,30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65,89</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197,18</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285,74</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362,80</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63,32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58,30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50,07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34,35</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22,88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33,13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49,61</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60,95</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297,6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288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144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144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297,6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288</w:t>
            </w:r>
          </w:p>
        </w:tc>
        <w:tc>
          <w:tcPr>
            <w:tcW w:w="708"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90,17</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77,7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78,11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100,42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2,26</w:t>
            </w:r>
          </w:p>
        </w:tc>
        <w:tc>
          <w:tcPr>
            <w:tcW w:w="708" w:type="dxa"/>
            <w:shd w:val="clear" w:color="auto" w:fill="auto"/>
            <w:noWrap/>
            <w:tcMar>
              <w:left w:w="28" w:type="dxa"/>
              <w:right w:w="28" w:type="dxa"/>
            </w:tcMar>
            <w:vAlign w:val="bottom"/>
          </w:tcPr>
          <w:p w:rsidR="003F04AE" w:rsidRPr="003F04AE" w:rsidRDefault="003F04AE" w:rsidP="003F04AE">
            <w:pPr>
              <w:rPr>
                <w:sz w:val="16"/>
                <w:szCs w:val="16"/>
              </w:rPr>
            </w:pPr>
            <w:r w:rsidRPr="003F04AE">
              <w:rPr>
                <w:sz w:val="16"/>
                <w:szCs w:val="16"/>
              </w:rPr>
              <w:t> </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348,66</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Варюхино</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д. Варюхино</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КВТС-М</w:t>
            </w:r>
          </w:p>
        </w:tc>
        <w:tc>
          <w:tcPr>
            <w:tcW w:w="1057"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0,6</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134,33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115,33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105,46</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68,60</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21,85</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21,27</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68,06</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100,81</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129,11</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ЭРН-70 (2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0,8</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30,09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27,62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23,62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15,88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10,12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9,85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15,25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23,34</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28,92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223,2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208,8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223,2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216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223,2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216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223,2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88,87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93,47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117,74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147,4</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86,15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86,73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155,14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115,19</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94,09</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984,78</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Томилово</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д. Томилово</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НР-18 (3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0,35</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99,50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86,55</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81,84</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58,42</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22,10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19,51</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55,98</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76,76</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95,70</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38,21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35,53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31,43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23,18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17,54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15,48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21,50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30,46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36,75</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121,8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30,7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35,25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48,36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67,58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40,9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43,49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74,22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49,24</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34,5</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424,24</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Томилово</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приюта</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КВЖТ "СЭМ-1-</w:t>
            </w:r>
            <w:r w:rsidRPr="003F04AE">
              <w:rPr>
                <w:sz w:val="16"/>
                <w:szCs w:val="16"/>
              </w:rPr>
              <w:lastRenderedPageBreak/>
              <w:t>0,3" (2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lastRenderedPageBreak/>
              <w:t>0,258</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52,30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44,89</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41,69</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28,00</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10,53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10,26</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28,23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40,11</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50,48</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27,25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25,00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21,72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15,07</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11,34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11,05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14,71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21,59</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26,30</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95,976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89,784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95,976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92,88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46,44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46,44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95,976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92,88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95,976</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lastRenderedPageBreak/>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43,676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44,894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54,286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64,88</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35,91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36,18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67,746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52,77</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45,496</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445,838</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Макурино</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Котельная д. Макурино</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НР-18м (2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0,35</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7,20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6,22</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5,73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3,87</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1,31</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1,30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3,94</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5,54</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6,95</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2,76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2,55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1,54</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1,04</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1,03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1,51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2,20</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2,67</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121,8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123,00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115,58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124,47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122,13</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61,69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61,7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126,26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120,46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123,25</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978,54</w:t>
            </w:r>
          </w:p>
        </w:tc>
      </w:tr>
      <w:tr w:rsidR="003F04AE" w:rsidRPr="003F04AE" w:rsidTr="00206B82">
        <w:trPr>
          <w:trHeight w:val="255"/>
        </w:trPr>
        <w:tc>
          <w:tcPr>
            <w:tcW w:w="923"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Зеледеево</w:t>
            </w:r>
          </w:p>
        </w:tc>
        <w:tc>
          <w:tcPr>
            <w:tcW w:w="992"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д. Зеледеево Школьная котельная</w:t>
            </w:r>
          </w:p>
        </w:tc>
        <w:tc>
          <w:tcPr>
            <w:tcW w:w="709"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НР-18 (2 шт.)</w:t>
            </w:r>
          </w:p>
        </w:tc>
        <w:tc>
          <w:tcPr>
            <w:tcW w:w="1057" w:type="dxa"/>
            <w:vMerge w:val="restart"/>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0,35</w:t>
            </w: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Гкал</w:t>
            </w:r>
          </w:p>
        </w:tc>
        <w:tc>
          <w:tcPr>
            <w:tcW w:w="754"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105,90</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90,43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82,04</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51,74</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15,18</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14,93</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52,32</w:t>
            </w:r>
          </w:p>
        </w:tc>
        <w:tc>
          <w:tcPr>
            <w:tcW w:w="709"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79,16</w:t>
            </w:r>
          </w:p>
        </w:tc>
        <w:tc>
          <w:tcPr>
            <w:tcW w:w="708"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101,91</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5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Нагрузка при отпуске в сеть, %</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40,67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37,12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31,51</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20,53</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12,05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11,85</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20,09</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31,41</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39,14</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525"/>
        </w:trPr>
        <w:tc>
          <w:tcPr>
            <w:tcW w:w="923" w:type="dxa"/>
            <w:vMerge/>
            <w:tcMar>
              <w:left w:w="28" w:type="dxa"/>
              <w:right w:w="28" w:type="dxa"/>
            </w:tcMar>
            <w:vAlign w:val="center"/>
          </w:tcPr>
          <w:p w:rsidR="003F04AE" w:rsidRPr="003F04AE" w:rsidRDefault="003F04AE" w:rsidP="003F04AE">
            <w:pPr>
              <w:rPr>
                <w:sz w:val="16"/>
                <w:szCs w:val="16"/>
              </w:rPr>
            </w:pPr>
          </w:p>
        </w:tc>
        <w:tc>
          <w:tcPr>
            <w:tcW w:w="992" w:type="dxa"/>
            <w:vMerge/>
            <w:tcMar>
              <w:left w:w="28" w:type="dxa"/>
              <w:right w:w="28" w:type="dxa"/>
            </w:tcMar>
            <w:vAlign w:val="center"/>
          </w:tcPr>
          <w:p w:rsidR="003F04AE" w:rsidRPr="003F04AE" w:rsidRDefault="003F04AE" w:rsidP="003F04AE">
            <w:pPr>
              <w:rPr>
                <w:sz w:val="16"/>
                <w:szCs w:val="16"/>
              </w:rPr>
            </w:pPr>
          </w:p>
        </w:tc>
        <w:tc>
          <w:tcPr>
            <w:tcW w:w="709" w:type="dxa"/>
            <w:vMerge/>
            <w:tcMar>
              <w:left w:w="28" w:type="dxa"/>
              <w:right w:w="28" w:type="dxa"/>
            </w:tcMar>
            <w:vAlign w:val="center"/>
          </w:tcPr>
          <w:p w:rsidR="003F04AE" w:rsidRPr="003F04AE" w:rsidRDefault="003F04AE" w:rsidP="003F04AE">
            <w:pPr>
              <w:rPr>
                <w:sz w:val="16"/>
                <w:szCs w:val="16"/>
              </w:rPr>
            </w:pPr>
          </w:p>
        </w:tc>
        <w:tc>
          <w:tcPr>
            <w:tcW w:w="1057" w:type="dxa"/>
            <w:vMerge/>
            <w:tcMar>
              <w:left w:w="28" w:type="dxa"/>
              <w:right w:w="28" w:type="dxa"/>
            </w:tcMar>
            <w:vAlign w:val="center"/>
          </w:tcPr>
          <w:p w:rsidR="003F04AE" w:rsidRPr="003F04AE" w:rsidRDefault="003F04AE" w:rsidP="003F04AE">
            <w:pPr>
              <w:rPr>
                <w:sz w:val="16"/>
                <w:szCs w:val="16"/>
              </w:rPr>
            </w:pPr>
          </w:p>
        </w:tc>
        <w:tc>
          <w:tcPr>
            <w:tcW w:w="3433" w:type="dxa"/>
            <w:shd w:val="clear" w:color="auto" w:fill="auto"/>
            <w:tcMar>
              <w:left w:w="28" w:type="dxa"/>
              <w:right w:w="28" w:type="dxa"/>
            </w:tcMar>
            <w:vAlign w:val="center"/>
          </w:tcPr>
          <w:p w:rsidR="003F04AE" w:rsidRPr="003F04AE" w:rsidRDefault="003F04AE" w:rsidP="003F04AE">
            <w:pPr>
              <w:jc w:val="center"/>
              <w:rPr>
                <w:sz w:val="16"/>
                <w:szCs w:val="16"/>
              </w:rPr>
            </w:pPr>
            <w:r w:rsidRPr="003F04AE">
              <w:rPr>
                <w:sz w:val="16"/>
                <w:szCs w:val="16"/>
              </w:rPr>
              <w:t>Отпуск тепловой энергии в сеть при работе котла на 50 % мощности,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121,8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63</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130,2</w:t>
            </w:r>
          </w:p>
        </w:tc>
        <w:tc>
          <w:tcPr>
            <w:tcW w:w="956" w:type="dxa"/>
            <w:shd w:val="clear" w:color="auto" w:fill="auto"/>
            <w:noWrap/>
            <w:tcMar>
              <w:left w:w="28" w:type="dxa"/>
              <w:right w:w="28" w:type="dxa"/>
            </w:tcMar>
            <w:vAlign w:val="bottom"/>
          </w:tcPr>
          <w:p w:rsidR="003F04AE" w:rsidRPr="003F04AE" w:rsidRDefault="003F04AE" w:rsidP="003F04AE">
            <w:pPr>
              <w:rPr>
                <w:b/>
                <w:bCs/>
                <w:sz w:val="16"/>
                <w:szCs w:val="16"/>
              </w:rPr>
            </w:pPr>
            <w:r w:rsidRPr="003F04AE">
              <w:rPr>
                <w:b/>
                <w:bCs/>
                <w:sz w:val="16"/>
                <w:szCs w:val="16"/>
              </w:rPr>
              <w:t> </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sz w:val="16"/>
                <w:szCs w:val="16"/>
              </w:rPr>
            </w:pPr>
            <w:r w:rsidRPr="003F04AE">
              <w:rPr>
                <w:sz w:val="16"/>
                <w:szCs w:val="16"/>
              </w:rPr>
              <w:t>Выработка тепловой энергии для обеспечения безопасности теплоснабжения, Гкал</w:t>
            </w:r>
          </w:p>
        </w:tc>
        <w:tc>
          <w:tcPr>
            <w:tcW w:w="754"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24,30</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31,37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48,16</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74,26</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47,82</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48,07</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77,88</w:t>
            </w:r>
          </w:p>
        </w:tc>
        <w:tc>
          <w:tcPr>
            <w:tcW w:w="709"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46,84</w:t>
            </w:r>
          </w:p>
        </w:tc>
        <w:tc>
          <w:tcPr>
            <w:tcW w:w="708" w:type="dxa"/>
            <w:shd w:val="clear" w:color="auto" w:fill="auto"/>
            <w:noWrap/>
            <w:tcMar>
              <w:left w:w="28" w:type="dxa"/>
              <w:right w:w="28" w:type="dxa"/>
            </w:tcMar>
            <w:vAlign w:val="bottom"/>
          </w:tcPr>
          <w:p w:rsidR="003F04AE" w:rsidRPr="003F04AE" w:rsidRDefault="003F04AE" w:rsidP="003F04AE">
            <w:pPr>
              <w:jc w:val="right"/>
              <w:rPr>
                <w:sz w:val="16"/>
                <w:szCs w:val="16"/>
              </w:rPr>
            </w:pPr>
            <w:r w:rsidRPr="003F04AE">
              <w:rPr>
                <w:sz w:val="16"/>
                <w:szCs w:val="16"/>
              </w:rPr>
              <w:t>28,29</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426,99</w:t>
            </w:r>
          </w:p>
        </w:tc>
      </w:tr>
      <w:tr w:rsidR="003F04AE" w:rsidRPr="003F04AE" w:rsidTr="00206B82">
        <w:trPr>
          <w:trHeight w:val="270"/>
        </w:trPr>
        <w:tc>
          <w:tcPr>
            <w:tcW w:w="7114" w:type="dxa"/>
            <w:gridSpan w:val="5"/>
            <w:shd w:val="clear" w:color="auto" w:fill="auto"/>
            <w:noWrap/>
            <w:tcMar>
              <w:left w:w="28" w:type="dxa"/>
              <w:right w:w="28" w:type="dxa"/>
            </w:tcMar>
            <w:vAlign w:val="bottom"/>
          </w:tcPr>
          <w:p w:rsidR="003F04AE" w:rsidRPr="003F04AE" w:rsidRDefault="003F04AE" w:rsidP="003F04AE">
            <w:pPr>
              <w:jc w:val="center"/>
              <w:rPr>
                <w:b/>
                <w:bCs/>
                <w:sz w:val="16"/>
                <w:szCs w:val="16"/>
              </w:rPr>
            </w:pPr>
            <w:r w:rsidRPr="003F04AE">
              <w:rPr>
                <w:b/>
                <w:bCs/>
                <w:sz w:val="16"/>
                <w:szCs w:val="16"/>
              </w:rPr>
              <w:t>Итого по котельным:</w:t>
            </w:r>
          </w:p>
        </w:tc>
        <w:tc>
          <w:tcPr>
            <w:tcW w:w="754"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401,58</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413,30</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504,93</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771,25</w:t>
            </w:r>
          </w:p>
        </w:tc>
        <w:tc>
          <w:tcPr>
            <w:tcW w:w="708"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490,87</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497,68</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821,68</w:t>
            </w:r>
          </w:p>
        </w:tc>
        <w:tc>
          <w:tcPr>
            <w:tcW w:w="709"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495,95</w:t>
            </w:r>
          </w:p>
        </w:tc>
        <w:tc>
          <w:tcPr>
            <w:tcW w:w="708"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420,40</w:t>
            </w:r>
          </w:p>
        </w:tc>
        <w:tc>
          <w:tcPr>
            <w:tcW w:w="956" w:type="dxa"/>
            <w:shd w:val="clear" w:color="auto" w:fill="auto"/>
            <w:noWrap/>
            <w:tcMar>
              <w:left w:w="28" w:type="dxa"/>
              <w:right w:w="28" w:type="dxa"/>
            </w:tcMar>
            <w:vAlign w:val="bottom"/>
          </w:tcPr>
          <w:p w:rsidR="003F04AE" w:rsidRPr="003F04AE" w:rsidRDefault="003F04AE" w:rsidP="003F04AE">
            <w:pPr>
              <w:jc w:val="right"/>
              <w:rPr>
                <w:b/>
                <w:bCs/>
                <w:sz w:val="16"/>
                <w:szCs w:val="16"/>
              </w:rPr>
            </w:pPr>
            <w:r w:rsidRPr="003F04AE">
              <w:rPr>
                <w:b/>
                <w:bCs/>
                <w:sz w:val="16"/>
                <w:szCs w:val="16"/>
              </w:rPr>
              <w:t>4817,63</w:t>
            </w:r>
          </w:p>
        </w:tc>
      </w:tr>
    </w:tbl>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pPr>
    </w:p>
    <w:p w:rsidR="003F04AE" w:rsidRPr="003F04AE" w:rsidRDefault="003F04AE" w:rsidP="003F04AE">
      <w:pPr>
        <w:ind w:firstLine="357"/>
        <w:jc w:val="both"/>
        <w:sectPr w:rsidR="003F04AE" w:rsidRPr="003F04AE" w:rsidSect="00206B82">
          <w:pgSz w:w="16838" w:h="11906" w:orient="landscape"/>
          <w:pgMar w:top="1701" w:right="1134" w:bottom="851" w:left="1134" w:header="709" w:footer="709" w:gutter="0"/>
          <w:cols w:space="708"/>
          <w:docGrid w:linePitch="360"/>
        </w:sectPr>
      </w:pPr>
    </w:p>
    <w:p w:rsidR="003F04AE" w:rsidRPr="003F04AE" w:rsidRDefault="003F04AE" w:rsidP="003F04AE">
      <w:pPr>
        <w:ind w:firstLine="357"/>
        <w:jc w:val="right"/>
      </w:pPr>
      <w:r w:rsidRPr="003F04AE">
        <w:lastRenderedPageBreak/>
        <w:t>Таблица 4</w:t>
      </w:r>
    </w:p>
    <w:tbl>
      <w:tblPr>
        <w:tblW w:w="9480" w:type="dxa"/>
        <w:tblInd w:w="103" w:type="dxa"/>
        <w:tblLook w:val="0000" w:firstRow="0" w:lastRow="0" w:firstColumn="0" w:lastColumn="0" w:noHBand="0" w:noVBand="0"/>
      </w:tblPr>
      <w:tblGrid>
        <w:gridCol w:w="8540"/>
        <w:gridCol w:w="996"/>
      </w:tblGrid>
      <w:tr w:rsidR="003F04AE" w:rsidRPr="003F04AE" w:rsidTr="00206B82">
        <w:trPr>
          <w:trHeight w:val="255"/>
        </w:trPr>
        <w:tc>
          <w:tcPr>
            <w:tcW w:w="948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3F04AE" w:rsidRPr="003F04AE" w:rsidRDefault="003F04AE" w:rsidP="003F04AE">
            <w:pPr>
              <w:jc w:val="center"/>
              <w:rPr>
                <w:b/>
                <w:bCs/>
              </w:rPr>
            </w:pPr>
            <w:r w:rsidRPr="003F04AE">
              <w:rPr>
                <w:b/>
                <w:bCs/>
              </w:rPr>
              <w:t>Затраты вызванные расходом топлива при выработки тепловой энергии для обеспечения безопасности потребителей тепловой энергии</w:t>
            </w:r>
          </w:p>
        </w:tc>
      </w:tr>
      <w:tr w:rsidR="003F04AE" w:rsidRPr="003F04AE" w:rsidTr="00206B82">
        <w:trPr>
          <w:trHeight w:val="255"/>
        </w:trPr>
        <w:tc>
          <w:tcPr>
            <w:tcW w:w="8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 xml:space="preserve">Потрачено топлива при уд.расходе </w:t>
            </w:r>
            <w:smartTag w:uri="urn:schemas-microsoft-com:office:smarttags" w:element="metricconverter">
              <w:smartTagPr>
                <w:attr w:name="ProductID" w:val="314,48 кг"/>
              </w:smartTagPr>
              <w:r w:rsidRPr="003F04AE">
                <w:t>314,48 кг</w:t>
              </w:r>
            </w:smartTag>
            <w:r w:rsidRPr="003F04AE">
              <w:t xml:space="preserve"> у.т./Гкал, т</w:t>
            </w:r>
          </w:p>
        </w:tc>
        <w:tc>
          <w:tcPr>
            <w:tcW w:w="9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1515,05</w:t>
            </w:r>
          </w:p>
        </w:tc>
      </w:tr>
      <w:tr w:rsidR="003F04AE" w:rsidRPr="003F04AE" w:rsidTr="00206B82">
        <w:trPr>
          <w:trHeight w:val="255"/>
        </w:trPr>
        <w:tc>
          <w:tcPr>
            <w:tcW w:w="8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Стоимость топлива при цене 1042,88 руб./т, тыс. руб.</w:t>
            </w:r>
          </w:p>
        </w:tc>
        <w:tc>
          <w:tcPr>
            <w:tcW w:w="9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1580,01</w:t>
            </w:r>
          </w:p>
        </w:tc>
      </w:tr>
      <w:tr w:rsidR="003F04AE" w:rsidRPr="003F04AE" w:rsidTr="00206B82">
        <w:trPr>
          <w:trHeight w:val="255"/>
        </w:trPr>
        <w:tc>
          <w:tcPr>
            <w:tcW w:w="8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Стоимость перевозки топлива при сложившейся стоимости доставки 184,4 руб./т, тыс. руб.</w:t>
            </w:r>
          </w:p>
        </w:tc>
        <w:tc>
          <w:tcPr>
            <w:tcW w:w="9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279,37</w:t>
            </w:r>
          </w:p>
        </w:tc>
      </w:tr>
      <w:tr w:rsidR="003F04AE" w:rsidRPr="003F04AE" w:rsidTr="00206B82">
        <w:trPr>
          <w:trHeight w:val="255"/>
        </w:trPr>
        <w:tc>
          <w:tcPr>
            <w:tcW w:w="8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4AE" w:rsidRPr="003F04AE" w:rsidRDefault="003F04AE" w:rsidP="003F04AE">
            <w:r w:rsidRPr="003F04AE">
              <w:t>Вывозка шлака при стоимости вывозки 21,25 руб./т</w:t>
            </w:r>
          </w:p>
        </w:tc>
        <w:tc>
          <w:tcPr>
            <w:tcW w:w="9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pPr>
            <w:r w:rsidRPr="003F04AE">
              <w:t>5,73</w:t>
            </w:r>
          </w:p>
        </w:tc>
      </w:tr>
      <w:tr w:rsidR="003F04AE" w:rsidRPr="003F04AE" w:rsidTr="00206B82">
        <w:trPr>
          <w:trHeight w:val="255"/>
        </w:trPr>
        <w:tc>
          <w:tcPr>
            <w:tcW w:w="8540" w:type="dxa"/>
            <w:tcBorders>
              <w:top w:val="single" w:sz="4" w:space="0" w:color="auto"/>
              <w:left w:val="single" w:sz="4" w:space="0" w:color="auto"/>
              <w:bottom w:val="single" w:sz="4" w:space="0" w:color="auto"/>
              <w:right w:val="single" w:sz="4" w:space="0" w:color="000000"/>
            </w:tcBorders>
            <w:shd w:val="clear" w:color="auto" w:fill="auto"/>
            <w:vAlign w:val="bottom"/>
          </w:tcPr>
          <w:p w:rsidR="003F04AE" w:rsidRPr="003F04AE" w:rsidRDefault="003F04AE" w:rsidP="003F04AE">
            <w:pPr>
              <w:rPr>
                <w:b/>
                <w:bCs/>
              </w:rPr>
            </w:pPr>
            <w:r w:rsidRPr="003F04AE">
              <w:rPr>
                <w:b/>
                <w:bCs/>
              </w:rPr>
              <w:t>Итого затраты понесенные предприятием в связи с продлением отопительного периода, тыс. руб</w:t>
            </w:r>
          </w:p>
        </w:tc>
        <w:tc>
          <w:tcPr>
            <w:tcW w:w="940"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rPr>
                <w:b/>
                <w:bCs/>
              </w:rPr>
            </w:pPr>
            <w:r w:rsidRPr="003F04AE">
              <w:rPr>
                <w:b/>
                <w:bCs/>
              </w:rPr>
              <w:t>1865,12</w:t>
            </w:r>
          </w:p>
        </w:tc>
      </w:tr>
    </w:tbl>
    <w:p w:rsidR="003F04AE" w:rsidRPr="003F04AE" w:rsidRDefault="003F04AE" w:rsidP="003F04AE">
      <w:pPr>
        <w:ind w:firstLine="357"/>
        <w:jc w:val="both"/>
      </w:pPr>
      <w:r w:rsidRPr="003F04AE">
        <w:t>Сводные результаты расчетов представлены в таблице 5.</w:t>
      </w:r>
    </w:p>
    <w:p w:rsidR="003F04AE" w:rsidRPr="003F04AE" w:rsidRDefault="003F04AE" w:rsidP="003F04AE">
      <w:pPr>
        <w:ind w:firstLine="357"/>
        <w:jc w:val="right"/>
      </w:pPr>
      <w:r w:rsidRPr="003F04AE">
        <w:t>Таблица 5</w:t>
      </w:r>
    </w:p>
    <w:tbl>
      <w:tblPr>
        <w:tblW w:w="9479" w:type="dxa"/>
        <w:tblInd w:w="108" w:type="dxa"/>
        <w:tblLook w:val="0000" w:firstRow="0" w:lastRow="0" w:firstColumn="0" w:lastColumn="0" w:noHBand="0" w:noVBand="0"/>
      </w:tblPr>
      <w:tblGrid>
        <w:gridCol w:w="527"/>
        <w:gridCol w:w="526"/>
        <w:gridCol w:w="527"/>
        <w:gridCol w:w="5731"/>
        <w:gridCol w:w="2168"/>
      </w:tblGrid>
      <w:tr w:rsidR="003F04AE" w:rsidRPr="003F04AE" w:rsidTr="00206B82">
        <w:trPr>
          <w:trHeight w:val="255"/>
        </w:trPr>
        <w:tc>
          <w:tcPr>
            <w:tcW w:w="9479" w:type="dxa"/>
            <w:gridSpan w:val="5"/>
            <w:tcBorders>
              <w:top w:val="nil"/>
              <w:left w:val="nil"/>
              <w:bottom w:val="nil"/>
              <w:right w:val="nil"/>
            </w:tcBorders>
            <w:shd w:val="clear" w:color="auto" w:fill="auto"/>
            <w:noWrap/>
            <w:vAlign w:val="bottom"/>
          </w:tcPr>
          <w:p w:rsidR="003F04AE" w:rsidRPr="003F04AE" w:rsidRDefault="003F04AE" w:rsidP="003F04AE">
            <w:pPr>
              <w:ind w:firstLine="357"/>
              <w:jc w:val="center"/>
            </w:pPr>
            <w:r w:rsidRPr="003F04AE">
              <w:t>Выпадающие доходы за 2011 год</w:t>
            </w:r>
          </w:p>
        </w:tc>
      </w:tr>
      <w:tr w:rsidR="003F04AE" w:rsidRPr="003F04AE" w:rsidTr="00206B82">
        <w:trPr>
          <w:trHeight w:val="255"/>
        </w:trPr>
        <w:tc>
          <w:tcPr>
            <w:tcW w:w="527" w:type="dxa"/>
            <w:tcBorders>
              <w:top w:val="nil"/>
              <w:left w:val="nil"/>
              <w:bottom w:val="single" w:sz="4" w:space="0" w:color="auto"/>
              <w:right w:val="nil"/>
            </w:tcBorders>
            <w:shd w:val="clear" w:color="auto" w:fill="auto"/>
            <w:noWrap/>
            <w:vAlign w:val="bottom"/>
          </w:tcPr>
          <w:p w:rsidR="003F04AE" w:rsidRPr="003F04AE" w:rsidRDefault="003F04AE" w:rsidP="003F04AE"/>
        </w:tc>
        <w:tc>
          <w:tcPr>
            <w:tcW w:w="526" w:type="dxa"/>
            <w:tcBorders>
              <w:top w:val="nil"/>
              <w:left w:val="nil"/>
              <w:bottom w:val="single" w:sz="4" w:space="0" w:color="auto"/>
              <w:right w:val="nil"/>
            </w:tcBorders>
            <w:shd w:val="clear" w:color="auto" w:fill="auto"/>
            <w:noWrap/>
            <w:vAlign w:val="bottom"/>
          </w:tcPr>
          <w:p w:rsidR="003F04AE" w:rsidRPr="003F04AE" w:rsidRDefault="003F04AE" w:rsidP="003F04AE"/>
        </w:tc>
        <w:tc>
          <w:tcPr>
            <w:tcW w:w="527" w:type="dxa"/>
            <w:tcBorders>
              <w:top w:val="nil"/>
              <w:left w:val="nil"/>
              <w:bottom w:val="single" w:sz="4" w:space="0" w:color="auto"/>
              <w:right w:val="nil"/>
            </w:tcBorders>
            <w:shd w:val="clear" w:color="auto" w:fill="auto"/>
            <w:noWrap/>
            <w:vAlign w:val="bottom"/>
          </w:tcPr>
          <w:p w:rsidR="003F04AE" w:rsidRPr="003F04AE" w:rsidRDefault="003F04AE" w:rsidP="003F04AE"/>
        </w:tc>
        <w:tc>
          <w:tcPr>
            <w:tcW w:w="5731" w:type="dxa"/>
            <w:tcBorders>
              <w:top w:val="nil"/>
              <w:left w:val="nil"/>
              <w:bottom w:val="single" w:sz="4" w:space="0" w:color="auto"/>
              <w:right w:val="nil"/>
            </w:tcBorders>
            <w:shd w:val="clear" w:color="auto" w:fill="auto"/>
            <w:noWrap/>
            <w:vAlign w:val="bottom"/>
          </w:tcPr>
          <w:p w:rsidR="003F04AE" w:rsidRPr="003F04AE" w:rsidRDefault="003F04AE" w:rsidP="003F04AE"/>
        </w:tc>
        <w:tc>
          <w:tcPr>
            <w:tcW w:w="2168" w:type="dxa"/>
            <w:tcBorders>
              <w:top w:val="nil"/>
              <w:left w:val="nil"/>
              <w:bottom w:val="single" w:sz="4" w:space="0" w:color="auto"/>
              <w:right w:val="nil"/>
            </w:tcBorders>
            <w:shd w:val="clear" w:color="auto" w:fill="auto"/>
            <w:noWrap/>
            <w:vAlign w:val="bottom"/>
          </w:tcPr>
          <w:p w:rsidR="003F04AE" w:rsidRPr="003F04AE" w:rsidRDefault="003F04AE" w:rsidP="003F04AE"/>
        </w:tc>
      </w:tr>
      <w:tr w:rsidR="003F04AE" w:rsidRPr="003F04AE" w:rsidTr="00206B82">
        <w:trPr>
          <w:trHeight w:val="855"/>
        </w:trPr>
        <w:tc>
          <w:tcPr>
            <w:tcW w:w="7311" w:type="dxa"/>
            <w:gridSpan w:val="4"/>
            <w:tcBorders>
              <w:top w:val="single" w:sz="4" w:space="0" w:color="auto"/>
              <w:left w:val="single" w:sz="4" w:space="0" w:color="auto"/>
              <w:bottom w:val="single" w:sz="4" w:space="0" w:color="auto"/>
              <w:right w:val="nil"/>
            </w:tcBorders>
            <w:shd w:val="clear" w:color="auto" w:fill="auto"/>
            <w:vAlign w:val="bottom"/>
          </w:tcPr>
          <w:p w:rsidR="003F04AE" w:rsidRPr="003F04AE" w:rsidRDefault="003F04AE" w:rsidP="003F04AE">
            <w:pPr>
              <w:rPr>
                <w:b/>
                <w:bCs/>
              </w:rPr>
            </w:pPr>
            <w:r w:rsidRPr="003F04AE">
              <w:rPr>
                <w:b/>
                <w:bCs/>
              </w:rPr>
              <w:t>Затраты вызванные расходом топлива при выработке тепловой энергии для обеспечения безопасности потребителей горячей воды, тыс. руб.</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bottom"/>
          </w:tcPr>
          <w:p w:rsidR="003F04AE" w:rsidRPr="003F04AE" w:rsidRDefault="003F04AE" w:rsidP="003F04AE">
            <w:pPr>
              <w:jc w:val="right"/>
              <w:rPr>
                <w:b/>
                <w:bCs/>
              </w:rPr>
            </w:pPr>
            <w:r w:rsidRPr="003F04AE">
              <w:rPr>
                <w:b/>
                <w:bCs/>
              </w:rPr>
              <w:t>2196,9</w:t>
            </w:r>
          </w:p>
        </w:tc>
      </w:tr>
      <w:tr w:rsidR="003F04AE" w:rsidRPr="003F04AE" w:rsidTr="00206B82">
        <w:trPr>
          <w:trHeight w:val="945"/>
        </w:trPr>
        <w:tc>
          <w:tcPr>
            <w:tcW w:w="731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F04AE" w:rsidRPr="003F04AE" w:rsidRDefault="003F04AE" w:rsidP="003F04AE">
            <w:pPr>
              <w:rPr>
                <w:b/>
                <w:bCs/>
              </w:rPr>
            </w:pPr>
            <w:r w:rsidRPr="003F04AE">
              <w:rPr>
                <w:b/>
                <w:bCs/>
              </w:rPr>
              <w:t>Затраты вызванные расходом топлива при выработке тепловой энергии для обеспечения безопасности потребителей тепловой энергии, тыс. руб.</w:t>
            </w:r>
          </w:p>
        </w:tc>
        <w:tc>
          <w:tcPr>
            <w:tcW w:w="2168" w:type="dxa"/>
            <w:tcBorders>
              <w:top w:val="nil"/>
              <w:left w:val="nil"/>
              <w:bottom w:val="single" w:sz="4" w:space="0" w:color="auto"/>
              <w:right w:val="single" w:sz="4" w:space="0" w:color="auto"/>
            </w:tcBorders>
            <w:shd w:val="clear" w:color="auto" w:fill="auto"/>
            <w:vAlign w:val="bottom"/>
          </w:tcPr>
          <w:p w:rsidR="003F04AE" w:rsidRPr="003F04AE" w:rsidRDefault="003F04AE" w:rsidP="003F04AE">
            <w:pPr>
              <w:jc w:val="right"/>
              <w:rPr>
                <w:b/>
                <w:bCs/>
              </w:rPr>
            </w:pPr>
            <w:r w:rsidRPr="003F04AE">
              <w:rPr>
                <w:b/>
                <w:bCs/>
              </w:rPr>
              <w:t>1865,12</w:t>
            </w:r>
          </w:p>
        </w:tc>
      </w:tr>
      <w:tr w:rsidR="003F04AE" w:rsidRPr="003F04AE" w:rsidTr="00206B82">
        <w:trPr>
          <w:trHeight w:val="480"/>
        </w:trPr>
        <w:tc>
          <w:tcPr>
            <w:tcW w:w="731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F04AE" w:rsidRPr="003F04AE" w:rsidRDefault="003F04AE" w:rsidP="003F04AE">
            <w:pPr>
              <w:rPr>
                <w:b/>
                <w:bCs/>
              </w:rPr>
            </w:pPr>
            <w:r w:rsidRPr="003F04AE">
              <w:rPr>
                <w:b/>
                <w:bCs/>
              </w:rPr>
              <w:t>Итого выпадающие доходы за 2011 год, тыс. руб.</w:t>
            </w:r>
          </w:p>
        </w:tc>
        <w:tc>
          <w:tcPr>
            <w:tcW w:w="2168" w:type="dxa"/>
            <w:tcBorders>
              <w:top w:val="nil"/>
              <w:left w:val="nil"/>
              <w:bottom w:val="single" w:sz="4" w:space="0" w:color="auto"/>
              <w:right w:val="single" w:sz="4" w:space="0" w:color="auto"/>
            </w:tcBorders>
            <w:shd w:val="clear" w:color="auto" w:fill="auto"/>
            <w:noWrap/>
            <w:vAlign w:val="bottom"/>
          </w:tcPr>
          <w:p w:rsidR="003F04AE" w:rsidRPr="003F04AE" w:rsidRDefault="003F04AE" w:rsidP="003F04AE">
            <w:pPr>
              <w:jc w:val="right"/>
              <w:rPr>
                <w:b/>
                <w:bCs/>
              </w:rPr>
            </w:pPr>
            <w:r w:rsidRPr="003F04AE">
              <w:rPr>
                <w:b/>
                <w:bCs/>
              </w:rPr>
              <w:t>4062,02</w:t>
            </w:r>
          </w:p>
        </w:tc>
      </w:tr>
    </w:tbl>
    <w:p w:rsidR="003F04AE" w:rsidRPr="003F04AE" w:rsidRDefault="003F04AE" w:rsidP="003F04AE">
      <w:pPr>
        <w:tabs>
          <w:tab w:val="left" w:pos="426"/>
        </w:tabs>
        <w:ind w:firstLine="426"/>
        <w:jc w:val="both"/>
      </w:pPr>
      <w:r w:rsidRPr="003F04AE">
        <w:t xml:space="preserve">Выпадающие доходы, сложившиеся по итогам 2011 года, экспертами признаны экономически обоснованными и предлагаются для включения  их при тарифном регулировании на 2013 год в размере 4062,02 тыс. руб. </w:t>
      </w:r>
    </w:p>
    <w:p w:rsidR="003F04AE" w:rsidRPr="003F04AE" w:rsidRDefault="003F04AE" w:rsidP="003F04AE">
      <w:pPr>
        <w:tabs>
          <w:tab w:val="left" w:pos="426"/>
        </w:tabs>
        <w:ind w:firstLine="426"/>
        <w:jc w:val="both"/>
      </w:pPr>
      <w:r w:rsidRPr="003F04AE">
        <w:t xml:space="preserve">Общая сумма корректировки НВВ  на потребительском рынке с 01.01.2013 по 31.12.2013 к предложениям предприятия в сторону снижения составила </w:t>
      </w:r>
      <w:r w:rsidRPr="003F04AE">
        <w:rPr>
          <w:b/>
          <w:i/>
        </w:rPr>
        <w:t xml:space="preserve">13522,5  </w:t>
      </w:r>
      <w:r w:rsidRPr="003F04AE">
        <w:t xml:space="preserve">тыс. руб., в том числе на потребительском рынке </w:t>
      </w:r>
      <w:r w:rsidRPr="003F04AE">
        <w:rPr>
          <w:b/>
          <w:i/>
        </w:rPr>
        <w:t>13081,39</w:t>
      </w:r>
      <w:r w:rsidRPr="003F04AE">
        <w:t xml:space="preserve"> тыс. руб.</w:t>
      </w:r>
    </w:p>
    <w:p w:rsidR="003F04AE" w:rsidRPr="003F04AE" w:rsidRDefault="003F04AE" w:rsidP="003F04AE">
      <w:pPr>
        <w:ind w:firstLine="426"/>
        <w:jc w:val="both"/>
      </w:pPr>
      <w:r w:rsidRPr="003F04A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3F04AE" w:rsidRPr="003F04AE" w:rsidRDefault="003F04AE" w:rsidP="00894567">
      <w:pPr>
        <w:numPr>
          <w:ilvl w:val="0"/>
          <w:numId w:val="3"/>
        </w:numPr>
        <w:tabs>
          <w:tab w:val="num" w:pos="851"/>
        </w:tabs>
        <w:ind w:hanging="501"/>
        <w:jc w:val="both"/>
      </w:pPr>
      <w:r w:rsidRPr="003F04AE">
        <w:t>Тариф на производство тепловой энергии с учетом календарной разбивки:</w:t>
      </w:r>
    </w:p>
    <w:p w:rsidR="003F04AE" w:rsidRPr="003F04AE" w:rsidRDefault="003F04AE" w:rsidP="00894567">
      <w:pPr>
        <w:numPr>
          <w:ilvl w:val="0"/>
          <w:numId w:val="1"/>
        </w:numPr>
        <w:jc w:val="both"/>
        <w:rPr>
          <w:color w:val="000000"/>
          <w:shd w:val="clear" w:color="auto" w:fill="FFFFFF"/>
        </w:rPr>
      </w:pPr>
      <w:r w:rsidRPr="003F04AE">
        <w:rPr>
          <w:color w:val="000000"/>
          <w:shd w:val="clear" w:color="auto" w:fill="FFFFFF"/>
        </w:rPr>
        <w:t xml:space="preserve">с 01.01.2013 по 30.06.2013  </w:t>
      </w:r>
      <w:r w:rsidRPr="003F04AE">
        <w:t xml:space="preserve">приведенный в графе 7 </w:t>
      </w:r>
      <w:r w:rsidRPr="003F04AE">
        <w:rPr>
          <w:b/>
          <w:bCs/>
          <w:i/>
          <w:iCs/>
        </w:rPr>
        <w:t>таблицы 6</w:t>
      </w:r>
      <w:r w:rsidRPr="003F04AE">
        <w:t>;</w:t>
      </w:r>
    </w:p>
    <w:p w:rsidR="003F04AE" w:rsidRPr="003F04AE" w:rsidRDefault="003F04AE" w:rsidP="00894567">
      <w:pPr>
        <w:numPr>
          <w:ilvl w:val="0"/>
          <w:numId w:val="1"/>
        </w:numPr>
        <w:jc w:val="both"/>
        <w:rPr>
          <w:color w:val="000000"/>
          <w:shd w:val="clear" w:color="auto" w:fill="FFFFFF"/>
        </w:rPr>
      </w:pPr>
      <w:r w:rsidRPr="003F04AE">
        <w:rPr>
          <w:color w:val="000000"/>
          <w:shd w:val="clear" w:color="auto" w:fill="FFFFFF"/>
        </w:rPr>
        <w:t xml:space="preserve">с 01.07.2013 </w:t>
      </w:r>
      <w:r w:rsidRPr="003F04AE">
        <w:t xml:space="preserve">приведенный в графе 7 </w:t>
      </w:r>
      <w:r w:rsidRPr="003F04AE">
        <w:rPr>
          <w:b/>
          <w:bCs/>
          <w:i/>
          <w:iCs/>
        </w:rPr>
        <w:t>таблицы 7</w:t>
      </w:r>
      <w:r w:rsidRPr="003F04AE">
        <w:t>.</w:t>
      </w:r>
    </w:p>
    <w:p w:rsidR="003F04AE" w:rsidRPr="003F04AE" w:rsidRDefault="003F04AE" w:rsidP="003F04AE">
      <w:pPr>
        <w:keepNext/>
        <w:tabs>
          <w:tab w:val="left" w:pos="7655"/>
        </w:tabs>
        <w:ind w:left="7920" w:firstLine="720"/>
        <w:jc w:val="center"/>
        <w:outlineLvl w:val="3"/>
        <w:rPr>
          <w:bCs/>
        </w:rPr>
      </w:pPr>
      <w:r w:rsidRPr="003F04AE">
        <w:rPr>
          <w:bCs/>
        </w:rPr>
        <w:t>Таблица 6</w:t>
      </w:r>
    </w:p>
    <w:p w:rsidR="003F04AE" w:rsidRPr="003F04AE" w:rsidRDefault="003F04AE" w:rsidP="003F04AE">
      <w:pPr>
        <w:jc w:val="center"/>
      </w:pPr>
      <w:r w:rsidRPr="003F04AE">
        <w:t>Тариф на тепловую энергию, реализуемую ООО «УК «Энерготранс-АГРО» (Юргинский район) на потребительском рынке с 01.01. по 30.06.2013</w:t>
      </w:r>
    </w:p>
    <w:p w:rsidR="003F04AE" w:rsidRPr="003F04AE" w:rsidRDefault="003F04AE" w:rsidP="003F04AE">
      <w:pPr>
        <w:jc w:val="center"/>
      </w:pPr>
    </w:p>
    <w:tbl>
      <w:tblPr>
        <w:tblW w:w="103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250"/>
        <w:gridCol w:w="1352"/>
        <w:gridCol w:w="810"/>
        <w:gridCol w:w="1277"/>
        <w:gridCol w:w="910"/>
        <w:gridCol w:w="832"/>
        <w:gridCol w:w="1258"/>
        <w:gridCol w:w="1375"/>
      </w:tblGrid>
      <w:tr w:rsidR="003F04AE" w:rsidRPr="003F04AE" w:rsidTr="00206B82">
        <w:trPr>
          <w:cantSplit/>
          <w:trHeight w:val="434"/>
        </w:trPr>
        <w:tc>
          <w:tcPr>
            <w:tcW w:w="1333" w:type="dxa"/>
            <w:vMerge w:val="restart"/>
            <w:tcBorders>
              <w:top w:val="single" w:sz="12" w:space="0" w:color="auto"/>
              <w:left w:val="single" w:sz="12" w:space="0" w:color="auto"/>
            </w:tcBorders>
            <w:vAlign w:val="center"/>
          </w:tcPr>
          <w:p w:rsidR="003F04AE" w:rsidRPr="003F04AE" w:rsidRDefault="003F04AE" w:rsidP="003F04AE">
            <w:pPr>
              <w:jc w:val="center"/>
              <w:rPr>
                <w:sz w:val="16"/>
                <w:szCs w:val="16"/>
              </w:rPr>
            </w:pPr>
            <w:r w:rsidRPr="003F04AE">
              <w:rPr>
                <w:sz w:val="16"/>
                <w:szCs w:val="16"/>
              </w:rPr>
              <w:t>Предприятие</w:t>
            </w:r>
          </w:p>
        </w:tc>
        <w:tc>
          <w:tcPr>
            <w:tcW w:w="1250" w:type="dxa"/>
            <w:vMerge w:val="restart"/>
            <w:tcBorders>
              <w:top w:val="single" w:sz="12" w:space="0" w:color="auto"/>
            </w:tcBorders>
            <w:vAlign w:val="center"/>
          </w:tcPr>
          <w:p w:rsidR="003F04AE" w:rsidRPr="003F04AE" w:rsidRDefault="003F04AE" w:rsidP="003F04AE">
            <w:pPr>
              <w:jc w:val="center"/>
              <w:rPr>
                <w:sz w:val="16"/>
                <w:szCs w:val="16"/>
              </w:rPr>
            </w:pPr>
            <w:r w:rsidRPr="003F04A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3F04AE">
                <w:rPr>
                  <w:sz w:val="16"/>
                  <w:szCs w:val="16"/>
                </w:rPr>
                <w:t>2013 г</w:t>
              </w:r>
            </w:smartTag>
            <w:r w:rsidRPr="003F04AE">
              <w:rPr>
                <w:sz w:val="16"/>
                <w:szCs w:val="16"/>
              </w:rPr>
              <w:t>.,</w:t>
            </w:r>
          </w:p>
          <w:p w:rsidR="003F04AE" w:rsidRPr="003F04AE" w:rsidRDefault="003F04AE" w:rsidP="003F04AE">
            <w:pPr>
              <w:jc w:val="center"/>
              <w:rPr>
                <w:sz w:val="16"/>
                <w:szCs w:val="16"/>
              </w:rPr>
            </w:pPr>
            <w:r w:rsidRPr="003F04AE">
              <w:rPr>
                <w:sz w:val="16"/>
                <w:szCs w:val="16"/>
              </w:rPr>
              <w:t>тыс. руб.</w:t>
            </w:r>
          </w:p>
        </w:tc>
        <w:tc>
          <w:tcPr>
            <w:tcW w:w="1352" w:type="dxa"/>
            <w:vMerge w:val="restart"/>
            <w:tcBorders>
              <w:top w:val="single" w:sz="12" w:space="0" w:color="auto"/>
              <w:bottom w:val="nil"/>
            </w:tcBorders>
            <w:vAlign w:val="center"/>
          </w:tcPr>
          <w:p w:rsidR="003F04AE" w:rsidRPr="003F04AE" w:rsidRDefault="003F04AE" w:rsidP="003F04AE">
            <w:pPr>
              <w:jc w:val="center"/>
              <w:rPr>
                <w:sz w:val="16"/>
                <w:szCs w:val="16"/>
              </w:rPr>
            </w:pPr>
            <w:r w:rsidRPr="003F04AE">
              <w:rPr>
                <w:sz w:val="16"/>
                <w:szCs w:val="16"/>
              </w:rPr>
              <w:t>Структура отпуска</w:t>
            </w:r>
          </w:p>
        </w:tc>
        <w:tc>
          <w:tcPr>
            <w:tcW w:w="810" w:type="dxa"/>
            <w:vMerge w:val="restart"/>
            <w:tcBorders>
              <w:top w:val="single" w:sz="12" w:space="0" w:color="auto"/>
              <w:bottom w:val="nil"/>
            </w:tcBorders>
            <w:vAlign w:val="center"/>
          </w:tcPr>
          <w:p w:rsidR="003F04AE" w:rsidRPr="003F04AE" w:rsidRDefault="003F04AE" w:rsidP="003F04AE">
            <w:pPr>
              <w:jc w:val="center"/>
              <w:rPr>
                <w:sz w:val="16"/>
                <w:szCs w:val="16"/>
              </w:rPr>
            </w:pPr>
            <w:r w:rsidRPr="003F04AE">
              <w:rPr>
                <w:sz w:val="16"/>
                <w:szCs w:val="16"/>
              </w:rPr>
              <w:t>Доля отпуска т/э на потребит рынок,</w:t>
            </w:r>
          </w:p>
          <w:p w:rsidR="003F04AE" w:rsidRPr="003F04AE" w:rsidRDefault="003F04AE" w:rsidP="003F04AE">
            <w:pPr>
              <w:jc w:val="center"/>
              <w:rPr>
                <w:sz w:val="16"/>
                <w:szCs w:val="16"/>
              </w:rPr>
            </w:pPr>
          </w:p>
          <w:p w:rsidR="003F04AE" w:rsidRPr="003F04AE" w:rsidRDefault="003F04AE" w:rsidP="003F04AE">
            <w:pPr>
              <w:jc w:val="center"/>
              <w:rPr>
                <w:sz w:val="16"/>
                <w:szCs w:val="16"/>
              </w:rPr>
            </w:pPr>
            <w:r w:rsidRPr="003F04AE">
              <w:rPr>
                <w:sz w:val="16"/>
                <w:szCs w:val="16"/>
              </w:rPr>
              <w:t xml:space="preserve"> %</w:t>
            </w:r>
          </w:p>
        </w:tc>
        <w:tc>
          <w:tcPr>
            <w:tcW w:w="3019" w:type="dxa"/>
            <w:gridSpan w:val="3"/>
            <w:tcBorders>
              <w:top w:val="single" w:sz="12" w:space="0" w:color="auto"/>
            </w:tcBorders>
            <w:vAlign w:val="center"/>
          </w:tcPr>
          <w:p w:rsidR="003F04AE" w:rsidRPr="003F04AE" w:rsidRDefault="003F04AE" w:rsidP="003F04AE">
            <w:pPr>
              <w:jc w:val="center"/>
              <w:rPr>
                <w:sz w:val="16"/>
                <w:szCs w:val="16"/>
              </w:rPr>
            </w:pPr>
            <w:r w:rsidRPr="003F04AE">
              <w:rPr>
                <w:sz w:val="16"/>
                <w:szCs w:val="16"/>
              </w:rPr>
              <w:t xml:space="preserve">Тариф на т/энергию, руб./Гкал </w:t>
            </w:r>
          </w:p>
          <w:p w:rsidR="003F04AE" w:rsidRPr="003F04AE" w:rsidRDefault="003F04AE" w:rsidP="003F04AE">
            <w:pPr>
              <w:jc w:val="center"/>
              <w:rPr>
                <w:sz w:val="16"/>
                <w:szCs w:val="16"/>
              </w:rPr>
            </w:pPr>
            <w:r w:rsidRPr="003F04AE">
              <w:rPr>
                <w:sz w:val="16"/>
                <w:szCs w:val="16"/>
              </w:rPr>
              <w:t>(без НДС)</w:t>
            </w:r>
          </w:p>
        </w:tc>
        <w:tc>
          <w:tcPr>
            <w:tcW w:w="1258" w:type="dxa"/>
            <w:vMerge w:val="restart"/>
            <w:tcBorders>
              <w:top w:val="single" w:sz="12" w:space="0" w:color="auto"/>
            </w:tcBorders>
            <w:vAlign w:val="center"/>
          </w:tcPr>
          <w:p w:rsidR="003F04AE" w:rsidRPr="003F04AE" w:rsidRDefault="003F04AE" w:rsidP="003F04AE">
            <w:pPr>
              <w:jc w:val="center"/>
              <w:rPr>
                <w:sz w:val="16"/>
                <w:szCs w:val="16"/>
              </w:rPr>
            </w:pPr>
            <w:r w:rsidRPr="003F04AE">
              <w:rPr>
                <w:sz w:val="16"/>
                <w:szCs w:val="16"/>
              </w:rPr>
              <w:t>Темп роста тарифа по сравнению с действующим</w:t>
            </w:r>
          </w:p>
          <w:p w:rsidR="003F04AE" w:rsidRPr="003F04AE" w:rsidRDefault="003F04AE" w:rsidP="003F04AE">
            <w:pPr>
              <w:jc w:val="center"/>
              <w:rPr>
                <w:sz w:val="16"/>
                <w:szCs w:val="16"/>
              </w:rPr>
            </w:pPr>
          </w:p>
          <w:p w:rsidR="003F04AE" w:rsidRPr="003F04AE" w:rsidRDefault="003F04AE" w:rsidP="003F04AE">
            <w:pPr>
              <w:jc w:val="center"/>
              <w:rPr>
                <w:sz w:val="16"/>
                <w:szCs w:val="16"/>
              </w:rPr>
            </w:pPr>
            <w:r w:rsidRPr="003F04AE">
              <w:rPr>
                <w:sz w:val="16"/>
                <w:szCs w:val="16"/>
              </w:rPr>
              <w:t>%</w:t>
            </w:r>
          </w:p>
        </w:tc>
        <w:tc>
          <w:tcPr>
            <w:tcW w:w="1375" w:type="dxa"/>
            <w:vMerge w:val="restart"/>
            <w:tcBorders>
              <w:top w:val="single" w:sz="12" w:space="0" w:color="auto"/>
              <w:right w:val="single" w:sz="12" w:space="0" w:color="auto"/>
            </w:tcBorders>
            <w:vAlign w:val="center"/>
          </w:tcPr>
          <w:p w:rsidR="003F04AE" w:rsidRPr="003F04AE" w:rsidRDefault="003F04AE" w:rsidP="003F04AE">
            <w:pPr>
              <w:jc w:val="center"/>
              <w:rPr>
                <w:sz w:val="16"/>
                <w:szCs w:val="16"/>
              </w:rPr>
            </w:pPr>
            <w:r w:rsidRPr="003F04AE">
              <w:rPr>
                <w:sz w:val="16"/>
                <w:szCs w:val="16"/>
              </w:rPr>
              <w:t>Рентабельность по отпуску т/энергии на потребит. рынке,</w:t>
            </w:r>
          </w:p>
          <w:p w:rsidR="003F04AE" w:rsidRPr="003F04AE" w:rsidRDefault="003F04AE" w:rsidP="003F04AE">
            <w:pPr>
              <w:jc w:val="center"/>
              <w:rPr>
                <w:sz w:val="16"/>
                <w:szCs w:val="16"/>
              </w:rPr>
            </w:pPr>
            <w:r w:rsidRPr="003F04AE">
              <w:rPr>
                <w:sz w:val="16"/>
                <w:szCs w:val="16"/>
              </w:rPr>
              <w:t>%</w:t>
            </w:r>
          </w:p>
        </w:tc>
      </w:tr>
      <w:tr w:rsidR="003F04AE" w:rsidRPr="003F04AE" w:rsidTr="00206B82">
        <w:trPr>
          <w:cantSplit/>
          <w:trHeight w:val="272"/>
        </w:trPr>
        <w:tc>
          <w:tcPr>
            <w:tcW w:w="1333" w:type="dxa"/>
            <w:vMerge/>
            <w:tcBorders>
              <w:left w:val="single" w:sz="12" w:space="0" w:color="auto"/>
            </w:tcBorders>
          </w:tcPr>
          <w:p w:rsidR="003F04AE" w:rsidRPr="003F04AE" w:rsidRDefault="003F04AE" w:rsidP="003F04AE">
            <w:pPr>
              <w:jc w:val="center"/>
              <w:rPr>
                <w:sz w:val="16"/>
                <w:szCs w:val="16"/>
              </w:rPr>
            </w:pPr>
          </w:p>
        </w:tc>
        <w:tc>
          <w:tcPr>
            <w:tcW w:w="1250" w:type="dxa"/>
            <w:vMerge/>
          </w:tcPr>
          <w:p w:rsidR="003F04AE" w:rsidRPr="003F04AE" w:rsidRDefault="003F04AE" w:rsidP="003F04AE">
            <w:pPr>
              <w:jc w:val="center"/>
              <w:rPr>
                <w:sz w:val="16"/>
                <w:szCs w:val="16"/>
              </w:rPr>
            </w:pPr>
          </w:p>
        </w:tc>
        <w:tc>
          <w:tcPr>
            <w:tcW w:w="1352" w:type="dxa"/>
            <w:vMerge/>
            <w:tcBorders>
              <w:top w:val="nil"/>
            </w:tcBorders>
            <w:vAlign w:val="center"/>
          </w:tcPr>
          <w:p w:rsidR="003F04AE" w:rsidRPr="003F04AE" w:rsidRDefault="003F04AE" w:rsidP="003F04AE">
            <w:pPr>
              <w:jc w:val="center"/>
              <w:rPr>
                <w:sz w:val="16"/>
                <w:szCs w:val="16"/>
              </w:rPr>
            </w:pPr>
          </w:p>
        </w:tc>
        <w:tc>
          <w:tcPr>
            <w:tcW w:w="810" w:type="dxa"/>
            <w:vMerge/>
            <w:tcBorders>
              <w:top w:val="nil"/>
            </w:tcBorders>
            <w:vAlign w:val="center"/>
          </w:tcPr>
          <w:p w:rsidR="003F04AE" w:rsidRPr="003F04AE" w:rsidRDefault="003F04AE" w:rsidP="003F04AE">
            <w:pPr>
              <w:jc w:val="center"/>
              <w:rPr>
                <w:sz w:val="16"/>
                <w:szCs w:val="16"/>
              </w:rPr>
            </w:pPr>
          </w:p>
        </w:tc>
        <w:tc>
          <w:tcPr>
            <w:tcW w:w="1277" w:type="dxa"/>
            <w:vMerge w:val="restart"/>
            <w:vAlign w:val="center"/>
          </w:tcPr>
          <w:p w:rsidR="003F04AE" w:rsidRPr="003F04AE" w:rsidRDefault="003F04AE" w:rsidP="003F04AE">
            <w:pPr>
              <w:jc w:val="center"/>
              <w:rPr>
                <w:sz w:val="16"/>
                <w:szCs w:val="16"/>
              </w:rPr>
            </w:pPr>
            <w:r w:rsidRPr="003F04AE">
              <w:rPr>
                <w:sz w:val="16"/>
                <w:szCs w:val="16"/>
              </w:rPr>
              <w:t>действующий по предприятию</w:t>
            </w:r>
          </w:p>
        </w:tc>
        <w:tc>
          <w:tcPr>
            <w:tcW w:w="1742" w:type="dxa"/>
            <w:gridSpan w:val="2"/>
            <w:vAlign w:val="center"/>
          </w:tcPr>
          <w:p w:rsidR="003F04AE" w:rsidRPr="003F04AE" w:rsidRDefault="003F04AE" w:rsidP="003F04AE">
            <w:pPr>
              <w:jc w:val="center"/>
              <w:rPr>
                <w:sz w:val="16"/>
                <w:szCs w:val="16"/>
              </w:rPr>
            </w:pPr>
            <w:r w:rsidRPr="003F04AE">
              <w:rPr>
                <w:sz w:val="16"/>
                <w:szCs w:val="16"/>
              </w:rPr>
              <w:t>предлагаемый</w:t>
            </w:r>
          </w:p>
        </w:tc>
        <w:tc>
          <w:tcPr>
            <w:tcW w:w="1258" w:type="dxa"/>
            <w:vMerge/>
          </w:tcPr>
          <w:p w:rsidR="003F04AE" w:rsidRPr="003F04AE" w:rsidRDefault="003F04AE" w:rsidP="003F04AE">
            <w:pPr>
              <w:jc w:val="center"/>
              <w:rPr>
                <w:sz w:val="16"/>
                <w:szCs w:val="16"/>
              </w:rPr>
            </w:pPr>
          </w:p>
        </w:tc>
        <w:tc>
          <w:tcPr>
            <w:tcW w:w="1375" w:type="dxa"/>
            <w:vMerge/>
            <w:tcBorders>
              <w:right w:val="single" w:sz="12" w:space="0" w:color="auto"/>
            </w:tcBorders>
          </w:tcPr>
          <w:p w:rsidR="003F04AE" w:rsidRPr="003F04AE" w:rsidRDefault="003F04AE" w:rsidP="003F04AE">
            <w:pPr>
              <w:jc w:val="center"/>
              <w:rPr>
                <w:sz w:val="16"/>
                <w:szCs w:val="16"/>
              </w:rPr>
            </w:pPr>
          </w:p>
        </w:tc>
      </w:tr>
      <w:tr w:rsidR="003F04AE" w:rsidRPr="003F04AE" w:rsidTr="00206B82">
        <w:trPr>
          <w:cantSplit/>
          <w:trHeight w:val="370"/>
        </w:trPr>
        <w:tc>
          <w:tcPr>
            <w:tcW w:w="1333" w:type="dxa"/>
            <w:vMerge/>
            <w:tcBorders>
              <w:left w:val="single" w:sz="12" w:space="0" w:color="auto"/>
              <w:bottom w:val="single" w:sz="12" w:space="0" w:color="auto"/>
            </w:tcBorders>
          </w:tcPr>
          <w:p w:rsidR="003F04AE" w:rsidRPr="003F04AE" w:rsidRDefault="003F04AE" w:rsidP="003F04AE">
            <w:pPr>
              <w:jc w:val="center"/>
              <w:rPr>
                <w:sz w:val="16"/>
                <w:szCs w:val="16"/>
              </w:rPr>
            </w:pPr>
          </w:p>
        </w:tc>
        <w:tc>
          <w:tcPr>
            <w:tcW w:w="1250" w:type="dxa"/>
            <w:vMerge/>
            <w:tcBorders>
              <w:bottom w:val="single" w:sz="12" w:space="0" w:color="auto"/>
            </w:tcBorders>
          </w:tcPr>
          <w:p w:rsidR="003F04AE" w:rsidRPr="003F04AE" w:rsidRDefault="003F04AE" w:rsidP="003F04AE">
            <w:pPr>
              <w:jc w:val="center"/>
              <w:rPr>
                <w:sz w:val="16"/>
                <w:szCs w:val="16"/>
              </w:rPr>
            </w:pPr>
          </w:p>
        </w:tc>
        <w:tc>
          <w:tcPr>
            <w:tcW w:w="1352" w:type="dxa"/>
            <w:vMerge/>
            <w:tcBorders>
              <w:top w:val="nil"/>
              <w:bottom w:val="single" w:sz="12" w:space="0" w:color="auto"/>
            </w:tcBorders>
            <w:vAlign w:val="center"/>
          </w:tcPr>
          <w:p w:rsidR="003F04AE" w:rsidRPr="003F04AE" w:rsidRDefault="003F04AE" w:rsidP="003F04AE">
            <w:pPr>
              <w:jc w:val="center"/>
              <w:rPr>
                <w:sz w:val="16"/>
                <w:szCs w:val="16"/>
              </w:rPr>
            </w:pPr>
          </w:p>
        </w:tc>
        <w:tc>
          <w:tcPr>
            <w:tcW w:w="810" w:type="dxa"/>
            <w:vMerge/>
            <w:tcBorders>
              <w:top w:val="nil"/>
              <w:bottom w:val="single" w:sz="12" w:space="0" w:color="auto"/>
            </w:tcBorders>
            <w:vAlign w:val="center"/>
          </w:tcPr>
          <w:p w:rsidR="003F04AE" w:rsidRPr="003F04AE" w:rsidRDefault="003F04AE" w:rsidP="003F04AE">
            <w:pPr>
              <w:jc w:val="center"/>
              <w:rPr>
                <w:sz w:val="16"/>
                <w:szCs w:val="16"/>
              </w:rPr>
            </w:pPr>
          </w:p>
        </w:tc>
        <w:tc>
          <w:tcPr>
            <w:tcW w:w="1277" w:type="dxa"/>
            <w:vMerge/>
            <w:tcBorders>
              <w:bottom w:val="single" w:sz="12" w:space="0" w:color="auto"/>
            </w:tcBorders>
            <w:vAlign w:val="center"/>
          </w:tcPr>
          <w:p w:rsidR="003F04AE" w:rsidRPr="003F04AE" w:rsidRDefault="003F04AE" w:rsidP="003F04AE">
            <w:pPr>
              <w:jc w:val="center"/>
              <w:rPr>
                <w:sz w:val="16"/>
                <w:szCs w:val="16"/>
              </w:rPr>
            </w:pPr>
          </w:p>
        </w:tc>
        <w:tc>
          <w:tcPr>
            <w:tcW w:w="910" w:type="dxa"/>
            <w:tcBorders>
              <w:bottom w:val="single" w:sz="12" w:space="0" w:color="auto"/>
            </w:tcBorders>
            <w:vAlign w:val="center"/>
          </w:tcPr>
          <w:p w:rsidR="003F04AE" w:rsidRPr="003F04AE" w:rsidRDefault="003F04AE" w:rsidP="003F04AE">
            <w:pPr>
              <w:jc w:val="center"/>
              <w:rPr>
                <w:sz w:val="16"/>
                <w:szCs w:val="16"/>
              </w:rPr>
            </w:pPr>
            <w:r w:rsidRPr="003F04AE">
              <w:rPr>
                <w:sz w:val="16"/>
                <w:szCs w:val="16"/>
              </w:rPr>
              <w:t>предприя-</w:t>
            </w:r>
          </w:p>
          <w:p w:rsidR="003F04AE" w:rsidRPr="003F04AE" w:rsidRDefault="003F04AE" w:rsidP="003F04AE">
            <w:pPr>
              <w:jc w:val="center"/>
              <w:rPr>
                <w:sz w:val="16"/>
                <w:szCs w:val="16"/>
              </w:rPr>
            </w:pPr>
            <w:r w:rsidRPr="003F04AE">
              <w:rPr>
                <w:sz w:val="16"/>
                <w:szCs w:val="16"/>
              </w:rPr>
              <w:t>тием</w:t>
            </w:r>
          </w:p>
        </w:tc>
        <w:tc>
          <w:tcPr>
            <w:tcW w:w="832" w:type="dxa"/>
            <w:tcBorders>
              <w:bottom w:val="single" w:sz="12" w:space="0" w:color="auto"/>
            </w:tcBorders>
            <w:shd w:val="pct15" w:color="000000" w:fill="FFFFFF"/>
            <w:vAlign w:val="center"/>
          </w:tcPr>
          <w:p w:rsidR="003F04AE" w:rsidRPr="003F04AE" w:rsidRDefault="003F04AE" w:rsidP="003F04AE">
            <w:pPr>
              <w:jc w:val="center"/>
              <w:rPr>
                <w:sz w:val="16"/>
                <w:szCs w:val="16"/>
              </w:rPr>
            </w:pPr>
            <w:r w:rsidRPr="003F04AE">
              <w:rPr>
                <w:sz w:val="16"/>
                <w:szCs w:val="16"/>
              </w:rPr>
              <w:t>РЭК КО</w:t>
            </w:r>
          </w:p>
        </w:tc>
        <w:tc>
          <w:tcPr>
            <w:tcW w:w="1258" w:type="dxa"/>
            <w:vMerge/>
            <w:tcBorders>
              <w:bottom w:val="single" w:sz="12" w:space="0" w:color="auto"/>
            </w:tcBorders>
          </w:tcPr>
          <w:p w:rsidR="003F04AE" w:rsidRPr="003F04AE" w:rsidRDefault="003F04AE" w:rsidP="003F04AE">
            <w:pPr>
              <w:jc w:val="center"/>
              <w:rPr>
                <w:sz w:val="16"/>
                <w:szCs w:val="16"/>
              </w:rPr>
            </w:pPr>
          </w:p>
        </w:tc>
        <w:tc>
          <w:tcPr>
            <w:tcW w:w="1375" w:type="dxa"/>
            <w:vMerge/>
            <w:tcBorders>
              <w:bottom w:val="single" w:sz="12" w:space="0" w:color="auto"/>
              <w:right w:val="single" w:sz="12" w:space="0" w:color="auto"/>
            </w:tcBorders>
          </w:tcPr>
          <w:p w:rsidR="003F04AE" w:rsidRPr="003F04AE" w:rsidRDefault="003F04AE" w:rsidP="003F04AE">
            <w:pPr>
              <w:jc w:val="center"/>
              <w:rPr>
                <w:sz w:val="16"/>
                <w:szCs w:val="16"/>
              </w:rPr>
            </w:pPr>
          </w:p>
        </w:tc>
      </w:tr>
      <w:tr w:rsidR="003F04AE" w:rsidRPr="003F04AE" w:rsidTr="00206B82">
        <w:trPr>
          <w:cantSplit/>
          <w:trHeight w:val="176"/>
        </w:trPr>
        <w:tc>
          <w:tcPr>
            <w:tcW w:w="1333" w:type="dxa"/>
            <w:tcBorders>
              <w:top w:val="single" w:sz="12" w:space="0" w:color="auto"/>
              <w:left w:val="single" w:sz="12" w:space="0" w:color="auto"/>
            </w:tcBorders>
            <w:vAlign w:val="center"/>
          </w:tcPr>
          <w:p w:rsidR="003F04AE" w:rsidRPr="003F04AE" w:rsidRDefault="003F04AE" w:rsidP="003F04AE">
            <w:pPr>
              <w:jc w:val="center"/>
              <w:rPr>
                <w:sz w:val="16"/>
                <w:szCs w:val="16"/>
              </w:rPr>
            </w:pPr>
            <w:r w:rsidRPr="003F04AE">
              <w:rPr>
                <w:sz w:val="16"/>
                <w:szCs w:val="16"/>
              </w:rPr>
              <w:t>1</w:t>
            </w:r>
          </w:p>
        </w:tc>
        <w:tc>
          <w:tcPr>
            <w:tcW w:w="1250"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2</w:t>
            </w:r>
          </w:p>
        </w:tc>
        <w:tc>
          <w:tcPr>
            <w:tcW w:w="1352"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3</w:t>
            </w:r>
          </w:p>
        </w:tc>
        <w:tc>
          <w:tcPr>
            <w:tcW w:w="810"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4</w:t>
            </w:r>
          </w:p>
        </w:tc>
        <w:tc>
          <w:tcPr>
            <w:tcW w:w="1277"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5</w:t>
            </w:r>
          </w:p>
        </w:tc>
        <w:tc>
          <w:tcPr>
            <w:tcW w:w="910"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6</w:t>
            </w:r>
          </w:p>
        </w:tc>
        <w:tc>
          <w:tcPr>
            <w:tcW w:w="832" w:type="dxa"/>
            <w:tcBorders>
              <w:top w:val="single" w:sz="12" w:space="0" w:color="auto"/>
            </w:tcBorders>
            <w:shd w:val="pct15" w:color="000000" w:fill="FFFFFF"/>
            <w:vAlign w:val="center"/>
          </w:tcPr>
          <w:p w:rsidR="003F04AE" w:rsidRPr="003F04AE" w:rsidRDefault="003F04AE" w:rsidP="003F04AE">
            <w:pPr>
              <w:jc w:val="center"/>
              <w:rPr>
                <w:sz w:val="16"/>
                <w:szCs w:val="16"/>
              </w:rPr>
            </w:pPr>
            <w:r w:rsidRPr="003F04AE">
              <w:rPr>
                <w:sz w:val="16"/>
                <w:szCs w:val="16"/>
              </w:rPr>
              <w:t>7</w:t>
            </w:r>
          </w:p>
        </w:tc>
        <w:tc>
          <w:tcPr>
            <w:tcW w:w="1258"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8</w:t>
            </w:r>
          </w:p>
        </w:tc>
        <w:tc>
          <w:tcPr>
            <w:tcW w:w="1375" w:type="dxa"/>
            <w:tcBorders>
              <w:top w:val="single" w:sz="12" w:space="0" w:color="auto"/>
              <w:right w:val="single" w:sz="12" w:space="0" w:color="auto"/>
            </w:tcBorders>
            <w:vAlign w:val="center"/>
          </w:tcPr>
          <w:p w:rsidR="003F04AE" w:rsidRPr="003F04AE" w:rsidRDefault="003F04AE" w:rsidP="003F04AE">
            <w:pPr>
              <w:jc w:val="center"/>
              <w:rPr>
                <w:sz w:val="16"/>
                <w:szCs w:val="16"/>
              </w:rPr>
            </w:pPr>
            <w:r w:rsidRPr="003F04AE">
              <w:rPr>
                <w:sz w:val="16"/>
                <w:szCs w:val="16"/>
              </w:rPr>
              <w:t>9</w:t>
            </w:r>
          </w:p>
        </w:tc>
      </w:tr>
      <w:tr w:rsidR="003F04AE" w:rsidRPr="003F04AE" w:rsidTr="00206B82">
        <w:trPr>
          <w:cantSplit/>
          <w:trHeight w:val="336"/>
        </w:trPr>
        <w:tc>
          <w:tcPr>
            <w:tcW w:w="1333" w:type="dxa"/>
            <w:vMerge w:val="restart"/>
            <w:tcBorders>
              <w:left w:val="single" w:sz="12" w:space="0" w:color="auto"/>
            </w:tcBorders>
            <w:vAlign w:val="center"/>
          </w:tcPr>
          <w:p w:rsidR="003F04AE" w:rsidRPr="003F04AE" w:rsidRDefault="003F04AE" w:rsidP="003F04AE">
            <w:pPr>
              <w:ind w:right="-108"/>
              <w:jc w:val="center"/>
              <w:rPr>
                <w:sz w:val="16"/>
                <w:szCs w:val="16"/>
              </w:rPr>
            </w:pPr>
            <w:r w:rsidRPr="003F04AE">
              <w:rPr>
                <w:sz w:val="16"/>
                <w:szCs w:val="16"/>
              </w:rPr>
              <w:t>ООО «УК «Энерготранс-АГРО»</w:t>
            </w:r>
          </w:p>
        </w:tc>
        <w:tc>
          <w:tcPr>
            <w:tcW w:w="1250" w:type="dxa"/>
            <w:vMerge w:val="restart"/>
            <w:vAlign w:val="center"/>
          </w:tcPr>
          <w:p w:rsidR="003F04AE" w:rsidRPr="003F04AE" w:rsidRDefault="003F04AE" w:rsidP="003F04AE">
            <w:pPr>
              <w:jc w:val="center"/>
              <w:rPr>
                <w:b/>
                <w:sz w:val="16"/>
                <w:szCs w:val="16"/>
              </w:rPr>
            </w:pPr>
            <w:r w:rsidRPr="003F04AE">
              <w:rPr>
                <w:b/>
                <w:sz w:val="16"/>
                <w:szCs w:val="16"/>
              </w:rPr>
              <w:t>- 23821,30</w:t>
            </w:r>
          </w:p>
        </w:tc>
        <w:tc>
          <w:tcPr>
            <w:tcW w:w="1352" w:type="dxa"/>
            <w:vAlign w:val="center"/>
          </w:tcPr>
          <w:p w:rsidR="003F04AE" w:rsidRPr="003F04AE" w:rsidRDefault="003F04AE" w:rsidP="003F04AE">
            <w:pPr>
              <w:rPr>
                <w:sz w:val="16"/>
                <w:szCs w:val="16"/>
              </w:rPr>
            </w:pPr>
            <w:r w:rsidRPr="003F04AE">
              <w:rPr>
                <w:sz w:val="16"/>
                <w:szCs w:val="16"/>
              </w:rPr>
              <w:t>бюджетные потребители</w:t>
            </w:r>
          </w:p>
        </w:tc>
        <w:tc>
          <w:tcPr>
            <w:tcW w:w="810" w:type="dxa"/>
            <w:vAlign w:val="center"/>
          </w:tcPr>
          <w:p w:rsidR="003F04AE" w:rsidRPr="003F04AE" w:rsidRDefault="003F04AE" w:rsidP="003F04AE">
            <w:pPr>
              <w:jc w:val="center"/>
              <w:rPr>
                <w:sz w:val="16"/>
                <w:szCs w:val="16"/>
              </w:rPr>
            </w:pPr>
            <w:r w:rsidRPr="003F04AE">
              <w:rPr>
                <w:sz w:val="16"/>
                <w:szCs w:val="16"/>
              </w:rPr>
              <w:t>22,33</w:t>
            </w:r>
          </w:p>
        </w:tc>
        <w:tc>
          <w:tcPr>
            <w:tcW w:w="1277" w:type="dxa"/>
            <w:vMerge w:val="restart"/>
            <w:shd w:val="clear" w:color="auto" w:fill="auto"/>
            <w:vAlign w:val="center"/>
          </w:tcPr>
          <w:p w:rsidR="003F04AE" w:rsidRPr="003F04AE" w:rsidRDefault="003F04AE" w:rsidP="003F04AE">
            <w:pPr>
              <w:jc w:val="center"/>
              <w:rPr>
                <w:b/>
                <w:sz w:val="16"/>
                <w:szCs w:val="16"/>
              </w:rPr>
            </w:pPr>
            <w:r w:rsidRPr="003F04AE">
              <w:rPr>
                <w:sz w:val="16"/>
                <w:szCs w:val="16"/>
              </w:rPr>
              <w:t xml:space="preserve">1845,42 </w:t>
            </w:r>
            <w:r w:rsidRPr="003F04AE">
              <w:rPr>
                <w:b/>
                <w:sz w:val="16"/>
                <w:szCs w:val="16"/>
              </w:rPr>
              <w:t>*</w:t>
            </w:r>
          </w:p>
        </w:tc>
        <w:tc>
          <w:tcPr>
            <w:tcW w:w="910" w:type="dxa"/>
            <w:vMerge w:val="restart"/>
            <w:vAlign w:val="center"/>
          </w:tcPr>
          <w:p w:rsidR="003F04AE" w:rsidRPr="003F04AE" w:rsidRDefault="003F04AE" w:rsidP="003F04AE">
            <w:pPr>
              <w:jc w:val="center"/>
              <w:rPr>
                <w:sz w:val="16"/>
                <w:szCs w:val="16"/>
              </w:rPr>
            </w:pPr>
            <w:r w:rsidRPr="003F04AE">
              <w:rPr>
                <w:sz w:val="16"/>
                <w:szCs w:val="16"/>
              </w:rPr>
              <w:t>2203,41</w:t>
            </w:r>
          </w:p>
        </w:tc>
        <w:tc>
          <w:tcPr>
            <w:tcW w:w="832" w:type="dxa"/>
            <w:vMerge w:val="restart"/>
            <w:shd w:val="pct15" w:color="000000" w:fill="FFFFFF"/>
            <w:vAlign w:val="center"/>
          </w:tcPr>
          <w:p w:rsidR="003F04AE" w:rsidRPr="003F04AE" w:rsidRDefault="003F04AE" w:rsidP="003F04AE">
            <w:pPr>
              <w:jc w:val="center"/>
              <w:rPr>
                <w:b/>
                <w:sz w:val="16"/>
                <w:szCs w:val="16"/>
              </w:rPr>
            </w:pPr>
            <w:r w:rsidRPr="003F04AE">
              <w:rPr>
                <w:b/>
                <w:sz w:val="16"/>
                <w:szCs w:val="16"/>
              </w:rPr>
              <w:t>1845,42</w:t>
            </w:r>
          </w:p>
        </w:tc>
        <w:tc>
          <w:tcPr>
            <w:tcW w:w="1258" w:type="dxa"/>
            <w:vMerge w:val="restart"/>
            <w:vAlign w:val="center"/>
          </w:tcPr>
          <w:p w:rsidR="003F04AE" w:rsidRPr="003F04AE" w:rsidRDefault="003F04AE" w:rsidP="003F04AE">
            <w:pPr>
              <w:jc w:val="center"/>
              <w:rPr>
                <w:sz w:val="16"/>
                <w:szCs w:val="16"/>
              </w:rPr>
            </w:pPr>
            <w:r w:rsidRPr="003F04AE">
              <w:rPr>
                <w:sz w:val="16"/>
                <w:szCs w:val="16"/>
              </w:rPr>
              <w:t>0,00</w:t>
            </w:r>
          </w:p>
        </w:tc>
        <w:tc>
          <w:tcPr>
            <w:tcW w:w="1375" w:type="dxa"/>
            <w:vMerge w:val="restart"/>
            <w:tcBorders>
              <w:right w:val="single" w:sz="12" w:space="0" w:color="auto"/>
            </w:tcBorders>
            <w:vAlign w:val="center"/>
          </w:tcPr>
          <w:p w:rsidR="003F04AE" w:rsidRPr="003F04AE" w:rsidRDefault="003F04AE" w:rsidP="003F04AE">
            <w:pPr>
              <w:jc w:val="center"/>
              <w:rPr>
                <w:sz w:val="16"/>
                <w:szCs w:val="16"/>
              </w:rPr>
            </w:pPr>
            <w:r w:rsidRPr="003F04AE">
              <w:rPr>
                <w:sz w:val="16"/>
                <w:szCs w:val="16"/>
              </w:rPr>
              <w:t>0,0</w:t>
            </w:r>
          </w:p>
        </w:tc>
      </w:tr>
      <w:tr w:rsidR="003F04AE" w:rsidRPr="003F04AE" w:rsidTr="00206B82">
        <w:trPr>
          <w:cantSplit/>
          <w:trHeight w:val="274"/>
        </w:trPr>
        <w:tc>
          <w:tcPr>
            <w:tcW w:w="1333" w:type="dxa"/>
            <w:vMerge/>
            <w:tcBorders>
              <w:left w:val="single" w:sz="12" w:space="0" w:color="auto"/>
            </w:tcBorders>
            <w:vAlign w:val="center"/>
          </w:tcPr>
          <w:p w:rsidR="003F04AE" w:rsidRPr="003F04AE" w:rsidRDefault="003F04AE" w:rsidP="003F04AE">
            <w:pPr>
              <w:ind w:right="-108"/>
              <w:jc w:val="center"/>
              <w:rPr>
                <w:sz w:val="16"/>
                <w:szCs w:val="16"/>
              </w:rPr>
            </w:pPr>
          </w:p>
        </w:tc>
        <w:tc>
          <w:tcPr>
            <w:tcW w:w="1250" w:type="dxa"/>
            <w:vMerge/>
            <w:vAlign w:val="center"/>
          </w:tcPr>
          <w:p w:rsidR="003F04AE" w:rsidRPr="003F04AE" w:rsidRDefault="003F04AE" w:rsidP="003F04AE">
            <w:pPr>
              <w:jc w:val="center"/>
              <w:rPr>
                <w:b/>
                <w:sz w:val="16"/>
                <w:szCs w:val="16"/>
              </w:rPr>
            </w:pPr>
          </w:p>
        </w:tc>
        <w:tc>
          <w:tcPr>
            <w:tcW w:w="1352" w:type="dxa"/>
            <w:vAlign w:val="center"/>
          </w:tcPr>
          <w:p w:rsidR="003F04AE" w:rsidRPr="003F04AE" w:rsidRDefault="003F04AE" w:rsidP="003F04AE">
            <w:pPr>
              <w:rPr>
                <w:sz w:val="16"/>
                <w:szCs w:val="16"/>
              </w:rPr>
            </w:pPr>
            <w:r w:rsidRPr="003F04AE">
              <w:rPr>
                <w:sz w:val="16"/>
                <w:szCs w:val="16"/>
              </w:rPr>
              <w:t>жилищные организации</w:t>
            </w:r>
          </w:p>
        </w:tc>
        <w:tc>
          <w:tcPr>
            <w:tcW w:w="810" w:type="dxa"/>
            <w:vAlign w:val="center"/>
          </w:tcPr>
          <w:p w:rsidR="003F04AE" w:rsidRPr="003F04AE" w:rsidRDefault="003F04AE" w:rsidP="003F04AE">
            <w:pPr>
              <w:jc w:val="center"/>
              <w:rPr>
                <w:sz w:val="16"/>
                <w:szCs w:val="16"/>
              </w:rPr>
            </w:pPr>
            <w:r w:rsidRPr="003F04AE">
              <w:rPr>
                <w:sz w:val="16"/>
                <w:szCs w:val="16"/>
              </w:rPr>
              <w:t>68,28</w:t>
            </w:r>
          </w:p>
        </w:tc>
        <w:tc>
          <w:tcPr>
            <w:tcW w:w="1277" w:type="dxa"/>
            <w:vMerge/>
            <w:shd w:val="clear" w:color="auto" w:fill="auto"/>
            <w:vAlign w:val="center"/>
          </w:tcPr>
          <w:p w:rsidR="003F04AE" w:rsidRPr="003F04AE" w:rsidRDefault="003F04AE" w:rsidP="003F04AE">
            <w:pPr>
              <w:jc w:val="center"/>
              <w:rPr>
                <w:sz w:val="16"/>
                <w:szCs w:val="16"/>
              </w:rPr>
            </w:pPr>
          </w:p>
        </w:tc>
        <w:tc>
          <w:tcPr>
            <w:tcW w:w="910" w:type="dxa"/>
            <w:vMerge/>
            <w:vAlign w:val="center"/>
          </w:tcPr>
          <w:p w:rsidR="003F04AE" w:rsidRPr="003F04AE" w:rsidRDefault="003F04AE" w:rsidP="003F04AE">
            <w:pPr>
              <w:jc w:val="center"/>
              <w:rPr>
                <w:sz w:val="16"/>
                <w:szCs w:val="16"/>
              </w:rPr>
            </w:pPr>
          </w:p>
        </w:tc>
        <w:tc>
          <w:tcPr>
            <w:tcW w:w="832" w:type="dxa"/>
            <w:vMerge/>
            <w:shd w:val="pct15" w:color="000000" w:fill="FFFFFF"/>
            <w:vAlign w:val="center"/>
          </w:tcPr>
          <w:p w:rsidR="003F04AE" w:rsidRPr="003F04AE" w:rsidRDefault="003F04AE" w:rsidP="003F04AE">
            <w:pPr>
              <w:jc w:val="center"/>
              <w:rPr>
                <w:b/>
                <w:sz w:val="16"/>
                <w:szCs w:val="16"/>
              </w:rPr>
            </w:pPr>
          </w:p>
        </w:tc>
        <w:tc>
          <w:tcPr>
            <w:tcW w:w="1258" w:type="dxa"/>
            <w:vMerge/>
            <w:vAlign w:val="center"/>
          </w:tcPr>
          <w:p w:rsidR="003F04AE" w:rsidRPr="003F04AE" w:rsidRDefault="003F04AE" w:rsidP="003F04AE">
            <w:pPr>
              <w:jc w:val="center"/>
              <w:rPr>
                <w:sz w:val="16"/>
                <w:szCs w:val="16"/>
              </w:rPr>
            </w:pPr>
          </w:p>
        </w:tc>
        <w:tc>
          <w:tcPr>
            <w:tcW w:w="1375" w:type="dxa"/>
            <w:vMerge/>
            <w:tcBorders>
              <w:right w:val="single" w:sz="12" w:space="0" w:color="auto"/>
            </w:tcBorders>
            <w:vAlign w:val="center"/>
          </w:tcPr>
          <w:p w:rsidR="003F04AE" w:rsidRPr="003F04AE" w:rsidRDefault="003F04AE" w:rsidP="003F04AE">
            <w:pPr>
              <w:jc w:val="center"/>
              <w:rPr>
                <w:sz w:val="16"/>
                <w:szCs w:val="16"/>
              </w:rPr>
            </w:pPr>
          </w:p>
        </w:tc>
      </w:tr>
      <w:tr w:rsidR="003F04AE" w:rsidRPr="003F04AE" w:rsidTr="00206B82">
        <w:trPr>
          <w:cantSplit/>
          <w:trHeight w:val="240"/>
        </w:trPr>
        <w:tc>
          <w:tcPr>
            <w:tcW w:w="1333" w:type="dxa"/>
            <w:vMerge/>
            <w:tcBorders>
              <w:left w:val="single" w:sz="12" w:space="0" w:color="auto"/>
            </w:tcBorders>
            <w:vAlign w:val="center"/>
          </w:tcPr>
          <w:p w:rsidR="003F04AE" w:rsidRPr="003F04AE" w:rsidRDefault="003F04AE" w:rsidP="003F04AE">
            <w:pPr>
              <w:ind w:right="-108"/>
              <w:jc w:val="center"/>
              <w:rPr>
                <w:sz w:val="16"/>
                <w:szCs w:val="16"/>
              </w:rPr>
            </w:pPr>
          </w:p>
        </w:tc>
        <w:tc>
          <w:tcPr>
            <w:tcW w:w="1250" w:type="dxa"/>
            <w:vMerge/>
            <w:vAlign w:val="center"/>
          </w:tcPr>
          <w:p w:rsidR="003F04AE" w:rsidRPr="003F04AE" w:rsidRDefault="003F04AE" w:rsidP="003F04AE">
            <w:pPr>
              <w:jc w:val="center"/>
              <w:rPr>
                <w:b/>
                <w:sz w:val="16"/>
                <w:szCs w:val="16"/>
              </w:rPr>
            </w:pPr>
          </w:p>
        </w:tc>
        <w:tc>
          <w:tcPr>
            <w:tcW w:w="1352" w:type="dxa"/>
            <w:vAlign w:val="center"/>
          </w:tcPr>
          <w:p w:rsidR="003F04AE" w:rsidRPr="003F04AE" w:rsidRDefault="003F04AE" w:rsidP="003F04AE">
            <w:pPr>
              <w:rPr>
                <w:sz w:val="16"/>
                <w:szCs w:val="16"/>
              </w:rPr>
            </w:pPr>
            <w:r w:rsidRPr="003F04AE">
              <w:rPr>
                <w:sz w:val="16"/>
                <w:szCs w:val="16"/>
              </w:rPr>
              <w:t>иные потребители</w:t>
            </w:r>
          </w:p>
        </w:tc>
        <w:tc>
          <w:tcPr>
            <w:tcW w:w="810" w:type="dxa"/>
            <w:vAlign w:val="center"/>
          </w:tcPr>
          <w:p w:rsidR="003F04AE" w:rsidRPr="003F04AE" w:rsidRDefault="003F04AE" w:rsidP="003F04AE">
            <w:pPr>
              <w:jc w:val="center"/>
              <w:rPr>
                <w:sz w:val="16"/>
                <w:szCs w:val="16"/>
              </w:rPr>
            </w:pPr>
            <w:r w:rsidRPr="003F04AE">
              <w:rPr>
                <w:sz w:val="16"/>
                <w:szCs w:val="16"/>
              </w:rPr>
              <w:t>6,29</w:t>
            </w:r>
          </w:p>
        </w:tc>
        <w:tc>
          <w:tcPr>
            <w:tcW w:w="1277" w:type="dxa"/>
            <w:vMerge/>
            <w:shd w:val="clear" w:color="auto" w:fill="auto"/>
            <w:vAlign w:val="center"/>
          </w:tcPr>
          <w:p w:rsidR="003F04AE" w:rsidRPr="003F04AE" w:rsidRDefault="003F04AE" w:rsidP="003F04AE">
            <w:pPr>
              <w:jc w:val="center"/>
              <w:rPr>
                <w:sz w:val="16"/>
                <w:szCs w:val="16"/>
              </w:rPr>
            </w:pPr>
          </w:p>
        </w:tc>
        <w:tc>
          <w:tcPr>
            <w:tcW w:w="910" w:type="dxa"/>
            <w:vMerge/>
            <w:vAlign w:val="center"/>
          </w:tcPr>
          <w:p w:rsidR="003F04AE" w:rsidRPr="003F04AE" w:rsidRDefault="003F04AE" w:rsidP="003F04AE">
            <w:pPr>
              <w:jc w:val="center"/>
              <w:rPr>
                <w:sz w:val="16"/>
                <w:szCs w:val="16"/>
              </w:rPr>
            </w:pPr>
          </w:p>
        </w:tc>
        <w:tc>
          <w:tcPr>
            <w:tcW w:w="832" w:type="dxa"/>
            <w:vMerge/>
            <w:shd w:val="pct15" w:color="000000" w:fill="FFFFFF"/>
            <w:vAlign w:val="center"/>
          </w:tcPr>
          <w:p w:rsidR="003F04AE" w:rsidRPr="003F04AE" w:rsidRDefault="003F04AE" w:rsidP="003F04AE">
            <w:pPr>
              <w:jc w:val="center"/>
              <w:rPr>
                <w:b/>
                <w:sz w:val="16"/>
                <w:szCs w:val="16"/>
              </w:rPr>
            </w:pPr>
          </w:p>
        </w:tc>
        <w:tc>
          <w:tcPr>
            <w:tcW w:w="1258" w:type="dxa"/>
            <w:vMerge/>
            <w:vAlign w:val="center"/>
          </w:tcPr>
          <w:p w:rsidR="003F04AE" w:rsidRPr="003F04AE" w:rsidRDefault="003F04AE" w:rsidP="003F04AE">
            <w:pPr>
              <w:jc w:val="center"/>
              <w:rPr>
                <w:sz w:val="16"/>
                <w:szCs w:val="16"/>
              </w:rPr>
            </w:pPr>
          </w:p>
        </w:tc>
        <w:tc>
          <w:tcPr>
            <w:tcW w:w="1375" w:type="dxa"/>
            <w:vMerge/>
            <w:tcBorders>
              <w:right w:val="single" w:sz="12" w:space="0" w:color="auto"/>
            </w:tcBorders>
            <w:vAlign w:val="center"/>
          </w:tcPr>
          <w:p w:rsidR="003F04AE" w:rsidRPr="003F04AE" w:rsidRDefault="003F04AE" w:rsidP="003F04AE">
            <w:pPr>
              <w:jc w:val="center"/>
              <w:rPr>
                <w:sz w:val="16"/>
                <w:szCs w:val="16"/>
              </w:rPr>
            </w:pPr>
          </w:p>
        </w:tc>
      </w:tr>
      <w:tr w:rsidR="003F04AE" w:rsidRPr="003F04AE" w:rsidTr="00206B82">
        <w:trPr>
          <w:cantSplit/>
          <w:trHeight w:val="238"/>
        </w:trPr>
        <w:tc>
          <w:tcPr>
            <w:tcW w:w="1333" w:type="dxa"/>
            <w:vMerge/>
            <w:tcBorders>
              <w:left w:val="single" w:sz="12" w:space="0" w:color="auto"/>
              <w:bottom w:val="single" w:sz="12" w:space="0" w:color="auto"/>
            </w:tcBorders>
            <w:vAlign w:val="center"/>
          </w:tcPr>
          <w:p w:rsidR="003F04AE" w:rsidRPr="003F04AE" w:rsidRDefault="003F04AE" w:rsidP="003F04AE">
            <w:pPr>
              <w:ind w:right="-108"/>
              <w:jc w:val="center"/>
              <w:rPr>
                <w:sz w:val="16"/>
                <w:szCs w:val="16"/>
              </w:rPr>
            </w:pPr>
          </w:p>
        </w:tc>
        <w:tc>
          <w:tcPr>
            <w:tcW w:w="1250" w:type="dxa"/>
            <w:vMerge/>
            <w:tcBorders>
              <w:bottom w:val="single" w:sz="12" w:space="0" w:color="auto"/>
            </w:tcBorders>
            <w:vAlign w:val="center"/>
          </w:tcPr>
          <w:p w:rsidR="003F04AE" w:rsidRPr="003F04AE" w:rsidRDefault="003F04AE" w:rsidP="003F04AE">
            <w:pPr>
              <w:jc w:val="center"/>
              <w:rPr>
                <w:b/>
                <w:sz w:val="16"/>
                <w:szCs w:val="16"/>
              </w:rPr>
            </w:pPr>
          </w:p>
        </w:tc>
        <w:tc>
          <w:tcPr>
            <w:tcW w:w="1352" w:type="dxa"/>
            <w:tcBorders>
              <w:bottom w:val="single" w:sz="12" w:space="0" w:color="auto"/>
            </w:tcBorders>
            <w:vAlign w:val="center"/>
          </w:tcPr>
          <w:p w:rsidR="003F04AE" w:rsidRPr="003F04AE" w:rsidRDefault="003F04AE" w:rsidP="003F04AE">
            <w:pPr>
              <w:rPr>
                <w:sz w:val="16"/>
                <w:szCs w:val="16"/>
              </w:rPr>
            </w:pPr>
            <w:r w:rsidRPr="003F04AE">
              <w:rPr>
                <w:sz w:val="16"/>
                <w:szCs w:val="16"/>
              </w:rPr>
              <w:t>производственные нужды</w:t>
            </w:r>
          </w:p>
        </w:tc>
        <w:tc>
          <w:tcPr>
            <w:tcW w:w="810" w:type="dxa"/>
            <w:tcBorders>
              <w:bottom w:val="single" w:sz="12" w:space="0" w:color="auto"/>
            </w:tcBorders>
            <w:vAlign w:val="center"/>
          </w:tcPr>
          <w:p w:rsidR="003F04AE" w:rsidRPr="003F04AE" w:rsidRDefault="003F04AE" w:rsidP="003F04AE">
            <w:pPr>
              <w:jc w:val="center"/>
              <w:rPr>
                <w:sz w:val="16"/>
                <w:szCs w:val="16"/>
              </w:rPr>
            </w:pPr>
            <w:r w:rsidRPr="003F04AE">
              <w:rPr>
                <w:sz w:val="16"/>
                <w:szCs w:val="16"/>
              </w:rPr>
              <w:t>3,10</w:t>
            </w:r>
          </w:p>
        </w:tc>
        <w:tc>
          <w:tcPr>
            <w:tcW w:w="5652" w:type="dxa"/>
            <w:gridSpan w:val="5"/>
            <w:tcBorders>
              <w:bottom w:val="single" w:sz="12" w:space="0" w:color="auto"/>
              <w:right w:val="single" w:sz="12" w:space="0" w:color="auto"/>
            </w:tcBorders>
            <w:shd w:val="clear" w:color="auto" w:fill="auto"/>
            <w:vAlign w:val="center"/>
          </w:tcPr>
          <w:p w:rsidR="003F04AE" w:rsidRPr="003F04AE" w:rsidRDefault="003F04AE" w:rsidP="003F04AE">
            <w:pPr>
              <w:jc w:val="center"/>
              <w:rPr>
                <w:sz w:val="16"/>
                <w:szCs w:val="16"/>
              </w:rPr>
            </w:pPr>
          </w:p>
        </w:tc>
      </w:tr>
    </w:tbl>
    <w:p w:rsidR="003F04AE" w:rsidRPr="003F04AE" w:rsidRDefault="003F04AE" w:rsidP="003F04AE">
      <w:pPr>
        <w:ind w:left="851"/>
        <w:jc w:val="both"/>
        <w:rPr>
          <w:i/>
        </w:rPr>
      </w:pPr>
      <w:r w:rsidRPr="003F04AE">
        <w:rPr>
          <w:i/>
        </w:rPr>
        <w:t xml:space="preserve">* утверждены с 01.09.2012, постановление РЭК КО от 21.12.2011 № 368. </w:t>
      </w:r>
    </w:p>
    <w:p w:rsidR="003F04AE" w:rsidRPr="003F04AE" w:rsidRDefault="003F04AE" w:rsidP="003F04AE">
      <w:pPr>
        <w:ind w:left="851"/>
        <w:jc w:val="both"/>
        <w:rPr>
          <w:i/>
        </w:rPr>
      </w:pPr>
    </w:p>
    <w:p w:rsidR="003F04AE" w:rsidRPr="003F04AE" w:rsidRDefault="003F04AE" w:rsidP="003F04AE">
      <w:pPr>
        <w:ind w:left="851"/>
        <w:jc w:val="right"/>
      </w:pPr>
    </w:p>
    <w:p w:rsidR="003F04AE" w:rsidRPr="003F04AE" w:rsidRDefault="003F04AE" w:rsidP="003F04AE">
      <w:pPr>
        <w:ind w:left="851"/>
        <w:jc w:val="right"/>
      </w:pPr>
      <w:r w:rsidRPr="003F04AE">
        <w:t>Таблица 7</w:t>
      </w:r>
    </w:p>
    <w:p w:rsidR="003F04AE" w:rsidRPr="003F04AE" w:rsidRDefault="003F04AE" w:rsidP="003F04AE">
      <w:pPr>
        <w:jc w:val="center"/>
      </w:pPr>
      <w:r w:rsidRPr="003F04AE">
        <w:t>Тариф на тепловую энергию, реализуемую ООО «УК «Энерготранс-АГРО» (Юргинский район) на потребительском рынке с 01.07.2013</w:t>
      </w:r>
    </w:p>
    <w:p w:rsidR="003F04AE" w:rsidRPr="003F04AE" w:rsidRDefault="003F04AE" w:rsidP="003F04AE">
      <w:pPr>
        <w:jc w:val="center"/>
      </w:pP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1"/>
        <w:gridCol w:w="1353"/>
        <w:gridCol w:w="810"/>
        <w:gridCol w:w="1278"/>
        <w:gridCol w:w="911"/>
        <w:gridCol w:w="832"/>
        <w:gridCol w:w="1259"/>
        <w:gridCol w:w="1376"/>
      </w:tblGrid>
      <w:tr w:rsidR="003F04AE" w:rsidRPr="003F04AE" w:rsidTr="00206B82">
        <w:trPr>
          <w:cantSplit/>
          <w:trHeight w:val="394"/>
        </w:trPr>
        <w:tc>
          <w:tcPr>
            <w:tcW w:w="1157" w:type="dxa"/>
            <w:vMerge w:val="restart"/>
            <w:tcBorders>
              <w:top w:val="single" w:sz="12" w:space="0" w:color="auto"/>
              <w:left w:val="single" w:sz="12" w:space="0" w:color="auto"/>
            </w:tcBorders>
            <w:vAlign w:val="center"/>
          </w:tcPr>
          <w:p w:rsidR="003F04AE" w:rsidRPr="003F04AE" w:rsidRDefault="003F04AE" w:rsidP="003F04AE">
            <w:pPr>
              <w:jc w:val="center"/>
              <w:rPr>
                <w:sz w:val="16"/>
                <w:szCs w:val="16"/>
              </w:rPr>
            </w:pPr>
            <w:r w:rsidRPr="003F04AE">
              <w:rPr>
                <w:sz w:val="16"/>
                <w:szCs w:val="16"/>
              </w:rPr>
              <w:t>Предприятие</w:t>
            </w:r>
          </w:p>
        </w:tc>
        <w:tc>
          <w:tcPr>
            <w:tcW w:w="1251" w:type="dxa"/>
            <w:vMerge w:val="restart"/>
            <w:tcBorders>
              <w:top w:val="single" w:sz="12" w:space="0" w:color="auto"/>
            </w:tcBorders>
            <w:vAlign w:val="center"/>
          </w:tcPr>
          <w:p w:rsidR="003F04AE" w:rsidRPr="003F04AE" w:rsidRDefault="003F04AE" w:rsidP="003F04AE">
            <w:pPr>
              <w:jc w:val="center"/>
              <w:rPr>
                <w:sz w:val="16"/>
                <w:szCs w:val="16"/>
              </w:rPr>
            </w:pPr>
            <w:r w:rsidRPr="003F04A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3F04AE">
                <w:rPr>
                  <w:sz w:val="16"/>
                  <w:szCs w:val="16"/>
                </w:rPr>
                <w:t>2013 г</w:t>
              </w:r>
            </w:smartTag>
            <w:r w:rsidRPr="003F04AE">
              <w:rPr>
                <w:sz w:val="16"/>
                <w:szCs w:val="16"/>
              </w:rPr>
              <w:t>.,</w:t>
            </w:r>
          </w:p>
          <w:p w:rsidR="003F04AE" w:rsidRPr="003F04AE" w:rsidRDefault="003F04AE" w:rsidP="003F04AE">
            <w:pPr>
              <w:jc w:val="center"/>
              <w:rPr>
                <w:sz w:val="16"/>
                <w:szCs w:val="16"/>
              </w:rPr>
            </w:pPr>
            <w:r w:rsidRPr="003F04AE">
              <w:rPr>
                <w:sz w:val="16"/>
                <w:szCs w:val="16"/>
              </w:rPr>
              <w:t>тыс. руб.</w:t>
            </w:r>
          </w:p>
        </w:tc>
        <w:tc>
          <w:tcPr>
            <w:tcW w:w="1353" w:type="dxa"/>
            <w:vMerge w:val="restart"/>
            <w:tcBorders>
              <w:top w:val="single" w:sz="12" w:space="0" w:color="auto"/>
              <w:bottom w:val="nil"/>
            </w:tcBorders>
            <w:vAlign w:val="center"/>
          </w:tcPr>
          <w:p w:rsidR="003F04AE" w:rsidRPr="003F04AE" w:rsidRDefault="003F04AE" w:rsidP="003F04AE">
            <w:pPr>
              <w:jc w:val="center"/>
              <w:rPr>
                <w:sz w:val="16"/>
                <w:szCs w:val="16"/>
              </w:rPr>
            </w:pPr>
            <w:r w:rsidRPr="003F04AE">
              <w:rPr>
                <w:sz w:val="16"/>
                <w:szCs w:val="16"/>
              </w:rPr>
              <w:t>Структура отпуска</w:t>
            </w:r>
          </w:p>
        </w:tc>
        <w:tc>
          <w:tcPr>
            <w:tcW w:w="810" w:type="dxa"/>
            <w:vMerge w:val="restart"/>
            <w:tcBorders>
              <w:top w:val="single" w:sz="12" w:space="0" w:color="auto"/>
              <w:bottom w:val="nil"/>
            </w:tcBorders>
            <w:vAlign w:val="center"/>
          </w:tcPr>
          <w:p w:rsidR="003F04AE" w:rsidRPr="003F04AE" w:rsidRDefault="003F04AE" w:rsidP="003F04AE">
            <w:pPr>
              <w:jc w:val="center"/>
              <w:rPr>
                <w:sz w:val="16"/>
                <w:szCs w:val="16"/>
              </w:rPr>
            </w:pPr>
            <w:r w:rsidRPr="003F04AE">
              <w:rPr>
                <w:sz w:val="16"/>
                <w:szCs w:val="16"/>
              </w:rPr>
              <w:t>Доля отпуска т/э на потребит рынок,</w:t>
            </w:r>
          </w:p>
          <w:p w:rsidR="003F04AE" w:rsidRPr="003F04AE" w:rsidRDefault="003F04AE" w:rsidP="003F04AE">
            <w:pPr>
              <w:jc w:val="center"/>
              <w:rPr>
                <w:sz w:val="16"/>
                <w:szCs w:val="16"/>
              </w:rPr>
            </w:pPr>
          </w:p>
          <w:p w:rsidR="003F04AE" w:rsidRPr="003F04AE" w:rsidRDefault="003F04AE" w:rsidP="003F04AE">
            <w:pPr>
              <w:jc w:val="center"/>
              <w:rPr>
                <w:sz w:val="16"/>
                <w:szCs w:val="16"/>
              </w:rPr>
            </w:pPr>
            <w:r w:rsidRPr="003F04AE">
              <w:rPr>
                <w:sz w:val="16"/>
                <w:szCs w:val="16"/>
              </w:rPr>
              <w:t xml:space="preserve"> %</w:t>
            </w:r>
          </w:p>
        </w:tc>
        <w:tc>
          <w:tcPr>
            <w:tcW w:w="3021" w:type="dxa"/>
            <w:gridSpan w:val="3"/>
            <w:tcBorders>
              <w:top w:val="single" w:sz="12" w:space="0" w:color="auto"/>
            </w:tcBorders>
            <w:vAlign w:val="center"/>
          </w:tcPr>
          <w:p w:rsidR="003F04AE" w:rsidRPr="003F04AE" w:rsidRDefault="003F04AE" w:rsidP="003F04AE">
            <w:pPr>
              <w:jc w:val="center"/>
              <w:rPr>
                <w:sz w:val="16"/>
                <w:szCs w:val="16"/>
              </w:rPr>
            </w:pPr>
            <w:r w:rsidRPr="003F04AE">
              <w:rPr>
                <w:sz w:val="16"/>
                <w:szCs w:val="16"/>
              </w:rPr>
              <w:t xml:space="preserve">Тариф на т/энергию, руб./Гкал </w:t>
            </w:r>
          </w:p>
          <w:p w:rsidR="003F04AE" w:rsidRPr="003F04AE" w:rsidRDefault="003F04AE" w:rsidP="003F04AE">
            <w:pPr>
              <w:jc w:val="center"/>
              <w:rPr>
                <w:sz w:val="16"/>
                <w:szCs w:val="16"/>
              </w:rPr>
            </w:pPr>
            <w:r w:rsidRPr="003F04AE">
              <w:rPr>
                <w:sz w:val="16"/>
                <w:szCs w:val="16"/>
              </w:rPr>
              <w:t>(без НДС)</w:t>
            </w:r>
          </w:p>
        </w:tc>
        <w:tc>
          <w:tcPr>
            <w:tcW w:w="1259" w:type="dxa"/>
            <w:vMerge w:val="restart"/>
            <w:tcBorders>
              <w:top w:val="single" w:sz="12" w:space="0" w:color="auto"/>
            </w:tcBorders>
            <w:vAlign w:val="center"/>
          </w:tcPr>
          <w:p w:rsidR="003F04AE" w:rsidRPr="003F04AE" w:rsidRDefault="003F04AE" w:rsidP="003F04AE">
            <w:pPr>
              <w:jc w:val="center"/>
              <w:rPr>
                <w:sz w:val="16"/>
                <w:szCs w:val="16"/>
              </w:rPr>
            </w:pPr>
            <w:r w:rsidRPr="003F04AE">
              <w:rPr>
                <w:sz w:val="16"/>
                <w:szCs w:val="16"/>
              </w:rPr>
              <w:t>Темп роста тарифа по сравнению с действующим</w:t>
            </w:r>
          </w:p>
          <w:p w:rsidR="003F04AE" w:rsidRPr="003F04AE" w:rsidRDefault="003F04AE" w:rsidP="003F04AE">
            <w:pPr>
              <w:jc w:val="center"/>
              <w:rPr>
                <w:sz w:val="16"/>
                <w:szCs w:val="16"/>
              </w:rPr>
            </w:pPr>
          </w:p>
          <w:p w:rsidR="003F04AE" w:rsidRPr="003F04AE" w:rsidRDefault="003F04AE" w:rsidP="003F04AE">
            <w:pPr>
              <w:jc w:val="center"/>
              <w:rPr>
                <w:sz w:val="16"/>
                <w:szCs w:val="16"/>
              </w:rPr>
            </w:pPr>
            <w:r w:rsidRPr="003F04AE">
              <w:rPr>
                <w:sz w:val="16"/>
                <w:szCs w:val="16"/>
              </w:rPr>
              <w:t>%</w:t>
            </w:r>
          </w:p>
        </w:tc>
        <w:tc>
          <w:tcPr>
            <w:tcW w:w="1376" w:type="dxa"/>
            <w:vMerge w:val="restart"/>
            <w:tcBorders>
              <w:top w:val="single" w:sz="12" w:space="0" w:color="auto"/>
              <w:right w:val="single" w:sz="12" w:space="0" w:color="auto"/>
            </w:tcBorders>
            <w:vAlign w:val="center"/>
          </w:tcPr>
          <w:p w:rsidR="003F04AE" w:rsidRPr="003F04AE" w:rsidRDefault="003F04AE" w:rsidP="003F04AE">
            <w:pPr>
              <w:jc w:val="center"/>
              <w:rPr>
                <w:sz w:val="16"/>
                <w:szCs w:val="16"/>
              </w:rPr>
            </w:pPr>
            <w:r w:rsidRPr="003F04AE">
              <w:rPr>
                <w:sz w:val="16"/>
                <w:szCs w:val="16"/>
              </w:rPr>
              <w:t>Рентабельность по отпуску т/энергии на потребит. рынке,</w:t>
            </w:r>
          </w:p>
          <w:p w:rsidR="003F04AE" w:rsidRPr="003F04AE" w:rsidRDefault="003F04AE" w:rsidP="003F04AE">
            <w:pPr>
              <w:jc w:val="center"/>
              <w:rPr>
                <w:sz w:val="16"/>
                <w:szCs w:val="16"/>
              </w:rPr>
            </w:pPr>
            <w:r w:rsidRPr="003F04AE">
              <w:rPr>
                <w:sz w:val="16"/>
                <w:szCs w:val="16"/>
              </w:rPr>
              <w:t>%</w:t>
            </w:r>
          </w:p>
        </w:tc>
      </w:tr>
      <w:tr w:rsidR="003F04AE" w:rsidRPr="003F04AE" w:rsidTr="00206B82">
        <w:trPr>
          <w:cantSplit/>
          <w:trHeight w:val="246"/>
        </w:trPr>
        <w:tc>
          <w:tcPr>
            <w:tcW w:w="1157" w:type="dxa"/>
            <w:vMerge/>
            <w:tcBorders>
              <w:left w:val="single" w:sz="12" w:space="0" w:color="auto"/>
            </w:tcBorders>
          </w:tcPr>
          <w:p w:rsidR="003F04AE" w:rsidRPr="003F04AE" w:rsidRDefault="003F04AE" w:rsidP="003F04AE">
            <w:pPr>
              <w:jc w:val="center"/>
              <w:rPr>
                <w:sz w:val="16"/>
                <w:szCs w:val="16"/>
              </w:rPr>
            </w:pPr>
          </w:p>
        </w:tc>
        <w:tc>
          <w:tcPr>
            <w:tcW w:w="1251" w:type="dxa"/>
            <w:vMerge/>
          </w:tcPr>
          <w:p w:rsidR="003F04AE" w:rsidRPr="003F04AE" w:rsidRDefault="003F04AE" w:rsidP="003F04AE">
            <w:pPr>
              <w:jc w:val="center"/>
              <w:rPr>
                <w:sz w:val="16"/>
                <w:szCs w:val="16"/>
              </w:rPr>
            </w:pPr>
          </w:p>
        </w:tc>
        <w:tc>
          <w:tcPr>
            <w:tcW w:w="1353" w:type="dxa"/>
            <w:vMerge/>
            <w:tcBorders>
              <w:top w:val="nil"/>
            </w:tcBorders>
            <w:vAlign w:val="center"/>
          </w:tcPr>
          <w:p w:rsidR="003F04AE" w:rsidRPr="003F04AE" w:rsidRDefault="003F04AE" w:rsidP="003F04AE">
            <w:pPr>
              <w:jc w:val="center"/>
              <w:rPr>
                <w:sz w:val="16"/>
                <w:szCs w:val="16"/>
              </w:rPr>
            </w:pPr>
          </w:p>
        </w:tc>
        <w:tc>
          <w:tcPr>
            <w:tcW w:w="810" w:type="dxa"/>
            <w:vMerge/>
            <w:tcBorders>
              <w:top w:val="nil"/>
            </w:tcBorders>
            <w:vAlign w:val="center"/>
          </w:tcPr>
          <w:p w:rsidR="003F04AE" w:rsidRPr="003F04AE" w:rsidRDefault="003F04AE" w:rsidP="003F04AE">
            <w:pPr>
              <w:jc w:val="center"/>
              <w:rPr>
                <w:sz w:val="16"/>
                <w:szCs w:val="16"/>
              </w:rPr>
            </w:pPr>
          </w:p>
        </w:tc>
        <w:tc>
          <w:tcPr>
            <w:tcW w:w="1278" w:type="dxa"/>
            <w:vMerge w:val="restart"/>
            <w:vAlign w:val="center"/>
          </w:tcPr>
          <w:p w:rsidR="003F04AE" w:rsidRPr="003F04AE" w:rsidRDefault="003F04AE" w:rsidP="003F04AE">
            <w:pPr>
              <w:jc w:val="center"/>
              <w:rPr>
                <w:sz w:val="16"/>
                <w:szCs w:val="16"/>
              </w:rPr>
            </w:pPr>
            <w:r w:rsidRPr="003F04AE">
              <w:rPr>
                <w:sz w:val="16"/>
                <w:szCs w:val="16"/>
              </w:rPr>
              <w:t>предлагаемый к введению с 01.01. по 30.06.2013</w:t>
            </w:r>
          </w:p>
        </w:tc>
        <w:tc>
          <w:tcPr>
            <w:tcW w:w="1743" w:type="dxa"/>
            <w:gridSpan w:val="2"/>
            <w:vAlign w:val="center"/>
          </w:tcPr>
          <w:p w:rsidR="003F04AE" w:rsidRPr="003F04AE" w:rsidRDefault="003F04AE" w:rsidP="003F04AE">
            <w:pPr>
              <w:jc w:val="center"/>
              <w:rPr>
                <w:sz w:val="16"/>
                <w:szCs w:val="16"/>
              </w:rPr>
            </w:pPr>
            <w:r w:rsidRPr="003F04AE">
              <w:rPr>
                <w:sz w:val="16"/>
                <w:szCs w:val="16"/>
              </w:rPr>
              <w:t>предлагаемый</w:t>
            </w:r>
          </w:p>
        </w:tc>
        <w:tc>
          <w:tcPr>
            <w:tcW w:w="1259" w:type="dxa"/>
            <w:vMerge/>
          </w:tcPr>
          <w:p w:rsidR="003F04AE" w:rsidRPr="003F04AE" w:rsidRDefault="003F04AE" w:rsidP="003F04AE">
            <w:pPr>
              <w:jc w:val="center"/>
              <w:rPr>
                <w:sz w:val="16"/>
                <w:szCs w:val="16"/>
              </w:rPr>
            </w:pPr>
          </w:p>
        </w:tc>
        <w:tc>
          <w:tcPr>
            <w:tcW w:w="1376" w:type="dxa"/>
            <w:vMerge/>
            <w:tcBorders>
              <w:right w:val="single" w:sz="12" w:space="0" w:color="auto"/>
            </w:tcBorders>
          </w:tcPr>
          <w:p w:rsidR="003F04AE" w:rsidRPr="003F04AE" w:rsidRDefault="003F04AE" w:rsidP="003F04AE">
            <w:pPr>
              <w:jc w:val="center"/>
              <w:rPr>
                <w:sz w:val="16"/>
                <w:szCs w:val="16"/>
              </w:rPr>
            </w:pPr>
          </w:p>
        </w:tc>
      </w:tr>
      <w:tr w:rsidR="003F04AE" w:rsidRPr="003F04AE" w:rsidTr="00206B82">
        <w:trPr>
          <w:cantSplit/>
          <w:trHeight w:val="335"/>
        </w:trPr>
        <w:tc>
          <w:tcPr>
            <w:tcW w:w="1157" w:type="dxa"/>
            <w:vMerge/>
            <w:tcBorders>
              <w:left w:val="single" w:sz="12" w:space="0" w:color="auto"/>
              <w:bottom w:val="single" w:sz="12" w:space="0" w:color="auto"/>
            </w:tcBorders>
          </w:tcPr>
          <w:p w:rsidR="003F04AE" w:rsidRPr="003F04AE" w:rsidRDefault="003F04AE" w:rsidP="003F04AE">
            <w:pPr>
              <w:jc w:val="center"/>
              <w:rPr>
                <w:sz w:val="16"/>
                <w:szCs w:val="16"/>
              </w:rPr>
            </w:pPr>
          </w:p>
        </w:tc>
        <w:tc>
          <w:tcPr>
            <w:tcW w:w="1251" w:type="dxa"/>
            <w:vMerge/>
            <w:tcBorders>
              <w:bottom w:val="single" w:sz="12" w:space="0" w:color="auto"/>
            </w:tcBorders>
          </w:tcPr>
          <w:p w:rsidR="003F04AE" w:rsidRPr="003F04AE" w:rsidRDefault="003F04AE" w:rsidP="003F04AE">
            <w:pPr>
              <w:jc w:val="center"/>
              <w:rPr>
                <w:sz w:val="16"/>
                <w:szCs w:val="16"/>
              </w:rPr>
            </w:pPr>
          </w:p>
        </w:tc>
        <w:tc>
          <w:tcPr>
            <w:tcW w:w="1353" w:type="dxa"/>
            <w:vMerge/>
            <w:tcBorders>
              <w:top w:val="nil"/>
              <w:bottom w:val="single" w:sz="12" w:space="0" w:color="auto"/>
            </w:tcBorders>
            <w:vAlign w:val="center"/>
          </w:tcPr>
          <w:p w:rsidR="003F04AE" w:rsidRPr="003F04AE" w:rsidRDefault="003F04AE" w:rsidP="003F04AE">
            <w:pPr>
              <w:jc w:val="center"/>
              <w:rPr>
                <w:sz w:val="16"/>
                <w:szCs w:val="16"/>
              </w:rPr>
            </w:pPr>
          </w:p>
        </w:tc>
        <w:tc>
          <w:tcPr>
            <w:tcW w:w="810" w:type="dxa"/>
            <w:vMerge/>
            <w:tcBorders>
              <w:top w:val="nil"/>
              <w:bottom w:val="single" w:sz="12" w:space="0" w:color="auto"/>
            </w:tcBorders>
            <w:vAlign w:val="center"/>
          </w:tcPr>
          <w:p w:rsidR="003F04AE" w:rsidRPr="003F04AE" w:rsidRDefault="003F04AE" w:rsidP="003F04AE">
            <w:pPr>
              <w:jc w:val="center"/>
              <w:rPr>
                <w:sz w:val="16"/>
                <w:szCs w:val="16"/>
              </w:rPr>
            </w:pPr>
          </w:p>
        </w:tc>
        <w:tc>
          <w:tcPr>
            <w:tcW w:w="1278" w:type="dxa"/>
            <w:vMerge/>
            <w:tcBorders>
              <w:bottom w:val="single" w:sz="12" w:space="0" w:color="auto"/>
            </w:tcBorders>
            <w:vAlign w:val="center"/>
          </w:tcPr>
          <w:p w:rsidR="003F04AE" w:rsidRPr="003F04AE" w:rsidRDefault="003F04AE" w:rsidP="003F04AE">
            <w:pPr>
              <w:jc w:val="center"/>
              <w:rPr>
                <w:sz w:val="16"/>
                <w:szCs w:val="16"/>
              </w:rPr>
            </w:pPr>
          </w:p>
        </w:tc>
        <w:tc>
          <w:tcPr>
            <w:tcW w:w="911" w:type="dxa"/>
            <w:tcBorders>
              <w:bottom w:val="single" w:sz="12" w:space="0" w:color="auto"/>
            </w:tcBorders>
            <w:vAlign w:val="center"/>
          </w:tcPr>
          <w:p w:rsidR="003F04AE" w:rsidRPr="003F04AE" w:rsidRDefault="003F04AE" w:rsidP="003F04AE">
            <w:pPr>
              <w:jc w:val="center"/>
              <w:rPr>
                <w:sz w:val="16"/>
                <w:szCs w:val="16"/>
              </w:rPr>
            </w:pPr>
            <w:r w:rsidRPr="003F04AE">
              <w:rPr>
                <w:sz w:val="16"/>
                <w:szCs w:val="16"/>
              </w:rPr>
              <w:t>предприя-</w:t>
            </w:r>
          </w:p>
          <w:p w:rsidR="003F04AE" w:rsidRPr="003F04AE" w:rsidRDefault="003F04AE" w:rsidP="003F04AE">
            <w:pPr>
              <w:jc w:val="center"/>
              <w:rPr>
                <w:sz w:val="16"/>
                <w:szCs w:val="16"/>
              </w:rPr>
            </w:pPr>
            <w:r w:rsidRPr="003F04AE">
              <w:rPr>
                <w:sz w:val="16"/>
                <w:szCs w:val="16"/>
              </w:rPr>
              <w:t>тием</w:t>
            </w:r>
          </w:p>
        </w:tc>
        <w:tc>
          <w:tcPr>
            <w:tcW w:w="832" w:type="dxa"/>
            <w:tcBorders>
              <w:bottom w:val="single" w:sz="12" w:space="0" w:color="auto"/>
            </w:tcBorders>
            <w:shd w:val="pct15" w:color="000000" w:fill="FFFFFF"/>
            <w:vAlign w:val="center"/>
          </w:tcPr>
          <w:p w:rsidR="003F04AE" w:rsidRPr="003F04AE" w:rsidRDefault="003F04AE" w:rsidP="003F04AE">
            <w:pPr>
              <w:jc w:val="center"/>
              <w:rPr>
                <w:sz w:val="16"/>
                <w:szCs w:val="16"/>
              </w:rPr>
            </w:pPr>
            <w:r w:rsidRPr="003F04AE">
              <w:rPr>
                <w:sz w:val="16"/>
                <w:szCs w:val="16"/>
              </w:rPr>
              <w:t>РЭК КО</w:t>
            </w:r>
          </w:p>
        </w:tc>
        <w:tc>
          <w:tcPr>
            <w:tcW w:w="1259" w:type="dxa"/>
            <w:vMerge/>
            <w:tcBorders>
              <w:bottom w:val="single" w:sz="12" w:space="0" w:color="auto"/>
            </w:tcBorders>
          </w:tcPr>
          <w:p w:rsidR="003F04AE" w:rsidRPr="003F04AE" w:rsidRDefault="003F04AE" w:rsidP="003F04AE">
            <w:pPr>
              <w:jc w:val="center"/>
              <w:rPr>
                <w:sz w:val="16"/>
                <w:szCs w:val="16"/>
              </w:rPr>
            </w:pPr>
          </w:p>
        </w:tc>
        <w:tc>
          <w:tcPr>
            <w:tcW w:w="1376" w:type="dxa"/>
            <w:vMerge/>
            <w:tcBorders>
              <w:bottom w:val="single" w:sz="12" w:space="0" w:color="auto"/>
              <w:right w:val="single" w:sz="12" w:space="0" w:color="auto"/>
            </w:tcBorders>
          </w:tcPr>
          <w:p w:rsidR="003F04AE" w:rsidRPr="003F04AE" w:rsidRDefault="003F04AE" w:rsidP="003F04AE">
            <w:pPr>
              <w:jc w:val="center"/>
              <w:rPr>
                <w:sz w:val="16"/>
                <w:szCs w:val="16"/>
              </w:rPr>
            </w:pPr>
          </w:p>
        </w:tc>
      </w:tr>
      <w:tr w:rsidR="003F04AE" w:rsidRPr="003F04AE" w:rsidTr="00206B82">
        <w:trPr>
          <w:cantSplit/>
          <w:trHeight w:val="160"/>
        </w:trPr>
        <w:tc>
          <w:tcPr>
            <w:tcW w:w="1157" w:type="dxa"/>
            <w:tcBorders>
              <w:top w:val="single" w:sz="12" w:space="0" w:color="auto"/>
              <w:left w:val="single" w:sz="12" w:space="0" w:color="auto"/>
            </w:tcBorders>
            <w:vAlign w:val="center"/>
          </w:tcPr>
          <w:p w:rsidR="003F04AE" w:rsidRPr="003F04AE" w:rsidRDefault="003F04AE" w:rsidP="003F04AE">
            <w:pPr>
              <w:jc w:val="center"/>
              <w:rPr>
                <w:sz w:val="16"/>
                <w:szCs w:val="16"/>
              </w:rPr>
            </w:pPr>
            <w:r w:rsidRPr="003F04AE">
              <w:rPr>
                <w:sz w:val="16"/>
                <w:szCs w:val="16"/>
              </w:rPr>
              <w:t>1</w:t>
            </w:r>
          </w:p>
        </w:tc>
        <w:tc>
          <w:tcPr>
            <w:tcW w:w="1251"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2</w:t>
            </w:r>
          </w:p>
        </w:tc>
        <w:tc>
          <w:tcPr>
            <w:tcW w:w="1353"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3</w:t>
            </w:r>
          </w:p>
        </w:tc>
        <w:tc>
          <w:tcPr>
            <w:tcW w:w="810"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4</w:t>
            </w:r>
          </w:p>
        </w:tc>
        <w:tc>
          <w:tcPr>
            <w:tcW w:w="1278"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5</w:t>
            </w:r>
          </w:p>
        </w:tc>
        <w:tc>
          <w:tcPr>
            <w:tcW w:w="911"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6</w:t>
            </w:r>
          </w:p>
        </w:tc>
        <w:tc>
          <w:tcPr>
            <w:tcW w:w="832" w:type="dxa"/>
            <w:tcBorders>
              <w:top w:val="single" w:sz="12" w:space="0" w:color="auto"/>
            </w:tcBorders>
            <w:shd w:val="pct15" w:color="000000" w:fill="FFFFFF"/>
            <w:vAlign w:val="center"/>
          </w:tcPr>
          <w:p w:rsidR="003F04AE" w:rsidRPr="003F04AE" w:rsidRDefault="003F04AE" w:rsidP="003F04AE">
            <w:pPr>
              <w:jc w:val="center"/>
              <w:rPr>
                <w:sz w:val="16"/>
                <w:szCs w:val="16"/>
              </w:rPr>
            </w:pPr>
            <w:r w:rsidRPr="003F04AE">
              <w:rPr>
                <w:sz w:val="16"/>
                <w:szCs w:val="16"/>
              </w:rPr>
              <w:t>7</w:t>
            </w:r>
          </w:p>
        </w:tc>
        <w:tc>
          <w:tcPr>
            <w:tcW w:w="1259" w:type="dxa"/>
            <w:tcBorders>
              <w:top w:val="single" w:sz="12" w:space="0" w:color="auto"/>
            </w:tcBorders>
            <w:vAlign w:val="center"/>
          </w:tcPr>
          <w:p w:rsidR="003F04AE" w:rsidRPr="003F04AE" w:rsidRDefault="003F04AE" w:rsidP="003F04AE">
            <w:pPr>
              <w:jc w:val="center"/>
              <w:rPr>
                <w:sz w:val="16"/>
                <w:szCs w:val="16"/>
              </w:rPr>
            </w:pPr>
            <w:r w:rsidRPr="003F04AE">
              <w:rPr>
                <w:sz w:val="16"/>
                <w:szCs w:val="16"/>
              </w:rPr>
              <w:t>8</w:t>
            </w:r>
          </w:p>
        </w:tc>
        <w:tc>
          <w:tcPr>
            <w:tcW w:w="1376" w:type="dxa"/>
            <w:tcBorders>
              <w:top w:val="single" w:sz="12" w:space="0" w:color="auto"/>
              <w:right w:val="single" w:sz="12" w:space="0" w:color="auto"/>
            </w:tcBorders>
            <w:vAlign w:val="center"/>
          </w:tcPr>
          <w:p w:rsidR="003F04AE" w:rsidRPr="003F04AE" w:rsidRDefault="003F04AE" w:rsidP="003F04AE">
            <w:pPr>
              <w:jc w:val="center"/>
              <w:rPr>
                <w:sz w:val="16"/>
                <w:szCs w:val="16"/>
              </w:rPr>
            </w:pPr>
            <w:r w:rsidRPr="003F04AE">
              <w:rPr>
                <w:sz w:val="16"/>
                <w:szCs w:val="16"/>
              </w:rPr>
              <w:t>9</w:t>
            </w:r>
          </w:p>
        </w:tc>
      </w:tr>
      <w:tr w:rsidR="003F04AE" w:rsidRPr="003F04AE" w:rsidTr="00206B82">
        <w:trPr>
          <w:cantSplit/>
          <w:trHeight w:val="305"/>
        </w:trPr>
        <w:tc>
          <w:tcPr>
            <w:tcW w:w="1157" w:type="dxa"/>
            <w:vMerge w:val="restart"/>
            <w:tcBorders>
              <w:left w:val="single" w:sz="12" w:space="0" w:color="auto"/>
            </w:tcBorders>
            <w:vAlign w:val="center"/>
          </w:tcPr>
          <w:p w:rsidR="003F04AE" w:rsidRPr="003F04AE" w:rsidRDefault="003F04AE" w:rsidP="003F04AE">
            <w:pPr>
              <w:ind w:right="-108"/>
              <w:jc w:val="center"/>
              <w:rPr>
                <w:sz w:val="16"/>
                <w:szCs w:val="16"/>
              </w:rPr>
            </w:pPr>
            <w:r w:rsidRPr="003F04AE">
              <w:rPr>
                <w:sz w:val="16"/>
                <w:szCs w:val="16"/>
              </w:rPr>
              <w:t>ООО «УК «Энерготранс-АГРО»</w:t>
            </w:r>
          </w:p>
        </w:tc>
        <w:tc>
          <w:tcPr>
            <w:tcW w:w="1251" w:type="dxa"/>
            <w:vMerge w:val="restart"/>
            <w:vAlign w:val="center"/>
          </w:tcPr>
          <w:p w:rsidR="003F04AE" w:rsidRPr="003F04AE" w:rsidRDefault="003F04AE" w:rsidP="003F04AE">
            <w:pPr>
              <w:jc w:val="center"/>
              <w:rPr>
                <w:b/>
                <w:sz w:val="16"/>
                <w:szCs w:val="16"/>
              </w:rPr>
            </w:pPr>
            <w:r w:rsidRPr="003F04AE">
              <w:rPr>
                <w:b/>
                <w:sz w:val="16"/>
                <w:szCs w:val="16"/>
              </w:rPr>
              <w:t>- 11473,45</w:t>
            </w:r>
          </w:p>
        </w:tc>
        <w:tc>
          <w:tcPr>
            <w:tcW w:w="1353" w:type="dxa"/>
            <w:vAlign w:val="center"/>
          </w:tcPr>
          <w:p w:rsidR="003F04AE" w:rsidRPr="003F04AE" w:rsidRDefault="003F04AE" w:rsidP="003F04AE">
            <w:pPr>
              <w:rPr>
                <w:sz w:val="16"/>
                <w:szCs w:val="16"/>
              </w:rPr>
            </w:pPr>
            <w:r w:rsidRPr="003F04AE">
              <w:rPr>
                <w:sz w:val="16"/>
                <w:szCs w:val="16"/>
              </w:rPr>
              <w:t>бюджетные потребители</w:t>
            </w:r>
          </w:p>
        </w:tc>
        <w:tc>
          <w:tcPr>
            <w:tcW w:w="810" w:type="dxa"/>
            <w:vAlign w:val="center"/>
          </w:tcPr>
          <w:p w:rsidR="003F04AE" w:rsidRPr="003F04AE" w:rsidRDefault="003F04AE" w:rsidP="003F04AE">
            <w:pPr>
              <w:jc w:val="center"/>
              <w:rPr>
                <w:sz w:val="16"/>
                <w:szCs w:val="16"/>
              </w:rPr>
            </w:pPr>
            <w:r w:rsidRPr="003F04AE">
              <w:rPr>
                <w:sz w:val="16"/>
                <w:szCs w:val="16"/>
              </w:rPr>
              <w:t>22,33</w:t>
            </w:r>
          </w:p>
        </w:tc>
        <w:tc>
          <w:tcPr>
            <w:tcW w:w="1278" w:type="dxa"/>
            <w:vMerge w:val="restart"/>
            <w:shd w:val="clear" w:color="auto" w:fill="auto"/>
            <w:vAlign w:val="center"/>
          </w:tcPr>
          <w:p w:rsidR="003F04AE" w:rsidRPr="003F04AE" w:rsidRDefault="003F04AE" w:rsidP="003F04AE">
            <w:pPr>
              <w:jc w:val="center"/>
              <w:rPr>
                <w:sz w:val="16"/>
                <w:szCs w:val="16"/>
              </w:rPr>
            </w:pPr>
            <w:r w:rsidRPr="003F04AE">
              <w:rPr>
                <w:b/>
                <w:sz w:val="16"/>
                <w:szCs w:val="16"/>
              </w:rPr>
              <w:t>1845,42</w:t>
            </w:r>
          </w:p>
        </w:tc>
        <w:tc>
          <w:tcPr>
            <w:tcW w:w="911" w:type="dxa"/>
            <w:vMerge w:val="restart"/>
            <w:vAlign w:val="center"/>
          </w:tcPr>
          <w:p w:rsidR="003F04AE" w:rsidRPr="003F04AE" w:rsidRDefault="003F04AE" w:rsidP="003F04AE">
            <w:pPr>
              <w:jc w:val="center"/>
              <w:rPr>
                <w:sz w:val="16"/>
                <w:szCs w:val="16"/>
              </w:rPr>
            </w:pPr>
            <w:r w:rsidRPr="003F04AE">
              <w:rPr>
                <w:sz w:val="16"/>
                <w:szCs w:val="16"/>
              </w:rPr>
              <w:t>2203,41</w:t>
            </w:r>
          </w:p>
        </w:tc>
        <w:tc>
          <w:tcPr>
            <w:tcW w:w="832" w:type="dxa"/>
            <w:vMerge w:val="restart"/>
            <w:shd w:val="pct15" w:color="000000" w:fill="FFFFFF"/>
            <w:vAlign w:val="center"/>
          </w:tcPr>
          <w:p w:rsidR="003F04AE" w:rsidRPr="003F04AE" w:rsidRDefault="003F04AE" w:rsidP="003F04AE">
            <w:pPr>
              <w:jc w:val="center"/>
              <w:rPr>
                <w:b/>
                <w:sz w:val="16"/>
                <w:szCs w:val="16"/>
              </w:rPr>
            </w:pPr>
            <w:r w:rsidRPr="003F04AE">
              <w:rPr>
                <w:b/>
                <w:sz w:val="16"/>
                <w:szCs w:val="16"/>
              </w:rPr>
              <w:t>2016,29</w:t>
            </w:r>
          </w:p>
        </w:tc>
        <w:tc>
          <w:tcPr>
            <w:tcW w:w="1259" w:type="dxa"/>
            <w:vMerge w:val="restart"/>
            <w:vAlign w:val="center"/>
          </w:tcPr>
          <w:p w:rsidR="003F04AE" w:rsidRPr="003F04AE" w:rsidRDefault="003F04AE" w:rsidP="003F04AE">
            <w:pPr>
              <w:jc w:val="center"/>
              <w:rPr>
                <w:sz w:val="16"/>
                <w:szCs w:val="16"/>
              </w:rPr>
            </w:pPr>
            <w:r w:rsidRPr="003F04AE">
              <w:rPr>
                <w:sz w:val="16"/>
                <w:szCs w:val="16"/>
              </w:rPr>
              <w:t>9,26</w:t>
            </w:r>
          </w:p>
        </w:tc>
        <w:tc>
          <w:tcPr>
            <w:tcW w:w="1376" w:type="dxa"/>
            <w:vMerge w:val="restart"/>
            <w:tcBorders>
              <w:right w:val="single" w:sz="12" w:space="0" w:color="auto"/>
            </w:tcBorders>
            <w:vAlign w:val="center"/>
          </w:tcPr>
          <w:p w:rsidR="003F04AE" w:rsidRPr="003F04AE" w:rsidRDefault="003F04AE" w:rsidP="003F04AE">
            <w:pPr>
              <w:jc w:val="center"/>
              <w:rPr>
                <w:sz w:val="16"/>
                <w:szCs w:val="16"/>
              </w:rPr>
            </w:pPr>
            <w:r w:rsidRPr="003F04AE">
              <w:rPr>
                <w:sz w:val="16"/>
                <w:szCs w:val="16"/>
              </w:rPr>
              <w:t>0,0</w:t>
            </w:r>
          </w:p>
        </w:tc>
      </w:tr>
      <w:tr w:rsidR="003F04AE" w:rsidRPr="003F04AE" w:rsidTr="00206B82">
        <w:trPr>
          <w:cantSplit/>
          <w:trHeight w:val="247"/>
        </w:trPr>
        <w:tc>
          <w:tcPr>
            <w:tcW w:w="1157" w:type="dxa"/>
            <w:vMerge/>
            <w:tcBorders>
              <w:left w:val="single" w:sz="12" w:space="0" w:color="auto"/>
            </w:tcBorders>
            <w:vAlign w:val="center"/>
          </w:tcPr>
          <w:p w:rsidR="003F04AE" w:rsidRPr="003F04AE" w:rsidRDefault="003F04AE" w:rsidP="003F04AE">
            <w:pPr>
              <w:ind w:right="-108"/>
              <w:jc w:val="center"/>
              <w:rPr>
                <w:sz w:val="16"/>
                <w:szCs w:val="16"/>
              </w:rPr>
            </w:pPr>
          </w:p>
        </w:tc>
        <w:tc>
          <w:tcPr>
            <w:tcW w:w="1251" w:type="dxa"/>
            <w:vMerge/>
            <w:vAlign w:val="center"/>
          </w:tcPr>
          <w:p w:rsidR="003F04AE" w:rsidRPr="003F04AE" w:rsidRDefault="003F04AE" w:rsidP="003F04AE">
            <w:pPr>
              <w:jc w:val="center"/>
              <w:rPr>
                <w:b/>
                <w:sz w:val="16"/>
                <w:szCs w:val="16"/>
              </w:rPr>
            </w:pPr>
          </w:p>
        </w:tc>
        <w:tc>
          <w:tcPr>
            <w:tcW w:w="1353" w:type="dxa"/>
            <w:vAlign w:val="center"/>
          </w:tcPr>
          <w:p w:rsidR="003F04AE" w:rsidRPr="003F04AE" w:rsidRDefault="003F04AE" w:rsidP="003F04AE">
            <w:pPr>
              <w:rPr>
                <w:sz w:val="16"/>
                <w:szCs w:val="16"/>
              </w:rPr>
            </w:pPr>
            <w:r w:rsidRPr="003F04AE">
              <w:rPr>
                <w:sz w:val="16"/>
                <w:szCs w:val="16"/>
              </w:rPr>
              <w:t>жилищные организации</w:t>
            </w:r>
          </w:p>
        </w:tc>
        <w:tc>
          <w:tcPr>
            <w:tcW w:w="810" w:type="dxa"/>
            <w:vAlign w:val="center"/>
          </w:tcPr>
          <w:p w:rsidR="003F04AE" w:rsidRPr="003F04AE" w:rsidRDefault="003F04AE" w:rsidP="003F04AE">
            <w:pPr>
              <w:jc w:val="center"/>
              <w:rPr>
                <w:sz w:val="16"/>
                <w:szCs w:val="16"/>
              </w:rPr>
            </w:pPr>
            <w:r w:rsidRPr="003F04AE">
              <w:rPr>
                <w:sz w:val="16"/>
                <w:szCs w:val="16"/>
              </w:rPr>
              <w:t>68,28</w:t>
            </w:r>
          </w:p>
        </w:tc>
        <w:tc>
          <w:tcPr>
            <w:tcW w:w="1278" w:type="dxa"/>
            <w:vMerge/>
            <w:shd w:val="clear" w:color="auto" w:fill="auto"/>
            <w:vAlign w:val="center"/>
          </w:tcPr>
          <w:p w:rsidR="003F04AE" w:rsidRPr="003F04AE" w:rsidRDefault="003F04AE" w:rsidP="003F04AE">
            <w:pPr>
              <w:jc w:val="center"/>
              <w:rPr>
                <w:sz w:val="16"/>
                <w:szCs w:val="16"/>
              </w:rPr>
            </w:pPr>
          </w:p>
        </w:tc>
        <w:tc>
          <w:tcPr>
            <w:tcW w:w="911" w:type="dxa"/>
            <w:vMerge/>
            <w:vAlign w:val="center"/>
          </w:tcPr>
          <w:p w:rsidR="003F04AE" w:rsidRPr="003F04AE" w:rsidRDefault="003F04AE" w:rsidP="003F04AE">
            <w:pPr>
              <w:jc w:val="center"/>
              <w:rPr>
                <w:sz w:val="16"/>
                <w:szCs w:val="16"/>
              </w:rPr>
            </w:pPr>
          </w:p>
        </w:tc>
        <w:tc>
          <w:tcPr>
            <w:tcW w:w="832" w:type="dxa"/>
            <w:vMerge/>
            <w:shd w:val="pct15" w:color="000000" w:fill="FFFFFF"/>
            <w:vAlign w:val="center"/>
          </w:tcPr>
          <w:p w:rsidR="003F04AE" w:rsidRPr="003F04AE" w:rsidRDefault="003F04AE" w:rsidP="003F04AE">
            <w:pPr>
              <w:jc w:val="center"/>
              <w:rPr>
                <w:b/>
                <w:sz w:val="16"/>
                <w:szCs w:val="16"/>
              </w:rPr>
            </w:pPr>
          </w:p>
        </w:tc>
        <w:tc>
          <w:tcPr>
            <w:tcW w:w="1259" w:type="dxa"/>
            <w:vMerge/>
            <w:vAlign w:val="center"/>
          </w:tcPr>
          <w:p w:rsidR="003F04AE" w:rsidRPr="003F04AE" w:rsidRDefault="003F04AE" w:rsidP="003F04AE">
            <w:pPr>
              <w:jc w:val="center"/>
              <w:rPr>
                <w:sz w:val="16"/>
                <w:szCs w:val="16"/>
              </w:rPr>
            </w:pPr>
          </w:p>
        </w:tc>
        <w:tc>
          <w:tcPr>
            <w:tcW w:w="1376" w:type="dxa"/>
            <w:vMerge/>
            <w:tcBorders>
              <w:right w:val="single" w:sz="12" w:space="0" w:color="auto"/>
            </w:tcBorders>
            <w:vAlign w:val="center"/>
          </w:tcPr>
          <w:p w:rsidR="003F04AE" w:rsidRPr="003F04AE" w:rsidRDefault="003F04AE" w:rsidP="003F04AE">
            <w:pPr>
              <w:jc w:val="center"/>
              <w:rPr>
                <w:sz w:val="16"/>
                <w:szCs w:val="16"/>
              </w:rPr>
            </w:pPr>
          </w:p>
        </w:tc>
      </w:tr>
      <w:tr w:rsidR="003F04AE" w:rsidRPr="003F04AE" w:rsidTr="00206B82">
        <w:trPr>
          <w:cantSplit/>
          <w:trHeight w:val="218"/>
        </w:trPr>
        <w:tc>
          <w:tcPr>
            <w:tcW w:w="1157" w:type="dxa"/>
            <w:vMerge/>
            <w:tcBorders>
              <w:left w:val="single" w:sz="12" w:space="0" w:color="auto"/>
            </w:tcBorders>
            <w:vAlign w:val="center"/>
          </w:tcPr>
          <w:p w:rsidR="003F04AE" w:rsidRPr="003F04AE" w:rsidRDefault="003F04AE" w:rsidP="003F04AE">
            <w:pPr>
              <w:ind w:right="-108"/>
              <w:jc w:val="center"/>
              <w:rPr>
                <w:sz w:val="16"/>
                <w:szCs w:val="16"/>
              </w:rPr>
            </w:pPr>
          </w:p>
        </w:tc>
        <w:tc>
          <w:tcPr>
            <w:tcW w:w="1251" w:type="dxa"/>
            <w:vMerge/>
            <w:vAlign w:val="center"/>
          </w:tcPr>
          <w:p w:rsidR="003F04AE" w:rsidRPr="003F04AE" w:rsidRDefault="003F04AE" w:rsidP="003F04AE">
            <w:pPr>
              <w:jc w:val="center"/>
              <w:rPr>
                <w:b/>
                <w:sz w:val="16"/>
                <w:szCs w:val="16"/>
              </w:rPr>
            </w:pPr>
          </w:p>
        </w:tc>
        <w:tc>
          <w:tcPr>
            <w:tcW w:w="1353" w:type="dxa"/>
            <w:vAlign w:val="center"/>
          </w:tcPr>
          <w:p w:rsidR="003F04AE" w:rsidRPr="003F04AE" w:rsidRDefault="003F04AE" w:rsidP="003F04AE">
            <w:pPr>
              <w:rPr>
                <w:sz w:val="16"/>
                <w:szCs w:val="16"/>
              </w:rPr>
            </w:pPr>
            <w:r w:rsidRPr="003F04AE">
              <w:rPr>
                <w:sz w:val="16"/>
                <w:szCs w:val="16"/>
              </w:rPr>
              <w:t>иные потребители</w:t>
            </w:r>
          </w:p>
        </w:tc>
        <w:tc>
          <w:tcPr>
            <w:tcW w:w="810" w:type="dxa"/>
            <w:vAlign w:val="center"/>
          </w:tcPr>
          <w:p w:rsidR="003F04AE" w:rsidRPr="003F04AE" w:rsidRDefault="003F04AE" w:rsidP="003F04AE">
            <w:pPr>
              <w:jc w:val="center"/>
              <w:rPr>
                <w:sz w:val="16"/>
                <w:szCs w:val="16"/>
              </w:rPr>
            </w:pPr>
            <w:r w:rsidRPr="003F04AE">
              <w:rPr>
                <w:sz w:val="16"/>
                <w:szCs w:val="16"/>
              </w:rPr>
              <w:t>6,29</w:t>
            </w:r>
          </w:p>
        </w:tc>
        <w:tc>
          <w:tcPr>
            <w:tcW w:w="1278" w:type="dxa"/>
            <w:vMerge/>
            <w:shd w:val="clear" w:color="auto" w:fill="auto"/>
            <w:vAlign w:val="center"/>
          </w:tcPr>
          <w:p w:rsidR="003F04AE" w:rsidRPr="003F04AE" w:rsidRDefault="003F04AE" w:rsidP="003F04AE">
            <w:pPr>
              <w:jc w:val="center"/>
              <w:rPr>
                <w:sz w:val="16"/>
                <w:szCs w:val="16"/>
              </w:rPr>
            </w:pPr>
          </w:p>
        </w:tc>
        <w:tc>
          <w:tcPr>
            <w:tcW w:w="911" w:type="dxa"/>
            <w:vMerge/>
            <w:vAlign w:val="center"/>
          </w:tcPr>
          <w:p w:rsidR="003F04AE" w:rsidRPr="003F04AE" w:rsidRDefault="003F04AE" w:rsidP="003F04AE">
            <w:pPr>
              <w:jc w:val="center"/>
              <w:rPr>
                <w:sz w:val="16"/>
                <w:szCs w:val="16"/>
              </w:rPr>
            </w:pPr>
          </w:p>
        </w:tc>
        <w:tc>
          <w:tcPr>
            <w:tcW w:w="832" w:type="dxa"/>
            <w:vMerge/>
            <w:shd w:val="pct15" w:color="000000" w:fill="FFFFFF"/>
            <w:vAlign w:val="center"/>
          </w:tcPr>
          <w:p w:rsidR="003F04AE" w:rsidRPr="003F04AE" w:rsidRDefault="003F04AE" w:rsidP="003F04AE">
            <w:pPr>
              <w:jc w:val="center"/>
              <w:rPr>
                <w:b/>
                <w:sz w:val="16"/>
                <w:szCs w:val="16"/>
              </w:rPr>
            </w:pPr>
          </w:p>
        </w:tc>
        <w:tc>
          <w:tcPr>
            <w:tcW w:w="1259" w:type="dxa"/>
            <w:vMerge/>
            <w:vAlign w:val="center"/>
          </w:tcPr>
          <w:p w:rsidR="003F04AE" w:rsidRPr="003F04AE" w:rsidRDefault="003F04AE" w:rsidP="003F04AE">
            <w:pPr>
              <w:jc w:val="center"/>
              <w:rPr>
                <w:sz w:val="16"/>
                <w:szCs w:val="16"/>
              </w:rPr>
            </w:pPr>
          </w:p>
        </w:tc>
        <w:tc>
          <w:tcPr>
            <w:tcW w:w="1376" w:type="dxa"/>
            <w:vMerge/>
            <w:tcBorders>
              <w:right w:val="single" w:sz="12" w:space="0" w:color="auto"/>
            </w:tcBorders>
            <w:vAlign w:val="center"/>
          </w:tcPr>
          <w:p w:rsidR="003F04AE" w:rsidRPr="003F04AE" w:rsidRDefault="003F04AE" w:rsidP="003F04AE">
            <w:pPr>
              <w:jc w:val="center"/>
              <w:rPr>
                <w:sz w:val="16"/>
                <w:szCs w:val="16"/>
              </w:rPr>
            </w:pPr>
          </w:p>
        </w:tc>
      </w:tr>
      <w:tr w:rsidR="003F04AE" w:rsidRPr="003F04AE" w:rsidTr="00206B82">
        <w:trPr>
          <w:cantSplit/>
          <w:trHeight w:val="217"/>
        </w:trPr>
        <w:tc>
          <w:tcPr>
            <w:tcW w:w="1157" w:type="dxa"/>
            <w:vMerge/>
            <w:tcBorders>
              <w:left w:val="single" w:sz="12" w:space="0" w:color="auto"/>
              <w:bottom w:val="single" w:sz="12" w:space="0" w:color="auto"/>
            </w:tcBorders>
            <w:vAlign w:val="center"/>
          </w:tcPr>
          <w:p w:rsidR="003F04AE" w:rsidRPr="003F04AE" w:rsidRDefault="003F04AE" w:rsidP="003F04AE">
            <w:pPr>
              <w:ind w:right="-108"/>
              <w:jc w:val="center"/>
              <w:rPr>
                <w:sz w:val="16"/>
                <w:szCs w:val="16"/>
              </w:rPr>
            </w:pPr>
          </w:p>
        </w:tc>
        <w:tc>
          <w:tcPr>
            <w:tcW w:w="1251" w:type="dxa"/>
            <w:vMerge/>
            <w:tcBorders>
              <w:bottom w:val="single" w:sz="12" w:space="0" w:color="auto"/>
            </w:tcBorders>
            <w:vAlign w:val="center"/>
          </w:tcPr>
          <w:p w:rsidR="003F04AE" w:rsidRPr="003F04AE" w:rsidRDefault="003F04AE" w:rsidP="003F04AE">
            <w:pPr>
              <w:jc w:val="center"/>
              <w:rPr>
                <w:b/>
                <w:sz w:val="16"/>
                <w:szCs w:val="16"/>
              </w:rPr>
            </w:pPr>
          </w:p>
        </w:tc>
        <w:tc>
          <w:tcPr>
            <w:tcW w:w="1353" w:type="dxa"/>
            <w:tcBorders>
              <w:bottom w:val="single" w:sz="12" w:space="0" w:color="auto"/>
            </w:tcBorders>
            <w:vAlign w:val="center"/>
          </w:tcPr>
          <w:p w:rsidR="003F04AE" w:rsidRPr="003F04AE" w:rsidRDefault="003F04AE" w:rsidP="003F04AE">
            <w:pPr>
              <w:rPr>
                <w:sz w:val="16"/>
                <w:szCs w:val="16"/>
              </w:rPr>
            </w:pPr>
            <w:r w:rsidRPr="003F04AE">
              <w:rPr>
                <w:sz w:val="16"/>
                <w:szCs w:val="16"/>
              </w:rPr>
              <w:t>производственные нужды</w:t>
            </w:r>
          </w:p>
        </w:tc>
        <w:tc>
          <w:tcPr>
            <w:tcW w:w="810" w:type="dxa"/>
            <w:tcBorders>
              <w:bottom w:val="single" w:sz="12" w:space="0" w:color="auto"/>
            </w:tcBorders>
            <w:vAlign w:val="center"/>
          </w:tcPr>
          <w:p w:rsidR="003F04AE" w:rsidRPr="003F04AE" w:rsidRDefault="003F04AE" w:rsidP="003F04AE">
            <w:pPr>
              <w:jc w:val="center"/>
              <w:rPr>
                <w:sz w:val="16"/>
                <w:szCs w:val="16"/>
              </w:rPr>
            </w:pPr>
            <w:r w:rsidRPr="003F04AE">
              <w:rPr>
                <w:sz w:val="16"/>
                <w:szCs w:val="16"/>
              </w:rPr>
              <w:t>3,10</w:t>
            </w:r>
          </w:p>
        </w:tc>
        <w:tc>
          <w:tcPr>
            <w:tcW w:w="5656" w:type="dxa"/>
            <w:gridSpan w:val="5"/>
            <w:tcBorders>
              <w:bottom w:val="single" w:sz="12" w:space="0" w:color="auto"/>
              <w:right w:val="single" w:sz="12" w:space="0" w:color="auto"/>
            </w:tcBorders>
            <w:shd w:val="clear" w:color="auto" w:fill="auto"/>
            <w:vAlign w:val="center"/>
          </w:tcPr>
          <w:p w:rsidR="003F04AE" w:rsidRPr="003F04AE" w:rsidRDefault="003F04AE" w:rsidP="003F04AE">
            <w:pPr>
              <w:jc w:val="center"/>
              <w:rPr>
                <w:sz w:val="16"/>
                <w:szCs w:val="16"/>
              </w:rPr>
            </w:pPr>
          </w:p>
        </w:tc>
      </w:tr>
    </w:tbl>
    <w:p w:rsidR="003F04AE" w:rsidRPr="003F04AE" w:rsidRDefault="003F04AE" w:rsidP="003F04AE">
      <w:pPr>
        <w:tabs>
          <w:tab w:val="left" w:pos="426"/>
        </w:tabs>
        <w:ind w:firstLine="426"/>
        <w:jc w:val="both"/>
      </w:pPr>
    </w:p>
    <w:p w:rsidR="003F04AE" w:rsidRPr="003F04AE" w:rsidRDefault="003F04AE" w:rsidP="003F04AE">
      <w:pPr>
        <w:tabs>
          <w:tab w:val="left" w:pos="426"/>
        </w:tabs>
        <w:ind w:firstLine="426"/>
        <w:jc w:val="both"/>
      </w:pPr>
      <w:r w:rsidRPr="003F04AE">
        <w:t>Изменение тарифов на тепловую энергию, реализуемую ООО «УК «Энерготранс-АГРО» (Юргинский район)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3F04AE" w:rsidRPr="003F04AE" w:rsidRDefault="003F04AE" w:rsidP="003F04AE">
      <w:pPr>
        <w:tabs>
          <w:tab w:val="left" w:pos="426"/>
        </w:tabs>
        <w:ind w:firstLine="426"/>
        <w:jc w:val="both"/>
      </w:pPr>
      <w:r w:rsidRPr="003F04AE">
        <w:t>Увеличение значения среднеотпускного тарифа на тепловую энергию, реализуемую на потребительском рынке, в расчете на 2013 год составит 4,63% относительно действующего на 31.12.2012 года.</w:t>
      </w:r>
    </w:p>
    <w:p w:rsidR="003F04AE" w:rsidRPr="003F04AE" w:rsidRDefault="003F04AE" w:rsidP="003F04AE">
      <w:pPr>
        <w:ind w:firstLine="426"/>
        <w:jc w:val="both"/>
      </w:pPr>
      <w:r w:rsidRPr="003F04A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3F04AE" w:rsidRPr="003F04AE" w:rsidRDefault="003F04AE" w:rsidP="003F04AE">
      <w:pPr>
        <w:ind w:firstLine="708"/>
        <w:jc w:val="both"/>
      </w:pPr>
    </w:p>
    <w:p w:rsidR="003F04AE" w:rsidRPr="003F04AE" w:rsidRDefault="003F04AE" w:rsidP="003F04AE">
      <w:pPr>
        <w:ind w:firstLine="708"/>
        <w:jc w:val="both"/>
      </w:pPr>
    </w:p>
    <w:p w:rsidR="003F04AE" w:rsidRPr="003F04AE" w:rsidRDefault="003F04AE" w:rsidP="003F04AE">
      <w:pPr>
        <w:ind w:firstLine="708"/>
        <w:jc w:val="both"/>
      </w:pPr>
      <w:r w:rsidRPr="003F04AE">
        <w:t>Рассмотрев представленные материалы, Правлением РЭК</w:t>
      </w:r>
    </w:p>
    <w:p w:rsidR="003F04AE" w:rsidRPr="003F04AE" w:rsidRDefault="003F04AE" w:rsidP="003F04AE">
      <w:pPr>
        <w:jc w:val="both"/>
      </w:pPr>
      <w:r w:rsidRPr="003F04AE">
        <w:tab/>
      </w:r>
      <w:r w:rsidRPr="003F04AE">
        <w:rPr>
          <w:b/>
        </w:rPr>
        <w:t>ПОСТАНОВИЛИ:</w:t>
      </w:r>
    </w:p>
    <w:p w:rsidR="003F04AE" w:rsidRPr="003F04AE" w:rsidRDefault="003F04AE" w:rsidP="003F04AE">
      <w:pPr>
        <w:jc w:val="both"/>
      </w:pPr>
    </w:p>
    <w:p w:rsidR="003F04AE" w:rsidRPr="003F04AE" w:rsidRDefault="003F04AE" w:rsidP="003F04AE">
      <w:pPr>
        <w:tabs>
          <w:tab w:val="left" w:pos="1134"/>
        </w:tabs>
        <w:ind w:left="283" w:firstLine="720"/>
        <w:jc w:val="both"/>
        <w:rPr>
          <w:rFonts w:eastAsia="font293"/>
        </w:rPr>
      </w:pPr>
      <w:r w:rsidRPr="003F04AE">
        <w:rPr>
          <w:rFonts w:eastAsia="font293"/>
        </w:rPr>
        <w:t>1. Установить тарифы на тепловую энергию, реализуемую ООО «Управляющая компания «Энерготранс-Агро» (Юргинский район) на потребительском рынке, с календарной разбивкой, в соответствии с приложениями № 1, № 2 к настоящему постановлению – приложения № 90, № 91, № 92.</w:t>
      </w:r>
    </w:p>
    <w:p w:rsidR="003F04AE" w:rsidRPr="003F04AE" w:rsidRDefault="003F04AE" w:rsidP="003F04AE">
      <w:pPr>
        <w:tabs>
          <w:tab w:val="left" w:pos="1134"/>
        </w:tabs>
        <w:ind w:left="283" w:firstLine="720"/>
        <w:jc w:val="both"/>
        <w:rPr>
          <w:rFonts w:eastAsia="font293"/>
        </w:rPr>
      </w:pPr>
      <w:r w:rsidRPr="003F04AE">
        <w:rPr>
          <w:rFonts w:eastAsia="font293"/>
        </w:rPr>
        <w:t>2. Признать утратившим силу п.1, приложения №1, №2, №3, №4, №5 постановления региональной энергетической комиссии Кемеровской области от 21 декабря 2011 года № 368 «Об установлении тарифов на тепловую энергию и теплоноситель,  реализуемые  ООО «Управляющая компания «Энерготранс-Агро» (Юргинский район) на потребительском рынке» с момента вступления в силу настоящего постановления.</w:t>
      </w:r>
    </w:p>
    <w:p w:rsidR="003F04AE" w:rsidRPr="003F04AE" w:rsidRDefault="003F04AE" w:rsidP="003F04AE">
      <w:pPr>
        <w:jc w:val="both"/>
        <w:rPr>
          <w:b/>
        </w:rPr>
      </w:pPr>
    </w:p>
    <w:p w:rsidR="003F04AE" w:rsidRPr="003F04AE" w:rsidRDefault="003F04AE" w:rsidP="003F04AE">
      <w:pPr>
        <w:jc w:val="both"/>
      </w:pPr>
    </w:p>
    <w:p w:rsidR="003F04AE" w:rsidRPr="003F04AE" w:rsidRDefault="003F04AE" w:rsidP="003F04AE">
      <w:pPr>
        <w:ind w:firstLine="708"/>
        <w:jc w:val="both"/>
        <w:rPr>
          <w:b/>
        </w:rPr>
      </w:pPr>
      <w:r w:rsidRPr="003F04AE">
        <w:rPr>
          <w:b/>
        </w:rPr>
        <w:t>Голосовали: ЗА – единогласно.</w:t>
      </w:r>
    </w:p>
    <w:p w:rsidR="003F04AE" w:rsidRPr="003F04AE" w:rsidRDefault="003F04AE" w:rsidP="003F04AE">
      <w:pPr>
        <w:ind w:firstLine="708"/>
        <w:jc w:val="both"/>
        <w:rPr>
          <w:b/>
        </w:rPr>
      </w:pPr>
    </w:p>
    <w:p w:rsidR="009D1199" w:rsidRPr="009D1199" w:rsidRDefault="009D1199" w:rsidP="009D1199">
      <w:pPr>
        <w:ind w:firstLine="567"/>
        <w:jc w:val="both"/>
        <w:rPr>
          <w:b/>
          <w:color w:val="000000"/>
        </w:rPr>
      </w:pPr>
      <w:r w:rsidRPr="009D1199">
        <w:rPr>
          <w:b/>
          <w:color w:val="000000"/>
        </w:rPr>
        <w:t>42. 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«Управляющая компания «Энерготранс-Агро» (Юргинский район) на потребительском рынке.</w:t>
      </w:r>
    </w:p>
    <w:p w:rsidR="009D1199" w:rsidRPr="009D1199" w:rsidRDefault="009D1199" w:rsidP="009D1199">
      <w:pPr>
        <w:ind w:firstLine="567"/>
        <w:jc w:val="both"/>
        <w:rPr>
          <w:b/>
        </w:rPr>
      </w:pPr>
    </w:p>
    <w:p w:rsidR="009D1199" w:rsidRPr="009D1199" w:rsidRDefault="009D1199" w:rsidP="009D1199">
      <w:pPr>
        <w:ind w:firstLine="708"/>
        <w:jc w:val="both"/>
      </w:pPr>
      <w:r w:rsidRPr="009D1199">
        <w:t>Докладчик (Десяткин К.А.) доложил:</w:t>
      </w:r>
    </w:p>
    <w:p w:rsidR="009D1199" w:rsidRPr="009D1199" w:rsidRDefault="009D1199" w:rsidP="009D1199">
      <w:pPr>
        <w:tabs>
          <w:tab w:val="left" w:pos="0"/>
          <w:tab w:val="left" w:pos="9900"/>
        </w:tabs>
        <w:spacing w:line="288" w:lineRule="auto"/>
        <w:ind w:right="142" w:firstLine="540"/>
        <w:jc w:val="both"/>
        <w:rPr>
          <w:b/>
          <w:bCs/>
          <w:color w:val="000000"/>
        </w:rPr>
      </w:pPr>
      <w:r w:rsidRPr="009D1199">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9D1199">
          <w:t>2012 г</w:t>
        </w:r>
      </w:smartTag>
      <w:r w:rsidRPr="009D1199">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9D1199">
        <w:rPr>
          <w:b/>
          <w:bCs/>
          <w:color w:val="000000"/>
        </w:rPr>
        <w:t>.</w:t>
      </w:r>
    </w:p>
    <w:p w:rsidR="009D1199" w:rsidRPr="009D1199" w:rsidRDefault="009D1199" w:rsidP="009D1199">
      <w:pPr>
        <w:tabs>
          <w:tab w:val="left" w:pos="0"/>
        </w:tabs>
        <w:spacing w:line="288" w:lineRule="auto"/>
        <w:ind w:firstLine="615"/>
        <w:jc w:val="both"/>
      </w:pPr>
      <w:r w:rsidRPr="009D1199">
        <w:t>Общество с ограниченной ответственностью «Управляющая компания «Энерготранс-АГРО»</w:t>
      </w:r>
      <w:r w:rsidRPr="009D1199">
        <w:rPr>
          <w:b/>
        </w:rPr>
        <w:t xml:space="preserve"> </w:t>
      </w:r>
      <w:r w:rsidRPr="009D1199">
        <w:t xml:space="preserve"> (ООО «УК «Энерготранс-АГРО») отпускает горячую воду, используя открытую схему теплоснабжения от всех котельных за исключение котельной п. ст. Юрга-2, где используется закрытая схема теплоснабжения. Постановлением РЭК КО от 21.12.2011 № 368 установлен тариф на горячую воду в закрытой системе теплоснабжения от котельной п. ст. Юрга-2 в размере 146,40 руб./м</w:t>
      </w:r>
      <w:r w:rsidRPr="009D1199">
        <w:rPr>
          <w:vertAlign w:val="superscript"/>
        </w:rPr>
        <w:t>3</w:t>
      </w:r>
      <w:r w:rsidRPr="009D1199">
        <w:t xml:space="preserve"> (без НДС). Стоимость горячей воды от котельных с открытой системе теплоснабжения, полученная расчётным методом, исходя из коэффициента нагрева 0,0612 Гкал/ м</w:t>
      </w:r>
      <w:r w:rsidRPr="009D1199">
        <w:rPr>
          <w:vertAlign w:val="superscript"/>
        </w:rPr>
        <w:t xml:space="preserve">3 </w:t>
      </w:r>
      <w:r w:rsidRPr="009D1199">
        <w:t>(принятый для расчета объемов потребления тепловой энергии на нужды ГВС Администрацией Юргинского района), составляла 149,88 руб./м</w:t>
      </w:r>
      <w:r w:rsidRPr="009D1199">
        <w:rPr>
          <w:vertAlign w:val="superscript"/>
        </w:rPr>
        <w:t>3</w:t>
      </w:r>
      <w:r w:rsidRPr="009D1199">
        <w:t>.</w:t>
      </w:r>
    </w:p>
    <w:p w:rsidR="009D1199" w:rsidRPr="009D1199" w:rsidRDefault="009D1199" w:rsidP="009D1199">
      <w:pPr>
        <w:spacing w:line="288" w:lineRule="auto"/>
        <w:ind w:firstLine="567"/>
        <w:jc w:val="both"/>
      </w:pPr>
      <w:r w:rsidRPr="009D1199">
        <w:t xml:space="preserve">Предлагаемый для установления тариф рассчитан в соответствии с разделом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9D1199">
          <w:t>2008 г</w:t>
        </w:r>
      </w:smartTag>
      <w:r w:rsidRPr="009D1199">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9D1199" w:rsidRPr="009D1199" w:rsidRDefault="009D1199" w:rsidP="009D1199">
      <w:pPr>
        <w:tabs>
          <w:tab w:val="left" w:pos="0"/>
          <w:tab w:val="left" w:pos="9900"/>
        </w:tabs>
        <w:spacing w:line="288" w:lineRule="auto"/>
        <w:ind w:right="142" w:firstLine="540"/>
        <w:jc w:val="both"/>
      </w:pPr>
      <w:r w:rsidRPr="009D1199">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9D1199">
        <w:t>арифы на горячую воду включают в себя стоимость 1м</w:t>
      </w:r>
      <w:r w:rsidRPr="009D1199">
        <w:rPr>
          <w:vertAlign w:val="superscript"/>
        </w:rPr>
        <w:t>3</w:t>
      </w:r>
      <w:r w:rsidRPr="009D1199">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9D1199">
        <w:rPr>
          <w:vertAlign w:val="superscript"/>
        </w:rPr>
        <w:t>3</w:t>
      </w:r>
      <w:r w:rsidRPr="009D1199">
        <w:t xml:space="preserve"> подготовленной воды до температуры, установленной в соответствии с </w:t>
      </w:r>
      <w:r w:rsidRPr="009D1199">
        <w:lastRenderedPageBreak/>
        <w:t xml:space="preserve">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9D1199">
          <w:t>2004 г</w:t>
        </w:r>
      </w:smartTag>
      <w:r w:rsidRPr="009D1199">
        <w:t>. № 109 «О ценообразовании в отношении электрической и тепловой энергии в Российской Федерации».</w:t>
      </w:r>
    </w:p>
    <w:p w:rsidR="009D1199" w:rsidRPr="009D1199" w:rsidRDefault="009D1199" w:rsidP="009D1199">
      <w:pPr>
        <w:autoSpaceDE w:val="0"/>
        <w:autoSpaceDN w:val="0"/>
        <w:adjustRightInd w:val="0"/>
        <w:spacing w:line="288" w:lineRule="auto"/>
        <w:ind w:firstLine="709"/>
        <w:jc w:val="both"/>
        <w:outlineLvl w:val="3"/>
      </w:pPr>
      <w:r w:rsidRPr="009D1199">
        <w:t>Количество тепловой энергии необходимой для нагрева 1м</w:t>
      </w:r>
      <w:r w:rsidRPr="009D1199">
        <w:rPr>
          <w:vertAlign w:val="superscript"/>
        </w:rPr>
        <w:t>3</w:t>
      </w:r>
      <w:r w:rsidRPr="009D1199">
        <w:t xml:space="preserve"> подготовленной холодной воды определено для ООО «УК «Энерготранс-АГРО»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9D1199" w:rsidRPr="009D1199" w:rsidRDefault="009D1199" w:rsidP="009D1199">
      <w:pPr>
        <w:autoSpaceDE w:val="0"/>
        <w:autoSpaceDN w:val="0"/>
        <w:adjustRightInd w:val="0"/>
        <w:spacing w:line="288" w:lineRule="auto"/>
        <w:ind w:firstLine="539"/>
        <w:jc w:val="both"/>
        <w:outlineLvl w:val="3"/>
      </w:pPr>
      <w:r>
        <w:rPr>
          <w:noProof/>
        </w:rPr>
        <w:drawing>
          <wp:inline distT="0" distB="0" distL="0" distR="0" wp14:anchorId="1251724C" wp14:editId="599A9098">
            <wp:extent cx="304800" cy="219075"/>
            <wp:effectExtent l="0" t="0" r="0" b="952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9D1199">
        <w:t>- количество тепла, необходимого для приготовления одного кубического метра горячей воды, определяется по формуле (Гкал/м</w:t>
      </w:r>
      <w:r w:rsidRPr="009D1199">
        <w:rPr>
          <w:vertAlign w:val="superscript"/>
        </w:rPr>
        <w:t>3</w:t>
      </w:r>
      <w:r w:rsidRPr="009D1199">
        <w:t>):</w:t>
      </w:r>
    </w:p>
    <w:p w:rsidR="009D1199" w:rsidRPr="009D1199" w:rsidRDefault="009D1199" w:rsidP="009D1199">
      <w:pPr>
        <w:autoSpaceDE w:val="0"/>
        <w:autoSpaceDN w:val="0"/>
        <w:adjustRightInd w:val="0"/>
        <w:spacing w:line="288" w:lineRule="auto"/>
        <w:ind w:firstLine="539"/>
        <w:jc w:val="both"/>
        <w:outlineLvl w:val="3"/>
      </w:pPr>
      <w:r>
        <w:rPr>
          <w:b/>
          <w:bCs/>
          <w:noProof/>
        </w:rPr>
        <w:drawing>
          <wp:inline distT="0" distB="0" distL="0" distR="0" wp14:anchorId="19A9FFE5" wp14:editId="29CAC484">
            <wp:extent cx="2085975" cy="219075"/>
            <wp:effectExtent l="0" t="0" r="9525"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9D1199">
        <w:t>,</w:t>
      </w:r>
    </w:p>
    <w:p w:rsidR="009D1199" w:rsidRPr="009D1199" w:rsidRDefault="009D1199" w:rsidP="009D1199">
      <w:pPr>
        <w:autoSpaceDE w:val="0"/>
        <w:autoSpaceDN w:val="0"/>
        <w:adjustRightInd w:val="0"/>
        <w:spacing w:line="288" w:lineRule="auto"/>
        <w:ind w:firstLine="539"/>
        <w:jc w:val="both"/>
        <w:outlineLvl w:val="3"/>
      </w:pPr>
      <w:r w:rsidRPr="009D1199">
        <w:t>где</w:t>
      </w:r>
    </w:p>
    <w:p w:rsidR="009D1199" w:rsidRPr="009D1199" w:rsidRDefault="009D1199" w:rsidP="009D1199">
      <w:pPr>
        <w:autoSpaceDE w:val="0"/>
        <w:autoSpaceDN w:val="0"/>
        <w:adjustRightInd w:val="0"/>
        <w:spacing w:line="288" w:lineRule="auto"/>
        <w:ind w:firstLine="539"/>
        <w:jc w:val="both"/>
        <w:outlineLvl w:val="3"/>
      </w:pPr>
      <w:r w:rsidRPr="009D1199">
        <w:rPr>
          <w:i/>
        </w:rPr>
        <w:t>c</w:t>
      </w:r>
      <w:r w:rsidRPr="009D1199">
        <w:t xml:space="preserve"> - удельная теплоемкость воды, </w:t>
      </w:r>
      <w:r>
        <w:rPr>
          <w:noProof/>
        </w:rPr>
        <w:drawing>
          <wp:inline distT="0" distB="0" distL="0" distR="0" wp14:anchorId="62E1CB00" wp14:editId="0B35B10B">
            <wp:extent cx="438150" cy="19050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9D1199">
        <w:t xml:space="preserve"> Гкал/кг x 1 град. C;</w:t>
      </w:r>
    </w:p>
    <w:p w:rsidR="009D1199" w:rsidRPr="009D1199" w:rsidRDefault="009D1199" w:rsidP="009D1199">
      <w:pPr>
        <w:autoSpaceDE w:val="0"/>
        <w:autoSpaceDN w:val="0"/>
        <w:adjustRightInd w:val="0"/>
        <w:spacing w:line="288" w:lineRule="auto"/>
        <w:ind w:firstLine="539"/>
        <w:jc w:val="both"/>
        <w:outlineLvl w:val="3"/>
      </w:pPr>
      <w:r w:rsidRPr="009D1199">
        <w:rPr>
          <w:i/>
        </w:rPr>
        <w:t>p</w:t>
      </w:r>
      <w:r w:rsidRPr="009D1199">
        <w:t xml:space="preserve"> - плотность воды при температуре, равной </w:t>
      </w:r>
      <w:r>
        <w:rPr>
          <w:noProof/>
        </w:rPr>
        <w:drawing>
          <wp:inline distT="0" distB="0" distL="0" distR="0" wp14:anchorId="25D5B802" wp14:editId="1300E35F">
            <wp:extent cx="219075" cy="190500"/>
            <wp:effectExtent l="0" t="0" r="9525"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9D1199">
        <w:t>, и среднем по году давлении воды в трубопроводе;</w:t>
      </w:r>
    </w:p>
    <w:p w:rsidR="009D1199" w:rsidRPr="009D1199" w:rsidRDefault="009D1199" w:rsidP="009D1199">
      <w:pPr>
        <w:autoSpaceDE w:val="0"/>
        <w:autoSpaceDN w:val="0"/>
        <w:adjustRightInd w:val="0"/>
        <w:spacing w:line="288" w:lineRule="auto"/>
        <w:ind w:firstLine="539"/>
        <w:jc w:val="both"/>
        <w:outlineLvl w:val="3"/>
      </w:pPr>
      <w:r>
        <w:rPr>
          <w:noProof/>
        </w:rPr>
        <w:drawing>
          <wp:inline distT="0" distB="0" distL="0" distR="0" wp14:anchorId="241F614C" wp14:editId="62E45369">
            <wp:extent cx="219075" cy="190500"/>
            <wp:effectExtent l="0" t="0" r="9525"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9D1199">
        <w:t>- средняя за год температура горячей воды, поступающей потребителям из систем централизованного горячего водоснабжения (град. C);</w:t>
      </w:r>
    </w:p>
    <w:p w:rsidR="009D1199" w:rsidRPr="009D1199" w:rsidRDefault="009D1199" w:rsidP="009D1199">
      <w:pPr>
        <w:autoSpaceDE w:val="0"/>
        <w:autoSpaceDN w:val="0"/>
        <w:adjustRightInd w:val="0"/>
        <w:spacing w:line="288" w:lineRule="auto"/>
        <w:ind w:firstLine="540"/>
        <w:jc w:val="both"/>
        <w:outlineLvl w:val="3"/>
      </w:pPr>
      <w:r>
        <w:rPr>
          <w:noProof/>
        </w:rPr>
        <w:drawing>
          <wp:inline distT="0" distB="0" distL="0" distR="0" wp14:anchorId="6C60C2D3" wp14:editId="571F1721">
            <wp:extent cx="219075" cy="190500"/>
            <wp:effectExtent l="0" t="0" r="9525"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9D1199">
        <w:t>- средняя за год температура холодной воды, поступающей потребителям из систем централизованного холодного водоснабжения (град. C) ;</w:t>
      </w:r>
    </w:p>
    <w:p w:rsidR="009D1199" w:rsidRPr="009D1199" w:rsidRDefault="009D1199" w:rsidP="009D1199">
      <w:pPr>
        <w:spacing w:line="288" w:lineRule="auto"/>
        <w:ind w:firstLine="540"/>
        <w:textAlignment w:val="top"/>
        <w:rPr>
          <w:rFonts w:eastAsia="Calibri"/>
        </w:rPr>
      </w:pPr>
      <w:r w:rsidRPr="009D1199">
        <w:rPr>
          <w:rFonts w:eastAsia="Calibri"/>
          <w:i/>
          <w:iCs/>
        </w:rPr>
        <w:t>Кп</w:t>
      </w:r>
      <w:r w:rsidRPr="009D1199">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9D1199">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9D1199" w:rsidRPr="009D1199" w:rsidTr="00206B82">
        <w:trPr>
          <w:tblCellSpacing w:w="0" w:type="dxa"/>
          <w:jc w:val="center"/>
        </w:trPr>
        <w:tc>
          <w:tcPr>
            <w:tcW w:w="0" w:type="auto"/>
            <w:tcMar>
              <w:top w:w="0" w:type="dxa"/>
              <w:left w:w="0" w:type="dxa"/>
              <w:bottom w:w="0" w:type="dxa"/>
              <w:right w:w="0" w:type="dxa"/>
            </w:tcMar>
          </w:tcPr>
          <w:p w:rsidR="009D1199" w:rsidRPr="009D1199" w:rsidRDefault="009D1199" w:rsidP="009D1199">
            <w:pPr>
              <w:spacing w:line="288" w:lineRule="auto"/>
              <w:jc w:val="center"/>
            </w:pPr>
            <w:r w:rsidRPr="009D1199">
              <w:rPr>
                <w:i/>
                <w:iCs/>
              </w:rPr>
              <w:t xml:space="preserve">Kn = (N1 * K1 + N2 * K2 + N3 * K3 + N4 * K4)/N, где </w:t>
            </w:r>
          </w:p>
        </w:tc>
      </w:tr>
    </w:tbl>
    <w:p w:rsidR="009D1199" w:rsidRPr="009D1199" w:rsidRDefault="009D1199" w:rsidP="009D1199">
      <w:pPr>
        <w:autoSpaceDE w:val="0"/>
        <w:autoSpaceDN w:val="0"/>
        <w:adjustRightInd w:val="0"/>
        <w:spacing w:line="288" w:lineRule="auto"/>
        <w:jc w:val="both"/>
        <w:outlineLvl w:val="3"/>
      </w:pPr>
      <w:r w:rsidRPr="009D1199">
        <w:t> </w:t>
      </w:r>
      <w:r w:rsidRPr="009D1199">
        <w:br/>
        <w:t>    </w:t>
      </w:r>
      <w:r w:rsidRPr="009D1199">
        <w:rPr>
          <w:i/>
        </w:rPr>
        <w:t>N1</w:t>
      </w:r>
      <w:r w:rsidRPr="009D1199">
        <w:t xml:space="preserve"> - количество строений с неизолированными стояками и полотенцесушителями; </w:t>
      </w:r>
      <w:r w:rsidRPr="009D1199">
        <w:br/>
      </w:r>
      <w:r w:rsidRPr="009D1199">
        <w:rPr>
          <w:i/>
        </w:rPr>
        <w:t>    N2</w:t>
      </w:r>
      <w:r w:rsidRPr="009D1199">
        <w:t xml:space="preserve"> - количество строений с изолированными стояками и полотенцесушителями; </w:t>
      </w:r>
      <w:r w:rsidRPr="009D1199">
        <w:br/>
        <w:t>    </w:t>
      </w:r>
      <w:r w:rsidRPr="009D1199">
        <w:rPr>
          <w:i/>
        </w:rPr>
        <w:t>N3</w:t>
      </w:r>
      <w:r w:rsidRPr="009D1199">
        <w:t xml:space="preserve"> - количество строений с неизолированными стояками и без полотенцесушителей; </w:t>
      </w:r>
      <w:r w:rsidRPr="009D1199">
        <w:br/>
        <w:t>    </w:t>
      </w:r>
      <w:r w:rsidRPr="009D1199">
        <w:rPr>
          <w:i/>
        </w:rPr>
        <w:t>N4</w:t>
      </w:r>
      <w:r w:rsidRPr="009D1199">
        <w:t xml:space="preserve"> - количество строений с изолированными стояками и без полотенцесушителей; </w:t>
      </w:r>
      <w:r w:rsidRPr="009D1199">
        <w:br/>
        <w:t>    </w:t>
      </w:r>
      <w:r w:rsidRPr="009D1199">
        <w:rPr>
          <w:i/>
        </w:rPr>
        <w:t>N</w:t>
      </w:r>
      <w:r w:rsidRPr="009D1199">
        <w:t xml:space="preserve"> - количество строений с системами горячего водоснабжения (ГВС); </w:t>
      </w:r>
      <w:r w:rsidRPr="009D1199">
        <w:br/>
        <w:t>    </w:t>
      </w:r>
      <w:r w:rsidRPr="009D1199">
        <w:rPr>
          <w:i/>
        </w:rPr>
        <w:t>K1</w:t>
      </w:r>
      <w:r w:rsidRPr="009D1199">
        <w:t xml:space="preserve"> - коэффициент для систем горячего водоснабжения с неизолированными стояками и полотенцесушителями, равен 0,35;</w:t>
      </w:r>
      <w:r w:rsidRPr="009D1199">
        <w:br/>
        <w:t>    </w:t>
      </w:r>
      <w:r w:rsidRPr="009D1199">
        <w:rPr>
          <w:i/>
        </w:rPr>
        <w:t xml:space="preserve">K2 </w:t>
      </w:r>
      <w:r w:rsidRPr="009D1199">
        <w:t xml:space="preserve">- коэффициент для систем горячего водоснабжения с изолированными стояками и полотенцесушителями, равен 0,25; </w:t>
      </w:r>
      <w:r w:rsidRPr="009D1199">
        <w:br/>
        <w:t>    </w:t>
      </w:r>
      <w:r w:rsidRPr="009D1199">
        <w:rPr>
          <w:i/>
        </w:rPr>
        <w:t>K3</w:t>
      </w:r>
      <w:r w:rsidRPr="009D1199">
        <w:t xml:space="preserve"> - коэффициент для систем горячего водоснабжения с неизолированными стояками и без полотенцесушителей, равен 0,25; </w:t>
      </w:r>
      <w:r w:rsidRPr="009D1199">
        <w:br/>
        <w:t>    </w:t>
      </w:r>
      <w:r w:rsidRPr="009D1199">
        <w:rPr>
          <w:i/>
        </w:rPr>
        <w:t>K4</w:t>
      </w:r>
      <w:r w:rsidRPr="009D1199">
        <w:t xml:space="preserve"> - коэффициент для систем горячего водоснабжения с изолированными стояками и без полотенцесушителей, равен 0,15. </w:t>
      </w:r>
    </w:p>
    <w:p w:rsidR="009D1199" w:rsidRPr="009D1199" w:rsidRDefault="009D1199" w:rsidP="009D1199">
      <w:pPr>
        <w:ind w:firstLine="567"/>
        <w:jc w:val="both"/>
        <w:rPr>
          <w:b/>
        </w:rPr>
      </w:pPr>
      <w:r w:rsidRPr="009D1199">
        <w:rPr>
          <w:b/>
        </w:rPr>
        <w:lastRenderedPageBreak/>
        <w:t>1. Расчет тарифа на горячее водоснабжение при открытой схеме горячего водоснабжения.</w:t>
      </w:r>
    </w:p>
    <w:p w:rsidR="009D1199" w:rsidRPr="009D1199" w:rsidRDefault="009D1199" w:rsidP="009D1199">
      <w:pPr>
        <w:autoSpaceDE w:val="0"/>
        <w:autoSpaceDN w:val="0"/>
        <w:adjustRightInd w:val="0"/>
        <w:spacing w:line="288" w:lineRule="auto"/>
        <w:ind w:firstLine="720"/>
        <w:jc w:val="both"/>
        <w:outlineLvl w:val="3"/>
      </w:pPr>
      <w:r w:rsidRPr="009D1199">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в системах открытого водоразбора, предлагается  для расчёта принять минимальный коэффициент, </w:t>
      </w:r>
      <w:r w:rsidRPr="009D1199">
        <w:rPr>
          <w:b/>
          <w:bCs/>
        </w:rPr>
        <w:t>равный 0,15</w:t>
      </w:r>
      <w:r w:rsidRPr="009D1199">
        <w:t>.</w:t>
      </w:r>
    </w:p>
    <w:p w:rsidR="009D1199" w:rsidRPr="009D1199" w:rsidRDefault="009D1199" w:rsidP="009D1199">
      <w:pPr>
        <w:autoSpaceDE w:val="0"/>
        <w:autoSpaceDN w:val="0"/>
        <w:adjustRightInd w:val="0"/>
        <w:spacing w:line="288" w:lineRule="auto"/>
        <w:ind w:firstLine="540"/>
        <w:jc w:val="both"/>
        <w:outlineLvl w:val="3"/>
      </w:pPr>
      <w:r w:rsidRPr="009D1199">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должна быть не ниже </w:t>
      </w:r>
      <w:r w:rsidRPr="009D1199">
        <w:rPr>
          <w:b/>
          <w:bCs/>
        </w:rPr>
        <w:t>60</w:t>
      </w:r>
      <w:r w:rsidRPr="009D1199">
        <w:rPr>
          <w:b/>
          <w:bCs/>
          <w:vertAlign w:val="superscript"/>
        </w:rPr>
        <w:t>о</w:t>
      </w:r>
      <w:r w:rsidRPr="009D1199">
        <w:rPr>
          <w:b/>
          <w:bCs/>
        </w:rPr>
        <w:t xml:space="preserve"> С</w:t>
      </w:r>
      <w:r w:rsidRPr="009D1199">
        <w:t xml:space="preserve"> и не выше </w:t>
      </w:r>
      <w:r w:rsidRPr="009D1199">
        <w:rPr>
          <w:b/>
        </w:rPr>
        <w:t>75</w:t>
      </w:r>
      <w:r w:rsidRPr="009D1199">
        <w:rPr>
          <w:b/>
          <w:vertAlign w:val="superscript"/>
        </w:rPr>
        <w:t>о</w:t>
      </w:r>
      <w:r w:rsidRPr="009D1199">
        <w:rPr>
          <w:b/>
        </w:rPr>
        <w:t>С</w:t>
      </w:r>
      <w:r w:rsidRPr="009D1199">
        <w:t xml:space="preserve">. </w:t>
      </w:r>
    </w:p>
    <w:p w:rsidR="009D1199" w:rsidRPr="009D1199" w:rsidRDefault="009D1199" w:rsidP="009D1199">
      <w:pPr>
        <w:spacing w:before="100" w:beforeAutospacing="1" w:after="100" w:afterAutospacing="1" w:line="288" w:lineRule="auto"/>
        <w:jc w:val="center"/>
      </w:pPr>
      <w:r>
        <w:rPr>
          <w:noProof/>
        </w:rPr>
        <w:drawing>
          <wp:inline distT="0" distB="0" distL="0" distR="0" wp14:anchorId="5EC73E34" wp14:editId="1CAA3C57">
            <wp:extent cx="304800" cy="219075"/>
            <wp:effectExtent l="0" t="0" r="0" b="9525"/>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9D1199">
        <w:t>- количество тепла, необходимого для приготовления одного кубического метра горячей воды рассчитывается по формуле:</w:t>
      </w:r>
    </w:p>
    <w:p w:rsidR="009D1199" w:rsidRPr="009D1199" w:rsidRDefault="009D1199" w:rsidP="009D1199">
      <w:pPr>
        <w:autoSpaceDE w:val="0"/>
        <w:autoSpaceDN w:val="0"/>
        <w:adjustRightInd w:val="0"/>
        <w:spacing w:line="288" w:lineRule="auto"/>
        <w:ind w:firstLine="539"/>
        <w:jc w:val="both"/>
        <w:outlineLvl w:val="3"/>
      </w:pPr>
      <w:r>
        <w:rPr>
          <w:noProof/>
        </w:rPr>
        <w:drawing>
          <wp:inline distT="0" distB="0" distL="0" distR="0" wp14:anchorId="49D99B37" wp14:editId="3C245D01">
            <wp:extent cx="2085975" cy="219075"/>
            <wp:effectExtent l="0" t="0" r="9525" b="9525"/>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9D1199">
        <w:t>,</w:t>
      </w:r>
    </w:p>
    <w:p w:rsidR="009D1199" w:rsidRPr="009D1199" w:rsidRDefault="009D1199" w:rsidP="009D1199">
      <w:pPr>
        <w:spacing w:before="100" w:beforeAutospacing="1" w:after="100" w:afterAutospacing="1" w:line="288" w:lineRule="auto"/>
        <w:ind w:firstLine="720"/>
      </w:pPr>
      <w:r w:rsidRPr="009D1199">
        <w:t>где:</w:t>
      </w:r>
    </w:p>
    <w:p w:rsidR="009D1199" w:rsidRPr="009D1199" w:rsidRDefault="009D1199" w:rsidP="009D1199">
      <w:pPr>
        <w:spacing w:before="100" w:beforeAutospacing="1" w:after="100" w:afterAutospacing="1" w:line="288" w:lineRule="auto"/>
        <w:ind w:firstLine="720"/>
      </w:pPr>
      <w:r w:rsidRPr="009D1199">
        <w:t xml:space="preserve"> </w:t>
      </w:r>
      <w:r w:rsidRPr="009D1199">
        <w:rPr>
          <w:lang w:val="en-US"/>
        </w:rPr>
        <w:t>t</w:t>
      </w:r>
      <w:r w:rsidRPr="009D1199">
        <w:rPr>
          <w:vertAlign w:val="superscript"/>
        </w:rPr>
        <w:t>хвс</w:t>
      </w:r>
      <w:r w:rsidRPr="009D1199">
        <w:t>- средняя за год температура холодной воды, поступающей потребителям из систем централизованного холодного водоснабжения (</w:t>
      </w:r>
      <w:r w:rsidRPr="009D1199">
        <w:sym w:font="Symbol" w:char="F0B0"/>
      </w:r>
      <w:r w:rsidRPr="009D1199">
        <w:t>C),</w:t>
      </w:r>
    </w:p>
    <w:p w:rsidR="009D1199" w:rsidRPr="009D1199" w:rsidRDefault="009D1199" w:rsidP="009D1199">
      <w:pPr>
        <w:spacing w:before="100" w:beforeAutospacing="1" w:after="100" w:afterAutospacing="1" w:line="288" w:lineRule="auto"/>
        <w:ind w:firstLine="851"/>
      </w:pPr>
      <w:r w:rsidRPr="009D1199">
        <w:t>983,18 кгс/м</w:t>
      </w:r>
      <w:r w:rsidRPr="009D1199">
        <w:rPr>
          <w:vertAlign w:val="superscript"/>
        </w:rPr>
        <w:t>3</w:t>
      </w:r>
      <w:r w:rsidRPr="009D1199">
        <w:t xml:space="preserve">  - объёмный вес воды (кгс/м</w:t>
      </w:r>
      <w:r w:rsidRPr="009D1199">
        <w:rPr>
          <w:vertAlign w:val="superscript"/>
        </w:rPr>
        <w:t>3</w:t>
      </w:r>
      <w:r w:rsidRPr="009D1199">
        <w:t xml:space="preserve">), при температуре </w:t>
      </w:r>
      <w:r w:rsidRPr="009D1199">
        <w:rPr>
          <w:i/>
          <w:noProof/>
          <w:lang w:val="en-US"/>
        </w:rPr>
        <w:t>t</w:t>
      </w:r>
      <w:r w:rsidRPr="009D1199">
        <w:rPr>
          <w:i/>
          <w:noProof/>
          <w:vertAlign w:val="subscript"/>
          <w:lang w:val="en-US"/>
        </w:rPr>
        <w:t>h</w:t>
      </w:r>
      <w:r w:rsidRPr="009D1199">
        <w:t xml:space="preserve">= </w:t>
      </w:r>
      <w:smartTag w:uri="urn:schemas-microsoft-com:office:smarttags" w:element="metricconverter">
        <w:smartTagPr>
          <w:attr w:name="ProductID" w:val="60ﾰC"/>
        </w:smartTagPr>
        <w:r w:rsidRPr="009D1199">
          <w:t>60°C</w:t>
        </w:r>
      </w:smartTag>
      <w:r w:rsidRPr="009D1199">
        <w:t xml:space="preserve"> и давление наружного воздуха </w:t>
      </w:r>
      <w:smartTag w:uri="urn:schemas-microsoft-com:office:smarttags" w:element="metricconverter">
        <w:smartTagPr>
          <w:attr w:name="ProductID" w:val="760 мм"/>
        </w:smartTagPr>
        <w:r w:rsidRPr="009D1199">
          <w:t>760 мм</w:t>
        </w:r>
      </w:smartTag>
      <w:r w:rsidRPr="009D1199">
        <w:t xml:space="preserve"> ртутного столба.</w:t>
      </w:r>
    </w:p>
    <w:p w:rsidR="009D1199" w:rsidRPr="009D1199" w:rsidRDefault="009D1199" w:rsidP="009D1199">
      <w:pPr>
        <w:spacing w:before="100" w:beforeAutospacing="1" w:after="100" w:afterAutospacing="1" w:line="288" w:lineRule="auto"/>
        <w:ind w:firstLine="851"/>
      </w:pPr>
      <w:r w:rsidRPr="009D1199">
        <w:t xml:space="preserve">Учитывая технологическую схему предприятия, а также продолжительность подачи ГВС потребителям, эксперты предлагают принять </w:t>
      </w:r>
      <w:r w:rsidRPr="009D1199">
        <w:rPr>
          <w:lang w:val="en-US"/>
        </w:rPr>
        <w:t>t</w:t>
      </w:r>
      <w:r w:rsidRPr="009D1199">
        <w:rPr>
          <w:vertAlign w:val="superscript"/>
        </w:rPr>
        <w:t xml:space="preserve">хвс </w:t>
      </w:r>
      <w:r w:rsidRPr="009D1199">
        <w:t xml:space="preserve">= </w:t>
      </w:r>
      <w:smartTag w:uri="urn:schemas-microsoft-com:office:smarttags" w:element="metricconverter">
        <w:smartTagPr>
          <w:attr w:name="ProductID" w:val="5 ﾰC"/>
        </w:smartTagPr>
        <w:r w:rsidRPr="009D1199">
          <w:t>5 °C</w:t>
        </w:r>
      </w:smartTag>
      <w:r w:rsidRPr="009D1199">
        <w:t>.</w:t>
      </w:r>
    </w:p>
    <w:p w:rsidR="009D1199" w:rsidRPr="009D1199" w:rsidRDefault="009D1199" w:rsidP="009D1199">
      <w:pPr>
        <w:autoSpaceDE w:val="0"/>
        <w:autoSpaceDN w:val="0"/>
        <w:adjustRightInd w:val="0"/>
        <w:spacing w:line="288" w:lineRule="auto"/>
        <w:jc w:val="center"/>
        <w:outlineLvl w:val="3"/>
        <w:rPr>
          <w:b/>
          <w:i/>
          <w:vertAlign w:val="superscript"/>
        </w:rPr>
      </w:pPr>
      <w:r>
        <w:rPr>
          <w:b/>
          <w:i/>
          <w:noProof/>
        </w:rPr>
        <w:drawing>
          <wp:inline distT="0" distB="0" distL="0" distR="0" wp14:anchorId="5A10C8E7" wp14:editId="50F82214">
            <wp:extent cx="304800" cy="219075"/>
            <wp:effectExtent l="0" t="0" r="0" b="952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9D1199">
        <w:rPr>
          <w:b/>
          <w:i/>
        </w:rPr>
        <w:t>= 1*10</w:t>
      </w:r>
      <w:r w:rsidRPr="009D1199">
        <w:rPr>
          <w:b/>
          <w:i/>
          <w:position w:val="-4"/>
        </w:rPr>
        <w:object w:dxaOrig="220" w:dyaOrig="300">
          <v:shape id="_x0000_i1029" type="#_x0000_t75" style="width:11.25pt;height:15pt" o:ole="">
            <v:imagedata r:id="rId16" o:title=""/>
          </v:shape>
          <o:OLEObject Type="Embed" ProgID="Equation.3" ShapeID="_x0000_i1029" DrawAspect="Content" ObjectID="_1423549573" r:id="rId24"/>
        </w:object>
      </w:r>
      <w:r w:rsidRPr="009D1199">
        <w:rPr>
          <w:b/>
          <w:i/>
        </w:rPr>
        <w:t xml:space="preserve"> Гкал/кг x 1 </w:t>
      </w:r>
      <w:r w:rsidRPr="009D1199">
        <w:rPr>
          <w:b/>
          <w:i/>
        </w:rPr>
        <w:sym w:font="Symbol" w:char="F0B0"/>
      </w:r>
      <w:r w:rsidRPr="009D1199">
        <w:rPr>
          <w:b/>
          <w:i/>
        </w:rPr>
        <w:t>C * 983,18 кгс/м</w:t>
      </w:r>
      <w:r w:rsidRPr="009D1199">
        <w:rPr>
          <w:b/>
          <w:i/>
          <w:vertAlign w:val="superscript"/>
        </w:rPr>
        <w:t>3</w:t>
      </w:r>
      <w:r w:rsidRPr="009D1199">
        <w:rPr>
          <w:b/>
          <w:i/>
        </w:rPr>
        <w:t xml:space="preserve"> * (60°- </w:t>
      </w:r>
      <w:smartTag w:uri="urn:schemas-microsoft-com:office:smarttags" w:element="metricconverter">
        <w:smartTagPr>
          <w:attr w:name="ProductID" w:val="5ﾰC"/>
        </w:smartTagPr>
        <w:r w:rsidRPr="009D1199">
          <w:rPr>
            <w:b/>
            <w:i/>
          </w:rPr>
          <w:t>5°C</w:t>
        </w:r>
      </w:smartTag>
      <w:r w:rsidRPr="009D1199">
        <w:rPr>
          <w:b/>
          <w:i/>
        </w:rPr>
        <w:t>)*(1+0,15)=0,0622 Гкал/м</w:t>
      </w:r>
      <w:r w:rsidRPr="009D1199">
        <w:rPr>
          <w:b/>
          <w:i/>
          <w:vertAlign w:val="superscript"/>
        </w:rPr>
        <w:t>3</w:t>
      </w:r>
    </w:p>
    <w:p w:rsidR="009D1199" w:rsidRPr="009D1199" w:rsidRDefault="009D1199" w:rsidP="009D1199">
      <w:pPr>
        <w:autoSpaceDE w:val="0"/>
        <w:autoSpaceDN w:val="0"/>
        <w:adjustRightInd w:val="0"/>
        <w:spacing w:line="288" w:lineRule="auto"/>
        <w:jc w:val="center"/>
        <w:outlineLvl w:val="3"/>
        <w:rPr>
          <w:b/>
          <w:i/>
        </w:rPr>
      </w:pPr>
    </w:p>
    <w:p w:rsidR="009D1199" w:rsidRPr="009D1199" w:rsidRDefault="009D1199" w:rsidP="009D1199">
      <w:pPr>
        <w:spacing w:line="288" w:lineRule="auto"/>
        <w:ind w:firstLine="539"/>
        <w:jc w:val="both"/>
        <w:rPr>
          <w:b/>
          <w:bCs/>
        </w:rPr>
      </w:pPr>
      <w:r w:rsidRPr="009D1199">
        <w:t>Количество тепла, необходимое для нагрева 1м</w:t>
      </w:r>
      <w:r w:rsidRPr="009D1199">
        <w:rPr>
          <w:vertAlign w:val="superscript"/>
        </w:rPr>
        <w:t>3</w:t>
      </w:r>
      <w:r w:rsidRPr="009D1199">
        <w:t xml:space="preserve"> холодной подготовленной воды для осуществления горячего водоснабжения в открытой системе ГВС ООО «УК «Энерготранс-АГРО» (Юргинский район) </w:t>
      </w:r>
      <w:r w:rsidRPr="009D1199">
        <w:rPr>
          <w:b/>
          <w:bCs/>
        </w:rPr>
        <w:t>равно 0,0622  Гкал/м3.</w:t>
      </w:r>
    </w:p>
    <w:p w:rsidR="009D1199" w:rsidRPr="009D1199" w:rsidRDefault="009D1199" w:rsidP="009D1199">
      <w:pPr>
        <w:ind w:firstLine="567"/>
        <w:jc w:val="both"/>
      </w:pPr>
      <w:r w:rsidRPr="009D1199">
        <w:t>Предприятие самостоятельно осуществляет подъём воды, очистку, подогревает её и поставляет на потребительский рынок в виде горячей воды. Предприятию постановлением департамента цен и тарифов Кемеровской области от 30.11.2012 №119 установлены тарифы на питьевую воду на 2013 год.</w:t>
      </w:r>
    </w:p>
    <w:p w:rsidR="009D1199" w:rsidRPr="009D1199" w:rsidRDefault="009D1199" w:rsidP="009D1199">
      <w:pPr>
        <w:autoSpaceDE w:val="0"/>
        <w:autoSpaceDN w:val="0"/>
        <w:adjustRightInd w:val="0"/>
        <w:spacing w:line="288" w:lineRule="auto"/>
        <w:ind w:firstLine="540"/>
        <w:jc w:val="both"/>
        <w:outlineLvl w:val="1"/>
      </w:pPr>
      <w:r w:rsidRPr="009D1199">
        <w:t>Эксперты предлагают принять объём воды для ГВС исходя из теплового баланса предприятия на 2013 год. Расходы на воду (68,69 тыс. м</w:t>
      </w:r>
      <w:r w:rsidRPr="009D1199">
        <w:rPr>
          <w:vertAlign w:val="superscript"/>
        </w:rPr>
        <w:t>3</w:t>
      </w:r>
      <w:r w:rsidRPr="009D1199">
        <w:t>) для установления тарифа на горячую воду эксперты предлагают принять с календарной разбивкой:</w:t>
      </w:r>
    </w:p>
    <w:p w:rsidR="009D1199" w:rsidRPr="009D1199" w:rsidRDefault="009D1199" w:rsidP="009D1199">
      <w:pPr>
        <w:autoSpaceDE w:val="0"/>
        <w:autoSpaceDN w:val="0"/>
        <w:adjustRightInd w:val="0"/>
        <w:spacing w:line="288" w:lineRule="auto"/>
        <w:ind w:firstLine="540"/>
        <w:jc w:val="both"/>
        <w:outlineLvl w:val="1"/>
      </w:pPr>
      <w:r w:rsidRPr="009D1199">
        <w:t xml:space="preserve">- с 01.01.2013г. – в сумме </w:t>
      </w:r>
      <w:r w:rsidRPr="009D1199">
        <w:rPr>
          <w:b/>
          <w:i/>
        </w:rPr>
        <w:t>1621,846</w:t>
      </w:r>
      <w:r w:rsidRPr="009D1199">
        <w:t xml:space="preserve">  тыс. руб. Стоимость воды на 2013 год установлена постановлением департамента цен и тарифов Кемеровской области от 30.11.2012 №119 и составляет с 01.01.2012г. – 23,61 руб./м³. Стоимость реагентов, используемых в процессе подготовки воды на технологию, рассчитана исходя из расчётов предприятия на уровне </w:t>
      </w:r>
      <w:r w:rsidRPr="009D1199">
        <w:rPr>
          <w:b/>
          <w:i/>
        </w:rPr>
        <w:t>556,2</w:t>
      </w:r>
      <w:r w:rsidRPr="009D1199">
        <w:t xml:space="preserve"> </w:t>
      </w:r>
      <w:r w:rsidRPr="009D1199">
        <w:lastRenderedPageBreak/>
        <w:t>тыс. руб. – в части  стоимости реагентов, используемых на очистку воды для нужд горячего водоснабжения;</w:t>
      </w:r>
    </w:p>
    <w:p w:rsidR="009D1199" w:rsidRPr="009D1199" w:rsidRDefault="009D1199" w:rsidP="009D1199">
      <w:pPr>
        <w:autoSpaceDE w:val="0"/>
        <w:autoSpaceDN w:val="0"/>
        <w:adjustRightInd w:val="0"/>
        <w:spacing w:line="288" w:lineRule="auto"/>
        <w:ind w:firstLine="540"/>
        <w:jc w:val="both"/>
        <w:outlineLvl w:val="1"/>
      </w:pPr>
      <w:r w:rsidRPr="009D1199">
        <w:t xml:space="preserve">- с 01.07.2013г. – в сумме  </w:t>
      </w:r>
      <w:r w:rsidRPr="009D1199">
        <w:rPr>
          <w:b/>
          <w:i/>
        </w:rPr>
        <w:t>1743,433</w:t>
      </w:r>
      <w:r w:rsidRPr="009D1199">
        <w:t xml:space="preserve"> тыс. руб. Стоимость воды на 2013 год установлена постановлением департамента цен и тарифов Кемеровской области от 30.11.2012 №119 и составляет с 01.07.2012г. – 25,38 руб./м³. Стоимость реагентов, используемых в процессе подготовки воды на технологию, рассчитана на уровне </w:t>
      </w:r>
      <w:r w:rsidRPr="009D1199">
        <w:rPr>
          <w:b/>
          <w:i/>
        </w:rPr>
        <w:t>556,2</w:t>
      </w:r>
      <w:r w:rsidRPr="009D1199">
        <w:t xml:space="preserve"> тыс. руб.</w:t>
      </w:r>
    </w:p>
    <w:p w:rsidR="009D1199" w:rsidRPr="009D1199" w:rsidRDefault="009D1199" w:rsidP="009D1199">
      <w:pPr>
        <w:autoSpaceDE w:val="0"/>
        <w:autoSpaceDN w:val="0"/>
        <w:adjustRightInd w:val="0"/>
        <w:spacing w:line="288" w:lineRule="auto"/>
        <w:ind w:firstLine="567"/>
        <w:jc w:val="both"/>
        <w:outlineLvl w:val="1"/>
      </w:pPr>
      <w:r w:rsidRPr="009D1199">
        <w:t>Расчет плановой необходимой валовой выручки по ГВС в 2013 году представлен в таблице № 1.</w:t>
      </w:r>
    </w:p>
    <w:p w:rsidR="009D1199" w:rsidRPr="009D1199" w:rsidRDefault="009D1199" w:rsidP="005C3126">
      <w:pPr>
        <w:autoSpaceDE w:val="0"/>
        <w:autoSpaceDN w:val="0"/>
        <w:adjustRightInd w:val="0"/>
        <w:spacing w:line="288" w:lineRule="auto"/>
        <w:jc w:val="right"/>
        <w:outlineLvl w:val="1"/>
      </w:pP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t xml:space="preserve">                                       Таблица №1</w:t>
      </w:r>
    </w:p>
    <w:p w:rsidR="009D1199" w:rsidRPr="009D1199" w:rsidRDefault="009D1199" w:rsidP="009D1199">
      <w:pPr>
        <w:autoSpaceDE w:val="0"/>
        <w:autoSpaceDN w:val="0"/>
        <w:adjustRightInd w:val="0"/>
        <w:spacing w:line="288" w:lineRule="auto"/>
        <w:jc w:val="both"/>
        <w:outlineLvl w:val="1"/>
      </w:pPr>
    </w:p>
    <w:p w:rsidR="009D1199" w:rsidRPr="009D1199" w:rsidRDefault="009D1199" w:rsidP="009D1199">
      <w:pPr>
        <w:autoSpaceDE w:val="0"/>
        <w:autoSpaceDN w:val="0"/>
        <w:adjustRightInd w:val="0"/>
        <w:spacing w:line="288" w:lineRule="auto"/>
        <w:jc w:val="center"/>
        <w:outlineLvl w:val="1"/>
      </w:pPr>
      <w:r w:rsidRPr="009D1199">
        <w:t>Смета расходов на производство горячей воды в открытой системе горячего водоснабжения (теплоснабжения) ООО «УК «Энерготранс-АГРО» (Юргинский район)</w:t>
      </w:r>
    </w:p>
    <w:p w:rsidR="009D1199" w:rsidRPr="009D1199" w:rsidRDefault="009D1199" w:rsidP="009D1199">
      <w:pPr>
        <w:autoSpaceDE w:val="0"/>
        <w:autoSpaceDN w:val="0"/>
        <w:adjustRightInd w:val="0"/>
        <w:spacing w:line="288" w:lineRule="auto"/>
        <w:jc w:val="center"/>
        <w:outlineLvl w:val="1"/>
      </w:pPr>
    </w:p>
    <w:tbl>
      <w:tblPr>
        <w:tblW w:w="10252" w:type="dxa"/>
        <w:tblInd w:w="-176" w:type="dxa"/>
        <w:tblLayout w:type="fixed"/>
        <w:tblLook w:val="0000" w:firstRow="0" w:lastRow="0" w:firstColumn="0" w:lastColumn="0" w:noHBand="0" w:noVBand="0"/>
      </w:tblPr>
      <w:tblGrid>
        <w:gridCol w:w="760"/>
        <w:gridCol w:w="2501"/>
        <w:gridCol w:w="1276"/>
        <w:gridCol w:w="1417"/>
        <w:gridCol w:w="1418"/>
        <w:gridCol w:w="1440"/>
        <w:gridCol w:w="1440"/>
      </w:tblGrid>
      <w:tr w:rsidR="009D1199" w:rsidRPr="009D1199" w:rsidTr="00206B82">
        <w:trPr>
          <w:trHeight w:val="260"/>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п.п</w:t>
            </w:r>
          </w:p>
        </w:tc>
        <w:tc>
          <w:tcPr>
            <w:tcW w:w="250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Статьи затрат</w:t>
            </w:r>
          </w:p>
        </w:tc>
        <w:tc>
          <w:tcPr>
            <w:tcW w:w="1276" w:type="dxa"/>
            <w:vMerge w:val="restart"/>
            <w:tcBorders>
              <w:top w:val="single" w:sz="8" w:space="0" w:color="auto"/>
              <w:left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Ед. изм.</w:t>
            </w:r>
          </w:p>
        </w:tc>
        <w:tc>
          <w:tcPr>
            <w:tcW w:w="5715" w:type="dxa"/>
            <w:gridSpan w:val="4"/>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2013</w:t>
            </w:r>
          </w:p>
        </w:tc>
      </w:tr>
      <w:tr w:rsidR="009D1199" w:rsidRPr="009D1199" w:rsidTr="00206B82">
        <w:trPr>
          <w:trHeight w:val="620"/>
        </w:trPr>
        <w:tc>
          <w:tcPr>
            <w:tcW w:w="760" w:type="dxa"/>
            <w:vMerge/>
            <w:tcBorders>
              <w:top w:val="single" w:sz="8" w:space="0" w:color="auto"/>
              <w:left w:val="single" w:sz="8"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276" w:type="dxa"/>
            <w:vMerge/>
            <w:tcBorders>
              <w:left w:val="single" w:sz="4" w:space="0" w:color="auto"/>
              <w:right w:val="single" w:sz="4" w:space="0" w:color="auto"/>
            </w:tcBorders>
            <w:vAlign w:val="center"/>
          </w:tcPr>
          <w:p w:rsidR="009D1199" w:rsidRPr="009D1199" w:rsidRDefault="009D1199" w:rsidP="009D1199">
            <w:pPr>
              <w:spacing w:line="288" w:lineRule="auto"/>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xml:space="preserve">предложение предприятия </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xml:space="preserve"> предложения экспертов</w:t>
            </w:r>
          </w:p>
        </w:tc>
      </w:tr>
      <w:tr w:rsidR="009D1199" w:rsidRPr="009D1199" w:rsidTr="00206B82">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276" w:type="dxa"/>
            <w:vMerge/>
            <w:tcBorders>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417" w:type="dxa"/>
            <w:tcBorders>
              <w:top w:val="single" w:sz="4"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jc w:val="center"/>
              <w:rPr>
                <w:sz w:val="18"/>
                <w:szCs w:val="18"/>
              </w:rPr>
            </w:pPr>
            <w:r w:rsidRPr="009D1199">
              <w:rPr>
                <w:sz w:val="18"/>
                <w:szCs w:val="18"/>
              </w:rPr>
              <w:t>с 01.01.2013</w:t>
            </w:r>
          </w:p>
        </w:tc>
        <w:tc>
          <w:tcPr>
            <w:tcW w:w="1418" w:type="dxa"/>
            <w:tcBorders>
              <w:top w:val="single" w:sz="4"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jc w:val="center"/>
              <w:rPr>
                <w:sz w:val="18"/>
                <w:szCs w:val="18"/>
              </w:rPr>
            </w:pPr>
            <w:r w:rsidRPr="009D1199">
              <w:rPr>
                <w:sz w:val="18"/>
                <w:szCs w:val="18"/>
              </w:rPr>
              <w:t>с 01.07.2013</w:t>
            </w:r>
          </w:p>
        </w:tc>
        <w:tc>
          <w:tcPr>
            <w:tcW w:w="1440" w:type="dxa"/>
            <w:tcBorders>
              <w:top w:val="nil"/>
              <w:left w:val="nil"/>
              <w:bottom w:val="nil"/>
              <w:right w:val="nil"/>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 01.07.2013</w:t>
            </w:r>
          </w:p>
        </w:tc>
      </w:tr>
      <w:tr w:rsidR="009D1199" w:rsidRPr="009D1199" w:rsidTr="00206B82">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1</w:t>
            </w:r>
          </w:p>
        </w:tc>
        <w:tc>
          <w:tcPr>
            <w:tcW w:w="2501"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3</w:t>
            </w:r>
          </w:p>
        </w:tc>
        <w:tc>
          <w:tcPr>
            <w:tcW w:w="1417"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4</w:t>
            </w:r>
          </w:p>
        </w:tc>
        <w:tc>
          <w:tcPr>
            <w:tcW w:w="1418" w:type="dxa"/>
            <w:tcBorders>
              <w:top w:val="nil"/>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5</w:t>
            </w:r>
          </w:p>
        </w:tc>
        <w:tc>
          <w:tcPr>
            <w:tcW w:w="1440" w:type="dxa"/>
            <w:tcBorders>
              <w:top w:val="single" w:sz="8" w:space="0" w:color="auto"/>
              <w:left w:val="nil"/>
              <w:bottom w:val="single" w:sz="4" w:space="0" w:color="auto"/>
              <w:right w:val="nil"/>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6</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7</w:t>
            </w:r>
          </w:p>
        </w:tc>
      </w:tr>
      <w:tr w:rsidR="009D1199" w:rsidRPr="009D1199" w:rsidTr="00206B82">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1</w:t>
            </w:r>
          </w:p>
        </w:tc>
        <w:tc>
          <w:tcPr>
            <w:tcW w:w="2501" w:type="dxa"/>
            <w:tcBorders>
              <w:top w:val="nil"/>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Объем воды, поставляемый сторонним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 м</w:t>
            </w:r>
            <w:r w:rsidRPr="009D1199">
              <w:rPr>
                <w:sz w:val="18"/>
                <w:szCs w:val="18"/>
                <w:vertAlign w:val="superscript"/>
              </w:rPr>
              <w:t>3</w:t>
            </w:r>
          </w:p>
        </w:tc>
        <w:tc>
          <w:tcPr>
            <w:tcW w:w="1417" w:type="dxa"/>
            <w:tcBorders>
              <w:top w:val="nil"/>
              <w:left w:val="nil"/>
              <w:bottom w:val="single" w:sz="4" w:space="0" w:color="auto"/>
              <w:right w:val="single" w:sz="4" w:space="0" w:color="auto"/>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68,69</w:t>
            </w:r>
          </w:p>
        </w:tc>
        <w:tc>
          <w:tcPr>
            <w:tcW w:w="1418" w:type="dxa"/>
            <w:tcBorders>
              <w:top w:val="nil"/>
              <w:left w:val="nil"/>
              <w:bottom w:val="single" w:sz="4" w:space="0" w:color="auto"/>
              <w:right w:val="single" w:sz="4" w:space="0" w:color="auto"/>
            </w:tcBorders>
            <w:shd w:val="clear" w:color="auto" w:fill="auto"/>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68,69</w:t>
            </w:r>
          </w:p>
        </w:tc>
        <w:tc>
          <w:tcPr>
            <w:tcW w:w="1440" w:type="dxa"/>
            <w:tcBorders>
              <w:top w:val="nil"/>
              <w:left w:val="nil"/>
              <w:bottom w:val="single" w:sz="4" w:space="0" w:color="auto"/>
              <w:right w:val="nil"/>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68,69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68,69</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2</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 xml:space="preserve"> Расходы на холодную воду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1621,846</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1743,433</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1621,846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1743,433</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3</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Расходы на реагенты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1183,40</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1183,40</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549,78</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549,78</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4</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Стоимость подготовленной воды (стр.2+стр.3)/стр.1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Руб./м3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40,84</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42,61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31,71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33,48</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5</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Стоимость 1 Гкал</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rPr>
                <w:sz w:val="18"/>
                <w:szCs w:val="18"/>
              </w:rPr>
            </w:pPr>
            <w:r w:rsidRPr="009D1199">
              <w:rPr>
                <w:sz w:val="18"/>
                <w:szCs w:val="18"/>
              </w:rPr>
              <w:t>Руб./Гкал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2203,41</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2203,41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1845,42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2016,29</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6</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Коэффициент нагрева 1м3 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Гкал/м</w:t>
            </w:r>
            <w:r w:rsidRPr="009D1199">
              <w:rPr>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0,0612</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0,0612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0,0622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0,0622</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7</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Расходы на тепловую энергию</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9262,76</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9262,76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7884,59</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8614,64</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8</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 xml:space="preserve">Стоимость </w:t>
            </w:r>
            <w:smartTag w:uri="urn:schemas-microsoft-com:office:smarttags" w:element="metricconverter">
              <w:smartTagPr>
                <w:attr w:name="ProductID" w:val="1 м3"/>
              </w:smartTagPr>
              <w:r w:rsidRPr="009D1199">
                <w:rPr>
                  <w:sz w:val="18"/>
                  <w:szCs w:val="18"/>
                </w:rPr>
                <w:t>1 м3</w:t>
              </w:r>
            </w:smartTag>
            <w:r w:rsidRPr="009D1199">
              <w:rPr>
                <w:sz w:val="18"/>
                <w:szCs w:val="18"/>
              </w:rPr>
              <w:t xml:space="preserve"> горячей воды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Руб./м</w:t>
            </w:r>
            <w:r w:rsidRPr="009D1199">
              <w:rPr>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175,69</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177,46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146,4</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158,80</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9</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Необходимая валовая выручка производства горячей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12068,0</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12189,59</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10056,216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10907,853</w:t>
            </w:r>
          </w:p>
        </w:tc>
      </w:tr>
    </w:tbl>
    <w:p w:rsidR="009D1199" w:rsidRPr="009D1199" w:rsidRDefault="009D1199" w:rsidP="009D1199">
      <w:pPr>
        <w:autoSpaceDE w:val="0"/>
        <w:autoSpaceDN w:val="0"/>
        <w:adjustRightInd w:val="0"/>
        <w:spacing w:line="288" w:lineRule="auto"/>
        <w:ind w:firstLine="540"/>
        <w:jc w:val="both"/>
        <w:outlineLvl w:val="1"/>
      </w:pPr>
    </w:p>
    <w:p w:rsidR="009D1199" w:rsidRPr="009D1199" w:rsidRDefault="009D1199" w:rsidP="009D1199">
      <w:pPr>
        <w:autoSpaceDE w:val="0"/>
        <w:autoSpaceDN w:val="0"/>
        <w:adjustRightInd w:val="0"/>
        <w:spacing w:line="288" w:lineRule="auto"/>
        <w:ind w:firstLine="540"/>
        <w:jc w:val="both"/>
        <w:outlineLvl w:val="1"/>
      </w:pPr>
      <w:r w:rsidRPr="009D1199">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№2 и №3.</w:t>
      </w:r>
    </w:p>
    <w:p w:rsidR="009D1199" w:rsidRPr="009D1199" w:rsidRDefault="009D1199" w:rsidP="009D1199">
      <w:pPr>
        <w:autoSpaceDE w:val="0"/>
        <w:autoSpaceDN w:val="0"/>
        <w:adjustRightInd w:val="0"/>
        <w:spacing w:line="288" w:lineRule="auto"/>
        <w:ind w:firstLine="540"/>
        <w:jc w:val="right"/>
        <w:outlineLvl w:val="1"/>
      </w:pPr>
      <w:r w:rsidRPr="009D1199">
        <w:t>Таблица №2</w:t>
      </w:r>
    </w:p>
    <w:p w:rsidR="009D1199" w:rsidRPr="009D1199" w:rsidRDefault="009D1199" w:rsidP="009D1199">
      <w:pPr>
        <w:autoSpaceDE w:val="0"/>
        <w:autoSpaceDN w:val="0"/>
        <w:adjustRightInd w:val="0"/>
        <w:spacing w:line="288" w:lineRule="auto"/>
        <w:ind w:firstLine="540"/>
        <w:jc w:val="center"/>
        <w:outlineLvl w:val="1"/>
      </w:pPr>
      <w:r w:rsidRPr="009D1199">
        <w:t>Тариф на горячую воду в открытой системе горячего водоснабжения (теплоснабжения) с 01.01.2013г.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790"/>
      </w:tblGrid>
      <w:tr w:rsidR="009D1199" w:rsidRPr="009D1199" w:rsidTr="00206B82">
        <w:trPr>
          <w:trHeight w:val="690"/>
        </w:trPr>
        <w:tc>
          <w:tcPr>
            <w:tcW w:w="1785" w:type="dxa"/>
            <w:vAlign w:val="center"/>
          </w:tcPr>
          <w:p w:rsidR="009D1199" w:rsidRPr="009D1199" w:rsidRDefault="009D1199" w:rsidP="009D1199">
            <w:pPr>
              <w:spacing w:line="288" w:lineRule="auto"/>
              <w:jc w:val="center"/>
              <w:rPr>
                <w:sz w:val="18"/>
                <w:szCs w:val="18"/>
              </w:rPr>
            </w:pPr>
            <w:r w:rsidRPr="009D1199">
              <w:rPr>
                <w:sz w:val="18"/>
                <w:szCs w:val="18"/>
              </w:rPr>
              <w:t>Группы потребителей</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Удельный расход Гкал на нагрев 1м</w:t>
            </w:r>
            <w:r w:rsidRPr="009D1199">
              <w:rPr>
                <w:sz w:val="18"/>
                <w:szCs w:val="18"/>
                <w:vertAlign w:val="superscript"/>
              </w:rPr>
              <w:t>3</w:t>
            </w:r>
            <w:r w:rsidRPr="009D1199">
              <w:rPr>
                <w:sz w:val="18"/>
                <w:szCs w:val="18"/>
              </w:rPr>
              <w:t xml:space="preserve"> холодной воды</w:t>
            </w:r>
          </w:p>
        </w:tc>
        <w:tc>
          <w:tcPr>
            <w:tcW w:w="1587"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t>Стоимость холодной воды, 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(без НДС)</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 xml:space="preserve">Тариф на тепловую энергию в горячей воде, руб./Гкал             </w:t>
            </w:r>
            <w:r w:rsidRPr="009D1199">
              <w:rPr>
                <w:sz w:val="18"/>
                <w:szCs w:val="18"/>
              </w:rPr>
              <w:lastRenderedPageBreak/>
              <w:t>(без НДС) с 01.09.2012г</w:t>
            </w:r>
          </w:p>
        </w:tc>
        <w:tc>
          <w:tcPr>
            <w:tcW w:w="1587"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lastRenderedPageBreak/>
              <w:t xml:space="preserve">Тариф на горячую воду в открытой системе горячего водоснабжения </w:t>
            </w:r>
            <w:r w:rsidRPr="009D1199">
              <w:rPr>
                <w:sz w:val="18"/>
                <w:szCs w:val="18"/>
              </w:rPr>
              <w:lastRenderedPageBreak/>
              <w:t>(теплоснабжения), 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(без НДС)</w:t>
            </w:r>
          </w:p>
        </w:tc>
        <w:tc>
          <w:tcPr>
            <w:tcW w:w="1790"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lastRenderedPageBreak/>
              <w:t xml:space="preserve">Тариф на горячую воду в открытой системе горячего водоснабжения (теплоснабжения), </w:t>
            </w:r>
            <w:r w:rsidRPr="009D1199">
              <w:rPr>
                <w:sz w:val="18"/>
                <w:szCs w:val="18"/>
              </w:rPr>
              <w:lastRenderedPageBreak/>
              <w:t>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для населения (с НДС)</w:t>
            </w:r>
          </w:p>
        </w:tc>
      </w:tr>
      <w:tr w:rsidR="009D1199" w:rsidRPr="009D1199" w:rsidTr="00206B82">
        <w:trPr>
          <w:trHeight w:val="195"/>
        </w:trPr>
        <w:tc>
          <w:tcPr>
            <w:tcW w:w="1785" w:type="dxa"/>
            <w:vAlign w:val="center"/>
          </w:tcPr>
          <w:p w:rsidR="009D1199" w:rsidRPr="009D1199" w:rsidRDefault="009D1199" w:rsidP="009D1199">
            <w:pPr>
              <w:spacing w:line="288" w:lineRule="auto"/>
              <w:jc w:val="center"/>
              <w:rPr>
                <w:sz w:val="18"/>
                <w:szCs w:val="18"/>
              </w:rPr>
            </w:pPr>
            <w:r w:rsidRPr="009D1199">
              <w:rPr>
                <w:sz w:val="18"/>
                <w:szCs w:val="18"/>
              </w:rPr>
              <w:lastRenderedPageBreak/>
              <w:t>1.</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2.</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3.</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4.</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5.=(4.*2.)+3.</w:t>
            </w:r>
          </w:p>
        </w:tc>
        <w:tc>
          <w:tcPr>
            <w:tcW w:w="1790" w:type="dxa"/>
            <w:vAlign w:val="center"/>
          </w:tcPr>
          <w:p w:rsidR="009D1199" w:rsidRPr="009D1199" w:rsidRDefault="009D1199" w:rsidP="009D1199">
            <w:pPr>
              <w:spacing w:line="288" w:lineRule="auto"/>
              <w:jc w:val="center"/>
              <w:rPr>
                <w:sz w:val="18"/>
                <w:szCs w:val="18"/>
              </w:rPr>
            </w:pPr>
            <w:r w:rsidRPr="009D1199">
              <w:rPr>
                <w:sz w:val="18"/>
                <w:szCs w:val="18"/>
              </w:rPr>
              <w:t>6.</w:t>
            </w:r>
          </w:p>
        </w:tc>
      </w:tr>
      <w:tr w:rsidR="009D1199" w:rsidRPr="009D1199" w:rsidTr="00206B82">
        <w:trPr>
          <w:trHeight w:val="670"/>
        </w:trPr>
        <w:tc>
          <w:tcPr>
            <w:tcW w:w="1785" w:type="dxa"/>
            <w:vAlign w:val="center"/>
          </w:tcPr>
          <w:p w:rsidR="009D1199" w:rsidRPr="009D1199" w:rsidRDefault="009D1199" w:rsidP="009D1199">
            <w:pPr>
              <w:spacing w:line="288" w:lineRule="auto"/>
              <w:rPr>
                <w:sz w:val="18"/>
                <w:szCs w:val="18"/>
              </w:rPr>
            </w:pPr>
            <w:r w:rsidRPr="009D1199">
              <w:rPr>
                <w:sz w:val="18"/>
                <w:szCs w:val="18"/>
              </w:rPr>
              <w:t>Потребители, оплачивающие услуги горячего водоснабжения</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0,0622</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31,71</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1845,42</w:t>
            </w:r>
          </w:p>
        </w:tc>
        <w:tc>
          <w:tcPr>
            <w:tcW w:w="1587" w:type="dxa"/>
            <w:vAlign w:val="center"/>
          </w:tcPr>
          <w:p w:rsidR="009D1199" w:rsidRPr="009D1199" w:rsidRDefault="009D1199" w:rsidP="009D1199">
            <w:pPr>
              <w:spacing w:line="288" w:lineRule="auto"/>
              <w:jc w:val="center"/>
              <w:rPr>
                <w:b/>
                <w:sz w:val="18"/>
                <w:szCs w:val="18"/>
              </w:rPr>
            </w:pPr>
            <w:r w:rsidRPr="009D1199">
              <w:rPr>
                <w:b/>
                <w:sz w:val="18"/>
                <w:szCs w:val="18"/>
              </w:rPr>
              <w:t>146,4*</w:t>
            </w:r>
          </w:p>
        </w:tc>
        <w:tc>
          <w:tcPr>
            <w:tcW w:w="1790" w:type="dxa"/>
            <w:vAlign w:val="center"/>
          </w:tcPr>
          <w:p w:rsidR="009D1199" w:rsidRPr="009D1199" w:rsidRDefault="009D1199" w:rsidP="009D1199">
            <w:pPr>
              <w:spacing w:line="288" w:lineRule="auto"/>
              <w:jc w:val="center"/>
              <w:rPr>
                <w:sz w:val="18"/>
                <w:szCs w:val="18"/>
              </w:rPr>
            </w:pPr>
            <w:r w:rsidRPr="009D1199">
              <w:rPr>
                <w:sz w:val="18"/>
                <w:szCs w:val="18"/>
              </w:rPr>
              <w:t>172,75*</w:t>
            </w:r>
          </w:p>
        </w:tc>
      </w:tr>
    </w:tbl>
    <w:p w:rsidR="009D1199" w:rsidRPr="009D1199" w:rsidRDefault="009D1199" w:rsidP="009D1199">
      <w:pPr>
        <w:spacing w:line="288" w:lineRule="auto"/>
      </w:pPr>
    </w:p>
    <w:p w:rsidR="009D1199" w:rsidRPr="009D1199" w:rsidRDefault="009D1199" w:rsidP="009D1199">
      <w:pPr>
        <w:autoSpaceDE w:val="0"/>
        <w:autoSpaceDN w:val="0"/>
        <w:adjustRightInd w:val="0"/>
        <w:spacing w:line="288" w:lineRule="auto"/>
        <w:ind w:firstLine="540"/>
        <w:jc w:val="both"/>
        <w:outlineLvl w:val="1"/>
      </w:pP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t xml:space="preserve"> Таблица №3</w:t>
      </w:r>
    </w:p>
    <w:p w:rsidR="009D1199" w:rsidRPr="009D1199" w:rsidRDefault="009D1199" w:rsidP="009D1199">
      <w:pPr>
        <w:autoSpaceDE w:val="0"/>
        <w:autoSpaceDN w:val="0"/>
        <w:adjustRightInd w:val="0"/>
        <w:spacing w:line="288" w:lineRule="auto"/>
        <w:ind w:firstLine="540"/>
        <w:jc w:val="center"/>
        <w:outlineLvl w:val="1"/>
      </w:pPr>
      <w:r w:rsidRPr="009D1199">
        <w:t>Тариф на горячую воду в открытой системе горячего водоснабжения (теплоснабжения) с 01.07.2013г.</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587"/>
      </w:tblGrid>
      <w:tr w:rsidR="009D1199" w:rsidRPr="009D1199" w:rsidTr="00206B82">
        <w:trPr>
          <w:trHeight w:val="690"/>
        </w:trPr>
        <w:tc>
          <w:tcPr>
            <w:tcW w:w="1785" w:type="dxa"/>
            <w:vAlign w:val="center"/>
          </w:tcPr>
          <w:p w:rsidR="009D1199" w:rsidRPr="009D1199" w:rsidRDefault="009D1199" w:rsidP="009D1199">
            <w:pPr>
              <w:spacing w:line="288" w:lineRule="auto"/>
              <w:jc w:val="center"/>
              <w:rPr>
                <w:sz w:val="18"/>
                <w:szCs w:val="18"/>
              </w:rPr>
            </w:pPr>
            <w:r w:rsidRPr="009D1199">
              <w:rPr>
                <w:sz w:val="18"/>
                <w:szCs w:val="18"/>
              </w:rPr>
              <w:t>Группы потребителей</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Удельный расход Гкал на нагрев 1м</w:t>
            </w:r>
            <w:r w:rsidRPr="009D1199">
              <w:rPr>
                <w:sz w:val="18"/>
                <w:szCs w:val="18"/>
                <w:vertAlign w:val="superscript"/>
              </w:rPr>
              <w:t>3</w:t>
            </w:r>
            <w:r w:rsidRPr="009D1199">
              <w:rPr>
                <w:sz w:val="18"/>
                <w:szCs w:val="18"/>
              </w:rPr>
              <w:t xml:space="preserve"> холодной воды</w:t>
            </w:r>
          </w:p>
        </w:tc>
        <w:tc>
          <w:tcPr>
            <w:tcW w:w="1587"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t>Стоимость холодной воды, 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(без НДС)</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Тариф на тепловую энергию в горячей воде, руб./Гкал             (без НДС) с 01.09.2012г</w:t>
            </w:r>
          </w:p>
        </w:tc>
        <w:tc>
          <w:tcPr>
            <w:tcW w:w="1587"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t>Тариф на горячую воду в открытой системе горячего водоснабжения (теплоснабжения), 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(без НДС)</w:t>
            </w:r>
          </w:p>
        </w:tc>
        <w:tc>
          <w:tcPr>
            <w:tcW w:w="1587" w:type="dxa"/>
            <w:vAlign w:val="center"/>
          </w:tcPr>
          <w:p w:rsidR="009D1199" w:rsidRPr="009D1199" w:rsidRDefault="009D1199" w:rsidP="009D1199">
            <w:pPr>
              <w:spacing w:line="288" w:lineRule="auto"/>
              <w:jc w:val="center"/>
              <w:rPr>
                <w:sz w:val="18"/>
                <w:szCs w:val="18"/>
                <w:vertAlign w:val="superscript"/>
              </w:rPr>
            </w:pPr>
            <w:r w:rsidRPr="009D1199">
              <w:rPr>
                <w:sz w:val="18"/>
                <w:szCs w:val="18"/>
              </w:rPr>
              <w:t>Тариф на горячую воду в открытой системе горячего водоснабжения (теплоснабжения), руб./м</w:t>
            </w:r>
            <w:r w:rsidRPr="009D1199">
              <w:rPr>
                <w:sz w:val="18"/>
                <w:szCs w:val="18"/>
                <w:vertAlign w:val="superscript"/>
              </w:rPr>
              <w:t>3</w:t>
            </w:r>
          </w:p>
          <w:p w:rsidR="009D1199" w:rsidRPr="009D1199" w:rsidRDefault="009D1199" w:rsidP="009D1199">
            <w:pPr>
              <w:spacing w:line="288" w:lineRule="auto"/>
              <w:jc w:val="center"/>
              <w:rPr>
                <w:sz w:val="18"/>
                <w:szCs w:val="18"/>
              </w:rPr>
            </w:pPr>
            <w:r w:rsidRPr="009D1199">
              <w:rPr>
                <w:sz w:val="18"/>
                <w:szCs w:val="18"/>
              </w:rPr>
              <w:t>для населения (с НДС)</w:t>
            </w:r>
          </w:p>
        </w:tc>
      </w:tr>
      <w:tr w:rsidR="009D1199" w:rsidRPr="009D1199" w:rsidTr="00206B82">
        <w:trPr>
          <w:trHeight w:val="195"/>
        </w:trPr>
        <w:tc>
          <w:tcPr>
            <w:tcW w:w="1785" w:type="dxa"/>
            <w:vAlign w:val="center"/>
          </w:tcPr>
          <w:p w:rsidR="009D1199" w:rsidRPr="009D1199" w:rsidRDefault="009D1199" w:rsidP="009D1199">
            <w:pPr>
              <w:spacing w:line="288" w:lineRule="auto"/>
              <w:jc w:val="center"/>
              <w:rPr>
                <w:sz w:val="18"/>
                <w:szCs w:val="18"/>
              </w:rPr>
            </w:pPr>
            <w:r w:rsidRPr="009D1199">
              <w:rPr>
                <w:sz w:val="18"/>
                <w:szCs w:val="18"/>
              </w:rPr>
              <w:t>1.</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2.</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3.</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4.</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5.=(4.*2.)+3.</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6.</w:t>
            </w:r>
          </w:p>
        </w:tc>
      </w:tr>
      <w:tr w:rsidR="009D1199" w:rsidRPr="009D1199" w:rsidTr="00206B82">
        <w:trPr>
          <w:trHeight w:val="670"/>
        </w:trPr>
        <w:tc>
          <w:tcPr>
            <w:tcW w:w="1785" w:type="dxa"/>
            <w:vAlign w:val="center"/>
          </w:tcPr>
          <w:p w:rsidR="009D1199" w:rsidRPr="009D1199" w:rsidRDefault="009D1199" w:rsidP="009D1199">
            <w:pPr>
              <w:spacing w:line="288" w:lineRule="auto"/>
              <w:rPr>
                <w:sz w:val="18"/>
                <w:szCs w:val="18"/>
              </w:rPr>
            </w:pPr>
            <w:r w:rsidRPr="009D1199">
              <w:rPr>
                <w:sz w:val="18"/>
                <w:szCs w:val="18"/>
              </w:rPr>
              <w:t>Потребители, оплачивающие услуги горячего водоснабжения</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0,0622</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33,48</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2016,29</w:t>
            </w:r>
          </w:p>
        </w:tc>
        <w:tc>
          <w:tcPr>
            <w:tcW w:w="1587" w:type="dxa"/>
            <w:vAlign w:val="center"/>
          </w:tcPr>
          <w:p w:rsidR="009D1199" w:rsidRPr="009D1199" w:rsidRDefault="009D1199" w:rsidP="009D1199">
            <w:pPr>
              <w:spacing w:line="288" w:lineRule="auto"/>
              <w:jc w:val="center"/>
              <w:rPr>
                <w:b/>
                <w:sz w:val="18"/>
                <w:szCs w:val="18"/>
              </w:rPr>
            </w:pPr>
            <w:r w:rsidRPr="009D1199">
              <w:rPr>
                <w:b/>
                <w:sz w:val="18"/>
                <w:szCs w:val="18"/>
              </w:rPr>
              <w:t>158,80*</w:t>
            </w:r>
          </w:p>
        </w:tc>
        <w:tc>
          <w:tcPr>
            <w:tcW w:w="1587" w:type="dxa"/>
            <w:vAlign w:val="center"/>
          </w:tcPr>
          <w:p w:rsidR="009D1199" w:rsidRPr="009D1199" w:rsidRDefault="009D1199" w:rsidP="009D1199">
            <w:pPr>
              <w:spacing w:line="288" w:lineRule="auto"/>
              <w:jc w:val="center"/>
              <w:rPr>
                <w:sz w:val="18"/>
                <w:szCs w:val="18"/>
              </w:rPr>
            </w:pPr>
            <w:r w:rsidRPr="009D1199">
              <w:rPr>
                <w:sz w:val="18"/>
                <w:szCs w:val="18"/>
              </w:rPr>
              <w:t>187,38*</w:t>
            </w:r>
          </w:p>
        </w:tc>
      </w:tr>
    </w:tbl>
    <w:p w:rsidR="009D1199" w:rsidRPr="009D1199" w:rsidRDefault="009D1199" w:rsidP="009D1199">
      <w:pPr>
        <w:spacing w:line="288" w:lineRule="auto"/>
        <w:ind w:left="284"/>
        <w:jc w:val="both"/>
      </w:pPr>
      <w:r w:rsidRPr="009D1199">
        <w:t xml:space="preserve">   * расчётный  уровень тарифа.</w:t>
      </w:r>
    </w:p>
    <w:p w:rsidR="009D1199" w:rsidRPr="009D1199" w:rsidRDefault="009D1199" w:rsidP="009D1199">
      <w:pPr>
        <w:spacing w:line="288" w:lineRule="auto"/>
        <w:ind w:left="284"/>
        <w:jc w:val="both"/>
      </w:pPr>
    </w:p>
    <w:p w:rsidR="009D1199" w:rsidRPr="009D1199" w:rsidRDefault="009D1199" w:rsidP="009D1199">
      <w:pPr>
        <w:spacing w:line="288" w:lineRule="auto"/>
        <w:ind w:left="284"/>
        <w:jc w:val="both"/>
      </w:pPr>
    </w:p>
    <w:p w:rsidR="009D1199" w:rsidRPr="009D1199" w:rsidRDefault="009D1199" w:rsidP="009D1199">
      <w:pPr>
        <w:ind w:firstLine="567"/>
        <w:jc w:val="both"/>
        <w:rPr>
          <w:b/>
        </w:rPr>
      </w:pPr>
      <w:r w:rsidRPr="009D1199">
        <w:rPr>
          <w:b/>
        </w:rPr>
        <w:t>2. Расчет тарифа на горячее водоснабжение при закрытой схеме горячего водоснабжения.</w:t>
      </w:r>
    </w:p>
    <w:p w:rsidR="009D1199" w:rsidRPr="009D1199" w:rsidRDefault="009D1199" w:rsidP="009D1199">
      <w:pPr>
        <w:spacing w:line="288" w:lineRule="auto"/>
        <w:ind w:firstLine="360"/>
        <w:jc w:val="both"/>
      </w:pPr>
      <w:r w:rsidRPr="009D1199">
        <w:t>Тариф на горячую воду при закрытой системе горячего водоснабжения по поселку ст. Юрга-2 для ООО «УК «Энергтранс-АГРО» установлен постановлением РЭК КО от 21.12.2011 г. №368 с 01.09.2012 г. в размере 146,40 руб./м</w:t>
      </w:r>
      <w:r w:rsidRPr="009D1199">
        <w:rPr>
          <w:vertAlign w:val="superscript"/>
        </w:rPr>
        <w:t>3</w:t>
      </w:r>
      <w:r w:rsidRPr="009D1199">
        <w:t>.</w:t>
      </w:r>
    </w:p>
    <w:p w:rsidR="009D1199" w:rsidRPr="009D1199" w:rsidRDefault="009D1199" w:rsidP="009D1199">
      <w:pPr>
        <w:spacing w:line="288" w:lineRule="auto"/>
        <w:ind w:firstLine="360"/>
        <w:jc w:val="both"/>
      </w:pPr>
      <w:r w:rsidRPr="009D1199">
        <w:t>При установлении тарифов на ГВС на 2012 год по поселку ст. Юрга-2 экспертами принят удельный расход Гкал на нагрев 1м</w:t>
      </w:r>
      <w:r w:rsidRPr="009D1199">
        <w:rPr>
          <w:vertAlign w:val="superscript"/>
        </w:rPr>
        <w:t>3</w:t>
      </w:r>
      <w:r w:rsidRPr="009D1199">
        <w:t xml:space="preserve"> холодной воды на уровне 0,06654 Гкал/м</w:t>
      </w:r>
      <w:r w:rsidRPr="009D1199">
        <w:rPr>
          <w:vertAlign w:val="superscript"/>
        </w:rPr>
        <w:t>3</w:t>
      </w:r>
      <w:r w:rsidRPr="009D1199">
        <w:t>. Данный удельный расход принят исходя из следующего расчета:</w:t>
      </w:r>
    </w:p>
    <w:p w:rsidR="009D1199" w:rsidRPr="009D1199" w:rsidRDefault="009D1199" w:rsidP="009D1199">
      <w:pPr>
        <w:spacing w:line="288" w:lineRule="auto"/>
        <w:ind w:firstLine="360"/>
        <w:jc w:val="both"/>
      </w:pPr>
      <w:r>
        <w:rPr>
          <w:noProof/>
        </w:rPr>
        <w:drawing>
          <wp:inline distT="0" distB="0" distL="0" distR="0" wp14:anchorId="5A404323" wp14:editId="6E5C88CD">
            <wp:extent cx="323850" cy="2286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D1199">
        <w:t>= 1*10</w:t>
      </w:r>
      <w:r w:rsidRPr="009D1199">
        <w:object w:dxaOrig="220" w:dyaOrig="300">
          <v:shape id="_x0000_i1030" type="#_x0000_t75" style="width:11.25pt;height:15pt" o:ole="">
            <v:imagedata r:id="rId16" o:title=""/>
          </v:shape>
          <o:OLEObject Type="Embed" ProgID="Equation.3" ShapeID="_x0000_i1030" DrawAspect="Content" ObjectID="_1423549574" r:id="rId26"/>
        </w:object>
      </w:r>
      <w:r w:rsidRPr="009D1199">
        <w:t xml:space="preserve"> Гкал/кг x 1 град. C * 985,7085 кгс/м</w:t>
      </w:r>
      <w:r w:rsidRPr="009D1199">
        <w:rPr>
          <w:vertAlign w:val="superscript"/>
        </w:rPr>
        <w:t>3</w:t>
      </w:r>
      <w:r w:rsidRPr="009D1199">
        <w:t xml:space="preserve"> * (55°-5°)*(1+0,35)=0,06654 Гкал/м</w:t>
      </w:r>
      <w:r w:rsidRPr="009D1199">
        <w:rPr>
          <w:vertAlign w:val="superscript"/>
        </w:rPr>
        <w:t>3</w:t>
      </w:r>
      <w:r w:rsidRPr="009D1199">
        <w:t xml:space="preserve">, где: </w:t>
      </w:r>
    </w:p>
    <w:p w:rsidR="009D1199" w:rsidRPr="009D1199" w:rsidRDefault="009D1199" w:rsidP="009D1199">
      <w:pPr>
        <w:spacing w:line="288" w:lineRule="auto"/>
        <w:ind w:firstLine="360"/>
        <w:jc w:val="both"/>
      </w:pPr>
      <w:r w:rsidRPr="009D1199">
        <w:t>985,7085 кгс/м</w:t>
      </w:r>
      <w:r w:rsidRPr="009D1199">
        <w:rPr>
          <w:vertAlign w:val="superscript"/>
        </w:rPr>
        <w:t>3</w:t>
      </w:r>
      <w:r w:rsidRPr="009D1199">
        <w:t xml:space="preserve">  - объёмный вес воды (кгс/м</w:t>
      </w:r>
      <w:r w:rsidRPr="009D1199">
        <w:rPr>
          <w:vertAlign w:val="superscript"/>
        </w:rPr>
        <w:t>3</w:t>
      </w:r>
      <w:r w:rsidRPr="009D1199">
        <w:t xml:space="preserve">), при температуре </w:t>
      </w:r>
      <w:r w:rsidRPr="009D1199">
        <w:rPr>
          <w:i/>
          <w:noProof/>
          <w:lang w:val="en-US"/>
        </w:rPr>
        <w:t>t</w:t>
      </w:r>
      <w:r w:rsidRPr="009D1199">
        <w:rPr>
          <w:i/>
          <w:noProof/>
          <w:vertAlign w:val="subscript"/>
          <w:lang w:val="en-US"/>
        </w:rPr>
        <w:t>h</w:t>
      </w:r>
      <w:r w:rsidRPr="009D1199">
        <w:t xml:space="preserve">= </w:t>
      </w:r>
      <w:smartTag w:uri="urn:schemas-microsoft-com:office:smarttags" w:element="metricconverter">
        <w:smartTagPr>
          <w:attr w:name="ProductID" w:val="55ﾰC"/>
        </w:smartTagPr>
        <w:r w:rsidRPr="009D1199">
          <w:t>55°C</w:t>
        </w:r>
      </w:smartTag>
      <w:r w:rsidRPr="009D1199">
        <w:t xml:space="preserve"> и давление наружного воздуха </w:t>
      </w:r>
      <w:smartTag w:uri="urn:schemas-microsoft-com:office:smarttags" w:element="metricconverter">
        <w:smartTagPr>
          <w:attr w:name="ProductID" w:val="760 мм"/>
        </w:smartTagPr>
        <w:r w:rsidRPr="009D1199">
          <w:t>760 мм</w:t>
        </w:r>
      </w:smartTag>
      <w:r w:rsidRPr="009D1199">
        <w:t xml:space="preserve"> ртутного столба;</w:t>
      </w:r>
    </w:p>
    <w:p w:rsidR="009D1199" w:rsidRPr="009D1199" w:rsidRDefault="009D1199" w:rsidP="009D1199">
      <w:pPr>
        <w:spacing w:line="288" w:lineRule="auto"/>
        <w:ind w:firstLine="360"/>
        <w:jc w:val="both"/>
      </w:pPr>
      <w:r w:rsidRPr="009D1199">
        <w:t>0,35 - коэффициент для систем горячего водоснабжения с неизолированными стояками и полотенцесушителями.</w:t>
      </w:r>
    </w:p>
    <w:p w:rsidR="009D1199" w:rsidRPr="009D1199" w:rsidRDefault="009D1199" w:rsidP="009D1199">
      <w:pPr>
        <w:spacing w:line="288" w:lineRule="auto"/>
        <w:ind w:firstLine="360"/>
        <w:jc w:val="both"/>
      </w:pPr>
      <w:r w:rsidRPr="009D1199">
        <w:t xml:space="preserve">Экспертами предлагается оставить удельный расход тепловой энергии на нагрев </w:t>
      </w:r>
      <w:smartTag w:uri="urn:schemas-microsoft-com:office:smarttags" w:element="metricconverter">
        <w:smartTagPr>
          <w:attr w:name="ProductID" w:val="1 м3"/>
        </w:smartTagPr>
        <w:r w:rsidRPr="009D1199">
          <w:t>1 м</w:t>
        </w:r>
        <w:r w:rsidRPr="009D1199">
          <w:rPr>
            <w:vertAlign w:val="superscript"/>
          </w:rPr>
          <w:t>3</w:t>
        </w:r>
      </w:smartTag>
      <w:r w:rsidRPr="009D1199">
        <w:t xml:space="preserve"> воды на уровне принятом при тарифном регулировании на 2012 год.</w:t>
      </w:r>
    </w:p>
    <w:p w:rsidR="009D1199" w:rsidRPr="009D1199" w:rsidRDefault="009D1199" w:rsidP="009D1199">
      <w:pPr>
        <w:ind w:firstLine="567"/>
        <w:jc w:val="both"/>
      </w:pPr>
      <w:r w:rsidRPr="009D1199">
        <w:t>Предприятие самостоятельно осуществляет подъём воды, очистку, подогревает её и поставляет на потребительский рынок в виде горячей воды. Предприятию постановлением департамента цен и тарифов Кемеровской области от 30.11.2012 №119 установлены тарифы на питьевую воду на 2013 год.</w:t>
      </w:r>
    </w:p>
    <w:p w:rsidR="009D1199" w:rsidRPr="009D1199" w:rsidRDefault="009D1199" w:rsidP="009D1199">
      <w:pPr>
        <w:autoSpaceDE w:val="0"/>
        <w:autoSpaceDN w:val="0"/>
        <w:adjustRightInd w:val="0"/>
        <w:spacing w:line="288" w:lineRule="auto"/>
        <w:ind w:firstLine="540"/>
        <w:jc w:val="both"/>
        <w:outlineLvl w:val="1"/>
      </w:pPr>
      <w:r w:rsidRPr="009D1199">
        <w:lastRenderedPageBreak/>
        <w:t>Эксперты предлагают принять объём воды для ГВС (закрытая схема) исходя из теплового баланса предприятия на 2013 год. Расходы на воду (31,629 тыс. м</w:t>
      </w:r>
      <w:r w:rsidRPr="009D1199">
        <w:rPr>
          <w:vertAlign w:val="superscript"/>
        </w:rPr>
        <w:t>3</w:t>
      </w:r>
      <w:r w:rsidRPr="009D1199">
        <w:t>) для установления тарифа на горячую воду эксперты предлагают принять с календарной разбивкой:</w:t>
      </w:r>
    </w:p>
    <w:p w:rsidR="009D1199" w:rsidRPr="009D1199" w:rsidRDefault="009D1199" w:rsidP="009D1199">
      <w:pPr>
        <w:autoSpaceDE w:val="0"/>
        <w:autoSpaceDN w:val="0"/>
        <w:adjustRightInd w:val="0"/>
        <w:spacing w:line="288" w:lineRule="auto"/>
        <w:ind w:firstLine="540"/>
        <w:jc w:val="both"/>
        <w:outlineLvl w:val="1"/>
      </w:pPr>
      <w:r w:rsidRPr="009D1199">
        <w:t xml:space="preserve">- с 01.01.2013г. – в сумме </w:t>
      </w:r>
      <w:r w:rsidRPr="009D1199">
        <w:rPr>
          <w:b/>
          <w:i/>
        </w:rPr>
        <w:t>746,76</w:t>
      </w:r>
      <w:r w:rsidRPr="009D1199">
        <w:t xml:space="preserve"> тыс. руб. Стоимость воды на 2013 год установлена постановлением департамента цен и тарифов Кемеровской области от 30.11.2012 №119 и составляет с 01.01.2012г. – 23,61 руб./м³. Реагенты на химводоотчистку воды при закрытой схеме ГВС не используются;</w:t>
      </w:r>
    </w:p>
    <w:p w:rsidR="009D1199" w:rsidRPr="009D1199" w:rsidRDefault="009D1199" w:rsidP="009D1199">
      <w:pPr>
        <w:autoSpaceDE w:val="0"/>
        <w:autoSpaceDN w:val="0"/>
        <w:adjustRightInd w:val="0"/>
        <w:spacing w:line="288" w:lineRule="auto"/>
        <w:ind w:firstLine="540"/>
        <w:jc w:val="both"/>
        <w:outlineLvl w:val="1"/>
      </w:pPr>
      <w:r w:rsidRPr="009D1199">
        <w:t xml:space="preserve">- с 01.07.2013г. – в сумме  </w:t>
      </w:r>
      <w:r w:rsidRPr="009D1199">
        <w:rPr>
          <w:b/>
          <w:i/>
        </w:rPr>
        <w:t>816,98</w:t>
      </w:r>
      <w:r w:rsidRPr="009D1199">
        <w:t xml:space="preserve"> тыс. руб. Стоимость воды на 2013 год установлена постановлением департамента цен и тарифов Кемеровской области от 30.11.2012 №119 и составляет с 01.07.2012г. – 25,38 руб./м³. Реагенты на химводоотчистку воды при закрытой схеме ГВС не используются.</w:t>
      </w:r>
    </w:p>
    <w:p w:rsidR="009D1199" w:rsidRPr="009D1199" w:rsidRDefault="009D1199" w:rsidP="009D1199">
      <w:pPr>
        <w:autoSpaceDE w:val="0"/>
        <w:autoSpaceDN w:val="0"/>
        <w:adjustRightInd w:val="0"/>
        <w:spacing w:line="288" w:lineRule="auto"/>
        <w:ind w:firstLine="567"/>
        <w:jc w:val="both"/>
        <w:outlineLvl w:val="1"/>
      </w:pPr>
      <w:r w:rsidRPr="009D1199">
        <w:t>Расчет плановой необходимой валовой выручки по ГВС при закрытой схеме в 2013 году представлен в таблице № 4.</w:t>
      </w:r>
    </w:p>
    <w:p w:rsidR="009D1199" w:rsidRPr="009D1199" w:rsidRDefault="009D1199" w:rsidP="009D1199">
      <w:pPr>
        <w:autoSpaceDE w:val="0"/>
        <w:autoSpaceDN w:val="0"/>
        <w:adjustRightInd w:val="0"/>
        <w:spacing w:line="288" w:lineRule="auto"/>
        <w:ind w:firstLine="567"/>
        <w:jc w:val="both"/>
        <w:outlineLvl w:val="1"/>
      </w:pPr>
    </w:p>
    <w:p w:rsidR="009D1199" w:rsidRPr="009D1199" w:rsidRDefault="009D1199" w:rsidP="00F14BA3">
      <w:pPr>
        <w:autoSpaceDE w:val="0"/>
        <w:autoSpaceDN w:val="0"/>
        <w:adjustRightInd w:val="0"/>
        <w:spacing w:line="288" w:lineRule="auto"/>
        <w:jc w:val="right"/>
        <w:outlineLvl w:val="1"/>
      </w:pP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r>
      <w:r w:rsidRPr="009D1199">
        <w:tab/>
        <w:t xml:space="preserve">                                     Таблица №4</w:t>
      </w:r>
    </w:p>
    <w:p w:rsidR="009D1199" w:rsidRPr="009D1199" w:rsidRDefault="009D1199" w:rsidP="009D1199">
      <w:pPr>
        <w:autoSpaceDE w:val="0"/>
        <w:autoSpaceDN w:val="0"/>
        <w:adjustRightInd w:val="0"/>
        <w:spacing w:line="288" w:lineRule="auto"/>
        <w:jc w:val="both"/>
        <w:outlineLvl w:val="1"/>
      </w:pPr>
    </w:p>
    <w:p w:rsidR="009D1199" w:rsidRPr="009D1199" w:rsidRDefault="009D1199" w:rsidP="009D1199">
      <w:pPr>
        <w:autoSpaceDE w:val="0"/>
        <w:autoSpaceDN w:val="0"/>
        <w:adjustRightInd w:val="0"/>
        <w:spacing w:line="288" w:lineRule="auto"/>
        <w:jc w:val="center"/>
        <w:outlineLvl w:val="1"/>
      </w:pPr>
      <w:r w:rsidRPr="009D1199">
        <w:t>Смета расходов на производство горячей воды в закрытой системе горячего водоснабжения (теплоснабжения) ООО «УК «Энерготранс-АГРО» (Юргинский район)</w:t>
      </w:r>
    </w:p>
    <w:p w:rsidR="009D1199" w:rsidRPr="009D1199" w:rsidRDefault="009D1199" w:rsidP="009D1199">
      <w:pPr>
        <w:autoSpaceDE w:val="0"/>
        <w:autoSpaceDN w:val="0"/>
        <w:adjustRightInd w:val="0"/>
        <w:spacing w:line="288" w:lineRule="auto"/>
        <w:jc w:val="center"/>
        <w:outlineLvl w:val="1"/>
      </w:pPr>
    </w:p>
    <w:tbl>
      <w:tblPr>
        <w:tblW w:w="10252" w:type="dxa"/>
        <w:tblInd w:w="-176" w:type="dxa"/>
        <w:tblLayout w:type="fixed"/>
        <w:tblLook w:val="0000" w:firstRow="0" w:lastRow="0" w:firstColumn="0" w:lastColumn="0" w:noHBand="0" w:noVBand="0"/>
      </w:tblPr>
      <w:tblGrid>
        <w:gridCol w:w="760"/>
        <w:gridCol w:w="2501"/>
        <w:gridCol w:w="1276"/>
        <w:gridCol w:w="1417"/>
        <w:gridCol w:w="1418"/>
        <w:gridCol w:w="1440"/>
        <w:gridCol w:w="1440"/>
      </w:tblGrid>
      <w:tr w:rsidR="009D1199" w:rsidRPr="009D1199" w:rsidTr="00206B82">
        <w:trPr>
          <w:trHeight w:val="420"/>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п.п</w:t>
            </w:r>
          </w:p>
        </w:tc>
        <w:tc>
          <w:tcPr>
            <w:tcW w:w="250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Статьи затрат</w:t>
            </w:r>
          </w:p>
        </w:tc>
        <w:tc>
          <w:tcPr>
            <w:tcW w:w="1276" w:type="dxa"/>
            <w:vMerge w:val="restart"/>
            <w:tcBorders>
              <w:top w:val="single" w:sz="8" w:space="0" w:color="auto"/>
              <w:left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Ед. изм.</w:t>
            </w:r>
          </w:p>
        </w:tc>
        <w:tc>
          <w:tcPr>
            <w:tcW w:w="5715" w:type="dxa"/>
            <w:gridSpan w:val="4"/>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2013</w:t>
            </w:r>
          </w:p>
        </w:tc>
      </w:tr>
      <w:tr w:rsidR="009D1199" w:rsidRPr="009D1199" w:rsidTr="00206B82">
        <w:trPr>
          <w:trHeight w:val="855"/>
        </w:trPr>
        <w:tc>
          <w:tcPr>
            <w:tcW w:w="760" w:type="dxa"/>
            <w:vMerge/>
            <w:tcBorders>
              <w:top w:val="single" w:sz="8" w:space="0" w:color="auto"/>
              <w:left w:val="single" w:sz="8"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276" w:type="dxa"/>
            <w:vMerge/>
            <w:tcBorders>
              <w:left w:val="single" w:sz="4" w:space="0" w:color="auto"/>
              <w:right w:val="single" w:sz="4" w:space="0" w:color="auto"/>
            </w:tcBorders>
            <w:vAlign w:val="center"/>
          </w:tcPr>
          <w:p w:rsidR="009D1199" w:rsidRPr="009D1199" w:rsidRDefault="009D1199" w:rsidP="009D1199">
            <w:pPr>
              <w:spacing w:line="288" w:lineRule="auto"/>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xml:space="preserve">предложение предприятия </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 xml:space="preserve"> предложения экспертов</w:t>
            </w:r>
          </w:p>
        </w:tc>
      </w:tr>
      <w:tr w:rsidR="009D1199" w:rsidRPr="009D1199" w:rsidTr="00206B82">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276" w:type="dxa"/>
            <w:vMerge/>
            <w:tcBorders>
              <w:left w:val="single" w:sz="4" w:space="0" w:color="auto"/>
              <w:bottom w:val="single" w:sz="8" w:space="0" w:color="000000"/>
              <w:right w:val="single" w:sz="4" w:space="0" w:color="auto"/>
            </w:tcBorders>
            <w:vAlign w:val="center"/>
          </w:tcPr>
          <w:p w:rsidR="009D1199" w:rsidRPr="009D1199" w:rsidRDefault="009D1199" w:rsidP="009D1199">
            <w:pPr>
              <w:spacing w:line="288" w:lineRule="auto"/>
              <w:rPr>
                <w:sz w:val="18"/>
                <w:szCs w:val="18"/>
              </w:rPr>
            </w:pPr>
          </w:p>
        </w:tc>
        <w:tc>
          <w:tcPr>
            <w:tcW w:w="1417" w:type="dxa"/>
            <w:tcBorders>
              <w:top w:val="single" w:sz="4"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jc w:val="center"/>
              <w:rPr>
                <w:sz w:val="18"/>
                <w:szCs w:val="18"/>
              </w:rPr>
            </w:pPr>
            <w:r w:rsidRPr="009D1199">
              <w:rPr>
                <w:sz w:val="18"/>
                <w:szCs w:val="18"/>
              </w:rPr>
              <w:t>с 01.01.2013</w:t>
            </w:r>
          </w:p>
        </w:tc>
        <w:tc>
          <w:tcPr>
            <w:tcW w:w="1418" w:type="dxa"/>
            <w:tcBorders>
              <w:top w:val="single" w:sz="4" w:space="0" w:color="auto"/>
              <w:left w:val="single" w:sz="4" w:space="0" w:color="auto"/>
              <w:bottom w:val="single" w:sz="8" w:space="0" w:color="000000"/>
              <w:right w:val="single" w:sz="4" w:space="0" w:color="auto"/>
            </w:tcBorders>
            <w:vAlign w:val="center"/>
          </w:tcPr>
          <w:p w:rsidR="009D1199" w:rsidRPr="009D1199" w:rsidRDefault="009D1199" w:rsidP="009D1199">
            <w:pPr>
              <w:spacing w:line="288" w:lineRule="auto"/>
              <w:jc w:val="center"/>
              <w:rPr>
                <w:sz w:val="18"/>
                <w:szCs w:val="18"/>
              </w:rPr>
            </w:pPr>
            <w:r w:rsidRPr="009D1199">
              <w:rPr>
                <w:sz w:val="18"/>
                <w:szCs w:val="18"/>
              </w:rPr>
              <w:t>с 01.07.2013</w:t>
            </w:r>
          </w:p>
        </w:tc>
        <w:tc>
          <w:tcPr>
            <w:tcW w:w="1440" w:type="dxa"/>
            <w:tcBorders>
              <w:top w:val="nil"/>
              <w:left w:val="nil"/>
              <w:bottom w:val="nil"/>
              <w:right w:val="nil"/>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с 01.07.2013</w:t>
            </w:r>
          </w:p>
        </w:tc>
      </w:tr>
      <w:tr w:rsidR="009D1199" w:rsidRPr="009D1199" w:rsidTr="00206B82">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1</w:t>
            </w:r>
          </w:p>
        </w:tc>
        <w:tc>
          <w:tcPr>
            <w:tcW w:w="2501"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3</w:t>
            </w:r>
          </w:p>
        </w:tc>
        <w:tc>
          <w:tcPr>
            <w:tcW w:w="1417"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4</w:t>
            </w:r>
          </w:p>
        </w:tc>
        <w:tc>
          <w:tcPr>
            <w:tcW w:w="1418" w:type="dxa"/>
            <w:tcBorders>
              <w:top w:val="nil"/>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center"/>
              <w:rPr>
                <w:sz w:val="18"/>
                <w:szCs w:val="18"/>
              </w:rPr>
            </w:pPr>
            <w:r w:rsidRPr="009D1199">
              <w:rPr>
                <w:sz w:val="18"/>
                <w:szCs w:val="18"/>
              </w:rPr>
              <w:t>5</w:t>
            </w:r>
          </w:p>
        </w:tc>
        <w:tc>
          <w:tcPr>
            <w:tcW w:w="1440" w:type="dxa"/>
            <w:tcBorders>
              <w:top w:val="single" w:sz="8" w:space="0" w:color="auto"/>
              <w:left w:val="nil"/>
              <w:bottom w:val="single" w:sz="4" w:space="0" w:color="auto"/>
              <w:right w:val="nil"/>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6</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7</w:t>
            </w:r>
          </w:p>
        </w:tc>
      </w:tr>
      <w:tr w:rsidR="009D1199" w:rsidRPr="009D1199" w:rsidTr="00206B82">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1</w:t>
            </w:r>
          </w:p>
        </w:tc>
        <w:tc>
          <w:tcPr>
            <w:tcW w:w="2501" w:type="dxa"/>
            <w:tcBorders>
              <w:top w:val="nil"/>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Объем воды, поставляемый сторонним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 м</w:t>
            </w:r>
            <w:r w:rsidRPr="009D1199">
              <w:rPr>
                <w:sz w:val="18"/>
                <w:szCs w:val="18"/>
                <w:vertAlign w:val="superscript"/>
              </w:rPr>
              <w:t>3</w:t>
            </w:r>
          </w:p>
        </w:tc>
        <w:tc>
          <w:tcPr>
            <w:tcW w:w="1417" w:type="dxa"/>
            <w:tcBorders>
              <w:top w:val="nil"/>
              <w:left w:val="nil"/>
              <w:bottom w:val="single" w:sz="4" w:space="0" w:color="auto"/>
              <w:right w:val="single" w:sz="4" w:space="0" w:color="auto"/>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31,629</w:t>
            </w:r>
          </w:p>
        </w:tc>
        <w:tc>
          <w:tcPr>
            <w:tcW w:w="1418" w:type="dxa"/>
            <w:tcBorders>
              <w:top w:val="nil"/>
              <w:left w:val="nil"/>
              <w:bottom w:val="single" w:sz="4" w:space="0" w:color="auto"/>
              <w:right w:val="single" w:sz="4" w:space="0" w:color="auto"/>
            </w:tcBorders>
            <w:shd w:val="clear" w:color="auto" w:fill="auto"/>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31,629</w:t>
            </w:r>
          </w:p>
        </w:tc>
        <w:tc>
          <w:tcPr>
            <w:tcW w:w="1440" w:type="dxa"/>
            <w:tcBorders>
              <w:top w:val="nil"/>
              <w:left w:val="nil"/>
              <w:bottom w:val="single" w:sz="4" w:space="0" w:color="auto"/>
              <w:right w:val="nil"/>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31,629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1199" w:rsidRPr="009D1199" w:rsidRDefault="009D1199" w:rsidP="009D1199">
            <w:pPr>
              <w:spacing w:line="288" w:lineRule="auto"/>
              <w:jc w:val="right"/>
              <w:rPr>
                <w:color w:val="FF0000"/>
                <w:sz w:val="18"/>
                <w:szCs w:val="18"/>
              </w:rPr>
            </w:pPr>
            <w:r w:rsidRPr="009D1199">
              <w:rPr>
                <w:color w:val="FF0000"/>
                <w:sz w:val="18"/>
                <w:szCs w:val="18"/>
              </w:rPr>
              <w:t>31,629</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2</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 xml:space="preserve"> Расходы на холодную воду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746,76</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816,98</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746,76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816,98</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3</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Расходы на реагенты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4</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Стоимость подготовленной воды (стр.2+стр.3)/стр.1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Руб./м3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23,61</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25,38</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23,61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25,38</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5</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Стоимость 1 Гкал</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rPr>
                <w:sz w:val="18"/>
                <w:szCs w:val="18"/>
              </w:rPr>
            </w:pPr>
            <w:r w:rsidRPr="009D1199">
              <w:rPr>
                <w:sz w:val="18"/>
                <w:szCs w:val="18"/>
              </w:rPr>
              <w:t>Руб./Гкал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2203,41</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2203,41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1845,42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2016,29</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6</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Коэффициент нагрева 1м3 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Гкал/м</w:t>
            </w:r>
            <w:r w:rsidRPr="009D1199">
              <w:rPr>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0,0612</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0,0612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0,06654</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0,06654</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7</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Расходы на тепловую энергию</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4265,13</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4265,13</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3883,86</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4243,47</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8</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 xml:space="preserve">Стоимость </w:t>
            </w:r>
            <w:smartTag w:uri="urn:schemas-microsoft-com:office:smarttags" w:element="metricconverter">
              <w:smartTagPr>
                <w:attr w:name="ProductID" w:val="1 м3"/>
              </w:smartTagPr>
              <w:r w:rsidRPr="009D1199">
                <w:rPr>
                  <w:sz w:val="18"/>
                  <w:szCs w:val="18"/>
                </w:rPr>
                <w:t>1 м3</w:t>
              </w:r>
            </w:smartTag>
            <w:r w:rsidRPr="009D1199">
              <w:rPr>
                <w:sz w:val="18"/>
                <w:szCs w:val="18"/>
              </w:rPr>
              <w:t xml:space="preserve"> горячей воды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Руб./м</w:t>
            </w:r>
            <w:r w:rsidRPr="009D1199">
              <w:rPr>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158,46</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160,68</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146,40</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159,99</w:t>
            </w:r>
          </w:p>
        </w:tc>
      </w:tr>
      <w:tr w:rsidR="009D1199" w:rsidRPr="009D1199" w:rsidTr="00206B82">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9</w:t>
            </w:r>
          </w:p>
        </w:tc>
        <w:tc>
          <w:tcPr>
            <w:tcW w:w="2501"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rPr>
                <w:sz w:val="18"/>
                <w:szCs w:val="18"/>
              </w:rPr>
            </w:pPr>
            <w:r w:rsidRPr="009D1199">
              <w:rPr>
                <w:sz w:val="18"/>
                <w:szCs w:val="18"/>
              </w:rPr>
              <w:t>Необходимая валовая выручка производства горячей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center"/>
              <w:rPr>
                <w:sz w:val="18"/>
                <w:szCs w:val="18"/>
              </w:rPr>
            </w:pPr>
            <w:r w:rsidRPr="009D1199">
              <w:rPr>
                <w:sz w:val="18"/>
                <w:szCs w:val="18"/>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199" w:rsidRPr="009D1199" w:rsidRDefault="009D1199" w:rsidP="009D1199">
            <w:pPr>
              <w:spacing w:line="288" w:lineRule="auto"/>
              <w:jc w:val="right"/>
              <w:rPr>
                <w:b/>
                <w:sz w:val="18"/>
                <w:szCs w:val="18"/>
              </w:rPr>
            </w:pPr>
            <w:r w:rsidRPr="009D1199">
              <w:rPr>
                <w:b/>
                <w:sz w:val="18"/>
                <w:szCs w:val="18"/>
              </w:rPr>
              <w:t>5011,89</w:t>
            </w:r>
          </w:p>
        </w:tc>
        <w:tc>
          <w:tcPr>
            <w:tcW w:w="1418"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5082,11</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4630,62</w:t>
            </w:r>
          </w:p>
        </w:tc>
        <w:tc>
          <w:tcPr>
            <w:tcW w:w="1440" w:type="dxa"/>
            <w:tcBorders>
              <w:top w:val="single" w:sz="4" w:space="0" w:color="auto"/>
              <w:left w:val="nil"/>
              <w:bottom w:val="single" w:sz="4" w:space="0" w:color="auto"/>
              <w:right w:val="single" w:sz="4" w:space="0" w:color="auto"/>
            </w:tcBorders>
            <w:shd w:val="clear" w:color="auto" w:fill="auto"/>
            <w:vAlign w:val="center"/>
          </w:tcPr>
          <w:p w:rsidR="009D1199" w:rsidRPr="009D1199" w:rsidRDefault="009D1199" w:rsidP="009D1199">
            <w:pPr>
              <w:spacing w:line="288" w:lineRule="auto"/>
              <w:jc w:val="right"/>
              <w:rPr>
                <w:b/>
                <w:sz w:val="18"/>
                <w:szCs w:val="18"/>
              </w:rPr>
            </w:pPr>
            <w:r w:rsidRPr="009D1199">
              <w:rPr>
                <w:b/>
                <w:sz w:val="18"/>
                <w:szCs w:val="18"/>
              </w:rPr>
              <w:t>5060,45</w:t>
            </w:r>
          </w:p>
        </w:tc>
      </w:tr>
    </w:tbl>
    <w:p w:rsidR="009D1199" w:rsidRPr="009D1199" w:rsidRDefault="009D1199" w:rsidP="009D1199">
      <w:pPr>
        <w:autoSpaceDE w:val="0"/>
        <w:autoSpaceDN w:val="0"/>
        <w:adjustRightInd w:val="0"/>
        <w:spacing w:line="288" w:lineRule="auto"/>
        <w:ind w:firstLine="540"/>
        <w:jc w:val="both"/>
        <w:outlineLvl w:val="1"/>
      </w:pPr>
    </w:p>
    <w:p w:rsidR="009D1199" w:rsidRPr="009D1199" w:rsidRDefault="009D1199" w:rsidP="009D1199">
      <w:pPr>
        <w:autoSpaceDE w:val="0"/>
        <w:autoSpaceDN w:val="0"/>
        <w:adjustRightInd w:val="0"/>
        <w:spacing w:line="288" w:lineRule="auto"/>
        <w:ind w:firstLine="540"/>
        <w:jc w:val="both"/>
        <w:outlineLvl w:val="1"/>
      </w:pPr>
      <w:r w:rsidRPr="009D1199">
        <w:lastRenderedPageBreak/>
        <w:t>Расчёт тарифов на горячую воду в закрытой системе горячего водоснабжения (теплоснабжения) на 2013 год, с учётом календарной разбивки, приведены в таблицах №5 и №6.</w:t>
      </w:r>
    </w:p>
    <w:p w:rsidR="009D1199" w:rsidRPr="009D1199" w:rsidRDefault="009D1199" w:rsidP="009D1199">
      <w:pPr>
        <w:autoSpaceDE w:val="0"/>
        <w:autoSpaceDN w:val="0"/>
        <w:adjustRightInd w:val="0"/>
        <w:spacing w:line="288" w:lineRule="auto"/>
        <w:ind w:firstLine="540"/>
        <w:jc w:val="both"/>
        <w:outlineLvl w:val="1"/>
      </w:pPr>
    </w:p>
    <w:p w:rsidR="009D1199" w:rsidRPr="009D1199" w:rsidRDefault="009D1199" w:rsidP="009D1199">
      <w:pPr>
        <w:autoSpaceDE w:val="0"/>
        <w:autoSpaceDN w:val="0"/>
        <w:adjustRightInd w:val="0"/>
        <w:spacing w:line="288" w:lineRule="auto"/>
        <w:ind w:firstLine="540"/>
        <w:jc w:val="right"/>
        <w:outlineLvl w:val="1"/>
      </w:pPr>
      <w:r w:rsidRPr="009D1199">
        <w:t>Таблица №5</w:t>
      </w:r>
    </w:p>
    <w:p w:rsidR="009D1199" w:rsidRPr="009D1199" w:rsidRDefault="009D1199" w:rsidP="009D1199">
      <w:pPr>
        <w:autoSpaceDE w:val="0"/>
        <w:autoSpaceDN w:val="0"/>
        <w:adjustRightInd w:val="0"/>
        <w:spacing w:line="288" w:lineRule="auto"/>
        <w:ind w:firstLine="540"/>
        <w:jc w:val="center"/>
        <w:outlineLvl w:val="1"/>
      </w:pPr>
      <w:r w:rsidRPr="009D1199">
        <w:t>Тариф на горячую воду в закрытой системе горячего водоснабжения (теплоснабжения) с 01.01.2013г.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476"/>
        <w:gridCol w:w="1275"/>
        <w:gridCol w:w="1560"/>
        <w:gridCol w:w="1842"/>
        <w:gridCol w:w="1985"/>
      </w:tblGrid>
      <w:tr w:rsidR="009D1199" w:rsidRPr="009D1199" w:rsidTr="00206B82">
        <w:trPr>
          <w:trHeight w:val="690"/>
        </w:trPr>
        <w:tc>
          <w:tcPr>
            <w:tcW w:w="2069" w:type="dxa"/>
            <w:vAlign w:val="center"/>
          </w:tcPr>
          <w:p w:rsidR="009D1199" w:rsidRPr="009D1199" w:rsidRDefault="009D1199" w:rsidP="009D1199">
            <w:pPr>
              <w:spacing w:line="288" w:lineRule="auto"/>
              <w:jc w:val="center"/>
              <w:rPr>
                <w:sz w:val="16"/>
                <w:szCs w:val="16"/>
              </w:rPr>
            </w:pPr>
            <w:r w:rsidRPr="009D1199">
              <w:rPr>
                <w:sz w:val="16"/>
                <w:szCs w:val="16"/>
              </w:rPr>
              <w:t>Группы потребителей</w:t>
            </w:r>
          </w:p>
        </w:tc>
        <w:tc>
          <w:tcPr>
            <w:tcW w:w="1476" w:type="dxa"/>
            <w:vAlign w:val="center"/>
          </w:tcPr>
          <w:p w:rsidR="009D1199" w:rsidRPr="009D1199" w:rsidRDefault="009D1199" w:rsidP="009D1199">
            <w:pPr>
              <w:spacing w:line="288" w:lineRule="auto"/>
              <w:jc w:val="center"/>
              <w:rPr>
                <w:sz w:val="16"/>
                <w:szCs w:val="16"/>
              </w:rPr>
            </w:pPr>
            <w:r w:rsidRPr="009D1199">
              <w:rPr>
                <w:sz w:val="16"/>
                <w:szCs w:val="16"/>
              </w:rPr>
              <w:t>Удельный расход Гкал на нагрев 1м</w:t>
            </w:r>
            <w:r w:rsidRPr="009D1199">
              <w:rPr>
                <w:sz w:val="16"/>
                <w:szCs w:val="16"/>
                <w:vertAlign w:val="superscript"/>
              </w:rPr>
              <w:t>3</w:t>
            </w:r>
            <w:r w:rsidRPr="009D1199">
              <w:rPr>
                <w:sz w:val="16"/>
                <w:szCs w:val="16"/>
              </w:rPr>
              <w:t xml:space="preserve"> холодной воды</w:t>
            </w:r>
          </w:p>
        </w:tc>
        <w:tc>
          <w:tcPr>
            <w:tcW w:w="1275"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Стоимость холодной воды,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(без НДС)</w:t>
            </w:r>
          </w:p>
        </w:tc>
        <w:tc>
          <w:tcPr>
            <w:tcW w:w="1560" w:type="dxa"/>
            <w:vAlign w:val="center"/>
          </w:tcPr>
          <w:p w:rsidR="009D1199" w:rsidRPr="009D1199" w:rsidRDefault="009D1199" w:rsidP="009D1199">
            <w:pPr>
              <w:spacing w:line="288" w:lineRule="auto"/>
              <w:jc w:val="center"/>
              <w:rPr>
                <w:sz w:val="16"/>
                <w:szCs w:val="16"/>
              </w:rPr>
            </w:pPr>
            <w:r w:rsidRPr="009D1199">
              <w:rPr>
                <w:sz w:val="16"/>
                <w:szCs w:val="16"/>
              </w:rPr>
              <w:t>Тариф на тепловую энергию в горячей воде, руб./Гкал             (без НДС) с 01.09.2012г</w:t>
            </w:r>
          </w:p>
        </w:tc>
        <w:tc>
          <w:tcPr>
            <w:tcW w:w="1842"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Тариф на горячую воду в открытой системе горячего водоснабжения (теплоснабжения),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(без НДС)</w:t>
            </w:r>
          </w:p>
        </w:tc>
        <w:tc>
          <w:tcPr>
            <w:tcW w:w="1985"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Тариф на горячую воду в открытой системе горячего водоснабжения (теплоснабжения),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для населения (с НДС)</w:t>
            </w:r>
          </w:p>
        </w:tc>
      </w:tr>
      <w:tr w:rsidR="009D1199" w:rsidRPr="009D1199" w:rsidTr="00206B82">
        <w:trPr>
          <w:trHeight w:val="195"/>
        </w:trPr>
        <w:tc>
          <w:tcPr>
            <w:tcW w:w="2069" w:type="dxa"/>
            <w:vAlign w:val="center"/>
          </w:tcPr>
          <w:p w:rsidR="009D1199" w:rsidRPr="009D1199" w:rsidRDefault="009D1199" w:rsidP="009D1199">
            <w:pPr>
              <w:spacing w:line="288" w:lineRule="auto"/>
              <w:jc w:val="center"/>
              <w:rPr>
                <w:sz w:val="16"/>
                <w:szCs w:val="16"/>
              </w:rPr>
            </w:pPr>
            <w:r w:rsidRPr="009D1199">
              <w:rPr>
                <w:sz w:val="16"/>
                <w:szCs w:val="16"/>
              </w:rPr>
              <w:t>1.</w:t>
            </w:r>
          </w:p>
        </w:tc>
        <w:tc>
          <w:tcPr>
            <w:tcW w:w="1476" w:type="dxa"/>
            <w:vAlign w:val="center"/>
          </w:tcPr>
          <w:p w:rsidR="009D1199" w:rsidRPr="009D1199" w:rsidRDefault="009D1199" w:rsidP="009D1199">
            <w:pPr>
              <w:spacing w:line="288" w:lineRule="auto"/>
              <w:jc w:val="center"/>
              <w:rPr>
                <w:sz w:val="16"/>
                <w:szCs w:val="16"/>
              </w:rPr>
            </w:pPr>
            <w:r w:rsidRPr="009D1199">
              <w:rPr>
                <w:sz w:val="16"/>
                <w:szCs w:val="16"/>
              </w:rPr>
              <w:t>2.</w:t>
            </w:r>
          </w:p>
        </w:tc>
        <w:tc>
          <w:tcPr>
            <w:tcW w:w="1275" w:type="dxa"/>
            <w:vAlign w:val="center"/>
          </w:tcPr>
          <w:p w:rsidR="009D1199" w:rsidRPr="009D1199" w:rsidRDefault="009D1199" w:rsidP="009D1199">
            <w:pPr>
              <w:spacing w:line="288" w:lineRule="auto"/>
              <w:jc w:val="center"/>
              <w:rPr>
                <w:sz w:val="16"/>
                <w:szCs w:val="16"/>
              </w:rPr>
            </w:pPr>
            <w:r w:rsidRPr="009D1199">
              <w:rPr>
                <w:sz w:val="16"/>
                <w:szCs w:val="16"/>
              </w:rPr>
              <w:t>3.</w:t>
            </w:r>
          </w:p>
        </w:tc>
        <w:tc>
          <w:tcPr>
            <w:tcW w:w="1560" w:type="dxa"/>
            <w:vAlign w:val="center"/>
          </w:tcPr>
          <w:p w:rsidR="009D1199" w:rsidRPr="009D1199" w:rsidRDefault="009D1199" w:rsidP="009D1199">
            <w:pPr>
              <w:spacing w:line="288" w:lineRule="auto"/>
              <w:jc w:val="center"/>
              <w:rPr>
                <w:sz w:val="16"/>
                <w:szCs w:val="16"/>
              </w:rPr>
            </w:pPr>
            <w:r w:rsidRPr="009D1199">
              <w:rPr>
                <w:sz w:val="16"/>
                <w:szCs w:val="16"/>
              </w:rPr>
              <w:t>4.</w:t>
            </w:r>
          </w:p>
        </w:tc>
        <w:tc>
          <w:tcPr>
            <w:tcW w:w="1842" w:type="dxa"/>
            <w:vAlign w:val="center"/>
          </w:tcPr>
          <w:p w:rsidR="009D1199" w:rsidRPr="009D1199" w:rsidRDefault="009D1199" w:rsidP="009D1199">
            <w:pPr>
              <w:spacing w:line="288" w:lineRule="auto"/>
              <w:jc w:val="center"/>
              <w:rPr>
                <w:sz w:val="16"/>
                <w:szCs w:val="16"/>
              </w:rPr>
            </w:pPr>
            <w:r w:rsidRPr="009D1199">
              <w:rPr>
                <w:sz w:val="16"/>
                <w:szCs w:val="16"/>
              </w:rPr>
              <w:t>5.=(4.*2.)+3.</w:t>
            </w:r>
          </w:p>
        </w:tc>
        <w:tc>
          <w:tcPr>
            <w:tcW w:w="1985" w:type="dxa"/>
            <w:vAlign w:val="center"/>
          </w:tcPr>
          <w:p w:rsidR="009D1199" w:rsidRPr="009D1199" w:rsidRDefault="009D1199" w:rsidP="009D1199">
            <w:pPr>
              <w:spacing w:line="288" w:lineRule="auto"/>
              <w:jc w:val="center"/>
              <w:rPr>
                <w:sz w:val="16"/>
                <w:szCs w:val="16"/>
              </w:rPr>
            </w:pPr>
            <w:r w:rsidRPr="009D1199">
              <w:rPr>
                <w:sz w:val="16"/>
                <w:szCs w:val="16"/>
              </w:rPr>
              <w:t>6.</w:t>
            </w:r>
          </w:p>
        </w:tc>
      </w:tr>
      <w:tr w:rsidR="009D1199" w:rsidRPr="009D1199" w:rsidTr="00206B82">
        <w:trPr>
          <w:trHeight w:val="670"/>
        </w:trPr>
        <w:tc>
          <w:tcPr>
            <w:tcW w:w="2069" w:type="dxa"/>
            <w:vAlign w:val="center"/>
          </w:tcPr>
          <w:p w:rsidR="009D1199" w:rsidRPr="009D1199" w:rsidRDefault="009D1199" w:rsidP="009D1199">
            <w:pPr>
              <w:spacing w:line="288" w:lineRule="auto"/>
              <w:rPr>
                <w:sz w:val="16"/>
                <w:szCs w:val="16"/>
              </w:rPr>
            </w:pPr>
            <w:r w:rsidRPr="009D1199">
              <w:rPr>
                <w:sz w:val="16"/>
                <w:szCs w:val="16"/>
              </w:rPr>
              <w:t>Потребители, оплачивающие услуги горячего водоснабжения</w:t>
            </w:r>
          </w:p>
        </w:tc>
        <w:tc>
          <w:tcPr>
            <w:tcW w:w="1476" w:type="dxa"/>
            <w:vAlign w:val="center"/>
          </w:tcPr>
          <w:p w:rsidR="009D1199" w:rsidRPr="009D1199" w:rsidRDefault="009D1199" w:rsidP="009D1199">
            <w:pPr>
              <w:spacing w:line="288" w:lineRule="auto"/>
              <w:jc w:val="center"/>
              <w:rPr>
                <w:sz w:val="16"/>
                <w:szCs w:val="16"/>
              </w:rPr>
            </w:pPr>
            <w:r w:rsidRPr="009D1199">
              <w:rPr>
                <w:sz w:val="16"/>
                <w:szCs w:val="16"/>
              </w:rPr>
              <w:t>0,06654</w:t>
            </w:r>
          </w:p>
        </w:tc>
        <w:tc>
          <w:tcPr>
            <w:tcW w:w="1275" w:type="dxa"/>
            <w:vAlign w:val="center"/>
          </w:tcPr>
          <w:p w:rsidR="009D1199" w:rsidRPr="009D1199" w:rsidRDefault="009D1199" w:rsidP="009D1199">
            <w:pPr>
              <w:spacing w:line="288" w:lineRule="auto"/>
              <w:jc w:val="center"/>
              <w:rPr>
                <w:sz w:val="16"/>
                <w:szCs w:val="16"/>
              </w:rPr>
            </w:pPr>
            <w:r w:rsidRPr="009D1199">
              <w:rPr>
                <w:sz w:val="16"/>
                <w:szCs w:val="16"/>
              </w:rPr>
              <w:t>23,61</w:t>
            </w:r>
          </w:p>
        </w:tc>
        <w:tc>
          <w:tcPr>
            <w:tcW w:w="1560" w:type="dxa"/>
            <w:vAlign w:val="center"/>
          </w:tcPr>
          <w:p w:rsidR="009D1199" w:rsidRPr="009D1199" w:rsidRDefault="009D1199" w:rsidP="009D1199">
            <w:pPr>
              <w:spacing w:line="288" w:lineRule="auto"/>
              <w:jc w:val="center"/>
              <w:rPr>
                <w:sz w:val="16"/>
                <w:szCs w:val="16"/>
              </w:rPr>
            </w:pPr>
            <w:r w:rsidRPr="009D1199">
              <w:rPr>
                <w:sz w:val="16"/>
                <w:szCs w:val="16"/>
              </w:rPr>
              <w:t>1845,42</w:t>
            </w:r>
          </w:p>
        </w:tc>
        <w:tc>
          <w:tcPr>
            <w:tcW w:w="1842" w:type="dxa"/>
            <w:vAlign w:val="center"/>
          </w:tcPr>
          <w:p w:rsidR="009D1199" w:rsidRPr="009D1199" w:rsidRDefault="009D1199" w:rsidP="009D1199">
            <w:pPr>
              <w:spacing w:line="288" w:lineRule="auto"/>
              <w:jc w:val="center"/>
              <w:rPr>
                <w:b/>
                <w:sz w:val="16"/>
                <w:szCs w:val="16"/>
              </w:rPr>
            </w:pPr>
            <w:r w:rsidRPr="009D1199">
              <w:rPr>
                <w:b/>
                <w:sz w:val="16"/>
                <w:szCs w:val="16"/>
              </w:rPr>
              <w:t>146,4*</w:t>
            </w:r>
          </w:p>
        </w:tc>
        <w:tc>
          <w:tcPr>
            <w:tcW w:w="1985" w:type="dxa"/>
            <w:vAlign w:val="center"/>
          </w:tcPr>
          <w:p w:rsidR="009D1199" w:rsidRPr="009D1199" w:rsidRDefault="009D1199" w:rsidP="009D1199">
            <w:pPr>
              <w:spacing w:line="288" w:lineRule="auto"/>
              <w:jc w:val="center"/>
              <w:rPr>
                <w:sz w:val="16"/>
                <w:szCs w:val="16"/>
              </w:rPr>
            </w:pPr>
            <w:r w:rsidRPr="009D1199">
              <w:rPr>
                <w:sz w:val="16"/>
                <w:szCs w:val="16"/>
              </w:rPr>
              <w:t>172,75*</w:t>
            </w:r>
          </w:p>
        </w:tc>
      </w:tr>
    </w:tbl>
    <w:p w:rsidR="009D1199" w:rsidRPr="009D1199" w:rsidRDefault="009D1199" w:rsidP="009D1199">
      <w:pPr>
        <w:spacing w:line="288" w:lineRule="auto"/>
      </w:pPr>
    </w:p>
    <w:p w:rsidR="009D1199" w:rsidRPr="009D1199" w:rsidRDefault="009D1199" w:rsidP="009D1199">
      <w:pPr>
        <w:autoSpaceDE w:val="0"/>
        <w:autoSpaceDN w:val="0"/>
        <w:adjustRightInd w:val="0"/>
        <w:spacing w:line="288" w:lineRule="auto"/>
        <w:ind w:firstLine="540"/>
        <w:jc w:val="both"/>
        <w:outlineLvl w:val="1"/>
      </w:pPr>
    </w:p>
    <w:p w:rsidR="009D1199" w:rsidRPr="009D1199" w:rsidRDefault="009D1199" w:rsidP="009D1199">
      <w:pPr>
        <w:autoSpaceDE w:val="0"/>
        <w:autoSpaceDN w:val="0"/>
        <w:adjustRightInd w:val="0"/>
        <w:spacing w:line="288" w:lineRule="auto"/>
        <w:ind w:firstLine="540"/>
        <w:jc w:val="right"/>
        <w:outlineLvl w:val="1"/>
      </w:pPr>
      <w:r w:rsidRPr="009D1199">
        <w:t xml:space="preserve"> Таблица №6</w:t>
      </w:r>
    </w:p>
    <w:p w:rsidR="009D1199" w:rsidRPr="009D1199" w:rsidRDefault="009D1199" w:rsidP="009D1199">
      <w:pPr>
        <w:autoSpaceDE w:val="0"/>
        <w:autoSpaceDN w:val="0"/>
        <w:adjustRightInd w:val="0"/>
        <w:spacing w:line="288" w:lineRule="auto"/>
        <w:ind w:firstLine="540"/>
        <w:jc w:val="center"/>
        <w:outlineLvl w:val="1"/>
      </w:pPr>
      <w:r w:rsidRPr="009D1199">
        <w:t>Тариф на горячую воду в закрытой системе горячего водоснабжения (теплоснабжения) с 01.07.2013г.</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617"/>
        <w:gridCol w:w="1276"/>
        <w:gridCol w:w="1418"/>
        <w:gridCol w:w="1842"/>
        <w:gridCol w:w="2127"/>
      </w:tblGrid>
      <w:tr w:rsidR="009D1199" w:rsidRPr="009D1199" w:rsidTr="00206B82">
        <w:trPr>
          <w:trHeight w:val="690"/>
        </w:trPr>
        <w:tc>
          <w:tcPr>
            <w:tcW w:w="2069" w:type="dxa"/>
            <w:vAlign w:val="center"/>
          </w:tcPr>
          <w:p w:rsidR="009D1199" w:rsidRPr="009D1199" w:rsidRDefault="009D1199" w:rsidP="009D1199">
            <w:pPr>
              <w:spacing w:line="288" w:lineRule="auto"/>
              <w:jc w:val="center"/>
              <w:rPr>
                <w:sz w:val="16"/>
                <w:szCs w:val="16"/>
              </w:rPr>
            </w:pPr>
            <w:r w:rsidRPr="009D1199">
              <w:rPr>
                <w:sz w:val="16"/>
                <w:szCs w:val="16"/>
              </w:rPr>
              <w:t>Группы потребителей</w:t>
            </w:r>
          </w:p>
        </w:tc>
        <w:tc>
          <w:tcPr>
            <w:tcW w:w="1617" w:type="dxa"/>
            <w:vAlign w:val="center"/>
          </w:tcPr>
          <w:p w:rsidR="009D1199" w:rsidRPr="009D1199" w:rsidRDefault="009D1199" w:rsidP="009D1199">
            <w:pPr>
              <w:spacing w:line="288" w:lineRule="auto"/>
              <w:jc w:val="center"/>
              <w:rPr>
                <w:sz w:val="16"/>
                <w:szCs w:val="16"/>
              </w:rPr>
            </w:pPr>
            <w:r w:rsidRPr="009D1199">
              <w:rPr>
                <w:sz w:val="16"/>
                <w:szCs w:val="16"/>
              </w:rPr>
              <w:t>Удельный расход Гкал на нагрев 1м</w:t>
            </w:r>
            <w:r w:rsidRPr="009D1199">
              <w:rPr>
                <w:sz w:val="16"/>
                <w:szCs w:val="16"/>
                <w:vertAlign w:val="superscript"/>
              </w:rPr>
              <w:t>3</w:t>
            </w:r>
            <w:r w:rsidRPr="009D1199">
              <w:rPr>
                <w:sz w:val="16"/>
                <w:szCs w:val="16"/>
              </w:rPr>
              <w:t xml:space="preserve"> холодной воды</w:t>
            </w:r>
          </w:p>
        </w:tc>
        <w:tc>
          <w:tcPr>
            <w:tcW w:w="1276"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Стоимость холодной воды,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(без НДС)</w:t>
            </w:r>
          </w:p>
        </w:tc>
        <w:tc>
          <w:tcPr>
            <w:tcW w:w="1418" w:type="dxa"/>
            <w:vAlign w:val="center"/>
          </w:tcPr>
          <w:p w:rsidR="009D1199" w:rsidRPr="009D1199" w:rsidRDefault="009D1199" w:rsidP="009D1199">
            <w:pPr>
              <w:spacing w:line="288" w:lineRule="auto"/>
              <w:jc w:val="center"/>
              <w:rPr>
                <w:sz w:val="16"/>
                <w:szCs w:val="16"/>
              </w:rPr>
            </w:pPr>
            <w:r w:rsidRPr="009D1199">
              <w:rPr>
                <w:sz w:val="16"/>
                <w:szCs w:val="16"/>
              </w:rPr>
              <w:t>Тариф на тепловую энергию в горячей воде, руб./Гкал             (без НДС) с 01.09.2012г</w:t>
            </w:r>
          </w:p>
        </w:tc>
        <w:tc>
          <w:tcPr>
            <w:tcW w:w="1842"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Тариф на горячую воду в открытой системе горячего водоснабжения (теплоснабжения),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(без НДС)</w:t>
            </w:r>
          </w:p>
        </w:tc>
        <w:tc>
          <w:tcPr>
            <w:tcW w:w="2127" w:type="dxa"/>
            <w:vAlign w:val="center"/>
          </w:tcPr>
          <w:p w:rsidR="009D1199" w:rsidRPr="009D1199" w:rsidRDefault="009D1199" w:rsidP="009D1199">
            <w:pPr>
              <w:spacing w:line="288" w:lineRule="auto"/>
              <w:jc w:val="center"/>
              <w:rPr>
                <w:sz w:val="16"/>
                <w:szCs w:val="16"/>
                <w:vertAlign w:val="superscript"/>
              </w:rPr>
            </w:pPr>
            <w:r w:rsidRPr="009D1199">
              <w:rPr>
                <w:sz w:val="16"/>
                <w:szCs w:val="16"/>
              </w:rPr>
              <w:t>Тариф на горячую воду в открытой системе горячего водоснабжения (теплоснабжения), руб./м</w:t>
            </w:r>
            <w:r w:rsidRPr="009D1199">
              <w:rPr>
                <w:sz w:val="16"/>
                <w:szCs w:val="16"/>
                <w:vertAlign w:val="superscript"/>
              </w:rPr>
              <w:t>3</w:t>
            </w:r>
          </w:p>
          <w:p w:rsidR="009D1199" w:rsidRPr="009D1199" w:rsidRDefault="009D1199" w:rsidP="009D1199">
            <w:pPr>
              <w:spacing w:line="288" w:lineRule="auto"/>
              <w:jc w:val="center"/>
              <w:rPr>
                <w:sz w:val="16"/>
                <w:szCs w:val="16"/>
              </w:rPr>
            </w:pPr>
            <w:r w:rsidRPr="009D1199">
              <w:rPr>
                <w:sz w:val="16"/>
                <w:szCs w:val="16"/>
              </w:rPr>
              <w:t>для населения (с НДС)</w:t>
            </w:r>
          </w:p>
        </w:tc>
      </w:tr>
      <w:tr w:rsidR="009D1199" w:rsidRPr="009D1199" w:rsidTr="00206B82">
        <w:trPr>
          <w:trHeight w:val="195"/>
        </w:trPr>
        <w:tc>
          <w:tcPr>
            <w:tcW w:w="2069" w:type="dxa"/>
            <w:vAlign w:val="center"/>
          </w:tcPr>
          <w:p w:rsidR="009D1199" w:rsidRPr="009D1199" w:rsidRDefault="009D1199" w:rsidP="009D1199">
            <w:pPr>
              <w:spacing w:line="288" w:lineRule="auto"/>
              <w:jc w:val="center"/>
              <w:rPr>
                <w:sz w:val="16"/>
                <w:szCs w:val="16"/>
              </w:rPr>
            </w:pPr>
            <w:r w:rsidRPr="009D1199">
              <w:rPr>
                <w:sz w:val="16"/>
                <w:szCs w:val="16"/>
              </w:rPr>
              <w:t>1.</w:t>
            </w:r>
          </w:p>
        </w:tc>
        <w:tc>
          <w:tcPr>
            <w:tcW w:w="1617" w:type="dxa"/>
            <w:vAlign w:val="center"/>
          </w:tcPr>
          <w:p w:rsidR="009D1199" w:rsidRPr="009D1199" w:rsidRDefault="009D1199" w:rsidP="009D1199">
            <w:pPr>
              <w:spacing w:line="288" w:lineRule="auto"/>
              <w:jc w:val="center"/>
              <w:rPr>
                <w:sz w:val="16"/>
                <w:szCs w:val="16"/>
              </w:rPr>
            </w:pPr>
            <w:r w:rsidRPr="009D1199">
              <w:rPr>
                <w:sz w:val="16"/>
                <w:szCs w:val="16"/>
              </w:rPr>
              <w:t>2.</w:t>
            </w:r>
          </w:p>
        </w:tc>
        <w:tc>
          <w:tcPr>
            <w:tcW w:w="1276" w:type="dxa"/>
            <w:vAlign w:val="center"/>
          </w:tcPr>
          <w:p w:rsidR="009D1199" w:rsidRPr="009D1199" w:rsidRDefault="009D1199" w:rsidP="009D1199">
            <w:pPr>
              <w:spacing w:line="288" w:lineRule="auto"/>
              <w:jc w:val="center"/>
              <w:rPr>
                <w:sz w:val="16"/>
                <w:szCs w:val="16"/>
              </w:rPr>
            </w:pPr>
            <w:r w:rsidRPr="009D1199">
              <w:rPr>
                <w:sz w:val="16"/>
                <w:szCs w:val="16"/>
              </w:rPr>
              <w:t>3.</w:t>
            </w:r>
          </w:p>
        </w:tc>
        <w:tc>
          <w:tcPr>
            <w:tcW w:w="1418" w:type="dxa"/>
            <w:vAlign w:val="center"/>
          </w:tcPr>
          <w:p w:rsidR="009D1199" w:rsidRPr="009D1199" w:rsidRDefault="009D1199" w:rsidP="009D1199">
            <w:pPr>
              <w:spacing w:line="288" w:lineRule="auto"/>
              <w:jc w:val="center"/>
              <w:rPr>
                <w:sz w:val="16"/>
                <w:szCs w:val="16"/>
              </w:rPr>
            </w:pPr>
            <w:r w:rsidRPr="009D1199">
              <w:rPr>
                <w:sz w:val="16"/>
                <w:szCs w:val="16"/>
              </w:rPr>
              <w:t>4.</w:t>
            </w:r>
          </w:p>
        </w:tc>
        <w:tc>
          <w:tcPr>
            <w:tcW w:w="1842" w:type="dxa"/>
            <w:vAlign w:val="center"/>
          </w:tcPr>
          <w:p w:rsidR="009D1199" w:rsidRPr="009D1199" w:rsidRDefault="009D1199" w:rsidP="009D1199">
            <w:pPr>
              <w:spacing w:line="288" w:lineRule="auto"/>
              <w:jc w:val="center"/>
              <w:rPr>
                <w:sz w:val="16"/>
                <w:szCs w:val="16"/>
              </w:rPr>
            </w:pPr>
            <w:r w:rsidRPr="009D1199">
              <w:rPr>
                <w:sz w:val="16"/>
                <w:szCs w:val="16"/>
              </w:rPr>
              <w:t>5.=(4.*2.)+3.</w:t>
            </w:r>
          </w:p>
        </w:tc>
        <w:tc>
          <w:tcPr>
            <w:tcW w:w="2127" w:type="dxa"/>
            <w:vAlign w:val="center"/>
          </w:tcPr>
          <w:p w:rsidR="009D1199" w:rsidRPr="009D1199" w:rsidRDefault="009D1199" w:rsidP="009D1199">
            <w:pPr>
              <w:spacing w:line="288" w:lineRule="auto"/>
              <w:jc w:val="center"/>
              <w:rPr>
                <w:sz w:val="16"/>
                <w:szCs w:val="16"/>
              </w:rPr>
            </w:pPr>
            <w:r w:rsidRPr="009D1199">
              <w:rPr>
                <w:sz w:val="16"/>
                <w:szCs w:val="16"/>
              </w:rPr>
              <w:t>6.</w:t>
            </w:r>
          </w:p>
        </w:tc>
      </w:tr>
      <w:tr w:rsidR="009D1199" w:rsidRPr="009D1199" w:rsidTr="00206B82">
        <w:trPr>
          <w:trHeight w:val="670"/>
        </w:trPr>
        <w:tc>
          <w:tcPr>
            <w:tcW w:w="2069" w:type="dxa"/>
            <w:vAlign w:val="center"/>
          </w:tcPr>
          <w:p w:rsidR="009D1199" w:rsidRPr="009D1199" w:rsidRDefault="009D1199" w:rsidP="009D1199">
            <w:pPr>
              <w:spacing w:line="288" w:lineRule="auto"/>
              <w:rPr>
                <w:sz w:val="16"/>
                <w:szCs w:val="16"/>
              </w:rPr>
            </w:pPr>
            <w:r w:rsidRPr="009D1199">
              <w:rPr>
                <w:sz w:val="16"/>
                <w:szCs w:val="16"/>
              </w:rPr>
              <w:t>Потребители, оплачивающие услуги горячего водоснабжения</w:t>
            </w:r>
          </w:p>
        </w:tc>
        <w:tc>
          <w:tcPr>
            <w:tcW w:w="1617" w:type="dxa"/>
            <w:vAlign w:val="center"/>
          </w:tcPr>
          <w:p w:rsidR="009D1199" w:rsidRPr="009D1199" w:rsidRDefault="009D1199" w:rsidP="009D1199">
            <w:pPr>
              <w:spacing w:line="288" w:lineRule="auto"/>
              <w:jc w:val="center"/>
              <w:rPr>
                <w:sz w:val="16"/>
                <w:szCs w:val="16"/>
              </w:rPr>
            </w:pPr>
            <w:r w:rsidRPr="009D1199">
              <w:rPr>
                <w:sz w:val="16"/>
                <w:szCs w:val="16"/>
              </w:rPr>
              <w:t>0,066654</w:t>
            </w:r>
          </w:p>
        </w:tc>
        <w:tc>
          <w:tcPr>
            <w:tcW w:w="1276" w:type="dxa"/>
            <w:vAlign w:val="center"/>
          </w:tcPr>
          <w:p w:rsidR="009D1199" w:rsidRPr="009D1199" w:rsidRDefault="009D1199" w:rsidP="009D1199">
            <w:pPr>
              <w:spacing w:line="288" w:lineRule="auto"/>
              <w:jc w:val="center"/>
              <w:rPr>
                <w:sz w:val="16"/>
                <w:szCs w:val="16"/>
              </w:rPr>
            </w:pPr>
            <w:r w:rsidRPr="009D1199">
              <w:rPr>
                <w:sz w:val="16"/>
                <w:szCs w:val="16"/>
              </w:rPr>
              <w:t>25,38</w:t>
            </w:r>
          </w:p>
        </w:tc>
        <w:tc>
          <w:tcPr>
            <w:tcW w:w="1418" w:type="dxa"/>
            <w:vAlign w:val="center"/>
          </w:tcPr>
          <w:p w:rsidR="009D1199" w:rsidRPr="009D1199" w:rsidRDefault="009D1199" w:rsidP="009D1199">
            <w:pPr>
              <w:spacing w:line="288" w:lineRule="auto"/>
              <w:jc w:val="center"/>
              <w:rPr>
                <w:sz w:val="16"/>
                <w:szCs w:val="16"/>
              </w:rPr>
            </w:pPr>
            <w:r w:rsidRPr="009D1199">
              <w:rPr>
                <w:sz w:val="16"/>
                <w:szCs w:val="16"/>
              </w:rPr>
              <w:t>2016,29</w:t>
            </w:r>
          </w:p>
        </w:tc>
        <w:tc>
          <w:tcPr>
            <w:tcW w:w="1842" w:type="dxa"/>
            <w:vAlign w:val="center"/>
          </w:tcPr>
          <w:p w:rsidR="009D1199" w:rsidRPr="009D1199" w:rsidRDefault="009D1199" w:rsidP="009D1199">
            <w:pPr>
              <w:spacing w:line="288" w:lineRule="auto"/>
              <w:jc w:val="center"/>
              <w:rPr>
                <w:b/>
                <w:sz w:val="16"/>
                <w:szCs w:val="16"/>
              </w:rPr>
            </w:pPr>
            <w:r w:rsidRPr="009D1199">
              <w:rPr>
                <w:b/>
                <w:sz w:val="16"/>
                <w:szCs w:val="16"/>
              </w:rPr>
              <w:t>159,99*</w:t>
            </w:r>
          </w:p>
        </w:tc>
        <w:tc>
          <w:tcPr>
            <w:tcW w:w="2127" w:type="dxa"/>
            <w:vAlign w:val="center"/>
          </w:tcPr>
          <w:p w:rsidR="009D1199" w:rsidRPr="009D1199" w:rsidRDefault="009D1199" w:rsidP="009D1199">
            <w:pPr>
              <w:spacing w:line="288" w:lineRule="auto"/>
              <w:jc w:val="center"/>
              <w:rPr>
                <w:sz w:val="16"/>
                <w:szCs w:val="16"/>
              </w:rPr>
            </w:pPr>
            <w:r w:rsidRPr="009D1199">
              <w:rPr>
                <w:sz w:val="16"/>
                <w:szCs w:val="16"/>
              </w:rPr>
              <w:t>188,682*</w:t>
            </w:r>
          </w:p>
        </w:tc>
      </w:tr>
    </w:tbl>
    <w:p w:rsidR="009D1199" w:rsidRPr="009D1199" w:rsidRDefault="009D1199" w:rsidP="009D1199">
      <w:pPr>
        <w:spacing w:line="288" w:lineRule="auto"/>
        <w:ind w:left="284"/>
        <w:jc w:val="both"/>
      </w:pPr>
      <w:r w:rsidRPr="009D1199">
        <w:t xml:space="preserve">   * расчётный  уровень тарифа.</w:t>
      </w:r>
    </w:p>
    <w:p w:rsidR="009D1199" w:rsidRPr="009D1199" w:rsidRDefault="009D1199" w:rsidP="009D1199">
      <w:pPr>
        <w:spacing w:line="288" w:lineRule="auto"/>
        <w:ind w:firstLine="284"/>
        <w:jc w:val="both"/>
        <w:rPr>
          <w:vertAlign w:val="superscript"/>
        </w:rPr>
      </w:pPr>
      <w:r w:rsidRPr="009D1199">
        <w:t>Тариф на горячую воду для ООО «УК «Энерготранс-АГРО» при открытой системе горячего водоснабжения устанавливается впервые. Аналитические и отчётные данные по этому виду деятельности отсутствуют. Тариф на горячую воду для ООО «УК «Энерготранс-АГРО» при закрытой системе горячего водоснабжения установлен на уровне 146,40 руб./м</w:t>
      </w:r>
      <w:r w:rsidRPr="009D1199">
        <w:rPr>
          <w:vertAlign w:val="superscript"/>
        </w:rPr>
        <w:t>3</w:t>
      </w:r>
      <w:r w:rsidRPr="009D1199">
        <w:t xml:space="preserve"> с 01.09.2012 г. В связи в вышеизложенным, учитывая ограничение максимального роста тарифов  в сфере водоснабжения, установленного приказом ФСТ РФ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7. Результаты финансово-хозяйственной деятельности предприятия по данному виду деятельности эксперты предлагают учесть в последующих периодах регулирования.</w:t>
      </w:r>
    </w:p>
    <w:p w:rsidR="009D1199" w:rsidRPr="009D1199" w:rsidRDefault="009D1199" w:rsidP="009D1199">
      <w:pPr>
        <w:autoSpaceDE w:val="0"/>
        <w:autoSpaceDN w:val="0"/>
        <w:adjustRightInd w:val="0"/>
        <w:spacing w:line="288" w:lineRule="auto"/>
        <w:ind w:left="7788"/>
        <w:jc w:val="both"/>
        <w:outlineLvl w:val="1"/>
      </w:pPr>
    </w:p>
    <w:p w:rsidR="009D1199" w:rsidRPr="009D1199" w:rsidRDefault="009D1199" w:rsidP="009D1199">
      <w:pPr>
        <w:autoSpaceDE w:val="0"/>
        <w:autoSpaceDN w:val="0"/>
        <w:adjustRightInd w:val="0"/>
        <w:spacing w:line="288" w:lineRule="auto"/>
        <w:ind w:left="7788"/>
        <w:jc w:val="both"/>
        <w:outlineLvl w:val="1"/>
      </w:pPr>
      <w:r w:rsidRPr="009D1199">
        <w:t>Таблица № 7</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2888"/>
      </w:tblGrid>
      <w:tr w:rsidR="009D1199" w:rsidRPr="009D1199" w:rsidTr="00206B82">
        <w:trPr>
          <w:trHeight w:val="586"/>
        </w:trPr>
        <w:tc>
          <w:tcPr>
            <w:tcW w:w="3402" w:type="dxa"/>
            <w:vAlign w:val="center"/>
          </w:tcPr>
          <w:p w:rsidR="009D1199" w:rsidRPr="009D1199" w:rsidRDefault="009D1199" w:rsidP="009D1199">
            <w:pPr>
              <w:spacing w:line="288" w:lineRule="auto"/>
              <w:jc w:val="center"/>
            </w:pPr>
            <w:r w:rsidRPr="009D1199">
              <w:t>Периоды календарной разбивки</w:t>
            </w:r>
          </w:p>
        </w:tc>
        <w:tc>
          <w:tcPr>
            <w:tcW w:w="3069" w:type="dxa"/>
            <w:vAlign w:val="center"/>
          </w:tcPr>
          <w:p w:rsidR="009D1199" w:rsidRPr="009D1199" w:rsidRDefault="009D1199" w:rsidP="009D1199">
            <w:pPr>
              <w:spacing w:line="288" w:lineRule="auto"/>
              <w:jc w:val="center"/>
              <w:rPr>
                <w:vertAlign w:val="superscript"/>
              </w:rPr>
            </w:pPr>
            <w:r w:rsidRPr="009D1199">
              <w:t>Тариф на услуги горячего водоснабжения, руб./м</w:t>
            </w:r>
            <w:r w:rsidRPr="009D1199">
              <w:rPr>
                <w:vertAlign w:val="superscript"/>
              </w:rPr>
              <w:t>3</w:t>
            </w:r>
          </w:p>
          <w:p w:rsidR="009D1199" w:rsidRPr="009D1199" w:rsidRDefault="009D1199" w:rsidP="009D1199">
            <w:pPr>
              <w:spacing w:line="288" w:lineRule="auto"/>
              <w:jc w:val="center"/>
            </w:pPr>
            <w:r w:rsidRPr="009D1199">
              <w:lastRenderedPageBreak/>
              <w:t>(без НДС)</w:t>
            </w:r>
          </w:p>
        </w:tc>
        <w:tc>
          <w:tcPr>
            <w:tcW w:w="2888" w:type="dxa"/>
            <w:vAlign w:val="center"/>
          </w:tcPr>
          <w:p w:rsidR="009D1199" w:rsidRPr="009D1199" w:rsidRDefault="009D1199" w:rsidP="009D1199">
            <w:pPr>
              <w:spacing w:line="288" w:lineRule="auto"/>
              <w:jc w:val="center"/>
            </w:pPr>
            <w:r w:rsidRPr="009D1199">
              <w:lastRenderedPageBreak/>
              <w:t>Рост тарифа к предыдущему периоду, %</w:t>
            </w:r>
          </w:p>
        </w:tc>
      </w:tr>
      <w:tr w:rsidR="009D1199" w:rsidRPr="009D1199" w:rsidTr="00206B82">
        <w:trPr>
          <w:trHeight w:val="166"/>
        </w:trPr>
        <w:tc>
          <w:tcPr>
            <w:tcW w:w="3402" w:type="dxa"/>
          </w:tcPr>
          <w:p w:rsidR="009D1199" w:rsidRPr="009D1199" w:rsidRDefault="009D1199" w:rsidP="009D1199">
            <w:pPr>
              <w:spacing w:line="288" w:lineRule="auto"/>
              <w:jc w:val="center"/>
            </w:pPr>
            <w:r w:rsidRPr="009D1199">
              <w:lastRenderedPageBreak/>
              <w:t>1</w:t>
            </w:r>
          </w:p>
        </w:tc>
        <w:tc>
          <w:tcPr>
            <w:tcW w:w="3069" w:type="dxa"/>
            <w:vAlign w:val="center"/>
          </w:tcPr>
          <w:p w:rsidR="009D1199" w:rsidRPr="009D1199" w:rsidRDefault="009D1199" w:rsidP="009D1199">
            <w:pPr>
              <w:spacing w:line="288" w:lineRule="auto"/>
              <w:jc w:val="center"/>
            </w:pPr>
            <w:r w:rsidRPr="009D1199">
              <w:t>2</w:t>
            </w:r>
          </w:p>
        </w:tc>
        <w:tc>
          <w:tcPr>
            <w:tcW w:w="2888" w:type="dxa"/>
            <w:vAlign w:val="center"/>
          </w:tcPr>
          <w:p w:rsidR="009D1199" w:rsidRPr="009D1199" w:rsidRDefault="009D1199" w:rsidP="009D1199">
            <w:pPr>
              <w:spacing w:line="288" w:lineRule="auto"/>
              <w:jc w:val="center"/>
            </w:pPr>
            <w:r w:rsidRPr="009D1199">
              <w:t>3</w:t>
            </w:r>
          </w:p>
        </w:tc>
      </w:tr>
      <w:tr w:rsidR="009D1199" w:rsidRPr="009D1199" w:rsidTr="00206B82">
        <w:trPr>
          <w:trHeight w:val="166"/>
        </w:trPr>
        <w:tc>
          <w:tcPr>
            <w:tcW w:w="9359" w:type="dxa"/>
            <w:gridSpan w:val="3"/>
          </w:tcPr>
          <w:p w:rsidR="009D1199" w:rsidRPr="009D1199" w:rsidRDefault="009D1199" w:rsidP="009D1199">
            <w:pPr>
              <w:spacing w:line="288" w:lineRule="auto"/>
              <w:jc w:val="center"/>
            </w:pPr>
            <w:r w:rsidRPr="009D1199">
              <w:t>При открытой системе горячего водоснабжения</w:t>
            </w:r>
          </w:p>
        </w:tc>
      </w:tr>
      <w:tr w:rsidR="009D1199" w:rsidRPr="009D1199" w:rsidTr="00206B82">
        <w:trPr>
          <w:trHeight w:val="569"/>
        </w:trPr>
        <w:tc>
          <w:tcPr>
            <w:tcW w:w="3402" w:type="dxa"/>
            <w:shd w:val="clear" w:color="auto" w:fill="auto"/>
            <w:vAlign w:val="center"/>
          </w:tcPr>
          <w:p w:rsidR="009D1199" w:rsidRPr="009D1199" w:rsidRDefault="009D1199" w:rsidP="009D1199">
            <w:pPr>
              <w:spacing w:line="288" w:lineRule="auto"/>
              <w:jc w:val="center"/>
            </w:pPr>
            <w:r w:rsidRPr="009D1199">
              <w:rPr>
                <w:b/>
                <w:color w:val="000000"/>
                <w:shd w:val="clear" w:color="auto" w:fill="FFFFFF"/>
              </w:rPr>
              <w:t>с 01.01.2013 по 30.06.2013</w:t>
            </w:r>
          </w:p>
        </w:tc>
        <w:tc>
          <w:tcPr>
            <w:tcW w:w="3069" w:type="dxa"/>
            <w:vAlign w:val="center"/>
          </w:tcPr>
          <w:p w:rsidR="009D1199" w:rsidRPr="009D1199" w:rsidRDefault="009D1199" w:rsidP="009D1199">
            <w:pPr>
              <w:spacing w:line="288" w:lineRule="auto"/>
              <w:jc w:val="center"/>
            </w:pPr>
            <w:r w:rsidRPr="009D1199">
              <w:t>146,40</w:t>
            </w:r>
          </w:p>
        </w:tc>
        <w:tc>
          <w:tcPr>
            <w:tcW w:w="2888" w:type="dxa"/>
            <w:vAlign w:val="center"/>
          </w:tcPr>
          <w:p w:rsidR="009D1199" w:rsidRPr="009D1199" w:rsidRDefault="009D1199" w:rsidP="009D1199">
            <w:pPr>
              <w:spacing w:line="288" w:lineRule="auto"/>
              <w:jc w:val="center"/>
            </w:pPr>
            <w:r w:rsidRPr="009D1199">
              <w:t>0,00%</w:t>
            </w:r>
          </w:p>
        </w:tc>
      </w:tr>
      <w:tr w:rsidR="009D1199" w:rsidRPr="009D1199" w:rsidTr="00206B82">
        <w:trPr>
          <w:trHeight w:val="569"/>
        </w:trPr>
        <w:tc>
          <w:tcPr>
            <w:tcW w:w="3402" w:type="dxa"/>
            <w:vAlign w:val="center"/>
          </w:tcPr>
          <w:p w:rsidR="009D1199" w:rsidRPr="009D1199" w:rsidRDefault="009D1199" w:rsidP="009D1199">
            <w:pPr>
              <w:spacing w:line="288" w:lineRule="auto"/>
              <w:jc w:val="center"/>
            </w:pPr>
            <w:r w:rsidRPr="009D1199">
              <w:rPr>
                <w:b/>
                <w:color w:val="000000"/>
                <w:shd w:val="clear" w:color="auto" w:fill="FFFFFF"/>
              </w:rPr>
              <w:t>с 01.07.2013</w:t>
            </w:r>
          </w:p>
        </w:tc>
        <w:tc>
          <w:tcPr>
            <w:tcW w:w="3069" w:type="dxa"/>
            <w:vAlign w:val="center"/>
          </w:tcPr>
          <w:p w:rsidR="009D1199" w:rsidRPr="009D1199" w:rsidRDefault="009D1199" w:rsidP="009D1199">
            <w:pPr>
              <w:spacing w:line="288" w:lineRule="auto"/>
              <w:jc w:val="center"/>
            </w:pPr>
            <w:r w:rsidRPr="009D1199">
              <w:t>157,38</w:t>
            </w:r>
          </w:p>
        </w:tc>
        <w:tc>
          <w:tcPr>
            <w:tcW w:w="2888" w:type="dxa"/>
            <w:vAlign w:val="center"/>
          </w:tcPr>
          <w:p w:rsidR="009D1199" w:rsidRPr="009D1199" w:rsidRDefault="009D1199" w:rsidP="009D1199">
            <w:pPr>
              <w:spacing w:line="288" w:lineRule="auto"/>
              <w:jc w:val="center"/>
            </w:pPr>
            <w:r w:rsidRPr="009D1199">
              <w:t>7,50%</w:t>
            </w:r>
          </w:p>
        </w:tc>
      </w:tr>
      <w:tr w:rsidR="009D1199" w:rsidRPr="009D1199" w:rsidTr="00206B82">
        <w:trPr>
          <w:trHeight w:val="569"/>
        </w:trPr>
        <w:tc>
          <w:tcPr>
            <w:tcW w:w="9359" w:type="dxa"/>
            <w:gridSpan w:val="3"/>
            <w:vAlign w:val="center"/>
          </w:tcPr>
          <w:p w:rsidR="009D1199" w:rsidRPr="009D1199" w:rsidRDefault="009D1199" w:rsidP="009D1199">
            <w:pPr>
              <w:spacing w:line="288" w:lineRule="auto"/>
              <w:jc w:val="center"/>
            </w:pPr>
            <w:r w:rsidRPr="009D1199">
              <w:t>При закрытой системе горячего водоснабжения</w:t>
            </w:r>
          </w:p>
        </w:tc>
      </w:tr>
      <w:tr w:rsidR="009D1199" w:rsidRPr="009D1199" w:rsidTr="00206B82">
        <w:trPr>
          <w:trHeight w:val="569"/>
        </w:trPr>
        <w:tc>
          <w:tcPr>
            <w:tcW w:w="3402" w:type="dxa"/>
            <w:vAlign w:val="center"/>
          </w:tcPr>
          <w:p w:rsidR="009D1199" w:rsidRPr="009D1199" w:rsidRDefault="009D1199" w:rsidP="009D1199">
            <w:pPr>
              <w:spacing w:line="288" w:lineRule="auto"/>
              <w:jc w:val="center"/>
            </w:pPr>
            <w:r w:rsidRPr="009D1199">
              <w:rPr>
                <w:b/>
                <w:color w:val="000000"/>
                <w:shd w:val="clear" w:color="auto" w:fill="FFFFFF"/>
              </w:rPr>
              <w:t>с 01.01.2013 по 30.06.2013</w:t>
            </w:r>
          </w:p>
        </w:tc>
        <w:tc>
          <w:tcPr>
            <w:tcW w:w="3069" w:type="dxa"/>
            <w:vAlign w:val="center"/>
          </w:tcPr>
          <w:p w:rsidR="009D1199" w:rsidRPr="009D1199" w:rsidRDefault="009D1199" w:rsidP="009D1199">
            <w:pPr>
              <w:spacing w:line="288" w:lineRule="auto"/>
              <w:jc w:val="center"/>
            </w:pPr>
            <w:r w:rsidRPr="009D1199">
              <w:t>146,40</w:t>
            </w:r>
          </w:p>
        </w:tc>
        <w:tc>
          <w:tcPr>
            <w:tcW w:w="2888" w:type="dxa"/>
            <w:vAlign w:val="center"/>
          </w:tcPr>
          <w:p w:rsidR="009D1199" w:rsidRPr="009D1199" w:rsidRDefault="009D1199" w:rsidP="009D1199">
            <w:pPr>
              <w:spacing w:line="288" w:lineRule="auto"/>
              <w:jc w:val="center"/>
            </w:pPr>
            <w:r w:rsidRPr="009D1199">
              <w:t>0,00%</w:t>
            </w:r>
          </w:p>
        </w:tc>
      </w:tr>
      <w:tr w:rsidR="009D1199" w:rsidRPr="009D1199" w:rsidTr="00206B82">
        <w:trPr>
          <w:trHeight w:val="569"/>
        </w:trPr>
        <w:tc>
          <w:tcPr>
            <w:tcW w:w="3402" w:type="dxa"/>
            <w:vAlign w:val="center"/>
          </w:tcPr>
          <w:p w:rsidR="009D1199" w:rsidRPr="009D1199" w:rsidRDefault="009D1199" w:rsidP="009D1199">
            <w:pPr>
              <w:spacing w:line="288" w:lineRule="auto"/>
              <w:jc w:val="center"/>
            </w:pPr>
            <w:r w:rsidRPr="009D1199">
              <w:rPr>
                <w:b/>
                <w:color w:val="000000"/>
                <w:shd w:val="clear" w:color="auto" w:fill="FFFFFF"/>
              </w:rPr>
              <w:t>с 01.07.2013</w:t>
            </w:r>
          </w:p>
        </w:tc>
        <w:tc>
          <w:tcPr>
            <w:tcW w:w="3069" w:type="dxa"/>
            <w:vAlign w:val="center"/>
          </w:tcPr>
          <w:p w:rsidR="009D1199" w:rsidRPr="009D1199" w:rsidRDefault="009D1199" w:rsidP="009D1199">
            <w:pPr>
              <w:spacing w:line="288" w:lineRule="auto"/>
              <w:jc w:val="center"/>
            </w:pPr>
            <w:r w:rsidRPr="009D1199">
              <w:t>157,38</w:t>
            </w:r>
          </w:p>
        </w:tc>
        <w:tc>
          <w:tcPr>
            <w:tcW w:w="2888" w:type="dxa"/>
            <w:vAlign w:val="center"/>
          </w:tcPr>
          <w:p w:rsidR="009D1199" w:rsidRPr="009D1199" w:rsidRDefault="009D1199" w:rsidP="009D1199">
            <w:pPr>
              <w:spacing w:line="288" w:lineRule="auto"/>
              <w:jc w:val="center"/>
            </w:pPr>
            <w:r w:rsidRPr="009D1199">
              <w:t>7,50%</w:t>
            </w:r>
          </w:p>
        </w:tc>
      </w:tr>
    </w:tbl>
    <w:p w:rsidR="009D1199" w:rsidRPr="009D1199" w:rsidRDefault="009D1199" w:rsidP="009D1199">
      <w:pPr>
        <w:spacing w:line="288" w:lineRule="auto"/>
        <w:ind w:firstLine="851"/>
      </w:pPr>
      <w:r w:rsidRPr="009D1199">
        <w:tab/>
      </w:r>
      <w:r w:rsidRPr="009D1199">
        <w:tab/>
      </w:r>
      <w:r w:rsidRPr="009D1199">
        <w:tab/>
      </w:r>
      <w:r w:rsidRPr="009D1199">
        <w:tab/>
      </w:r>
      <w:r w:rsidRPr="009D1199">
        <w:tab/>
      </w:r>
      <w:r w:rsidRPr="009D1199">
        <w:tab/>
      </w:r>
    </w:p>
    <w:p w:rsidR="009D1199" w:rsidRPr="009D1199" w:rsidRDefault="009D1199" w:rsidP="009D1199">
      <w:pPr>
        <w:autoSpaceDE w:val="0"/>
        <w:autoSpaceDN w:val="0"/>
        <w:adjustRightInd w:val="0"/>
        <w:spacing w:line="288" w:lineRule="auto"/>
        <w:ind w:firstLine="540"/>
        <w:jc w:val="both"/>
        <w:outlineLvl w:val="1"/>
      </w:pPr>
      <w:r w:rsidRPr="009D1199">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9D1199">
        <w:rPr>
          <w:bCs/>
          <w:iCs/>
        </w:rPr>
        <w:t>таблицы №7</w:t>
      </w:r>
      <w:r w:rsidRPr="009D1199">
        <w:rPr>
          <w:b/>
          <w:bCs/>
          <w:i/>
          <w:iCs/>
        </w:rPr>
        <w:t xml:space="preserve"> </w:t>
      </w:r>
      <w:r w:rsidRPr="009D1199">
        <w:t>на едином уровне для всех групп потребителей.</w:t>
      </w:r>
    </w:p>
    <w:p w:rsidR="009D1199" w:rsidRPr="009D1199" w:rsidRDefault="009D1199" w:rsidP="009D1199">
      <w:pPr>
        <w:autoSpaceDE w:val="0"/>
        <w:autoSpaceDN w:val="0"/>
        <w:adjustRightInd w:val="0"/>
        <w:spacing w:line="288" w:lineRule="auto"/>
        <w:jc w:val="both"/>
        <w:outlineLvl w:val="1"/>
      </w:pPr>
    </w:p>
    <w:p w:rsidR="009D1199" w:rsidRPr="009D1199" w:rsidRDefault="009D1199" w:rsidP="009D1199">
      <w:pPr>
        <w:ind w:firstLine="708"/>
        <w:jc w:val="both"/>
      </w:pPr>
    </w:p>
    <w:p w:rsidR="009D1199" w:rsidRPr="009D1199" w:rsidRDefault="009D1199" w:rsidP="009D1199">
      <w:pPr>
        <w:ind w:firstLine="708"/>
        <w:jc w:val="both"/>
      </w:pPr>
      <w:r w:rsidRPr="009D1199">
        <w:t>Рассмотрев представленные материалы, Правлением РЭК</w:t>
      </w:r>
    </w:p>
    <w:p w:rsidR="009D1199" w:rsidRPr="009D1199" w:rsidRDefault="009D1199" w:rsidP="009D1199">
      <w:pPr>
        <w:jc w:val="both"/>
      </w:pPr>
      <w:r w:rsidRPr="009D1199">
        <w:tab/>
      </w:r>
      <w:r w:rsidRPr="009D1199">
        <w:rPr>
          <w:b/>
        </w:rPr>
        <w:t>ПОСТАНОВИЛИ:</w:t>
      </w:r>
    </w:p>
    <w:p w:rsidR="009D1199" w:rsidRPr="009D1199" w:rsidRDefault="009D1199" w:rsidP="009D1199">
      <w:pPr>
        <w:tabs>
          <w:tab w:val="center" w:pos="4677"/>
          <w:tab w:val="right" w:pos="9355"/>
        </w:tabs>
        <w:ind w:firstLine="709"/>
        <w:jc w:val="both"/>
      </w:pPr>
      <w:r w:rsidRPr="009D1199">
        <w:t>1. Установить тарифы на горячую воду в открытой системе горячего водоснабжения (теплоснабжения), реализуемую ООО «Управляющая компания «Энерготранс-Агро» (Юргинский район) на потребительском рынке, с календарной разбивкой, в соответствии с приложениями № 1, № 2 к настоящему постановлению – приложения № 93, № 94, № 95, № 96   к  протоколу.</w:t>
      </w:r>
    </w:p>
    <w:p w:rsidR="009D1199" w:rsidRPr="009D1199" w:rsidRDefault="009D1199" w:rsidP="009D1199">
      <w:pPr>
        <w:tabs>
          <w:tab w:val="center" w:pos="4677"/>
          <w:tab w:val="right" w:pos="9355"/>
        </w:tabs>
        <w:ind w:firstLine="709"/>
        <w:jc w:val="both"/>
      </w:pPr>
      <w:r w:rsidRPr="009D1199">
        <w:t>2. Установить тарифы на горячую воду в закрытой системе горячего водоснабжения, реализуемую  ООО «Управляющая компания «Энерготранс-Агро» (Юргинский район) на потребительском рынке, с календарной разбивкой, в соответствии с приложениями № 3, № 4 к настоящему постановлению.</w:t>
      </w:r>
    </w:p>
    <w:p w:rsidR="009D1199" w:rsidRPr="009D1199" w:rsidRDefault="009D1199" w:rsidP="009D1199">
      <w:pPr>
        <w:jc w:val="both"/>
        <w:rPr>
          <w:b/>
        </w:rPr>
      </w:pPr>
    </w:p>
    <w:p w:rsidR="009D1199" w:rsidRPr="009D1199" w:rsidRDefault="009D1199" w:rsidP="009D1199">
      <w:pPr>
        <w:jc w:val="both"/>
      </w:pPr>
    </w:p>
    <w:p w:rsidR="009D1199" w:rsidRPr="009D1199" w:rsidRDefault="009D1199" w:rsidP="009D1199">
      <w:pPr>
        <w:ind w:firstLine="708"/>
        <w:jc w:val="both"/>
        <w:rPr>
          <w:b/>
        </w:rPr>
      </w:pPr>
      <w:r w:rsidRPr="009D1199">
        <w:rPr>
          <w:b/>
        </w:rPr>
        <w:t>Голосовали: ЗА – единогласно.</w:t>
      </w:r>
    </w:p>
    <w:p w:rsidR="009D1199" w:rsidRPr="009D1199" w:rsidRDefault="009D1199" w:rsidP="009D1199">
      <w:pPr>
        <w:ind w:firstLine="708"/>
        <w:jc w:val="both"/>
        <w:rPr>
          <w:b/>
        </w:rPr>
      </w:pPr>
    </w:p>
    <w:p w:rsidR="003F04AE" w:rsidRPr="003F04AE" w:rsidRDefault="003F04AE" w:rsidP="003F04AE">
      <w:pPr>
        <w:ind w:firstLine="708"/>
        <w:jc w:val="both"/>
        <w:rPr>
          <w:b/>
        </w:rPr>
      </w:pPr>
    </w:p>
    <w:p w:rsidR="00A0520E" w:rsidRPr="00A0520E" w:rsidRDefault="00A0520E" w:rsidP="00A0520E">
      <w:pPr>
        <w:ind w:firstLine="567"/>
        <w:jc w:val="both"/>
        <w:rPr>
          <w:b/>
        </w:rPr>
      </w:pPr>
      <w:r w:rsidRPr="00A0520E">
        <w:rPr>
          <w:b/>
        </w:rPr>
        <w:t>43.</w:t>
      </w:r>
      <w:r w:rsidRPr="00A0520E">
        <w:rPr>
          <w:b/>
        </w:rPr>
        <w:tab/>
        <w:t>Об установлении тарифов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Топкинский район.</w:t>
      </w:r>
    </w:p>
    <w:p w:rsidR="00A0520E" w:rsidRPr="00A0520E" w:rsidRDefault="00A0520E" w:rsidP="00A0520E">
      <w:pPr>
        <w:ind w:firstLine="567"/>
        <w:jc w:val="both"/>
      </w:pPr>
    </w:p>
    <w:p w:rsidR="00A0520E" w:rsidRPr="00A0520E" w:rsidRDefault="00A0520E" w:rsidP="00A0520E">
      <w:pPr>
        <w:ind w:firstLine="567"/>
        <w:jc w:val="both"/>
      </w:pPr>
      <w:r w:rsidRPr="00A0520E">
        <w:t>Докладчик (Десяткин К.А.) доложил:</w:t>
      </w:r>
    </w:p>
    <w:p w:rsidR="00A0520E" w:rsidRPr="00A0520E" w:rsidRDefault="00A0520E" w:rsidP="00A0520E">
      <w:pPr>
        <w:ind w:firstLine="426"/>
        <w:jc w:val="both"/>
      </w:pPr>
      <w:r w:rsidRPr="00A0520E">
        <w:t xml:space="preserve">Муниципальное казенное предприятие «Жилищно коммунальное хозяйство» (МКП «ЖКХ») зарегистрировано Межрайонной инспекцией Федеральной налоговой службы №7 по Кемеровской области 18.09.2012 за основным государственным регистрационным номером 1124230001048, серия №22, №003677204. Во исполнение требований действующего законодательства Российской Федерации и в связи с включением в реестр энергоснабжающих организаций Кемеровской области, в отношении которых осуществляется государственное регулирование, предприятие обратилось в региональную энергетическую комиссию Кемеровской </w:t>
      </w:r>
      <w:r w:rsidRPr="00A0520E">
        <w:lastRenderedPageBreak/>
        <w:t>области с просьбой об установлении тарифов на тепловую энергию и теплоноситель, реализуемые на потребительском рынке, с 01.01.2013.</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t>Общая характеристика предприятия</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В настоящее время МКП «ЖКХ» (в соответствии с представленным Уставом) является многоотраслевой организацией, осуществляющей деятельность в различных сферах: теплоснабжение, горячее водоснабжение, холодное водоснабжение, канализование сточных вод, коммунальные услуги, строительство и ремонт объектов различного назначения, транспортные услуги и т.д. В сфере теплоснабжения и ГВС </w:t>
      </w:r>
      <w:r w:rsidRPr="00A0520E">
        <w:rPr>
          <w:b/>
          <w:u w:val="single"/>
        </w:rPr>
        <w:t>по узлу теплоснабжения Топкинский район</w:t>
      </w:r>
      <w:r w:rsidRPr="00A0520E">
        <w:t xml:space="preserve"> предприятие эксплуатирует на правах аренды 18 котельных малой мощности (общая установленная мощность котельных </w:t>
      </w:r>
      <w:r w:rsidRPr="00A0520E">
        <w:rPr>
          <w:b/>
          <w:i/>
        </w:rPr>
        <w:t>27,95</w:t>
      </w:r>
      <w:r w:rsidRPr="00A0520E">
        <w:t xml:space="preserve"> Гкал/час), обеспечивающих тепловой энергией бюджетные организации, население и иных потребителей сельских населенных пунктов Топкинского муниципального района (за исключением потребителей п. Трещевский), обеспечивающие тепловой энергией и ГВС бюджетные организации, жилищные организации и иных потребителей сельских территорий Топкинского района, присоединенных к тепловым сетям МКП «ЖКХ». </w:t>
      </w:r>
    </w:p>
    <w:p w:rsidR="00A0520E" w:rsidRPr="00A0520E" w:rsidRDefault="00A0520E" w:rsidP="00A0520E">
      <w:pPr>
        <w:ind w:firstLine="426"/>
        <w:jc w:val="both"/>
      </w:pPr>
      <w:r w:rsidRPr="00A0520E">
        <w:t xml:space="preserve">Система теплоснабжения по данному узлу теплоснабжения открытая с непосредственным отбором теплоносителя на нужды горячего водоснабжения потребителей. Температурный график работы теплосети </w:t>
      </w:r>
      <w:r w:rsidRPr="00A0520E">
        <w:rPr>
          <w:b/>
          <w:i/>
        </w:rPr>
        <w:t>95/70</w:t>
      </w:r>
      <w:r w:rsidRPr="00A0520E">
        <w:t xml:space="preserve">˚С (со срезкой на </w:t>
      </w:r>
      <w:r w:rsidRPr="00A0520E">
        <w:rPr>
          <w:b/>
          <w:i/>
        </w:rPr>
        <w:t>65</w:t>
      </w:r>
      <w:r w:rsidRPr="00A0520E">
        <w:t>˚С).</w:t>
      </w:r>
    </w:p>
    <w:p w:rsidR="00A0520E" w:rsidRPr="00A0520E" w:rsidRDefault="00A0520E" w:rsidP="00A0520E">
      <w:pPr>
        <w:ind w:firstLine="426"/>
        <w:jc w:val="both"/>
      </w:pPr>
      <w:r w:rsidRPr="00A0520E">
        <w:t>На котельных с. Зарубино (детский сад), п. Центральный, с. Черемичкино, п. Рассвет, д. Терехино и д. Малый Корчуган предусмотрена магнито-импульсная обработка воды. На котельных п. Верх-Падунский, с. Зарубино и с. Глубокое – ультрозвуковая обработка воды. На остальных котельных ООО «Районная компания жилищно-коммунальных услуг» системы подготовки и очистки воды отсутствуют.</w:t>
      </w:r>
    </w:p>
    <w:p w:rsidR="00A0520E" w:rsidRPr="00A0520E" w:rsidRDefault="00A0520E" w:rsidP="00A0520E">
      <w:pPr>
        <w:ind w:firstLine="426"/>
        <w:jc w:val="both"/>
      </w:pPr>
      <w:r w:rsidRPr="00A0520E">
        <w:t>В котельных предприятия установлено 48 водогрейных котлов (НР-18 – 14 ед., КВ – 0,15 – 5 ед., ВК – 100 – 1 ед., Сибирь – 7М – 25 ед., Сибирь – 10М – 3 ед.).</w:t>
      </w:r>
    </w:p>
    <w:p w:rsidR="00A0520E" w:rsidRPr="00A0520E" w:rsidRDefault="00A0520E" w:rsidP="00A0520E">
      <w:pPr>
        <w:ind w:firstLine="426"/>
        <w:jc w:val="both"/>
      </w:pPr>
      <w:r w:rsidRPr="00A0520E">
        <w:t xml:space="preserve">Продолжительность отопительного периода </w:t>
      </w:r>
      <w:r w:rsidRPr="00A0520E">
        <w:rPr>
          <w:b/>
          <w:i/>
        </w:rPr>
        <w:t>242</w:t>
      </w:r>
      <w:r w:rsidRPr="00A0520E">
        <w:t xml:space="preserve"> дня, подача ГВС в летний период отсутствует.</w:t>
      </w:r>
    </w:p>
    <w:p w:rsidR="00A0520E" w:rsidRPr="00A0520E" w:rsidRDefault="00A0520E" w:rsidP="00A0520E">
      <w:pPr>
        <w:ind w:firstLine="426"/>
        <w:jc w:val="both"/>
      </w:pPr>
      <w:r w:rsidRPr="00A0520E">
        <w:t>Для производства тепловой энергии используется природный газ и энергетический каменный уголь сортомарки Др. Поставщиком угля для предприятия является ООО «Кузбасстопливосбыт» (г. Кемерово). Доставка угля на склады котельных осуществляется собственным автомобильным транспортом МКП «ЖКХ».</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0520E" w:rsidRPr="00A0520E" w:rsidRDefault="00A0520E" w:rsidP="00A0520E">
      <w:pPr>
        <w:ind w:firstLine="426"/>
        <w:jc w:val="both"/>
      </w:pPr>
    </w:p>
    <w:p w:rsidR="00A0520E" w:rsidRPr="00A0520E" w:rsidRDefault="00A0520E" w:rsidP="00A0520E">
      <w:pPr>
        <w:ind w:right="142" w:firstLine="426"/>
        <w:jc w:val="both"/>
      </w:pPr>
      <w:r w:rsidRPr="00A0520E">
        <w:t>Материалы Муниципального казенного предприятия «Жилищно-коммунальное хозяйство» (далее – предприятие)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0520E" w:rsidRPr="00A0520E" w:rsidRDefault="00A0520E" w:rsidP="00A0520E">
      <w:pPr>
        <w:ind w:right="142" w:firstLine="426"/>
        <w:jc w:val="both"/>
      </w:pPr>
    </w:p>
    <w:p w:rsidR="00A0520E" w:rsidRPr="00A0520E" w:rsidRDefault="00A0520E" w:rsidP="00A0520E">
      <w:pPr>
        <w:ind w:firstLine="567"/>
        <w:jc w:val="center"/>
        <w:rPr>
          <w:b/>
          <w:u w:val="single"/>
        </w:rPr>
      </w:pPr>
      <w:r w:rsidRPr="00A0520E">
        <w:rPr>
          <w:b/>
          <w:u w:val="single"/>
        </w:rPr>
        <w:t>Оценка достоверности данных, приведенных в предложениях об установлении тарифов и (или) их предельных уровней</w:t>
      </w:r>
    </w:p>
    <w:p w:rsidR="00A0520E" w:rsidRPr="00A0520E" w:rsidRDefault="00A0520E" w:rsidP="00A0520E">
      <w:pPr>
        <w:ind w:right="142" w:firstLine="426"/>
        <w:jc w:val="both"/>
      </w:pPr>
    </w:p>
    <w:p w:rsidR="00A0520E" w:rsidRPr="00A0520E" w:rsidRDefault="00A0520E" w:rsidP="00A0520E">
      <w:pPr>
        <w:ind w:right="142" w:firstLine="426"/>
        <w:jc w:val="both"/>
      </w:pPr>
      <w:r w:rsidRPr="00A0520E">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0520E" w:rsidRPr="00A0520E" w:rsidRDefault="00A0520E" w:rsidP="00A0520E">
      <w:pPr>
        <w:ind w:right="142" w:firstLine="426"/>
        <w:jc w:val="both"/>
      </w:pPr>
      <w:r w:rsidRPr="00A0520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«ЖКХ»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A0520E" w:rsidRPr="00A0520E" w:rsidRDefault="00A0520E" w:rsidP="00A0520E">
      <w:pPr>
        <w:ind w:firstLine="426"/>
        <w:jc w:val="both"/>
      </w:pPr>
      <w:r w:rsidRPr="00A0520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представленных материалов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0520E" w:rsidRPr="00A0520E" w:rsidRDefault="00A0520E" w:rsidP="00A0520E">
      <w:pPr>
        <w:ind w:firstLine="567"/>
        <w:jc w:val="center"/>
        <w:rPr>
          <w:b/>
          <w:u w:val="single"/>
        </w:rPr>
      </w:pPr>
      <w:r w:rsidRPr="00A0520E">
        <w:rPr>
          <w:b/>
          <w:u w:val="single"/>
        </w:rPr>
        <w:t>Оценка финансового состояния организации</w:t>
      </w:r>
    </w:p>
    <w:p w:rsidR="00A0520E" w:rsidRPr="00A0520E" w:rsidRDefault="00A0520E" w:rsidP="00A0520E">
      <w:pPr>
        <w:ind w:firstLine="426"/>
        <w:jc w:val="both"/>
      </w:pPr>
    </w:p>
    <w:p w:rsidR="00A0520E" w:rsidRPr="00A0520E" w:rsidRDefault="00A0520E" w:rsidP="00A0520E">
      <w:pPr>
        <w:ind w:firstLine="426"/>
        <w:jc w:val="both"/>
      </w:pPr>
      <w:r w:rsidRPr="00A0520E">
        <w:t>Как уже было отмечено ранее МКП «ЖКХ» зарегистрировано 18.09.2012 и деятельность по теплоснабжению по рассматриваемому в настоящем экспертном заключении узлу теплоснабжения (сельские территории Топкинского муниципального района) ранее не осуществляло.</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t>Анализ основных технико-экономических показателей</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 рассматриваемому в настоящем экспертном заключении узлу теплоснабжения) на уровне предложений Муниципального казенного предприятия «Жилищно-коммунальное хозяйство»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A0520E">
        <w:rPr>
          <w:b/>
          <w:i/>
        </w:rPr>
        <w:t>0,08</w:t>
      </w:r>
      <w:r w:rsidRPr="00A0520E">
        <w:t xml:space="preserve"> тыс. Гкал в сторону увеличения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Динамика изменения рассматриваемых показателей по вышеприведенным причинам отсутствует). </w:t>
      </w:r>
    </w:p>
    <w:p w:rsidR="00A0520E" w:rsidRPr="00A0520E" w:rsidRDefault="00A0520E" w:rsidP="00A0520E">
      <w:pPr>
        <w:ind w:firstLine="567"/>
        <w:jc w:val="center"/>
        <w:rPr>
          <w:u w:val="single"/>
        </w:rPr>
      </w:pPr>
    </w:p>
    <w:p w:rsidR="00A0520E" w:rsidRPr="00A0520E" w:rsidRDefault="00A0520E" w:rsidP="00A0520E">
      <w:pPr>
        <w:ind w:firstLine="567"/>
        <w:jc w:val="center"/>
        <w:rPr>
          <w:b/>
          <w:u w:val="single"/>
        </w:rPr>
      </w:pPr>
      <w:r w:rsidRPr="00A0520E">
        <w:rPr>
          <w:b/>
          <w:u w:val="single"/>
        </w:rPr>
        <w:t>Анализ экономической обоснованности расходов по статьям расходов и экономической обоснованности величины прибыли</w:t>
      </w:r>
    </w:p>
    <w:p w:rsidR="00A0520E" w:rsidRPr="00A0520E" w:rsidRDefault="00A0520E" w:rsidP="00A0520E">
      <w:pPr>
        <w:ind w:firstLine="426"/>
        <w:jc w:val="both"/>
      </w:pPr>
    </w:p>
    <w:p w:rsidR="00A0520E" w:rsidRPr="00A0520E" w:rsidRDefault="00A0520E" w:rsidP="00A0520E">
      <w:pPr>
        <w:ind w:firstLine="426"/>
        <w:jc w:val="both"/>
      </w:pPr>
      <w:r w:rsidRPr="00A0520E">
        <w:t>В соответствии с требованиями Приказа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 экспертами осуществлена календарная разбивка уровня тарифов на тепловую энергию для Муниципального казенного предприятия «Жилищно-коммунальное хозяйство» (г. Топки) по узлу теплоснабжения Топкинский район (сельские территории Топкинского муниципального района) на 2013 год по следующим периодам:</w:t>
      </w:r>
    </w:p>
    <w:p w:rsidR="00A0520E" w:rsidRPr="00A0520E" w:rsidRDefault="00A0520E" w:rsidP="00A0520E">
      <w:pPr>
        <w:ind w:firstLine="426"/>
        <w:jc w:val="both"/>
      </w:pPr>
    </w:p>
    <w:p w:rsidR="00A0520E" w:rsidRPr="00A0520E" w:rsidRDefault="00A0520E" w:rsidP="00894567">
      <w:pPr>
        <w:numPr>
          <w:ilvl w:val="0"/>
          <w:numId w:val="1"/>
        </w:numPr>
        <w:jc w:val="both"/>
        <w:rPr>
          <w:shd w:val="clear" w:color="auto" w:fill="FFFFFF"/>
          <w:lang w:val="en-US"/>
        </w:rPr>
      </w:pPr>
      <w:r w:rsidRPr="00A0520E">
        <w:rPr>
          <w:shd w:val="clear" w:color="auto" w:fill="FFFFFF"/>
        </w:rPr>
        <w:t>с 01.01.2013 г. по 30.06.2013 г.</w:t>
      </w:r>
      <w:r w:rsidRPr="00A0520E">
        <w:rPr>
          <w:shd w:val="clear" w:color="auto" w:fill="FFFFFF"/>
          <w:lang w:val="en-US"/>
        </w:rPr>
        <w:t>;</w:t>
      </w:r>
    </w:p>
    <w:p w:rsidR="00A0520E" w:rsidRPr="00A0520E" w:rsidRDefault="00A0520E" w:rsidP="00894567">
      <w:pPr>
        <w:numPr>
          <w:ilvl w:val="0"/>
          <w:numId w:val="1"/>
        </w:numPr>
        <w:jc w:val="both"/>
        <w:rPr>
          <w:lang w:val="en-US"/>
        </w:rPr>
      </w:pPr>
      <w:r w:rsidRPr="00A0520E">
        <w:rPr>
          <w:shd w:val="clear" w:color="auto" w:fill="FFFFFF"/>
        </w:rPr>
        <w:t>с 01.07.2013 г.</w:t>
      </w:r>
    </w:p>
    <w:p w:rsidR="00A0520E" w:rsidRPr="00A0520E" w:rsidRDefault="00A0520E" w:rsidP="00A0520E">
      <w:pPr>
        <w:ind w:firstLine="426"/>
        <w:jc w:val="both"/>
      </w:pPr>
    </w:p>
    <w:p w:rsidR="00A0520E" w:rsidRPr="00A0520E" w:rsidRDefault="00A0520E" w:rsidP="00A0520E">
      <w:pPr>
        <w:ind w:firstLine="426"/>
        <w:jc w:val="both"/>
      </w:pPr>
      <w:r w:rsidRPr="00A0520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0520E" w:rsidRPr="00A0520E" w:rsidRDefault="00A0520E" w:rsidP="00A0520E">
      <w:pPr>
        <w:ind w:firstLine="426"/>
        <w:jc w:val="both"/>
      </w:pPr>
      <w:r w:rsidRPr="00A0520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A0520E" w:rsidRPr="00A0520E" w:rsidRDefault="00A0520E" w:rsidP="00A0520E">
      <w:pPr>
        <w:ind w:firstLine="426"/>
        <w:jc w:val="both"/>
      </w:pPr>
    </w:p>
    <w:p w:rsidR="00A0520E" w:rsidRPr="00A0520E" w:rsidRDefault="00A0520E" w:rsidP="00A0520E">
      <w:pPr>
        <w:ind w:firstLine="567"/>
        <w:jc w:val="center"/>
        <w:rPr>
          <w:u w:val="single"/>
        </w:rPr>
      </w:pPr>
      <w:r w:rsidRPr="00A0520E">
        <w:rPr>
          <w:u w:val="single"/>
        </w:rPr>
        <w:t>«</w:t>
      </w:r>
      <w:r w:rsidRPr="00A0520E">
        <w:rPr>
          <w:b/>
          <w:u w:val="single"/>
        </w:rPr>
        <w:t>Сырье и материалы на технологические цели</w:t>
      </w:r>
      <w:r w:rsidRPr="00A0520E">
        <w:rPr>
          <w:u w:val="single"/>
        </w:rPr>
        <w:t>»</w:t>
      </w:r>
    </w:p>
    <w:p w:rsidR="00A0520E" w:rsidRPr="00A0520E" w:rsidRDefault="00A0520E" w:rsidP="00A0520E">
      <w:pPr>
        <w:ind w:firstLine="567"/>
        <w:jc w:val="both"/>
      </w:pPr>
    </w:p>
    <w:p w:rsidR="00A0520E" w:rsidRPr="00A0520E" w:rsidRDefault="00A0520E" w:rsidP="00A0520E">
      <w:pPr>
        <w:ind w:firstLine="567"/>
        <w:jc w:val="both"/>
      </w:pPr>
      <w:r w:rsidRPr="00A0520E">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воды на ГВС (теплоноситель) потребители, подключенные к системе теплоснабжения МКП «ЖКХ», оплачивают теплоснабжающей организации дополнительно.</w:t>
      </w:r>
    </w:p>
    <w:p w:rsidR="00A0520E" w:rsidRPr="00A0520E" w:rsidRDefault="00A0520E" w:rsidP="00A0520E">
      <w:pPr>
        <w:ind w:firstLine="426"/>
        <w:jc w:val="both"/>
      </w:pPr>
      <w:r w:rsidRPr="00A0520E">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A0520E">
        <w:rPr>
          <w:b/>
          <w:i/>
        </w:rPr>
        <w:t>67,00</w:t>
      </w:r>
      <w:r w:rsidRPr="00A0520E">
        <w:t xml:space="preserve"> 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котельных). Водоотведение от котельных сельских территорий Топкинского района, эксплуатируемых МКП «ЖКХ», отсутствует. Установки химводоподготовки на рассматриваемых котельных отсутствуют. Расходы на химические реагенты для целей очистки и подготовки воды предприятием не заявлены. Эксперты отмечают, что для выработки тепловой энергии предприятием используется как вода питьевого качества, так и техническая вода. </w:t>
      </w:r>
    </w:p>
    <w:p w:rsidR="00A0520E" w:rsidRPr="00A0520E" w:rsidRDefault="00A0520E" w:rsidP="00A0520E">
      <w:pPr>
        <w:ind w:firstLine="426"/>
        <w:jc w:val="both"/>
      </w:pPr>
      <w:r w:rsidRPr="00A0520E">
        <w:t>По данным, представленным МКП «ЖКХ», для выработки тепловой энергии и обеспечения горячего водоснабжения используется вода собственного подъема. МКП «ЖКХ» представлены калькуляции подъема себестоимости воды в следующих размерах (без НДС):</w:t>
      </w:r>
    </w:p>
    <w:p w:rsidR="00A0520E" w:rsidRPr="00A0520E" w:rsidRDefault="00A0520E" w:rsidP="00A0520E">
      <w:pPr>
        <w:ind w:firstLine="426"/>
        <w:jc w:val="both"/>
      </w:pPr>
    </w:p>
    <w:p w:rsidR="00A0520E" w:rsidRPr="00A0520E" w:rsidRDefault="00A0520E" w:rsidP="00894567">
      <w:pPr>
        <w:numPr>
          <w:ilvl w:val="0"/>
          <w:numId w:val="21"/>
        </w:numPr>
        <w:jc w:val="both"/>
      </w:pPr>
      <w:r w:rsidRPr="00A0520E">
        <w:t>питьевая вода (полный цикл)       - 33,15 руб./м</w:t>
      </w:r>
      <w:r w:rsidRPr="00A0520E">
        <w:rPr>
          <w:vertAlign w:val="superscript"/>
        </w:rPr>
        <w:t>3</w:t>
      </w:r>
      <w:r w:rsidRPr="00A0520E">
        <w:t>;</w:t>
      </w:r>
    </w:p>
    <w:p w:rsidR="00A0520E" w:rsidRPr="00A0520E" w:rsidRDefault="00A0520E" w:rsidP="00894567">
      <w:pPr>
        <w:numPr>
          <w:ilvl w:val="0"/>
          <w:numId w:val="21"/>
        </w:numPr>
        <w:jc w:val="both"/>
      </w:pPr>
      <w:r w:rsidRPr="00A0520E">
        <w:t>техническая вода (полный цикл) - 10,87 руб./м</w:t>
      </w:r>
      <w:r w:rsidRPr="00A0520E">
        <w:rPr>
          <w:vertAlign w:val="superscript"/>
        </w:rPr>
        <w:t>3</w:t>
      </w:r>
      <w:r w:rsidRPr="00A0520E">
        <w:t>;</w:t>
      </w:r>
    </w:p>
    <w:p w:rsidR="00A0520E" w:rsidRPr="00A0520E" w:rsidRDefault="00A0520E" w:rsidP="00A0520E">
      <w:pPr>
        <w:ind w:firstLine="426"/>
        <w:jc w:val="both"/>
      </w:pPr>
    </w:p>
    <w:p w:rsidR="00A0520E" w:rsidRPr="00A0520E" w:rsidRDefault="00A0520E" w:rsidP="00A0520E">
      <w:pPr>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2038,92</w:t>
      </w:r>
      <w:r w:rsidRPr="00A0520E">
        <w:t xml:space="preserve"> тыс. руб. Стоимость </w:t>
      </w:r>
      <w:smartTag w:uri="urn:schemas-microsoft-com:office:smarttags" w:element="metricconverter">
        <w:smartTagPr>
          <w:attr w:name="ProductID" w:val="1 м³"/>
        </w:smartTagPr>
        <w:r w:rsidRPr="00A0520E">
          <w:t>1 м³</w:t>
        </w:r>
      </w:smartTag>
      <w:r w:rsidRPr="00A0520E">
        <w:t xml:space="preserve"> воды экспертами рассчитана, исходя из вышеприведенных физических объемов услуг водоснабжения и представленных калькуляций себестоимости подъема воды. Водоотведение и химводоподготовка на котельных сельских территорий Топкинского района, эксплуатируемых МКП «ЖКХ» отсутствуют. Расходы по данным статьям не заявлены;</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3138,16</w:t>
      </w:r>
      <w:r w:rsidRPr="00A0520E">
        <w:t xml:space="preserve"> тыс. руб. Стоимость </w:t>
      </w:r>
      <w:smartTag w:uri="urn:schemas-microsoft-com:office:smarttags" w:element="metricconverter">
        <w:smartTagPr>
          <w:attr w:name="ProductID" w:val="1 м³"/>
        </w:smartTagPr>
        <w:r w:rsidRPr="00A0520E">
          <w:t>1 м³</w:t>
        </w:r>
      </w:smartTag>
      <w:r w:rsidRPr="00A0520E">
        <w:t xml:space="preserve"> воды рассчитана, исходя из тарифов принятых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w:t>
      </w:r>
      <w:r w:rsidRPr="00A0520E">
        <w:lastRenderedPageBreak/>
        <w:t xml:space="preserve">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0520E">
        <w:rPr>
          <w:b/>
          <w:i/>
        </w:rPr>
        <w:t>107,5</w:t>
      </w:r>
      <w:r w:rsidRPr="00A0520E">
        <w:t>%. Водоотведение и химводоподготовка на котельных сельских территорий Топкинского района, эксплуатируемых МКП «ЖКХ» отсутствуют. Расходы по данным статьям не заявлены.</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A0520E">
        <w:rPr>
          <w:b/>
          <w:i/>
        </w:rPr>
        <w:t>2902,96</w:t>
      </w:r>
      <w:r w:rsidRPr="00A0520E">
        <w:t xml:space="preserve"> тыс. руб.</w:t>
      </w:r>
    </w:p>
    <w:p w:rsidR="00A0520E" w:rsidRPr="00A0520E" w:rsidRDefault="00A0520E" w:rsidP="00A0520E">
      <w:pPr>
        <w:ind w:firstLine="426"/>
        <w:jc w:val="both"/>
      </w:pPr>
    </w:p>
    <w:p w:rsidR="00A0520E" w:rsidRPr="00A0520E" w:rsidRDefault="00A0520E" w:rsidP="00A0520E">
      <w:pPr>
        <w:ind w:firstLine="426"/>
        <w:jc w:val="both"/>
      </w:pPr>
      <w:r w:rsidRPr="00A0520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не рассматривать вопросы, связанные с формированием стоимости теплоносителя, до выхода вышеуказанных методических указаний.</w:t>
      </w:r>
    </w:p>
    <w:p w:rsidR="00A0520E" w:rsidRPr="00A0520E" w:rsidRDefault="00A0520E" w:rsidP="00A0520E">
      <w:pPr>
        <w:ind w:firstLine="426"/>
        <w:jc w:val="both"/>
      </w:pPr>
    </w:p>
    <w:p w:rsidR="00A0520E" w:rsidRPr="00A0520E" w:rsidRDefault="00A0520E" w:rsidP="00A0520E">
      <w:pPr>
        <w:ind w:firstLine="426"/>
        <w:jc w:val="both"/>
        <w:rPr>
          <w:i/>
        </w:rPr>
      </w:pPr>
      <w:r w:rsidRPr="00A0520E">
        <w:rPr>
          <w:b/>
          <w:i/>
          <w:u w:val="single"/>
        </w:rPr>
        <w:t>Справочно:</w:t>
      </w:r>
      <w:r w:rsidRPr="00A0520E">
        <w:rPr>
          <w:i/>
        </w:rPr>
        <w:t xml:space="preserve"> исходя из данных, представленных МКП «ЖКХ», экспертами рассчитана стоимость теплоносителя, отбираемого, потребителями из сети для обеспечения ГВС. Указанная стоимость используется при расчете цены </w:t>
      </w:r>
      <w:smartTag w:uri="urn:schemas-microsoft-com:office:smarttags" w:element="metricconverter">
        <w:smartTagPr>
          <w:attr w:name="ProductID" w:val="1 м³"/>
        </w:smartTagPr>
        <w:r w:rsidRPr="00A0520E">
          <w:rPr>
            <w:i/>
          </w:rPr>
          <w:t>1 м³</w:t>
        </w:r>
      </w:smartTag>
      <w:r w:rsidRPr="00A0520E">
        <w:rPr>
          <w:i/>
        </w:rPr>
        <w:t xml:space="preserve"> горячей воды. Указанная стоимость теплоносителя рассчитана, исходя из объема теплоносителя (в расчете на год) отбираемого потребителями из присоединенной сети – </w:t>
      </w:r>
      <w:r w:rsidRPr="00A0520E">
        <w:rPr>
          <w:b/>
          <w:i/>
        </w:rPr>
        <w:t>88,73</w:t>
      </w:r>
      <w:r w:rsidRPr="00A0520E">
        <w:t xml:space="preserve"> </w:t>
      </w:r>
      <w:r w:rsidRPr="00A0520E">
        <w:rPr>
          <w:i/>
        </w:rPr>
        <w:t>тыс. м³ (средневзвешенной стоимости исходной воды 30,43 руб./м³ (с 01.01.2013 по 30.06.2013) и 32,74 руб./м³ (с 01.07.2013)). Химводоподготовка на котельных рассматриваемого узла теплоснабжения отсутствует. Таким образом, уровень тарифа составит:</w:t>
      </w:r>
    </w:p>
    <w:p w:rsidR="00A0520E" w:rsidRPr="00A0520E" w:rsidRDefault="00A0520E" w:rsidP="00A0520E">
      <w:pPr>
        <w:ind w:firstLine="426"/>
        <w:jc w:val="both"/>
        <w:rPr>
          <w:i/>
        </w:rPr>
      </w:pP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t>с 01.01.2013 по 30.06.2013</w:t>
      </w:r>
    </w:p>
    <w:p w:rsidR="00A0520E" w:rsidRPr="00A0520E" w:rsidRDefault="00A0520E" w:rsidP="00A0520E">
      <w:pPr>
        <w:ind w:left="426" w:firstLine="294"/>
        <w:jc w:val="both"/>
        <w:rPr>
          <w:i/>
        </w:rPr>
      </w:pPr>
      <w:r w:rsidRPr="00A0520E">
        <w:rPr>
          <w:i/>
        </w:rPr>
        <w:t xml:space="preserve">(88,73 тыс. м³ × 30,43 руб./м³ + 0,00) / 88,73 тыс. м³ = </w:t>
      </w:r>
      <w:r w:rsidRPr="00A0520E">
        <w:rPr>
          <w:b/>
          <w:i/>
        </w:rPr>
        <w:t>30,43</w:t>
      </w:r>
      <w:r w:rsidRPr="00A0520E">
        <w:rPr>
          <w:i/>
        </w:rPr>
        <w:t xml:space="preserve"> руб./м³;</w:t>
      </w:r>
    </w:p>
    <w:p w:rsidR="00A0520E" w:rsidRPr="00A0520E" w:rsidRDefault="00A0520E" w:rsidP="00894567">
      <w:pPr>
        <w:numPr>
          <w:ilvl w:val="0"/>
          <w:numId w:val="1"/>
        </w:numPr>
        <w:jc w:val="both"/>
        <w:rPr>
          <w:b/>
          <w:i/>
          <w:shd w:val="clear" w:color="auto" w:fill="FFFFFF"/>
        </w:rPr>
      </w:pPr>
      <w:r w:rsidRPr="00A0520E">
        <w:rPr>
          <w:b/>
          <w:i/>
          <w:shd w:val="clear" w:color="auto" w:fill="FFFFFF"/>
        </w:rPr>
        <w:t>с 01.07.2013</w:t>
      </w:r>
    </w:p>
    <w:p w:rsidR="00A0520E" w:rsidRPr="00A0520E" w:rsidRDefault="00A0520E" w:rsidP="00A0520E">
      <w:pPr>
        <w:ind w:left="426" w:firstLine="294"/>
        <w:jc w:val="both"/>
        <w:rPr>
          <w:i/>
        </w:rPr>
      </w:pPr>
      <w:r w:rsidRPr="00A0520E">
        <w:rPr>
          <w:i/>
        </w:rPr>
        <w:t xml:space="preserve">(88,73 тыс. м³ × 32,74 руб./м³ + 0,00) / 88,73 тыс. м³ = </w:t>
      </w:r>
      <w:r w:rsidRPr="00A0520E">
        <w:rPr>
          <w:b/>
          <w:i/>
        </w:rPr>
        <w:t>32,74</w:t>
      </w:r>
      <w:r w:rsidRPr="00A0520E">
        <w:rPr>
          <w:i/>
        </w:rPr>
        <w:t xml:space="preserve"> руб./м³</w:t>
      </w:r>
    </w:p>
    <w:p w:rsidR="00A0520E" w:rsidRPr="00A0520E" w:rsidRDefault="00A0520E" w:rsidP="00A0520E">
      <w:pPr>
        <w:ind w:left="426"/>
        <w:jc w:val="center"/>
      </w:pPr>
    </w:p>
    <w:p w:rsidR="00A0520E" w:rsidRPr="00A0520E" w:rsidRDefault="00A0520E" w:rsidP="00A0520E">
      <w:pPr>
        <w:ind w:left="426"/>
        <w:jc w:val="center"/>
        <w:rPr>
          <w:b/>
          <w:u w:val="single"/>
        </w:rPr>
      </w:pPr>
      <w:r w:rsidRPr="00A0520E">
        <w:rPr>
          <w:b/>
          <w:u w:val="single"/>
        </w:rPr>
        <w:t>«Топливо на технологические цели с расходами по перевозке»</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w:t>
      </w:r>
      <w:smartTag w:uri="urn:schemas-microsoft-com:office:smarttags" w:element="metricconverter">
        <w:smartTagPr>
          <w:attr w:name="ProductID" w:val="229,80 кг"/>
        </w:smartTagPr>
        <w:r w:rsidRPr="00A0520E">
          <w:rPr>
            <w:b/>
            <w:i/>
          </w:rPr>
          <w:t xml:space="preserve">229,80 </w:t>
        </w:r>
        <w:r w:rsidRPr="00A0520E">
          <w:t>кг</w:t>
        </w:r>
      </w:smartTag>
      <w:r w:rsidRPr="00A0520E">
        <w:t xml:space="preserve"> у.т./Гкал при использовании в качестве топлива энергетического каменного угля. Представлены экспертные заключения. Динамика изменения рассматриваемых показателей по вышеприведенным причинам отсутствует.</w:t>
      </w:r>
    </w:p>
    <w:p w:rsidR="00A0520E" w:rsidRPr="00A0520E" w:rsidRDefault="00A0520E" w:rsidP="00A0520E">
      <w:pPr>
        <w:ind w:firstLine="426"/>
        <w:jc w:val="both"/>
      </w:pPr>
      <w:r w:rsidRPr="00A0520E">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подаче в котельные и хранении на складе – </w:t>
      </w:r>
      <w:r w:rsidRPr="00A0520E">
        <w:rPr>
          <w:b/>
          <w:i/>
        </w:rPr>
        <w:t>13812,62</w:t>
      </w:r>
      <w:r w:rsidRPr="00A0520E">
        <w:rPr>
          <w:b/>
        </w:rPr>
        <w:t xml:space="preserve"> </w:t>
      </w:r>
      <w:r w:rsidRPr="00A0520E">
        <w:t xml:space="preserve">т при низшей рабочей теплоте сгорания – </w:t>
      </w:r>
      <w:r w:rsidRPr="00A0520E">
        <w:rPr>
          <w:b/>
          <w:i/>
        </w:rPr>
        <w:t>4977</w:t>
      </w:r>
      <w:r w:rsidRPr="00A0520E">
        <w:rPr>
          <w:b/>
        </w:rPr>
        <w:t xml:space="preserve"> </w:t>
      </w:r>
      <w:r w:rsidRPr="00A0520E">
        <w:t xml:space="preserve">ккал/кг (на уровне предложений предприятия). Корректировка относительно предложений предприятия в сторону снижения составила </w:t>
      </w:r>
      <w:r w:rsidRPr="00A0520E">
        <w:rPr>
          <w:b/>
          <w:i/>
        </w:rPr>
        <w:t>637,38</w:t>
      </w:r>
      <w:r w:rsidRPr="00A0520E">
        <w:t xml:space="preserve"> т.</w:t>
      </w:r>
    </w:p>
    <w:p w:rsidR="00A0520E" w:rsidRPr="00A0520E" w:rsidRDefault="00A0520E" w:rsidP="00A0520E">
      <w:pPr>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26682,25</w:t>
      </w:r>
      <w:r w:rsidRPr="00A0520E">
        <w:t xml:space="preserve"> тыс. руб., в том числе стоимость топлива – </w:t>
      </w:r>
      <w:r w:rsidRPr="00A0520E">
        <w:rPr>
          <w:b/>
          <w:i/>
        </w:rPr>
        <w:t>14279,76</w:t>
      </w:r>
      <w:r w:rsidRPr="00A0520E">
        <w:t xml:space="preserve"> тыс. руб. Стоимость угля сортомарки Др экспертами принята на уровне подтвержденного факта за </w:t>
      </w:r>
      <w:r w:rsidRPr="00A0520E">
        <w:rPr>
          <w:lang w:val="en-US"/>
        </w:rPr>
        <w:t>IV</w:t>
      </w:r>
      <w:r w:rsidRPr="00A0520E">
        <w:t xml:space="preserve"> квартал 2012 года (на основании представленных счетов - фактур) и составляет </w:t>
      </w:r>
      <w:r w:rsidRPr="00A0520E">
        <w:rPr>
          <w:b/>
          <w:i/>
        </w:rPr>
        <w:t>1033,82</w:t>
      </w:r>
      <w:r w:rsidRPr="00A0520E">
        <w:t xml:space="preserve"> руб./т (без НДС и транспортных расходов). Стоимость услуг автотранспорта по доставке угля на </w:t>
      </w:r>
      <w:r w:rsidRPr="00A0520E">
        <w:lastRenderedPageBreak/>
        <w:t xml:space="preserve">склады котельных, а также расходы по погрузке, разгрузке, хранению и перемещению угля экспертами приняты на уровне фактически сложившихся в </w:t>
      </w:r>
      <w:r w:rsidRPr="00A0520E">
        <w:rPr>
          <w:lang w:val="en-US"/>
        </w:rPr>
        <w:t>IV</w:t>
      </w:r>
      <w:r w:rsidRPr="00A0520E">
        <w:t xml:space="preserve"> квартале 2012 года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28303,03</w:t>
      </w:r>
      <w:r w:rsidRPr="00A0520E">
        <w:t xml:space="preserve"> тыс. руб., в том числе стоимость топлива – </w:t>
      </w:r>
      <w:r w:rsidRPr="00A0520E">
        <w:rPr>
          <w:b/>
          <w:i/>
        </w:rPr>
        <w:t>14508,24</w:t>
      </w:r>
      <w:r w:rsidRPr="00A0520E">
        <w:t xml:space="preserve"> тыс. руб. Стоимость топлива принята на уровне, учтенном в расчете на первое полугодие 2013 года, с применением прогнозных индексов ФСТ России, используемых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(на уголь энергетический – </w:t>
      </w:r>
      <w:r w:rsidRPr="00A0520E">
        <w:rPr>
          <w:b/>
          <w:i/>
        </w:rPr>
        <w:t>101,6</w:t>
      </w:r>
      <w:r w:rsidRPr="00A0520E">
        <w:t xml:space="preserve"> %, на грузовые перевозки – </w:t>
      </w:r>
      <w:r w:rsidRPr="00A0520E">
        <w:rPr>
          <w:b/>
          <w:i/>
        </w:rPr>
        <w:t>111,0</w:t>
      </w:r>
      <w:r w:rsidRPr="00A0520E">
        <w:t>%).</w:t>
      </w:r>
    </w:p>
    <w:p w:rsidR="00A0520E" w:rsidRPr="00A0520E" w:rsidRDefault="00A0520E" w:rsidP="00A0520E">
      <w:pPr>
        <w:tabs>
          <w:tab w:val="left" w:pos="709"/>
        </w:tabs>
        <w:ind w:firstLine="426"/>
        <w:jc w:val="both"/>
      </w:pPr>
    </w:p>
    <w:p w:rsidR="00A0520E" w:rsidRPr="00A0520E" w:rsidRDefault="00A0520E" w:rsidP="00A0520E">
      <w:pPr>
        <w:tabs>
          <w:tab w:val="left" w:pos="709"/>
        </w:tabs>
        <w:ind w:firstLine="426"/>
        <w:jc w:val="both"/>
      </w:pPr>
      <w:r w:rsidRPr="00A0520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A0520E">
        <w:rPr>
          <w:b/>
        </w:rPr>
        <w:t xml:space="preserve">– </w:t>
      </w:r>
      <w:r w:rsidRPr="00A0520E">
        <w:rPr>
          <w:b/>
          <w:i/>
        </w:rPr>
        <w:t>9799,37</w:t>
      </w:r>
      <w:r w:rsidRPr="00A0520E">
        <w:t xml:space="preserve"> тыс. руб. </w:t>
      </w:r>
    </w:p>
    <w:p w:rsidR="00A0520E" w:rsidRPr="00A0520E" w:rsidRDefault="00A0520E" w:rsidP="00A0520E">
      <w:pPr>
        <w:ind w:firstLine="426"/>
        <w:jc w:val="both"/>
      </w:pPr>
    </w:p>
    <w:p w:rsidR="00A0520E" w:rsidRPr="00A0520E" w:rsidRDefault="00A0520E" w:rsidP="00A0520E">
      <w:pPr>
        <w:tabs>
          <w:tab w:val="left" w:pos="1134"/>
        </w:tabs>
        <w:ind w:left="567"/>
        <w:jc w:val="center"/>
        <w:rPr>
          <w:b/>
          <w:u w:val="single"/>
        </w:rPr>
      </w:pPr>
      <w:r w:rsidRPr="00A0520E">
        <w:rPr>
          <w:b/>
          <w:u w:val="single"/>
        </w:rPr>
        <w:t>«Электроэнергия»</w:t>
      </w:r>
    </w:p>
    <w:p w:rsidR="00A0520E" w:rsidRPr="00A0520E" w:rsidRDefault="00A0520E" w:rsidP="00A0520E">
      <w:pPr>
        <w:tabs>
          <w:tab w:val="left" w:pos="709"/>
          <w:tab w:val="left" w:pos="993"/>
        </w:tabs>
        <w:jc w:val="both"/>
      </w:pPr>
    </w:p>
    <w:p w:rsidR="00A0520E" w:rsidRPr="00A0520E" w:rsidRDefault="00A0520E" w:rsidP="00A0520E">
      <w:pPr>
        <w:tabs>
          <w:tab w:val="left" w:pos="1134"/>
        </w:tabs>
        <w:ind w:firstLine="426"/>
        <w:jc w:val="both"/>
      </w:pPr>
      <w:r w:rsidRPr="00A0520E">
        <w:t xml:space="preserve">При расчете планового количества электроэнергии на 2013 год, требуемой при производстве и передаче тепловой энергии, принят в расчет объем электроэнергии </w:t>
      </w:r>
      <w:r w:rsidRPr="00A0520E">
        <w:rPr>
          <w:b/>
          <w:i/>
        </w:rPr>
        <w:t>1450,25000</w:t>
      </w:r>
      <w:r w:rsidRPr="00A0520E">
        <w:t xml:space="preserve"> тыс. кВт*ч. Котельные МКП «ЖКХ» по рассматриваемому узлу теплоснабжения потребляют электроэнергию на уровне напряжения НН. Поставка электрической энергии осуществляется гарантирующим поставщиком – ОАО «Кузбассэнергосбыт» (Северное межрайонное объединение).</w:t>
      </w:r>
    </w:p>
    <w:p w:rsidR="00A0520E" w:rsidRPr="00A0520E" w:rsidRDefault="00A0520E" w:rsidP="00A0520E">
      <w:pPr>
        <w:tabs>
          <w:tab w:val="left" w:pos="1134"/>
        </w:tabs>
        <w:ind w:firstLine="426"/>
        <w:jc w:val="both"/>
      </w:pPr>
      <w:r w:rsidRPr="00A0520E">
        <w:t xml:space="preserve">В течение </w:t>
      </w:r>
      <w:r w:rsidRPr="00A0520E">
        <w:rPr>
          <w:lang w:val="en-US"/>
        </w:rPr>
        <w:t>IV</w:t>
      </w:r>
      <w:r w:rsidRPr="00A0520E">
        <w:t xml:space="preserve"> квартала 2012  года расчет за потребленную электрическую энергию производился по одноставочному тарифу </w:t>
      </w:r>
      <w:r w:rsidRPr="00A0520E">
        <w:rPr>
          <w:b/>
          <w:i/>
        </w:rPr>
        <w:t>4,10550</w:t>
      </w:r>
      <w:r w:rsidRPr="00A0520E">
        <w:t xml:space="preserve"> руб./кВт*ч (без учета НДС).</w:t>
      </w:r>
    </w:p>
    <w:p w:rsidR="00A0520E" w:rsidRPr="00A0520E" w:rsidRDefault="00A0520E" w:rsidP="00A0520E">
      <w:pPr>
        <w:tabs>
          <w:tab w:val="left" w:pos="1134"/>
        </w:tabs>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5954,00</w:t>
      </w:r>
      <w:r w:rsidRPr="00A0520E">
        <w:t xml:space="preserve"> тыс. руб. Стоимость электроэнергии по уровню напряжения НН экспертами принята на основании представленных счетов – фактур за </w:t>
      </w:r>
      <w:r w:rsidRPr="00A0520E">
        <w:rPr>
          <w:lang w:val="en-US"/>
        </w:rPr>
        <w:t>IV</w:t>
      </w:r>
      <w:r w:rsidRPr="00A0520E">
        <w:t xml:space="preserve"> квартал 2012 года в размере </w:t>
      </w:r>
      <w:r w:rsidRPr="00A0520E">
        <w:rPr>
          <w:b/>
          <w:i/>
        </w:rPr>
        <w:t>4,10550</w:t>
      </w:r>
      <w:r w:rsidRPr="00A0520E">
        <w:t xml:space="preserve"> руб./кВт*ч (без учета НДС); </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6668,48</w:t>
      </w:r>
      <w:r w:rsidRPr="00A0520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A0520E">
        <w:rPr>
          <w:b/>
          <w:i/>
        </w:rPr>
        <w:t>112,0</w:t>
      </w:r>
      <w:r w:rsidRPr="00A0520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Корректировка по статье «Электроэнергия» относительно предложений предприятия в сторону увеличения составила – </w:t>
      </w:r>
      <w:r w:rsidRPr="00A0520E">
        <w:rPr>
          <w:b/>
          <w:i/>
        </w:rPr>
        <w:t>576,28</w:t>
      </w:r>
      <w:r w:rsidRPr="00A0520E">
        <w:t xml:space="preserve"> тыс. руб.</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b/>
          <w:u w:val="single"/>
        </w:rPr>
      </w:pPr>
      <w:r w:rsidRPr="00A0520E">
        <w:rPr>
          <w:b/>
          <w:u w:val="single"/>
        </w:rPr>
        <w:t>«Затраты на оплату труда»</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представлены предложения, обосновывающие фонд оплаты труда на уровне </w:t>
      </w:r>
      <w:r w:rsidRPr="00A0520E">
        <w:rPr>
          <w:b/>
          <w:i/>
        </w:rPr>
        <w:t>22946,06</w:t>
      </w:r>
      <w:r w:rsidRPr="00A0520E">
        <w:t xml:space="preserve"> тыс. рублей. ФОТ рассчитан, исходя из уровня средней заработной платы </w:t>
      </w:r>
      <w:r w:rsidRPr="00A0520E">
        <w:rPr>
          <w:b/>
          <w:i/>
        </w:rPr>
        <w:t>12102,35</w:t>
      </w:r>
      <w:r w:rsidRPr="00A0520E">
        <w:t xml:space="preserve"> руб./чел./мес. и численности промышленно-производственного персонала </w:t>
      </w:r>
      <w:r w:rsidRPr="00A0520E">
        <w:rPr>
          <w:b/>
          <w:i/>
        </w:rPr>
        <w:t>158,00</w:t>
      </w:r>
      <w:r w:rsidRPr="00A0520E">
        <w:t xml:space="preserve"> человек. </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21424,89</w:t>
      </w:r>
      <w:r w:rsidRPr="00A0520E">
        <w:t xml:space="preserve"> тыс. руб. Фонд оплаты труда (ФОТ) рассчитан в соответствии с фактически выплачиваемой заработной платой по предприятию в размере </w:t>
      </w:r>
      <w:r w:rsidRPr="00A0520E">
        <w:rPr>
          <w:b/>
          <w:i/>
        </w:rPr>
        <w:t xml:space="preserve">11300,05 </w:t>
      </w:r>
      <w:r w:rsidRPr="00A0520E">
        <w:t xml:space="preserve">руб./чел./мес. Численность ППП (принята на уровне предложений МКП «ЖКХ» в соответствии с представленным штатным расписанием предприятия (в части, относимой на теплоснабжение и ГВС по узлу теплоснабжения Топкинский район) – </w:t>
      </w:r>
      <w:r w:rsidRPr="00A0520E">
        <w:rPr>
          <w:b/>
          <w:i/>
        </w:rPr>
        <w:t>158,00</w:t>
      </w:r>
      <w:r w:rsidRPr="00A0520E">
        <w:t xml:space="preserve"> человек.</w:t>
      </w:r>
    </w:p>
    <w:p w:rsidR="00A0520E" w:rsidRPr="00A0520E" w:rsidRDefault="00A0520E" w:rsidP="00A0520E">
      <w:pPr>
        <w:tabs>
          <w:tab w:val="left" w:pos="1134"/>
        </w:tabs>
        <w:ind w:left="426"/>
        <w:jc w:val="both"/>
      </w:pPr>
      <w:r w:rsidRPr="00A0520E">
        <w:lastRenderedPageBreak/>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0520E">
        <w:rPr>
          <w:b/>
          <w:i/>
        </w:rPr>
        <w:t>6470,32</w:t>
      </w:r>
      <w:r w:rsidRPr="00A0520E">
        <w:t xml:space="preserve"> тыс. руб.;</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22496,06</w:t>
      </w:r>
      <w:r w:rsidRPr="00A0520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A0520E">
        <w:rPr>
          <w:b/>
          <w:i/>
        </w:rPr>
        <w:t xml:space="preserve">11300,05 </w:t>
      </w:r>
      <w:r w:rsidRPr="00A0520E">
        <w:t xml:space="preserve">руб./чел./мес.) с применением прогнозного индекса потребительских цен ФСТ России – </w:t>
      </w:r>
      <w:r w:rsidRPr="00A0520E">
        <w:rPr>
          <w:b/>
          <w:i/>
        </w:rPr>
        <w:t>107,1</w:t>
      </w:r>
      <w:r w:rsidRPr="00A0520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A0520E">
        <w:rPr>
          <w:b/>
          <w:i/>
        </w:rPr>
        <w:t>158,00</w:t>
      </w:r>
      <w:r w:rsidRPr="00A0520E">
        <w:t xml:space="preserve"> человек (на уровне предложений предприятия) Плановый уровень средней заработной платы составил </w:t>
      </w:r>
      <w:r w:rsidRPr="00A0520E">
        <w:rPr>
          <w:b/>
          <w:i/>
        </w:rPr>
        <w:t xml:space="preserve">12102,35 </w:t>
      </w:r>
      <w:r w:rsidRPr="00A0520E">
        <w:t xml:space="preserve">руб./чел./мес. </w:t>
      </w:r>
    </w:p>
    <w:p w:rsidR="00A0520E" w:rsidRPr="00A0520E" w:rsidRDefault="00A0520E" w:rsidP="00A0520E">
      <w:pPr>
        <w:tabs>
          <w:tab w:val="left" w:pos="1134"/>
        </w:tabs>
        <w:ind w:left="426"/>
        <w:jc w:val="both"/>
      </w:pPr>
      <w:r w:rsidRPr="00A0520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0520E">
        <w:rPr>
          <w:b/>
          <w:i/>
        </w:rPr>
        <w:t>6929,71</w:t>
      </w:r>
      <w:r w:rsidRPr="00A0520E">
        <w:t xml:space="preserve"> тыс. руб.</w:t>
      </w:r>
    </w:p>
    <w:p w:rsidR="00A0520E" w:rsidRPr="00A0520E" w:rsidRDefault="00A0520E" w:rsidP="00A0520E">
      <w:pPr>
        <w:tabs>
          <w:tab w:val="left" w:pos="1134"/>
        </w:tabs>
        <w:ind w:firstLine="426"/>
        <w:jc w:val="both"/>
      </w:pPr>
    </w:p>
    <w:p w:rsidR="00A0520E" w:rsidRPr="00A0520E" w:rsidRDefault="00A0520E" w:rsidP="00A0520E">
      <w:pPr>
        <w:tabs>
          <w:tab w:val="left" w:pos="1134"/>
        </w:tabs>
        <w:jc w:val="center"/>
        <w:rPr>
          <w:b/>
          <w:u w:val="single"/>
        </w:rPr>
      </w:pPr>
      <w:r w:rsidRPr="00A0520E">
        <w:rPr>
          <w:b/>
          <w:u w:val="single"/>
        </w:rPr>
        <w:t>«Амортизация основных средств»</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На очередной период регулирования МКП «ЖКХ» по видам деятельности, регулируемым региональной энергетической комиссией Кемеровской области, не заявлены расходы по данной статье.</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u w:val="single"/>
        </w:rPr>
      </w:pPr>
      <w:r w:rsidRPr="00A0520E">
        <w:rPr>
          <w:u w:val="single"/>
        </w:rPr>
        <w:t>«</w:t>
      </w:r>
      <w:r w:rsidRPr="00A0520E">
        <w:rPr>
          <w:b/>
          <w:u w:val="single"/>
        </w:rPr>
        <w:t>Затраты на ремонтные работы</w:t>
      </w:r>
      <w:r w:rsidRPr="00A0520E">
        <w:rPr>
          <w:u w:val="single"/>
        </w:rPr>
        <w:t>»</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Затраты по статье рассчитаны на основании «Мероприятий по ремонту оборудования котельных и тепловых сетей МКП «ЖКХ» на 2013 год» (в части, относящейся на объекты предприятия в сельских территориях Топкинского района), утвержденного директором предприятия и согласованного администрацией Топкинского района, а также представленных проектов сметной документации и коммерческих предложений поставщиков материалов и услуг.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3050,00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3050,00</w:t>
      </w:r>
      <w:r w:rsidRPr="00A0520E">
        <w:t xml:space="preserve"> тыс. руб. Затраты приняты на уровне предыдущего периода календарной разбивки. </w:t>
      </w:r>
    </w:p>
    <w:p w:rsidR="00A0520E" w:rsidRPr="00A0520E" w:rsidRDefault="00A0520E" w:rsidP="00A0520E">
      <w:pPr>
        <w:tabs>
          <w:tab w:val="left" w:pos="426"/>
        </w:tabs>
        <w:jc w:val="both"/>
      </w:pPr>
    </w:p>
    <w:p w:rsidR="00A0520E" w:rsidRPr="00A0520E" w:rsidRDefault="00A0520E" w:rsidP="00A0520E">
      <w:pPr>
        <w:tabs>
          <w:tab w:val="left" w:pos="1134"/>
        </w:tabs>
        <w:ind w:left="426"/>
        <w:jc w:val="center"/>
        <w:rPr>
          <w:b/>
          <w:u w:val="single"/>
        </w:rPr>
      </w:pPr>
      <w:r w:rsidRPr="00A0520E">
        <w:rPr>
          <w:b/>
          <w:u w:val="single"/>
        </w:rPr>
        <w:t>«Услуги производственного характера»</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 xml:space="preserve">3756,00 </w:t>
      </w:r>
      <w:r w:rsidRPr="00A0520E">
        <w:t>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 xml:space="preserve">5387,00 </w:t>
      </w:r>
      <w:r w:rsidRPr="00A0520E">
        <w:t>тыс. руб. Затраты по статье приняты на уровне предложений МКП «ЖКХ» с исключением НДС и с учетом корректировки ценовых параметров в соответствии с индексами Министерства экономического развития Российской Федерации.</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Корректировка плановых расходов относительно предложений МКП «ЖКХ» по статье «Услуги производственного характера» составила </w:t>
      </w:r>
      <w:r w:rsidRPr="00A0520E">
        <w:rPr>
          <w:b/>
          <w:i/>
        </w:rPr>
        <w:t>3747,00</w:t>
      </w:r>
      <w:r w:rsidRPr="00A0520E">
        <w:t xml:space="preserve"> тыс. руб. в сторону снижения.</w:t>
      </w:r>
    </w:p>
    <w:p w:rsidR="00A0520E" w:rsidRPr="00A0520E" w:rsidRDefault="00A0520E" w:rsidP="00A0520E">
      <w:pPr>
        <w:tabs>
          <w:tab w:val="left" w:pos="709"/>
        </w:tabs>
        <w:jc w:val="both"/>
      </w:pPr>
    </w:p>
    <w:p w:rsidR="00A0520E" w:rsidRPr="00A0520E" w:rsidRDefault="00A0520E" w:rsidP="00A0520E">
      <w:pPr>
        <w:tabs>
          <w:tab w:val="left" w:pos="1134"/>
        </w:tabs>
        <w:jc w:val="center"/>
        <w:rPr>
          <w:b/>
          <w:u w:val="single"/>
        </w:rPr>
      </w:pPr>
      <w:r w:rsidRPr="00A0520E">
        <w:rPr>
          <w:b/>
          <w:u w:val="single"/>
        </w:rPr>
        <w:t>«Вспомогательные материалы»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lastRenderedPageBreak/>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0520E">
        <w:rPr>
          <w:b/>
          <w:i/>
        </w:rPr>
        <w:t>144,40</w:t>
      </w:r>
      <w:r w:rsidRPr="00A0520E">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144,40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144,40</w:t>
      </w:r>
      <w:r w:rsidRPr="00A0520E">
        <w:t xml:space="preserve"> тыс. руб. Затраты по статье приняты на уровне предыдущего периода календарной разбивки.</w:t>
      </w:r>
    </w:p>
    <w:p w:rsidR="00A0520E" w:rsidRPr="00A0520E" w:rsidRDefault="00A0520E" w:rsidP="00A0520E">
      <w:pPr>
        <w:tabs>
          <w:tab w:val="left" w:pos="1134"/>
        </w:tabs>
        <w:ind w:left="426"/>
        <w:jc w:val="both"/>
      </w:pPr>
    </w:p>
    <w:p w:rsidR="00A0520E" w:rsidRPr="00A0520E" w:rsidRDefault="00A0520E" w:rsidP="00A0520E">
      <w:pPr>
        <w:tabs>
          <w:tab w:val="left" w:pos="1134"/>
        </w:tabs>
        <w:jc w:val="center"/>
        <w:rPr>
          <w:b/>
          <w:u w:val="single"/>
        </w:rPr>
      </w:pPr>
      <w:r w:rsidRPr="00A0520E">
        <w:rPr>
          <w:b/>
          <w:u w:val="single"/>
        </w:rPr>
        <w:t>«ПИР, анализ качества угля, метрология, экспертные работы»</w:t>
      </w:r>
    </w:p>
    <w:p w:rsidR="00A0520E" w:rsidRPr="00A0520E" w:rsidRDefault="00A0520E" w:rsidP="00A0520E">
      <w:pPr>
        <w:tabs>
          <w:tab w:val="left" w:pos="1134"/>
        </w:tabs>
        <w:ind w:left="426"/>
        <w:jc w:val="both"/>
      </w:pPr>
    </w:p>
    <w:p w:rsidR="00A0520E" w:rsidRPr="00A0520E" w:rsidRDefault="00A0520E" w:rsidP="00A0520E">
      <w:pPr>
        <w:tabs>
          <w:tab w:val="left" w:pos="1134"/>
        </w:tabs>
        <w:ind w:firstLine="426"/>
        <w:jc w:val="both"/>
      </w:pPr>
      <w:r w:rsidRPr="00A0520E">
        <w:t>Затраты по данной статье включают в себя услуги, связанные с режимно – наладочными испытаниями котлов, техническим диагностированием котельного и котельно – вспомогательного оборудования, ремонтом и поверкой расходомеров газа, анализом качества угля, нормированием потерь и расходов ТЭР.</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517,13</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517,13</w:t>
      </w:r>
      <w:r w:rsidRPr="00A0520E">
        <w:t xml:space="preserve"> тыс. руб. Затраты по статье приняты на уровне предыдущего периода календарной разбивки.</w:t>
      </w:r>
    </w:p>
    <w:p w:rsidR="00A0520E" w:rsidRPr="00A0520E" w:rsidRDefault="00A0520E" w:rsidP="00A0520E">
      <w:pPr>
        <w:tabs>
          <w:tab w:val="left" w:pos="1134"/>
        </w:tabs>
        <w:ind w:left="426"/>
        <w:jc w:val="both"/>
      </w:pPr>
    </w:p>
    <w:p w:rsidR="00A0520E" w:rsidRPr="00A0520E" w:rsidRDefault="00A0520E" w:rsidP="00A0520E">
      <w:pPr>
        <w:tabs>
          <w:tab w:val="left" w:pos="1134"/>
        </w:tabs>
        <w:jc w:val="center"/>
        <w:rPr>
          <w:b/>
          <w:u w:val="single"/>
        </w:rPr>
      </w:pPr>
      <w:r w:rsidRPr="00A0520E">
        <w:rPr>
          <w:b/>
          <w:u w:val="single"/>
        </w:rPr>
        <w:t>«Аренда»</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0520E">
        <w:rPr>
          <w:b/>
          <w:i/>
        </w:rPr>
        <w:t>517,13</w:t>
      </w:r>
      <w:r w:rsidRPr="00A0520E">
        <w:t xml:space="preserve"> тыс. руб. В состав данных расходов входят затраты по аренде имущественного комплекса котельных и тепловых сетей. Обосновывающие материалы представлены в полном объеме.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517,13</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517,13</w:t>
      </w:r>
      <w:r w:rsidRPr="00A0520E">
        <w:t xml:space="preserve"> тыс. руб. Затраты по статье приняты на уровне предыдущего периода календарной разбивки. </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b/>
          <w:u w:val="single"/>
        </w:rPr>
      </w:pPr>
      <w:r w:rsidRPr="00A0520E">
        <w:rPr>
          <w:b/>
          <w:u w:val="single"/>
        </w:rPr>
        <w:t>«Налоги, относимые на производственные затраты»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расходы поданной статье в сумме </w:t>
      </w:r>
      <w:r w:rsidRPr="00A0520E">
        <w:rPr>
          <w:b/>
          <w:i/>
        </w:rPr>
        <w:t>52,70</w:t>
      </w:r>
      <w:r w:rsidRPr="00A0520E">
        <w:t xml:space="preserve"> тыс. руб., включающие в себя плату за негативное воздействие на окружающую природную среду (в пределах ПДВ).</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52,70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52,70</w:t>
      </w:r>
      <w:r w:rsidRPr="00A0520E">
        <w:t xml:space="preserve"> тыс. руб. Затраты по статье приняты на уровне предыдущего периода календарной разбивки. </w:t>
      </w:r>
    </w:p>
    <w:p w:rsidR="00A0520E" w:rsidRPr="00A0520E" w:rsidRDefault="00A0520E" w:rsidP="00A0520E">
      <w:pPr>
        <w:tabs>
          <w:tab w:val="left" w:pos="1134"/>
        </w:tabs>
        <w:ind w:left="426"/>
        <w:jc w:val="both"/>
      </w:pPr>
    </w:p>
    <w:p w:rsidR="00A0520E" w:rsidRPr="00A0520E" w:rsidRDefault="00A0520E" w:rsidP="00A0520E">
      <w:pPr>
        <w:tabs>
          <w:tab w:val="left" w:pos="1134"/>
        </w:tabs>
        <w:ind w:left="426"/>
        <w:jc w:val="center"/>
      </w:pPr>
    </w:p>
    <w:p w:rsidR="00A0520E" w:rsidRPr="00A0520E" w:rsidRDefault="00A0520E" w:rsidP="00A0520E">
      <w:pPr>
        <w:tabs>
          <w:tab w:val="left" w:pos="1134"/>
        </w:tabs>
        <w:ind w:left="426"/>
        <w:jc w:val="center"/>
        <w:rPr>
          <w:b/>
          <w:u w:val="single"/>
        </w:rPr>
      </w:pPr>
      <w:r w:rsidRPr="00A0520E">
        <w:rPr>
          <w:b/>
          <w:u w:val="single"/>
        </w:rPr>
        <w:t>«Общехозяйственные расходы»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lastRenderedPageBreak/>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0520E">
        <w:rPr>
          <w:b/>
          <w:i/>
        </w:rPr>
        <w:t>7935,00</w:t>
      </w:r>
      <w:r w:rsidRPr="00A0520E">
        <w:t xml:space="preserve"> тыс. руб. Доля общехозяйственных расходов, отнесенных предприятием на виды деятельности, регулируемые региональной энергетической комиссией Кемеровской области, определена пропорционально выручке от реализации товаров и услуг, что отражено в Приказе об учетной политике по предприятию.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 xml:space="preserve">4459,00 </w:t>
      </w:r>
      <w:r w:rsidRPr="00A0520E">
        <w:t>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 xml:space="preserve">6617,00 </w:t>
      </w:r>
      <w:r w:rsidRPr="00A0520E">
        <w:t>тыс. руб. Затраты по статье приняты на уровне предложений МКП «ЖКХ» с исключением НДС и с учетом корректировки ценовых параметров в соответствии с индексами Министерства экономического развития Российской Федерации.</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Корректировка плановых расходов относительно предложений МКП «ЖКХ» по статье «Общехозяйственные расходы» составила </w:t>
      </w:r>
      <w:r w:rsidRPr="00A0520E">
        <w:rPr>
          <w:b/>
          <w:i/>
        </w:rPr>
        <w:t>1318,00</w:t>
      </w:r>
      <w:r w:rsidRPr="00A0520E">
        <w:t xml:space="preserve"> тыс. руб. в сторону снижения.</w:t>
      </w:r>
    </w:p>
    <w:p w:rsidR="00A0520E" w:rsidRPr="00A0520E" w:rsidRDefault="00A0520E" w:rsidP="00A0520E">
      <w:pPr>
        <w:tabs>
          <w:tab w:val="left" w:pos="1134"/>
        </w:tabs>
        <w:jc w:val="both"/>
      </w:pPr>
    </w:p>
    <w:p w:rsidR="00A0520E" w:rsidRPr="00A0520E" w:rsidRDefault="00A0520E" w:rsidP="00A0520E">
      <w:pPr>
        <w:tabs>
          <w:tab w:val="left" w:pos="1134"/>
        </w:tabs>
        <w:jc w:val="center"/>
        <w:rPr>
          <w:b/>
          <w:u w:val="single"/>
        </w:rPr>
      </w:pPr>
      <w:r w:rsidRPr="00A0520E">
        <w:rPr>
          <w:b/>
          <w:u w:val="single"/>
        </w:rPr>
        <w:t>«Другие расходы»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0520E">
        <w:rPr>
          <w:b/>
          <w:i/>
        </w:rPr>
        <w:t>2228,23</w:t>
      </w:r>
      <w:r w:rsidRPr="00A0520E">
        <w:t xml:space="preserve"> тыс. руб. Расходы по статье включают в себя: услуги связи, услуги военизированной охраны (угольные склады, склады МТР и т. п.), расходы на охрану труда, расходы на подготовку (переподготовку) кадров, почтово – канцелярские расходы, отопление и электроэнергию на цеховые нужды и т. п.</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1290,00</w:t>
      </w:r>
      <w:r w:rsidRPr="00A0520E">
        <w:t xml:space="preserve"> 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2228,23</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A0520E">
      <w:pPr>
        <w:tabs>
          <w:tab w:val="left" w:pos="1134"/>
        </w:tabs>
        <w:ind w:left="426"/>
        <w:jc w:val="both"/>
      </w:pPr>
    </w:p>
    <w:p w:rsidR="00A0520E" w:rsidRPr="00A0520E" w:rsidRDefault="00A0520E" w:rsidP="00A0520E">
      <w:pPr>
        <w:tabs>
          <w:tab w:val="left" w:pos="1134"/>
        </w:tabs>
        <w:ind w:firstLine="426"/>
        <w:jc w:val="both"/>
      </w:pPr>
      <w:r w:rsidRPr="00A0520E">
        <w:t xml:space="preserve">Общая сумма корректировок по статьям затрат в сторону снижения, с учетом календарной разбивки, декабрь 2013 к декабрю 2012 составила </w:t>
      </w:r>
      <w:r w:rsidRPr="00A0520E">
        <w:rPr>
          <w:b/>
          <w:i/>
        </w:rPr>
        <w:t xml:space="preserve">16651,05 </w:t>
      </w:r>
      <w:r w:rsidRPr="00A0520E">
        <w:t>тыс. руб. в сторону снижения.</w:t>
      </w:r>
    </w:p>
    <w:p w:rsidR="00A0520E" w:rsidRPr="00A0520E" w:rsidRDefault="00A0520E" w:rsidP="00A0520E">
      <w:pPr>
        <w:tabs>
          <w:tab w:val="left" w:pos="567"/>
        </w:tabs>
        <w:ind w:firstLine="426"/>
        <w:jc w:val="both"/>
      </w:pPr>
    </w:p>
    <w:p w:rsidR="00A0520E" w:rsidRPr="00A0520E" w:rsidRDefault="00A0520E" w:rsidP="00A0520E">
      <w:pPr>
        <w:tabs>
          <w:tab w:val="left" w:pos="567"/>
        </w:tabs>
        <w:ind w:firstLine="426"/>
        <w:jc w:val="both"/>
      </w:pPr>
      <w:r w:rsidRPr="00A0520E">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0520E">
        <w:rPr>
          <w:b/>
          <w:bCs/>
          <w:i/>
          <w:iCs/>
        </w:rPr>
        <w:t xml:space="preserve">5812,54 </w:t>
      </w:r>
      <w:r w:rsidRPr="00A0520E">
        <w:t>тыс. руб., в том числе за счет:</w:t>
      </w:r>
    </w:p>
    <w:p w:rsidR="00A0520E" w:rsidRPr="00A0520E" w:rsidRDefault="00A0520E" w:rsidP="00A0520E">
      <w:pPr>
        <w:tabs>
          <w:tab w:val="left" w:pos="567"/>
        </w:tabs>
        <w:ind w:firstLine="426"/>
        <w:jc w:val="both"/>
      </w:pPr>
    </w:p>
    <w:p w:rsidR="00A0520E" w:rsidRPr="00A0520E" w:rsidRDefault="00A0520E" w:rsidP="00894567">
      <w:pPr>
        <w:numPr>
          <w:ilvl w:val="0"/>
          <w:numId w:val="5"/>
        </w:numPr>
        <w:tabs>
          <w:tab w:val="left" w:pos="567"/>
        </w:tabs>
        <w:jc w:val="both"/>
      </w:pPr>
      <w:r w:rsidRPr="00A0520E">
        <w:t xml:space="preserve">исключения необоснованных расходов из прибыли на развитие производства в общей сумме </w:t>
      </w:r>
      <w:r w:rsidRPr="00A0520E">
        <w:rPr>
          <w:b/>
          <w:i/>
        </w:rPr>
        <w:t xml:space="preserve">4650,00 </w:t>
      </w:r>
      <w:r w:rsidRPr="00A0520E">
        <w:t>тыс. руб.;</w:t>
      </w:r>
    </w:p>
    <w:p w:rsidR="00A0520E" w:rsidRPr="00A0520E" w:rsidRDefault="00A0520E" w:rsidP="00894567">
      <w:pPr>
        <w:numPr>
          <w:ilvl w:val="0"/>
          <w:numId w:val="5"/>
        </w:numPr>
        <w:tabs>
          <w:tab w:val="left" w:pos="567"/>
        </w:tabs>
        <w:jc w:val="both"/>
      </w:pPr>
      <w:r w:rsidRPr="00A0520E">
        <w:t xml:space="preserve">корректировки налоговых и иных платежей и сборов, относимых на прибыль. </w:t>
      </w:r>
    </w:p>
    <w:p w:rsidR="00A0520E" w:rsidRPr="00A0520E" w:rsidRDefault="00A0520E" w:rsidP="00A0520E">
      <w:pPr>
        <w:tabs>
          <w:tab w:val="left" w:pos="426"/>
        </w:tabs>
        <w:ind w:firstLine="426"/>
        <w:jc w:val="both"/>
      </w:pPr>
    </w:p>
    <w:p w:rsidR="00A0520E" w:rsidRPr="00A0520E" w:rsidRDefault="00A0520E" w:rsidP="00A0520E">
      <w:pPr>
        <w:tabs>
          <w:tab w:val="left" w:pos="426"/>
        </w:tabs>
        <w:ind w:firstLine="426"/>
        <w:jc w:val="both"/>
      </w:pPr>
      <w:r w:rsidRPr="00A0520E">
        <w:t xml:space="preserve">Общая сумма корректировки НВВ с 01.01.2013 по 31.12.2013 к предложениям предприятия в сторону снижения составила </w:t>
      </w:r>
      <w:r w:rsidRPr="00A0520E">
        <w:rPr>
          <w:b/>
          <w:i/>
        </w:rPr>
        <w:t xml:space="preserve">22463,58 </w:t>
      </w:r>
      <w:r w:rsidRPr="00A0520E">
        <w:t xml:space="preserve">тыс. руб., в том числе на потребительском рынке </w:t>
      </w:r>
      <w:r w:rsidRPr="00A0520E">
        <w:rPr>
          <w:b/>
          <w:i/>
        </w:rPr>
        <w:t xml:space="preserve">22322,00 </w:t>
      </w:r>
      <w:r w:rsidRPr="00A0520E">
        <w:t>тыс. руб.</w:t>
      </w:r>
    </w:p>
    <w:p w:rsidR="00A0520E" w:rsidRPr="00A0520E" w:rsidRDefault="00A0520E" w:rsidP="00A0520E">
      <w:pPr>
        <w:ind w:firstLine="426"/>
        <w:jc w:val="both"/>
      </w:pPr>
    </w:p>
    <w:p w:rsidR="00A0520E" w:rsidRPr="00A0520E" w:rsidRDefault="00A0520E" w:rsidP="00A0520E">
      <w:pPr>
        <w:ind w:firstLine="426"/>
        <w:jc w:val="both"/>
      </w:pPr>
      <w:r w:rsidRPr="00A0520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A0520E" w:rsidRPr="00A0520E" w:rsidRDefault="00A0520E" w:rsidP="00A0520E">
      <w:pPr>
        <w:ind w:firstLine="426"/>
        <w:jc w:val="both"/>
      </w:pPr>
    </w:p>
    <w:p w:rsidR="00A0520E" w:rsidRPr="00A0520E" w:rsidRDefault="00A0520E" w:rsidP="00894567">
      <w:pPr>
        <w:numPr>
          <w:ilvl w:val="0"/>
          <w:numId w:val="1"/>
        </w:numPr>
        <w:jc w:val="both"/>
        <w:rPr>
          <w:shd w:val="clear" w:color="auto" w:fill="FFFFFF"/>
        </w:rPr>
      </w:pPr>
      <w:r w:rsidRPr="00A0520E">
        <w:rPr>
          <w:shd w:val="clear" w:color="auto" w:fill="FFFFFF"/>
        </w:rPr>
        <w:lastRenderedPageBreak/>
        <w:t xml:space="preserve">с 01.01.2013 по 30.06.2013  </w:t>
      </w:r>
      <w:r w:rsidRPr="00A0520E">
        <w:t xml:space="preserve">приведенный в графе 7 </w:t>
      </w:r>
      <w:r w:rsidRPr="00A0520E">
        <w:rPr>
          <w:b/>
          <w:bCs/>
          <w:i/>
          <w:iCs/>
        </w:rPr>
        <w:t>таблицы 1</w:t>
      </w:r>
      <w:r w:rsidRPr="00A0520E">
        <w:t>;</w:t>
      </w:r>
    </w:p>
    <w:p w:rsidR="00A0520E" w:rsidRPr="00A0520E" w:rsidRDefault="00A0520E" w:rsidP="00894567">
      <w:pPr>
        <w:numPr>
          <w:ilvl w:val="0"/>
          <w:numId w:val="1"/>
        </w:numPr>
        <w:jc w:val="both"/>
        <w:rPr>
          <w:shd w:val="clear" w:color="auto" w:fill="FFFFFF"/>
        </w:rPr>
      </w:pPr>
      <w:r w:rsidRPr="00A0520E">
        <w:rPr>
          <w:shd w:val="clear" w:color="auto" w:fill="FFFFFF"/>
        </w:rPr>
        <w:t xml:space="preserve">с 01.07.2013                          </w:t>
      </w:r>
      <w:r w:rsidRPr="00A0520E">
        <w:t xml:space="preserve">приведенный в графе 7 </w:t>
      </w:r>
      <w:r w:rsidRPr="00A0520E">
        <w:rPr>
          <w:b/>
          <w:bCs/>
          <w:i/>
          <w:iCs/>
        </w:rPr>
        <w:t>таблицы 2</w:t>
      </w:r>
      <w:r w:rsidRPr="00A0520E">
        <w:t>.</w:t>
      </w:r>
    </w:p>
    <w:p w:rsidR="00A0520E" w:rsidRPr="00A0520E" w:rsidRDefault="00A0520E" w:rsidP="00A0520E">
      <w:pPr>
        <w:jc w:val="both"/>
      </w:pPr>
      <w:r w:rsidRPr="00A0520E">
        <w:t xml:space="preserve">      </w:t>
      </w:r>
    </w:p>
    <w:p w:rsidR="00A0520E" w:rsidRPr="00A0520E" w:rsidRDefault="00A0520E" w:rsidP="00A0520E">
      <w:pPr>
        <w:keepNext/>
        <w:tabs>
          <w:tab w:val="left" w:pos="7655"/>
        </w:tabs>
        <w:spacing w:before="240" w:after="60"/>
        <w:ind w:left="7920" w:firstLine="720"/>
        <w:jc w:val="center"/>
        <w:outlineLvl w:val="3"/>
        <w:rPr>
          <w:bCs/>
        </w:rPr>
      </w:pPr>
      <w:r w:rsidRPr="00A0520E">
        <w:rPr>
          <w:bCs/>
        </w:rPr>
        <w:t>Таблица 1</w:t>
      </w:r>
    </w:p>
    <w:p w:rsidR="00A0520E" w:rsidRPr="00A0520E" w:rsidRDefault="00A0520E" w:rsidP="00A0520E">
      <w:pPr>
        <w:jc w:val="center"/>
      </w:pPr>
      <w:r w:rsidRPr="00A0520E">
        <w:t>Тариф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Топкинский район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0520E" w:rsidRPr="00A0520E" w:rsidTr="00206B82">
        <w:trPr>
          <w:cantSplit/>
          <w:trHeight w:val="449"/>
        </w:trPr>
        <w:tc>
          <w:tcPr>
            <w:tcW w:w="1183" w:type="dxa"/>
            <w:vMerge w:val="restart"/>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Предприятие</w:t>
            </w:r>
          </w:p>
        </w:tc>
        <w:tc>
          <w:tcPr>
            <w:tcW w:w="1279"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0520E">
                <w:rPr>
                  <w:sz w:val="16"/>
                  <w:szCs w:val="16"/>
                </w:rPr>
                <w:t>2013 г</w:t>
              </w:r>
            </w:smartTag>
            <w:r w:rsidRPr="00A0520E">
              <w:rPr>
                <w:sz w:val="16"/>
                <w:szCs w:val="16"/>
              </w:rPr>
              <w:t>.,</w:t>
            </w:r>
          </w:p>
          <w:p w:rsidR="00A0520E" w:rsidRPr="00A0520E" w:rsidRDefault="00A0520E" w:rsidP="00A0520E">
            <w:pPr>
              <w:jc w:val="center"/>
              <w:rPr>
                <w:sz w:val="16"/>
                <w:szCs w:val="16"/>
              </w:rPr>
            </w:pPr>
            <w:r w:rsidRPr="00A0520E">
              <w:rPr>
                <w:sz w:val="16"/>
                <w:szCs w:val="16"/>
              </w:rPr>
              <w:t>тыс. руб.</w:t>
            </w:r>
          </w:p>
        </w:tc>
        <w:tc>
          <w:tcPr>
            <w:tcW w:w="1383"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Структура отпуска</w:t>
            </w:r>
          </w:p>
        </w:tc>
        <w:tc>
          <w:tcPr>
            <w:tcW w:w="829"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Доля отпуска т/э на потребит рынок,</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 xml:space="preserve"> %</w:t>
            </w:r>
          </w:p>
        </w:tc>
        <w:tc>
          <w:tcPr>
            <w:tcW w:w="3089" w:type="dxa"/>
            <w:gridSpan w:val="3"/>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Тарифы на т/энергию, руб./Гкал </w:t>
            </w:r>
          </w:p>
          <w:p w:rsidR="00A0520E" w:rsidRPr="00A0520E" w:rsidRDefault="00A0520E" w:rsidP="00A0520E">
            <w:pPr>
              <w:jc w:val="center"/>
              <w:rPr>
                <w:sz w:val="16"/>
                <w:szCs w:val="16"/>
              </w:rPr>
            </w:pPr>
            <w:r w:rsidRPr="00A0520E">
              <w:rPr>
                <w:sz w:val="16"/>
                <w:szCs w:val="16"/>
              </w:rPr>
              <w:t>(без НДС)</w:t>
            </w:r>
          </w:p>
        </w:tc>
        <w:tc>
          <w:tcPr>
            <w:tcW w:w="1287"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Темп роста тарифа по сравнению с действующим</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w:t>
            </w:r>
          </w:p>
        </w:tc>
        <w:tc>
          <w:tcPr>
            <w:tcW w:w="1406" w:type="dxa"/>
            <w:vMerge w:val="restart"/>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Рентабельность по отпуску т/энергии на потребит. рынке,</w:t>
            </w:r>
          </w:p>
          <w:p w:rsidR="00A0520E" w:rsidRPr="00A0520E" w:rsidRDefault="00A0520E" w:rsidP="00A0520E">
            <w:pPr>
              <w:jc w:val="center"/>
              <w:rPr>
                <w:sz w:val="16"/>
                <w:szCs w:val="16"/>
              </w:rPr>
            </w:pPr>
            <w:r w:rsidRPr="00A0520E">
              <w:rPr>
                <w:sz w:val="16"/>
                <w:szCs w:val="16"/>
              </w:rPr>
              <w:t>%</w:t>
            </w:r>
          </w:p>
        </w:tc>
      </w:tr>
      <w:tr w:rsidR="00A0520E" w:rsidRPr="00A0520E" w:rsidTr="00206B82">
        <w:trPr>
          <w:cantSplit/>
          <w:trHeight w:val="182"/>
        </w:trPr>
        <w:tc>
          <w:tcPr>
            <w:tcW w:w="1183" w:type="dxa"/>
            <w:vMerge/>
            <w:tcBorders>
              <w:left w:val="single" w:sz="12" w:space="0" w:color="auto"/>
            </w:tcBorders>
          </w:tcPr>
          <w:p w:rsidR="00A0520E" w:rsidRPr="00A0520E" w:rsidRDefault="00A0520E" w:rsidP="00A0520E">
            <w:pPr>
              <w:jc w:val="center"/>
              <w:rPr>
                <w:sz w:val="16"/>
                <w:szCs w:val="16"/>
              </w:rPr>
            </w:pPr>
          </w:p>
        </w:tc>
        <w:tc>
          <w:tcPr>
            <w:tcW w:w="1279" w:type="dxa"/>
            <w:vMerge/>
          </w:tcPr>
          <w:p w:rsidR="00A0520E" w:rsidRPr="00A0520E" w:rsidRDefault="00A0520E" w:rsidP="00A0520E">
            <w:pPr>
              <w:jc w:val="center"/>
              <w:rPr>
                <w:sz w:val="16"/>
                <w:szCs w:val="16"/>
              </w:rPr>
            </w:pPr>
          </w:p>
        </w:tc>
        <w:tc>
          <w:tcPr>
            <w:tcW w:w="1383" w:type="dxa"/>
            <w:vMerge/>
            <w:tcBorders>
              <w:top w:val="nil"/>
            </w:tcBorders>
            <w:vAlign w:val="center"/>
          </w:tcPr>
          <w:p w:rsidR="00A0520E" w:rsidRPr="00A0520E" w:rsidRDefault="00A0520E" w:rsidP="00A0520E">
            <w:pPr>
              <w:jc w:val="center"/>
              <w:rPr>
                <w:sz w:val="16"/>
                <w:szCs w:val="16"/>
              </w:rPr>
            </w:pPr>
          </w:p>
        </w:tc>
        <w:tc>
          <w:tcPr>
            <w:tcW w:w="829" w:type="dxa"/>
            <w:vMerge/>
            <w:tcBorders>
              <w:top w:val="nil"/>
            </w:tcBorders>
            <w:vAlign w:val="center"/>
          </w:tcPr>
          <w:p w:rsidR="00A0520E" w:rsidRPr="00A0520E" w:rsidRDefault="00A0520E" w:rsidP="00A0520E">
            <w:pPr>
              <w:jc w:val="center"/>
              <w:rPr>
                <w:sz w:val="16"/>
                <w:szCs w:val="16"/>
              </w:rPr>
            </w:pPr>
          </w:p>
        </w:tc>
        <w:tc>
          <w:tcPr>
            <w:tcW w:w="1307" w:type="dxa"/>
            <w:vMerge w:val="restart"/>
            <w:vAlign w:val="center"/>
          </w:tcPr>
          <w:p w:rsidR="00A0520E" w:rsidRPr="00A0520E" w:rsidRDefault="00A0520E" w:rsidP="00A0520E">
            <w:pPr>
              <w:jc w:val="center"/>
              <w:rPr>
                <w:sz w:val="16"/>
                <w:szCs w:val="16"/>
              </w:rPr>
            </w:pPr>
            <w:r w:rsidRPr="00A0520E">
              <w:rPr>
                <w:sz w:val="16"/>
                <w:szCs w:val="16"/>
              </w:rPr>
              <w:t>действующий по предприятию</w:t>
            </w:r>
          </w:p>
        </w:tc>
        <w:tc>
          <w:tcPr>
            <w:tcW w:w="1782" w:type="dxa"/>
            <w:gridSpan w:val="2"/>
            <w:vAlign w:val="center"/>
          </w:tcPr>
          <w:p w:rsidR="00A0520E" w:rsidRPr="00A0520E" w:rsidRDefault="00A0520E" w:rsidP="00A0520E">
            <w:pPr>
              <w:jc w:val="center"/>
              <w:rPr>
                <w:sz w:val="16"/>
                <w:szCs w:val="16"/>
              </w:rPr>
            </w:pPr>
            <w:r w:rsidRPr="00A0520E">
              <w:rPr>
                <w:sz w:val="16"/>
                <w:szCs w:val="16"/>
              </w:rPr>
              <w:t>предлагаемый</w:t>
            </w:r>
          </w:p>
        </w:tc>
        <w:tc>
          <w:tcPr>
            <w:tcW w:w="1287" w:type="dxa"/>
            <w:vMerge/>
          </w:tcPr>
          <w:p w:rsidR="00A0520E" w:rsidRPr="00A0520E" w:rsidRDefault="00A0520E" w:rsidP="00A0520E">
            <w:pPr>
              <w:jc w:val="center"/>
              <w:rPr>
                <w:sz w:val="16"/>
                <w:szCs w:val="16"/>
              </w:rPr>
            </w:pPr>
          </w:p>
        </w:tc>
        <w:tc>
          <w:tcPr>
            <w:tcW w:w="1406" w:type="dxa"/>
            <w:vMerge/>
            <w:tcBorders>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412"/>
        </w:trPr>
        <w:tc>
          <w:tcPr>
            <w:tcW w:w="1183" w:type="dxa"/>
            <w:vMerge/>
            <w:tcBorders>
              <w:left w:val="single" w:sz="12" w:space="0" w:color="auto"/>
              <w:bottom w:val="single" w:sz="12" w:space="0" w:color="auto"/>
            </w:tcBorders>
          </w:tcPr>
          <w:p w:rsidR="00A0520E" w:rsidRPr="00A0520E" w:rsidRDefault="00A0520E" w:rsidP="00A0520E">
            <w:pPr>
              <w:jc w:val="center"/>
              <w:rPr>
                <w:sz w:val="16"/>
                <w:szCs w:val="16"/>
              </w:rPr>
            </w:pPr>
          </w:p>
        </w:tc>
        <w:tc>
          <w:tcPr>
            <w:tcW w:w="1279" w:type="dxa"/>
            <w:vMerge/>
            <w:tcBorders>
              <w:bottom w:val="single" w:sz="12" w:space="0" w:color="auto"/>
            </w:tcBorders>
          </w:tcPr>
          <w:p w:rsidR="00A0520E" w:rsidRPr="00A0520E" w:rsidRDefault="00A0520E" w:rsidP="00A0520E">
            <w:pPr>
              <w:jc w:val="center"/>
              <w:rPr>
                <w:sz w:val="16"/>
                <w:szCs w:val="16"/>
              </w:rPr>
            </w:pPr>
          </w:p>
        </w:tc>
        <w:tc>
          <w:tcPr>
            <w:tcW w:w="1383" w:type="dxa"/>
            <w:vMerge/>
            <w:tcBorders>
              <w:top w:val="nil"/>
              <w:bottom w:val="single" w:sz="12" w:space="0" w:color="auto"/>
            </w:tcBorders>
            <w:vAlign w:val="center"/>
          </w:tcPr>
          <w:p w:rsidR="00A0520E" w:rsidRPr="00A0520E" w:rsidRDefault="00A0520E" w:rsidP="00A0520E">
            <w:pPr>
              <w:jc w:val="center"/>
              <w:rPr>
                <w:sz w:val="16"/>
                <w:szCs w:val="16"/>
              </w:rPr>
            </w:pPr>
          </w:p>
        </w:tc>
        <w:tc>
          <w:tcPr>
            <w:tcW w:w="829" w:type="dxa"/>
            <w:vMerge/>
            <w:tcBorders>
              <w:top w:val="nil"/>
              <w:bottom w:val="single" w:sz="12" w:space="0" w:color="auto"/>
            </w:tcBorders>
            <w:vAlign w:val="center"/>
          </w:tcPr>
          <w:p w:rsidR="00A0520E" w:rsidRPr="00A0520E" w:rsidRDefault="00A0520E" w:rsidP="00A0520E">
            <w:pPr>
              <w:jc w:val="center"/>
              <w:rPr>
                <w:sz w:val="16"/>
                <w:szCs w:val="16"/>
              </w:rPr>
            </w:pPr>
          </w:p>
        </w:tc>
        <w:tc>
          <w:tcPr>
            <w:tcW w:w="1307" w:type="dxa"/>
            <w:vMerge/>
            <w:tcBorders>
              <w:bottom w:val="single" w:sz="12" w:space="0" w:color="auto"/>
            </w:tcBorders>
            <w:vAlign w:val="center"/>
          </w:tcPr>
          <w:p w:rsidR="00A0520E" w:rsidRPr="00A0520E" w:rsidRDefault="00A0520E" w:rsidP="00A0520E">
            <w:pPr>
              <w:jc w:val="center"/>
              <w:rPr>
                <w:sz w:val="16"/>
                <w:szCs w:val="16"/>
              </w:rPr>
            </w:pPr>
          </w:p>
        </w:tc>
        <w:tc>
          <w:tcPr>
            <w:tcW w:w="931"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предприя-</w:t>
            </w:r>
          </w:p>
          <w:p w:rsidR="00A0520E" w:rsidRPr="00A0520E" w:rsidRDefault="00A0520E" w:rsidP="00A0520E">
            <w:pPr>
              <w:jc w:val="center"/>
              <w:rPr>
                <w:sz w:val="16"/>
                <w:szCs w:val="16"/>
              </w:rPr>
            </w:pPr>
            <w:r w:rsidRPr="00A0520E">
              <w:rPr>
                <w:sz w:val="16"/>
                <w:szCs w:val="16"/>
              </w:rPr>
              <w:t>тием</w:t>
            </w:r>
          </w:p>
        </w:tc>
        <w:tc>
          <w:tcPr>
            <w:tcW w:w="851" w:type="dxa"/>
            <w:tcBorders>
              <w:bottom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РЭК КО</w:t>
            </w:r>
          </w:p>
        </w:tc>
        <w:tc>
          <w:tcPr>
            <w:tcW w:w="1287" w:type="dxa"/>
            <w:vMerge/>
            <w:tcBorders>
              <w:bottom w:val="single" w:sz="12" w:space="0" w:color="auto"/>
            </w:tcBorders>
          </w:tcPr>
          <w:p w:rsidR="00A0520E" w:rsidRPr="00A0520E" w:rsidRDefault="00A0520E" w:rsidP="00A0520E">
            <w:pPr>
              <w:jc w:val="center"/>
              <w:rPr>
                <w:sz w:val="16"/>
                <w:szCs w:val="16"/>
              </w:rPr>
            </w:pPr>
          </w:p>
        </w:tc>
        <w:tc>
          <w:tcPr>
            <w:tcW w:w="1406" w:type="dxa"/>
            <w:vMerge/>
            <w:tcBorders>
              <w:bottom w:val="single" w:sz="12" w:space="0" w:color="auto"/>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224"/>
        </w:trPr>
        <w:tc>
          <w:tcPr>
            <w:tcW w:w="1183" w:type="dxa"/>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1</w:t>
            </w:r>
          </w:p>
        </w:tc>
        <w:tc>
          <w:tcPr>
            <w:tcW w:w="127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2</w:t>
            </w:r>
          </w:p>
        </w:tc>
        <w:tc>
          <w:tcPr>
            <w:tcW w:w="1383"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3</w:t>
            </w:r>
          </w:p>
        </w:tc>
        <w:tc>
          <w:tcPr>
            <w:tcW w:w="82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4</w:t>
            </w:r>
          </w:p>
        </w:tc>
        <w:tc>
          <w:tcPr>
            <w:tcW w:w="130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5</w:t>
            </w:r>
          </w:p>
        </w:tc>
        <w:tc>
          <w:tcPr>
            <w:tcW w:w="931"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6</w:t>
            </w:r>
          </w:p>
        </w:tc>
        <w:tc>
          <w:tcPr>
            <w:tcW w:w="851" w:type="dxa"/>
            <w:tcBorders>
              <w:top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7</w:t>
            </w:r>
          </w:p>
        </w:tc>
        <w:tc>
          <w:tcPr>
            <w:tcW w:w="128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8</w:t>
            </w:r>
          </w:p>
        </w:tc>
        <w:tc>
          <w:tcPr>
            <w:tcW w:w="1406" w:type="dxa"/>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9</w:t>
            </w:r>
          </w:p>
        </w:tc>
      </w:tr>
      <w:tr w:rsidR="00A0520E" w:rsidRPr="00A0520E" w:rsidTr="00206B82">
        <w:trPr>
          <w:cantSplit/>
          <w:trHeight w:val="311"/>
        </w:trPr>
        <w:tc>
          <w:tcPr>
            <w:tcW w:w="1183" w:type="dxa"/>
            <w:vMerge w:val="restart"/>
            <w:tcBorders>
              <w:left w:val="single" w:sz="12" w:space="0" w:color="auto"/>
            </w:tcBorders>
            <w:vAlign w:val="center"/>
          </w:tcPr>
          <w:p w:rsidR="00A0520E" w:rsidRPr="00A0520E" w:rsidRDefault="00A0520E" w:rsidP="00A0520E">
            <w:pPr>
              <w:ind w:right="-108"/>
              <w:jc w:val="center"/>
              <w:rPr>
                <w:sz w:val="16"/>
                <w:szCs w:val="16"/>
              </w:rPr>
            </w:pPr>
            <w:r w:rsidRPr="00A0520E">
              <w:rPr>
                <w:sz w:val="16"/>
                <w:szCs w:val="16"/>
              </w:rPr>
              <w:t>МКП «ЖКХ»</w:t>
            </w:r>
          </w:p>
        </w:tc>
        <w:tc>
          <w:tcPr>
            <w:tcW w:w="1279" w:type="dxa"/>
            <w:vMerge w:val="restart"/>
            <w:vAlign w:val="center"/>
          </w:tcPr>
          <w:p w:rsidR="00A0520E" w:rsidRPr="00A0520E" w:rsidRDefault="00A0520E" w:rsidP="00A0520E">
            <w:pPr>
              <w:jc w:val="center"/>
              <w:rPr>
                <w:b/>
                <w:sz w:val="16"/>
                <w:szCs w:val="16"/>
              </w:rPr>
            </w:pPr>
            <w:r w:rsidRPr="00A0520E">
              <w:rPr>
                <w:b/>
                <w:sz w:val="16"/>
                <w:szCs w:val="16"/>
              </w:rPr>
              <w:t>-31659,56</w:t>
            </w:r>
          </w:p>
        </w:tc>
        <w:tc>
          <w:tcPr>
            <w:tcW w:w="1383" w:type="dxa"/>
            <w:vAlign w:val="center"/>
          </w:tcPr>
          <w:p w:rsidR="00A0520E" w:rsidRPr="00A0520E" w:rsidRDefault="00A0520E" w:rsidP="00A0520E">
            <w:pPr>
              <w:rPr>
                <w:sz w:val="16"/>
                <w:szCs w:val="16"/>
              </w:rPr>
            </w:pPr>
            <w:r w:rsidRPr="00A0520E">
              <w:rPr>
                <w:sz w:val="16"/>
                <w:szCs w:val="16"/>
              </w:rPr>
              <w:t>бюджетные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48,61</w:t>
            </w:r>
          </w:p>
        </w:tc>
        <w:tc>
          <w:tcPr>
            <w:tcW w:w="1307" w:type="dxa"/>
            <w:vMerge w:val="restart"/>
            <w:shd w:val="clear" w:color="auto" w:fill="auto"/>
            <w:vAlign w:val="center"/>
          </w:tcPr>
          <w:p w:rsidR="00A0520E" w:rsidRPr="00A0520E" w:rsidRDefault="00A0520E" w:rsidP="00A0520E">
            <w:pPr>
              <w:jc w:val="center"/>
              <w:rPr>
                <w:b/>
                <w:sz w:val="16"/>
                <w:szCs w:val="16"/>
              </w:rPr>
            </w:pPr>
            <w:r w:rsidRPr="00A0520E">
              <w:rPr>
                <w:b/>
                <w:sz w:val="16"/>
                <w:szCs w:val="16"/>
              </w:rPr>
              <w:t>не утвержден</w:t>
            </w:r>
          </w:p>
        </w:tc>
        <w:tc>
          <w:tcPr>
            <w:tcW w:w="931" w:type="dxa"/>
            <w:vMerge w:val="restart"/>
            <w:vAlign w:val="center"/>
          </w:tcPr>
          <w:p w:rsidR="00A0520E" w:rsidRPr="00A0520E" w:rsidRDefault="00A0520E" w:rsidP="00A0520E">
            <w:pPr>
              <w:jc w:val="center"/>
              <w:rPr>
                <w:sz w:val="16"/>
                <w:szCs w:val="16"/>
              </w:rPr>
            </w:pPr>
            <w:r w:rsidRPr="00A0520E">
              <w:rPr>
                <w:sz w:val="16"/>
                <w:szCs w:val="16"/>
              </w:rPr>
              <w:t>3295,44</w:t>
            </w:r>
          </w:p>
        </w:tc>
        <w:tc>
          <w:tcPr>
            <w:tcW w:w="851" w:type="dxa"/>
            <w:vMerge w:val="restart"/>
            <w:shd w:val="pct15" w:color="000000" w:fill="FFFFFF"/>
            <w:vAlign w:val="center"/>
          </w:tcPr>
          <w:p w:rsidR="00A0520E" w:rsidRPr="00A0520E" w:rsidRDefault="00A0520E" w:rsidP="00A0520E">
            <w:pPr>
              <w:jc w:val="center"/>
              <w:rPr>
                <w:b/>
                <w:sz w:val="16"/>
                <w:szCs w:val="16"/>
              </w:rPr>
            </w:pPr>
            <w:r w:rsidRPr="00A0520E">
              <w:rPr>
                <w:b/>
                <w:sz w:val="16"/>
                <w:szCs w:val="16"/>
              </w:rPr>
              <w:t>2326,52</w:t>
            </w:r>
          </w:p>
        </w:tc>
        <w:tc>
          <w:tcPr>
            <w:tcW w:w="1287" w:type="dxa"/>
            <w:vMerge w:val="restart"/>
            <w:vAlign w:val="center"/>
          </w:tcPr>
          <w:p w:rsidR="00A0520E" w:rsidRPr="00A0520E" w:rsidRDefault="00A0520E" w:rsidP="00A0520E">
            <w:pPr>
              <w:jc w:val="center"/>
              <w:rPr>
                <w:sz w:val="16"/>
                <w:szCs w:val="16"/>
              </w:rPr>
            </w:pPr>
            <w:r w:rsidRPr="00A0520E">
              <w:rPr>
                <w:sz w:val="16"/>
                <w:szCs w:val="16"/>
              </w:rPr>
              <w:t>отсутствует</w:t>
            </w:r>
          </w:p>
        </w:tc>
        <w:tc>
          <w:tcPr>
            <w:tcW w:w="1406" w:type="dxa"/>
            <w:vMerge w:val="restart"/>
            <w:tcBorders>
              <w:right w:val="single" w:sz="12" w:space="0" w:color="auto"/>
            </w:tcBorders>
            <w:vAlign w:val="center"/>
          </w:tcPr>
          <w:p w:rsidR="00A0520E" w:rsidRPr="00A0520E" w:rsidRDefault="00A0520E" w:rsidP="00A0520E">
            <w:pPr>
              <w:jc w:val="center"/>
              <w:rPr>
                <w:sz w:val="16"/>
                <w:szCs w:val="16"/>
              </w:rPr>
            </w:pPr>
            <w:r w:rsidRPr="00A0520E">
              <w:rPr>
                <w:sz w:val="16"/>
                <w:szCs w:val="16"/>
              </w:rPr>
              <w:t>0,34</w:t>
            </w:r>
          </w:p>
        </w:tc>
      </w:tr>
      <w:tr w:rsidR="00A0520E" w:rsidRPr="00A0520E" w:rsidTr="00206B82">
        <w:trPr>
          <w:cantSplit/>
          <w:trHeight w:val="419"/>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жилищные организации</w:t>
            </w:r>
          </w:p>
        </w:tc>
        <w:tc>
          <w:tcPr>
            <w:tcW w:w="829" w:type="dxa"/>
            <w:vAlign w:val="center"/>
          </w:tcPr>
          <w:p w:rsidR="00A0520E" w:rsidRPr="00A0520E" w:rsidRDefault="00A0520E" w:rsidP="00A0520E">
            <w:pPr>
              <w:jc w:val="center"/>
              <w:rPr>
                <w:sz w:val="16"/>
                <w:szCs w:val="16"/>
              </w:rPr>
            </w:pPr>
            <w:r w:rsidRPr="00A0520E">
              <w:rPr>
                <w:sz w:val="16"/>
                <w:szCs w:val="16"/>
              </w:rPr>
              <w:t>48,55</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399"/>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иные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2,05</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59"/>
        </w:trPr>
        <w:tc>
          <w:tcPr>
            <w:tcW w:w="1183" w:type="dxa"/>
            <w:vMerge/>
            <w:tcBorders>
              <w:left w:val="single" w:sz="12" w:space="0" w:color="auto"/>
              <w:bottom w:val="single" w:sz="12" w:space="0" w:color="auto"/>
            </w:tcBorders>
            <w:vAlign w:val="center"/>
          </w:tcPr>
          <w:p w:rsidR="00A0520E" w:rsidRPr="00A0520E" w:rsidRDefault="00A0520E" w:rsidP="00A0520E">
            <w:pPr>
              <w:ind w:right="-108"/>
              <w:jc w:val="center"/>
              <w:rPr>
                <w:sz w:val="16"/>
                <w:szCs w:val="16"/>
              </w:rPr>
            </w:pPr>
          </w:p>
        </w:tc>
        <w:tc>
          <w:tcPr>
            <w:tcW w:w="1279" w:type="dxa"/>
            <w:vMerge/>
            <w:tcBorders>
              <w:bottom w:val="single" w:sz="12" w:space="0" w:color="auto"/>
            </w:tcBorders>
            <w:vAlign w:val="center"/>
          </w:tcPr>
          <w:p w:rsidR="00A0520E" w:rsidRPr="00A0520E" w:rsidRDefault="00A0520E" w:rsidP="00A0520E">
            <w:pPr>
              <w:jc w:val="center"/>
              <w:rPr>
                <w:b/>
                <w:sz w:val="16"/>
                <w:szCs w:val="16"/>
              </w:rPr>
            </w:pPr>
          </w:p>
        </w:tc>
        <w:tc>
          <w:tcPr>
            <w:tcW w:w="1383" w:type="dxa"/>
            <w:tcBorders>
              <w:bottom w:val="single" w:sz="12" w:space="0" w:color="auto"/>
            </w:tcBorders>
            <w:vAlign w:val="center"/>
          </w:tcPr>
          <w:p w:rsidR="00A0520E" w:rsidRPr="00A0520E" w:rsidRDefault="00A0520E" w:rsidP="00A0520E">
            <w:pPr>
              <w:rPr>
                <w:sz w:val="16"/>
                <w:szCs w:val="16"/>
              </w:rPr>
            </w:pPr>
            <w:r w:rsidRPr="00A0520E">
              <w:rPr>
                <w:sz w:val="16"/>
                <w:szCs w:val="16"/>
              </w:rPr>
              <w:t>произв. нужды</w:t>
            </w:r>
          </w:p>
        </w:tc>
        <w:tc>
          <w:tcPr>
            <w:tcW w:w="829"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0,79</w:t>
            </w:r>
          </w:p>
        </w:tc>
        <w:tc>
          <w:tcPr>
            <w:tcW w:w="5782" w:type="dxa"/>
            <w:gridSpan w:val="5"/>
            <w:tcBorders>
              <w:bottom w:val="single" w:sz="12" w:space="0" w:color="auto"/>
              <w:right w:val="single" w:sz="12" w:space="0" w:color="auto"/>
            </w:tcBorders>
            <w:shd w:val="clear" w:color="auto" w:fill="auto"/>
            <w:vAlign w:val="center"/>
          </w:tcPr>
          <w:p w:rsidR="00A0520E" w:rsidRPr="00A0520E" w:rsidRDefault="00A0520E" w:rsidP="00A0520E">
            <w:pPr>
              <w:jc w:val="center"/>
              <w:rPr>
                <w:sz w:val="16"/>
                <w:szCs w:val="16"/>
              </w:rPr>
            </w:pPr>
          </w:p>
        </w:tc>
      </w:tr>
    </w:tbl>
    <w:p w:rsidR="00A0520E" w:rsidRPr="00A0520E" w:rsidRDefault="00A0520E" w:rsidP="00A0520E">
      <w:pPr>
        <w:keepNext/>
        <w:spacing w:before="240" w:after="60"/>
        <w:jc w:val="right"/>
        <w:outlineLvl w:val="3"/>
        <w:rPr>
          <w:bCs/>
        </w:rPr>
      </w:pPr>
      <w:r w:rsidRPr="00A0520E">
        <w:rPr>
          <w:bCs/>
        </w:rPr>
        <w:t>Таблица 2</w:t>
      </w:r>
    </w:p>
    <w:p w:rsidR="00A0520E" w:rsidRPr="00A0520E" w:rsidRDefault="00A0520E" w:rsidP="00A0520E">
      <w:pPr>
        <w:jc w:val="center"/>
      </w:pPr>
      <w:r w:rsidRPr="00A0520E">
        <w:t>Тариф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город Топки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0520E" w:rsidRPr="00A0520E" w:rsidTr="00206B82">
        <w:trPr>
          <w:cantSplit/>
          <w:trHeight w:val="321"/>
        </w:trPr>
        <w:tc>
          <w:tcPr>
            <w:tcW w:w="1183" w:type="dxa"/>
            <w:vMerge w:val="restart"/>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Предприятие</w:t>
            </w:r>
          </w:p>
        </w:tc>
        <w:tc>
          <w:tcPr>
            <w:tcW w:w="1279"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0520E">
                <w:rPr>
                  <w:sz w:val="16"/>
                  <w:szCs w:val="16"/>
                </w:rPr>
                <w:t>2013 г</w:t>
              </w:r>
            </w:smartTag>
            <w:r w:rsidRPr="00A0520E">
              <w:rPr>
                <w:sz w:val="16"/>
                <w:szCs w:val="16"/>
              </w:rPr>
              <w:t>.,</w:t>
            </w:r>
          </w:p>
          <w:p w:rsidR="00A0520E" w:rsidRPr="00A0520E" w:rsidRDefault="00A0520E" w:rsidP="00A0520E">
            <w:pPr>
              <w:jc w:val="center"/>
              <w:rPr>
                <w:sz w:val="16"/>
                <w:szCs w:val="16"/>
              </w:rPr>
            </w:pPr>
            <w:r w:rsidRPr="00A0520E">
              <w:rPr>
                <w:sz w:val="16"/>
                <w:szCs w:val="16"/>
              </w:rPr>
              <w:t>тыс. руб.</w:t>
            </w:r>
          </w:p>
        </w:tc>
        <w:tc>
          <w:tcPr>
            <w:tcW w:w="1383"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Структура отпуска</w:t>
            </w:r>
          </w:p>
        </w:tc>
        <w:tc>
          <w:tcPr>
            <w:tcW w:w="829"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Доля отпуска т/э на потребит рынок,</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 xml:space="preserve"> %</w:t>
            </w:r>
          </w:p>
        </w:tc>
        <w:tc>
          <w:tcPr>
            <w:tcW w:w="3089" w:type="dxa"/>
            <w:gridSpan w:val="3"/>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Тариф на т/энергию, руб./Гкал </w:t>
            </w:r>
          </w:p>
          <w:p w:rsidR="00A0520E" w:rsidRPr="00A0520E" w:rsidRDefault="00A0520E" w:rsidP="00A0520E">
            <w:pPr>
              <w:jc w:val="center"/>
              <w:rPr>
                <w:sz w:val="16"/>
                <w:szCs w:val="16"/>
              </w:rPr>
            </w:pPr>
            <w:r w:rsidRPr="00A0520E">
              <w:rPr>
                <w:sz w:val="16"/>
                <w:szCs w:val="16"/>
              </w:rPr>
              <w:t>(без НДС)</w:t>
            </w:r>
          </w:p>
        </w:tc>
        <w:tc>
          <w:tcPr>
            <w:tcW w:w="1287"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Темп роста тарифа по сравнению с действующим</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w:t>
            </w:r>
          </w:p>
        </w:tc>
        <w:tc>
          <w:tcPr>
            <w:tcW w:w="1406" w:type="dxa"/>
            <w:vMerge w:val="restart"/>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Рентабельность по отпуску т/энергии на потребит. рынке,</w:t>
            </w:r>
          </w:p>
          <w:p w:rsidR="00A0520E" w:rsidRPr="00A0520E" w:rsidRDefault="00A0520E" w:rsidP="00A0520E">
            <w:pPr>
              <w:jc w:val="center"/>
              <w:rPr>
                <w:sz w:val="16"/>
                <w:szCs w:val="16"/>
              </w:rPr>
            </w:pPr>
            <w:r w:rsidRPr="00A0520E">
              <w:rPr>
                <w:sz w:val="16"/>
                <w:szCs w:val="16"/>
              </w:rPr>
              <w:t>%</w:t>
            </w:r>
          </w:p>
        </w:tc>
      </w:tr>
      <w:tr w:rsidR="00A0520E" w:rsidRPr="00A0520E" w:rsidTr="00206B82">
        <w:trPr>
          <w:cantSplit/>
          <w:trHeight w:val="196"/>
        </w:trPr>
        <w:tc>
          <w:tcPr>
            <w:tcW w:w="1183" w:type="dxa"/>
            <w:vMerge/>
            <w:tcBorders>
              <w:left w:val="single" w:sz="12" w:space="0" w:color="auto"/>
            </w:tcBorders>
          </w:tcPr>
          <w:p w:rsidR="00A0520E" w:rsidRPr="00A0520E" w:rsidRDefault="00A0520E" w:rsidP="00A0520E">
            <w:pPr>
              <w:jc w:val="center"/>
              <w:rPr>
                <w:sz w:val="16"/>
                <w:szCs w:val="16"/>
              </w:rPr>
            </w:pPr>
          </w:p>
        </w:tc>
        <w:tc>
          <w:tcPr>
            <w:tcW w:w="1279" w:type="dxa"/>
            <w:vMerge/>
          </w:tcPr>
          <w:p w:rsidR="00A0520E" w:rsidRPr="00A0520E" w:rsidRDefault="00A0520E" w:rsidP="00A0520E">
            <w:pPr>
              <w:jc w:val="center"/>
              <w:rPr>
                <w:sz w:val="16"/>
                <w:szCs w:val="16"/>
              </w:rPr>
            </w:pPr>
          </w:p>
        </w:tc>
        <w:tc>
          <w:tcPr>
            <w:tcW w:w="1383" w:type="dxa"/>
            <w:vMerge/>
            <w:tcBorders>
              <w:top w:val="nil"/>
            </w:tcBorders>
            <w:vAlign w:val="center"/>
          </w:tcPr>
          <w:p w:rsidR="00A0520E" w:rsidRPr="00A0520E" w:rsidRDefault="00A0520E" w:rsidP="00A0520E">
            <w:pPr>
              <w:jc w:val="center"/>
              <w:rPr>
                <w:sz w:val="16"/>
                <w:szCs w:val="16"/>
              </w:rPr>
            </w:pPr>
          </w:p>
        </w:tc>
        <w:tc>
          <w:tcPr>
            <w:tcW w:w="829" w:type="dxa"/>
            <w:vMerge/>
            <w:tcBorders>
              <w:top w:val="nil"/>
            </w:tcBorders>
            <w:vAlign w:val="center"/>
          </w:tcPr>
          <w:p w:rsidR="00A0520E" w:rsidRPr="00A0520E" w:rsidRDefault="00A0520E" w:rsidP="00A0520E">
            <w:pPr>
              <w:jc w:val="center"/>
              <w:rPr>
                <w:sz w:val="16"/>
                <w:szCs w:val="16"/>
              </w:rPr>
            </w:pPr>
          </w:p>
        </w:tc>
        <w:tc>
          <w:tcPr>
            <w:tcW w:w="1307" w:type="dxa"/>
            <w:vMerge w:val="restart"/>
            <w:vAlign w:val="center"/>
          </w:tcPr>
          <w:p w:rsidR="00A0520E" w:rsidRPr="00A0520E" w:rsidRDefault="00A0520E" w:rsidP="00A0520E">
            <w:pPr>
              <w:jc w:val="center"/>
              <w:rPr>
                <w:sz w:val="16"/>
                <w:szCs w:val="16"/>
              </w:rPr>
            </w:pPr>
            <w:r w:rsidRPr="00A0520E">
              <w:rPr>
                <w:sz w:val="16"/>
                <w:szCs w:val="16"/>
              </w:rPr>
              <w:t>действующий по предприятию</w:t>
            </w:r>
          </w:p>
        </w:tc>
        <w:tc>
          <w:tcPr>
            <w:tcW w:w="1782" w:type="dxa"/>
            <w:gridSpan w:val="2"/>
            <w:vAlign w:val="center"/>
          </w:tcPr>
          <w:p w:rsidR="00A0520E" w:rsidRPr="00A0520E" w:rsidRDefault="00A0520E" w:rsidP="00A0520E">
            <w:pPr>
              <w:jc w:val="center"/>
              <w:rPr>
                <w:sz w:val="16"/>
                <w:szCs w:val="16"/>
              </w:rPr>
            </w:pPr>
            <w:r w:rsidRPr="00A0520E">
              <w:rPr>
                <w:sz w:val="16"/>
                <w:szCs w:val="16"/>
              </w:rPr>
              <w:t>предлагаемый</w:t>
            </w:r>
          </w:p>
        </w:tc>
        <w:tc>
          <w:tcPr>
            <w:tcW w:w="1287" w:type="dxa"/>
            <w:vMerge/>
          </w:tcPr>
          <w:p w:rsidR="00A0520E" w:rsidRPr="00A0520E" w:rsidRDefault="00A0520E" w:rsidP="00A0520E">
            <w:pPr>
              <w:jc w:val="center"/>
              <w:rPr>
                <w:sz w:val="16"/>
                <w:szCs w:val="16"/>
              </w:rPr>
            </w:pPr>
          </w:p>
        </w:tc>
        <w:tc>
          <w:tcPr>
            <w:tcW w:w="1406" w:type="dxa"/>
            <w:vMerge/>
            <w:tcBorders>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412"/>
        </w:trPr>
        <w:tc>
          <w:tcPr>
            <w:tcW w:w="1183" w:type="dxa"/>
            <w:vMerge/>
            <w:tcBorders>
              <w:left w:val="single" w:sz="12" w:space="0" w:color="auto"/>
              <w:bottom w:val="single" w:sz="12" w:space="0" w:color="auto"/>
            </w:tcBorders>
          </w:tcPr>
          <w:p w:rsidR="00A0520E" w:rsidRPr="00A0520E" w:rsidRDefault="00A0520E" w:rsidP="00A0520E">
            <w:pPr>
              <w:jc w:val="center"/>
              <w:rPr>
                <w:sz w:val="16"/>
                <w:szCs w:val="16"/>
              </w:rPr>
            </w:pPr>
          </w:p>
        </w:tc>
        <w:tc>
          <w:tcPr>
            <w:tcW w:w="1279" w:type="dxa"/>
            <w:vMerge/>
            <w:tcBorders>
              <w:bottom w:val="single" w:sz="12" w:space="0" w:color="auto"/>
            </w:tcBorders>
          </w:tcPr>
          <w:p w:rsidR="00A0520E" w:rsidRPr="00A0520E" w:rsidRDefault="00A0520E" w:rsidP="00A0520E">
            <w:pPr>
              <w:jc w:val="center"/>
              <w:rPr>
                <w:sz w:val="16"/>
                <w:szCs w:val="16"/>
              </w:rPr>
            </w:pPr>
          </w:p>
        </w:tc>
        <w:tc>
          <w:tcPr>
            <w:tcW w:w="1383" w:type="dxa"/>
            <w:vMerge/>
            <w:tcBorders>
              <w:top w:val="nil"/>
              <w:bottom w:val="single" w:sz="12" w:space="0" w:color="auto"/>
            </w:tcBorders>
            <w:vAlign w:val="center"/>
          </w:tcPr>
          <w:p w:rsidR="00A0520E" w:rsidRPr="00A0520E" w:rsidRDefault="00A0520E" w:rsidP="00A0520E">
            <w:pPr>
              <w:jc w:val="center"/>
              <w:rPr>
                <w:sz w:val="16"/>
                <w:szCs w:val="16"/>
              </w:rPr>
            </w:pPr>
          </w:p>
        </w:tc>
        <w:tc>
          <w:tcPr>
            <w:tcW w:w="829" w:type="dxa"/>
            <w:vMerge/>
            <w:tcBorders>
              <w:top w:val="nil"/>
              <w:bottom w:val="single" w:sz="12" w:space="0" w:color="auto"/>
            </w:tcBorders>
            <w:vAlign w:val="center"/>
          </w:tcPr>
          <w:p w:rsidR="00A0520E" w:rsidRPr="00A0520E" w:rsidRDefault="00A0520E" w:rsidP="00A0520E">
            <w:pPr>
              <w:jc w:val="center"/>
              <w:rPr>
                <w:sz w:val="16"/>
                <w:szCs w:val="16"/>
              </w:rPr>
            </w:pPr>
          </w:p>
        </w:tc>
        <w:tc>
          <w:tcPr>
            <w:tcW w:w="1307" w:type="dxa"/>
            <w:vMerge/>
            <w:tcBorders>
              <w:bottom w:val="single" w:sz="12" w:space="0" w:color="auto"/>
            </w:tcBorders>
            <w:vAlign w:val="center"/>
          </w:tcPr>
          <w:p w:rsidR="00A0520E" w:rsidRPr="00A0520E" w:rsidRDefault="00A0520E" w:rsidP="00A0520E">
            <w:pPr>
              <w:jc w:val="center"/>
              <w:rPr>
                <w:sz w:val="16"/>
                <w:szCs w:val="16"/>
              </w:rPr>
            </w:pPr>
          </w:p>
        </w:tc>
        <w:tc>
          <w:tcPr>
            <w:tcW w:w="931"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предприя-</w:t>
            </w:r>
          </w:p>
          <w:p w:rsidR="00A0520E" w:rsidRPr="00A0520E" w:rsidRDefault="00A0520E" w:rsidP="00A0520E">
            <w:pPr>
              <w:jc w:val="center"/>
              <w:rPr>
                <w:sz w:val="16"/>
                <w:szCs w:val="16"/>
              </w:rPr>
            </w:pPr>
            <w:r w:rsidRPr="00A0520E">
              <w:rPr>
                <w:sz w:val="16"/>
                <w:szCs w:val="16"/>
              </w:rPr>
              <w:t>тием</w:t>
            </w:r>
          </w:p>
        </w:tc>
        <w:tc>
          <w:tcPr>
            <w:tcW w:w="851" w:type="dxa"/>
            <w:tcBorders>
              <w:bottom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РЭК КО</w:t>
            </w:r>
          </w:p>
        </w:tc>
        <w:tc>
          <w:tcPr>
            <w:tcW w:w="1287" w:type="dxa"/>
            <w:vMerge/>
            <w:tcBorders>
              <w:bottom w:val="single" w:sz="12" w:space="0" w:color="auto"/>
            </w:tcBorders>
          </w:tcPr>
          <w:p w:rsidR="00A0520E" w:rsidRPr="00A0520E" w:rsidRDefault="00A0520E" w:rsidP="00A0520E">
            <w:pPr>
              <w:jc w:val="center"/>
              <w:rPr>
                <w:sz w:val="16"/>
                <w:szCs w:val="16"/>
              </w:rPr>
            </w:pPr>
          </w:p>
        </w:tc>
        <w:tc>
          <w:tcPr>
            <w:tcW w:w="1406" w:type="dxa"/>
            <w:vMerge/>
            <w:tcBorders>
              <w:bottom w:val="single" w:sz="12" w:space="0" w:color="auto"/>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224"/>
        </w:trPr>
        <w:tc>
          <w:tcPr>
            <w:tcW w:w="1183" w:type="dxa"/>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1</w:t>
            </w:r>
          </w:p>
        </w:tc>
        <w:tc>
          <w:tcPr>
            <w:tcW w:w="127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2</w:t>
            </w:r>
          </w:p>
        </w:tc>
        <w:tc>
          <w:tcPr>
            <w:tcW w:w="1383"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3</w:t>
            </w:r>
          </w:p>
        </w:tc>
        <w:tc>
          <w:tcPr>
            <w:tcW w:w="82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4</w:t>
            </w:r>
          </w:p>
        </w:tc>
        <w:tc>
          <w:tcPr>
            <w:tcW w:w="130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5</w:t>
            </w:r>
          </w:p>
        </w:tc>
        <w:tc>
          <w:tcPr>
            <w:tcW w:w="931"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6</w:t>
            </w:r>
          </w:p>
        </w:tc>
        <w:tc>
          <w:tcPr>
            <w:tcW w:w="851" w:type="dxa"/>
            <w:tcBorders>
              <w:top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7</w:t>
            </w:r>
          </w:p>
        </w:tc>
        <w:tc>
          <w:tcPr>
            <w:tcW w:w="128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8</w:t>
            </w:r>
          </w:p>
        </w:tc>
        <w:tc>
          <w:tcPr>
            <w:tcW w:w="1406" w:type="dxa"/>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9</w:t>
            </w:r>
          </w:p>
        </w:tc>
      </w:tr>
      <w:tr w:rsidR="00A0520E" w:rsidRPr="00A0520E" w:rsidTr="00206B82">
        <w:trPr>
          <w:cantSplit/>
          <w:trHeight w:val="179"/>
        </w:trPr>
        <w:tc>
          <w:tcPr>
            <w:tcW w:w="1183" w:type="dxa"/>
            <w:vMerge w:val="restart"/>
            <w:tcBorders>
              <w:left w:val="single" w:sz="12" w:space="0" w:color="auto"/>
            </w:tcBorders>
            <w:vAlign w:val="center"/>
          </w:tcPr>
          <w:p w:rsidR="00A0520E" w:rsidRPr="00A0520E" w:rsidRDefault="00A0520E" w:rsidP="00A0520E">
            <w:pPr>
              <w:ind w:right="-108"/>
              <w:jc w:val="center"/>
              <w:rPr>
                <w:sz w:val="16"/>
                <w:szCs w:val="16"/>
              </w:rPr>
            </w:pPr>
            <w:r w:rsidRPr="00A0520E">
              <w:rPr>
                <w:sz w:val="16"/>
                <w:szCs w:val="16"/>
              </w:rPr>
              <w:t>МКП «ЖКХ»</w:t>
            </w:r>
          </w:p>
        </w:tc>
        <w:tc>
          <w:tcPr>
            <w:tcW w:w="1279" w:type="dxa"/>
            <w:vMerge w:val="restart"/>
            <w:vAlign w:val="center"/>
          </w:tcPr>
          <w:p w:rsidR="00A0520E" w:rsidRPr="00A0520E" w:rsidRDefault="00A0520E" w:rsidP="00A0520E">
            <w:pPr>
              <w:jc w:val="center"/>
              <w:rPr>
                <w:b/>
                <w:sz w:val="16"/>
                <w:szCs w:val="16"/>
              </w:rPr>
            </w:pPr>
            <w:r w:rsidRPr="00A0520E">
              <w:rPr>
                <w:b/>
                <w:sz w:val="16"/>
                <w:szCs w:val="16"/>
              </w:rPr>
              <w:t>-22463,58</w:t>
            </w:r>
          </w:p>
        </w:tc>
        <w:tc>
          <w:tcPr>
            <w:tcW w:w="1383" w:type="dxa"/>
            <w:vAlign w:val="center"/>
          </w:tcPr>
          <w:p w:rsidR="00A0520E" w:rsidRPr="00A0520E" w:rsidRDefault="00A0520E" w:rsidP="00A0520E">
            <w:pPr>
              <w:rPr>
                <w:sz w:val="16"/>
                <w:szCs w:val="16"/>
              </w:rPr>
            </w:pPr>
            <w:r w:rsidRPr="00A0520E">
              <w:rPr>
                <w:sz w:val="16"/>
                <w:szCs w:val="16"/>
              </w:rPr>
              <w:t>бюджетные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48,61</w:t>
            </w:r>
          </w:p>
        </w:tc>
        <w:tc>
          <w:tcPr>
            <w:tcW w:w="1307" w:type="dxa"/>
            <w:vMerge w:val="restart"/>
            <w:shd w:val="clear" w:color="auto" w:fill="auto"/>
            <w:vAlign w:val="center"/>
          </w:tcPr>
          <w:p w:rsidR="00A0520E" w:rsidRPr="00A0520E" w:rsidRDefault="00A0520E" w:rsidP="00A0520E">
            <w:pPr>
              <w:jc w:val="center"/>
              <w:rPr>
                <w:b/>
                <w:sz w:val="16"/>
                <w:szCs w:val="16"/>
              </w:rPr>
            </w:pPr>
            <w:r w:rsidRPr="00A0520E">
              <w:rPr>
                <w:b/>
                <w:sz w:val="16"/>
                <w:szCs w:val="16"/>
              </w:rPr>
              <w:t>2326,52</w:t>
            </w:r>
          </w:p>
        </w:tc>
        <w:tc>
          <w:tcPr>
            <w:tcW w:w="931" w:type="dxa"/>
            <w:vMerge w:val="restart"/>
            <w:vAlign w:val="center"/>
          </w:tcPr>
          <w:p w:rsidR="00A0520E" w:rsidRPr="00A0520E" w:rsidRDefault="00A0520E" w:rsidP="00A0520E">
            <w:pPr>
              <w:jc w:val="center"/>
              <w:rPr>
                <w:sz w:val="16"/>
                <w:szCs w:val="16"/>
              </w:rPr>
            </w:pPr>
            <w:r w:rsidRPr="00A0520E">
              <w:rPr>
                <w:sz w:val="16"/>
                <w:szCs w:val="16"/>
              </w:rPr>
              <w:t>3295,44</w:t>
            </w:r>
          </w:p>
        </w:tc>
        <w:tc>
          <w:tcPr>
            <w:tcW w:w="851" w:type="dxa"/>
            <w:vMerge w:val="restart"/>
            <w:shd w:val="pct15" w:color="000000" w:fill="FFFFFF"/>
            <w:vAlign w:val="center"/>
          </w:tcPr>
          <w:p w:rsidR="00A0520E" w:rsidRPr="00A0520E" w:rsidRDefault="00A0520E" w:rsidP="00A0520E">
            <w:pPr>
              <w:ind w:right="-108"/>
              <w:rPr>
                <w:sz w:val="16"/>
                <w:szCs w:val="16"/>
              </w:rPr>
            </w:pPr>
            <w:r w:rsidRPr="00A0520E">
              <w:rPr>
                <w:b/>
                <w:sz w:val="16"/>
                <w:szCs w:val="16"/>
              </w:rPr>
              <w:t>2607,66</w:t>
            </w:r>
          </w:p>
        </w:tc>
        <w:tc>
          <w:tcPr>
            <w:tcW w:w="1287" w:type="dxa"/>
            <w:vMerge w:val="restart"/>
            <w:vAlign w:val="center"/>
          </w:tcPr>
          <w:p w:rsidR="00A0520E" w:rsidRPr="00A0520E" w:rsidRDefault="00A0520E" w:rsidP="00A0520E">
            <w:pPr>
              <w:jc w:val="center"/>
              <w:rPr>
                <w:sz w:val="16"/>
                <w:szCs w:val="16"/>
              </w:rPr>
            </w:pPr>
            <w:r w:rsidRPr="00A0520E">
              <w:rPr>
                <w:sz w:val="16"/>
                <w:szCs w:val="16"/>
              </w:rPr>
              <w:t>12,08</w:t>
            </w:r>
          </w:p>
        </w:tc>
        <w:tc>
          <w:tcPr>
            <w:tcW w:w="1406" w:type="dxa"/>
            <w:vMerge w:val="restart"/>
            <w:tcBorders>
              <w:right w:val="single" w:sz="12" w:space="0" w:color="auto"/>
            </w:tcBorders>
            <w:vAlign w:val="center"/>
          </w:tcPr>
          <w:p w:rsidR="00A0520E" w:rsidRPr="00A0520E" w:rsidRDefault="00A0520E" w:rsidP="00A0520E">
            <w:pPr>
              <w:jc w:val="center"/>
              <w:rPr>
                <w:sz w:val="16"/>
                <w:szCs w:val="16"/>
              </w:rPr>
            </w:pPr>
            <w:r w:rsidRPr="00A0520E">
              <w:rPr>
                <w:sz w:val="16"/>
                <w:szCs w:val="16"/>
              </w:rPr>
              <w:t>0,31</w:t>
            </w:r>
          </w:p>
        </w:tc>
      </w:tr>
      <w:tr w:rsidR="00A0520E" w:rsidRPr="00A0520E" w:rsidTr="00206B82">
        <w:trPr>
          <w:cantSplit/>
          <w:trHeight w:val="445"/>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жилищные организации</w:t>
            </w:r>
          </w:p>
        </w:tc>
        <w:tc>
          <w:tcPr>
            <w:tcW w:w="829" w:type="dxa"/>
            <w:vAlign w:val="center"/>
          </w:tcPr>
          <w:p w:rsidR="00A0520E" w:rsidRPr="00A0520E" w:rsidRDefault="00A0520E" w:rsidP="00A0520E">
            <w:pPr>
              <w:jc w:val="center"/>
              <w:rPr>
                <w:sz w:val="16"/>
                <w:szCs w:val="16"/>
              </w:rPr>
            </w:pPr>
            <w:r w:rsidRPr="00A0520E">
              <w:rPr>
                <w:sz w:val="16"/>
                <w:szCs w:val="16"/>
              </w:rPr>
              <w:t>48,55</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92"/>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иные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2,05</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68"/>
        </w:trPr>
        <w:tc>
          <w:tcPr>
            <w:tcW w:w="1183" w:type="dxa"/>
            <w:vMerge/>
            <w:tcBorders>
              <w:left w:val="single" w:sz="12" w:space="0" w:color="auto"/>
              <w:bottom w:val="single" w:sz="12" w:space="0" w:color="auto"/>
            </w:tcBorders>
            <w:vAlign w:val="center"/>
          </w:tcPr>
          <w:p w:rsidR="00A0520E" w:rsidRPr="00A0520E" w:rsidRDefault="00A0520E" w:rsidP="00A0520E">
            <w:pPr>
              <w:ind w:right="-108"/>
              <w:jc w:val="center"/>
              <w:rPr>
                <w:sz w:val="16"/>
                <w:szCs w:val="16"/>
              </w:rPr>
            </w:pPr>
          </w:p>
        </w:tc>
        <w:tc>
          <w:tcPr>
            <w:tcW w:w="1279" w:type="dxa"/>
            <w:vMerge/>
            <w:tcBorders>
              <w:bottom w:val="single" w:sz="12" w:space="0" w:color="auto"/>
            </w:tcBorders>
            <w:vAlign w:val="center"/>
          </w:tcPr>
          <w:p w:rsidR="00A0520E" w:rsidRPr="00A0520E" w:rsidRDefault="00A0520E" w:rsidP="00A0520E">
            <w:pPr>
              <w:jc w:val="center"/>
              <w:rPr>
                <w:b/>
                <w:sz w:val="16"/>
                <w:szCs w:val="16"/>
              </w:rPr>
            </w:pPr>
          </w:p>
        </w:tc>
        <w:tc>
          <w:tcPr>
            <w:tcW w:w="1383" w:type="dxa"/>
            <w:tcBorders>
              <w:bottom w:val="single" w:sz="12" w:space="0" w:color="auto"/>
            </w:tcBorders>
            <w:vAlign w:val="center"/>
          </w:tcPr>
          <w:p w:rsidR="00A0520E" w:rsidRPr="00A0520E" w:rsidRDefault="00A0520E" w:rsidP="00A0520E">
            <w:pPr>
              <w:rPr>
                <w:sz w:val="16"/>
                <w:szCs w:val="16"/>
              </w:rPr>
            </w:pPr>
            <w:r w:rsidRPr="00A0520E">
              <w:rPr>
                <w:sz w:val="16"/>
                <w:szCs w:val="16"/>
              </w:rPr>
              <w:t>произв. нужды</w:t>
            </w:r>
          </w:p>
        </w:tc>
        <w:tc>
          <w:tcPr>
            <w:tcW w:w="829"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0,79</w:t>
            </w:r>
          </w:p>
        </w:tc>
        <w:tc>
          <w:tcPr>
            <w:tcW w:w="5782" w:type="dxa"/>
            <w:gridSpan w:val="5"/>
            <w:tcBorders>
              <w:bottom w:val="single" w:sz="12" w:space="0" w:color="auto"/>
              <w:right w:val="single" w:sz="12" w:space="0" w:color="auto"/>
            </w:tcBorders>
            <w:shd w:val="clear" w:color="auto" w:fill="auto"/>
            <w:vAlign w:val="center"/>
          </w:tcPr>
          <w:p w:rsidR="00A0520E" w:rsidRPr="00A0520E" w:rsidRDefault="00A0520E" w:rsidP="00A0520E">
            <w:pPr>
              <w:jc w:val="center"/>
              <w:rPr>
                <w:sz w:val="16"/>
                <w:szCs w:val="16"/>
              </w:rPr>
            </w:pPr>
          </w:p>
        </w:tc>
      </w:tr>
    </w:tbl>
    <w:p w:rsidR="00A0520E" w:rsidRPr="00A0520E" w:rsidRDefault="00A0520E" w:rsidP="00A0520E">
      <w:pPr>
        <w:tabs>
          <w:tab w:val="left" w:pos="426"/>
        </w:tabs>
        <w:ind w:firstLine="426"/>
        <w:jc w:val="both"/>
      </w:pPr>
    </w:p>
    <w:p w:rsidR="00A0520E" w:rsidRPr="00A0520E" w:rsidRDefault="00A0520E" w:rsidP="00A0520E">
      <w:pPr>
        <w:tabs>
          <w:tab w:val="left" w:pos="426"/>
        </w:tabs>
        <w:ind w:firstLine="426"/>
        <w:jc w:val="both"/>
      </w:pPr>
      <w:r w:rsidRPr="00A0520E">
        <w:t>Изменение тарифов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Топкинский район,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A0520E" w:rsidRPr="00A0520E" w:rsidRDefault="00A0520E" w:rsidP="00A0520E">
      <w:pPr>
        <w:tabs>
          <w:tab w:val="left" w:pos="426"/>
        </w:tabs>
        <w:ind w:firstLine="426"/>
        <w:jc w:val="both"/>
      </w:pPr>
    </w:p>
    <w:p w:rsidR="00A0520E" w:rsidRPr="00A0520E" w:rsidRDefault="00A0520E" w:rsidP="00A0520E">
      <w:pPr>
        <w:ind w:firstLine="426"/>
        <w:jc w:val="both"/>
      </w:pPr>
      <w:r w:rsidRPr="00A0520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не рассматривать вопросы, связанные с формированием стоимости теплоносителя, до выхода вышеуказанных методических указаний.</w:t>
      </w:r>
    </w:p>
    <w:p w:rsidR="00A0520E" w:rsidRPr="00A0520E" w:rsidRDefault="00A0520E" w:rsidP="00A0520E">
      <w:pPr>
        <w:ind w:firstLine="426"/>
        <w:jc w:val="both"/>
      </w:pPr>
    </w:p>
    <w:p w:rsidR="00A0520E" w:rsidRPr="00A0520E" w:rsidRDefault="00A0520E" w:rsidP="00A0520E">
      <w:pPr>
        <w:ind w:firstLine="426"/>
        <w:jc w:val="both"/>
        <w:rPr>
          <w:i/>
        </w:rPr>
      </w:pPr>
      <w:r w:rsidRPr="00A0520E">
        <w:rPr>
          <w:b/>
          <w:i/>
          <w:u w:val="single"/>
        </w:rPr>
        <w:t>Справочно:</w:t>
      </w:r>
      <w:r w:rsidRPr="00A0520E">
        <w:rPr>
          <w:i/>
        </w:rPr>
        <w:t xml:space="preserve"> исходя из данных, представленных МКП «ЖКХ», экспертами рассчитана стоимость теплоносителя, отбираемого, потребителями из сети для обеспечения ГВС. Указанная стоимость используется при расчете цены </w:t>
      </w:r>
      <w:smartTag w:uri="urn:schemas-microsoft-com:office:smarttags" w:element="metricconverter">
        <w:smartTagPr>
          <w:attr w:name="ProductID" w:val="1 м³"/>
        </w:smartTagPr>
        <w:r w:rsidRPr="00A0520E">
          <w:rPr>
            <w:i/>
          </w:rPr>
          <w:t>1 м³</w:t>
        </w:r>
      </w:smartTag>
      <w:r w:rsidRPr="00A0520E">
        <w:rPr>
          <w:i/>
        </w:rPr>
        <w:t xml:space="preserve"> горячей воды. Указанная стоимость теплоносителя рассчитана, исходя из объема теплоносителя (в расчете на год) отбираемого потребителями из присоединенной сети – </w:t>
      </w:r>
      <w:r w:rsidRPr="00A0520E">
        <w:rPr>
          <w:b/>
          <w:i/>
        </w:rPr>
        <w:t>88,73</w:t>
      </w:r>
      <w:r w:rsidRPr="00A0520E">
        <w:t xml:space="preserve"> </w:t>
      </w:r>
      <w:r w:rsidRPr="00A0520E">
        <w:rPr>
          <w:i/>
        </w:rPr>
        <w:t>тыс. м³ (средневзвешенной стоимости исходной воды 30,43 руб./м³ (с 01.01.2013 по 30.06.2013) и 32,74 руб./м³ (с 01.07.2013)). Химводоподготовка на котельных рассматриваемого узла теплоснабжения отсутствует. Таким образом, уровень тарифа составит:</w:t>
      </w:r>
    </w:p>
    <w:p w:rsidR="00A0520E" w:rsidRPr="00A0520E" w:rsidRDefault="00A0520E" w:rsidP="00A0520E">
      <w:pPr>
        <w:ind w:firstLine="426"/>
        <w:jc w:val="both"/>
        <w:rPr>
          <w:i/>
        </w:rPr>
      </w:pP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t>с 01.01.2013 по 30.06.2013</w:t>
      </w:r>
    </w:p>
    <w:p w:rsidR="00A0520E" w:rsidRPr="00A0520E" w:rsidRDefault="00A0520E" w:rsidP="00A0520E">
      <w:pPr>
        <w:ind w:left="426" w:firstLine="294"/>
        <w:jc w:val="both"/>
        <w:rPr>
          <w:i/>
        </w:rPr>
      </w:pPr>
      <w:r w:rsidRPr="00A0520E">
        <w:rPr>
          <w:i/>
        </w:rPr>
        <w:t xml:space="preserve">(88,73 тыс. м³ × 30,43 руб./м³ + 0,00) / 88,73 тыс. м³ = </w:t>
      </w:r>
      <w:r w:rsidRPr="00A0520E">
        <w:rPr>
          <w:b/>
          <w:i/>
        </w:rPr>
        <w:t>30,43</w:t>
      </w:r>
      <w:r w:rsidRPr="00A0520E">
        <w:rPr>
          <w:i/>
        </w:rPr>
        <w:t xml:space="preserve"> руб./м³;</w:t>
      </w:r>
    </w:p>
    <w:p w:rsidR="00A0520E" w:rsidRPr="00A0520E" w:rsidRDefault="00A0520E" w:rsidP="00894567">
      <w:pPr>
        <w:numPr>
          <w:ilvl w:val="0"/>
          <w:numId w:val="1"/>
        </w:numPr>
        <w:jc w:val="both"/>
        <w:rPr>
          <w:b/>
          <w:i/>
          <w:shd w:val="clear" w:color="auto" w:fill="FFFFFF"/>
        </w:rPr>
      </w:pPr>
      <w:r w:rsidRPr="00A0520E">
        <w:rPr>
          <w:b/>
          <w:i/>
          <w:shd w:val="clear" w:color="auto" w:fill="FFFFFF"/>
        </w:rPr>
        <w:t>с 01.07.2013</w:t>
      </w:r>
    </w:p>
    <w:p w:rsidR="00A0520E" w:rsidRPr="00A0520E" w:rsidRDefault="00A0520E" w:rsidP="00A0520E">
      <w:pPr>
        <w:ind w:left="426" w:firstLine="294"/>
        <w:jc w:val="both"/>
        <w:rPr>
          <w:i/>
        </w:rPr>
      </w:pPr>
      <w:r w:rsidRPr="00A0520E">
        <w:rPr>
          <w:i/>
        </w:rPr>
        <w:t xml:space="preserve">(88,73 тыс. м³ × 32,74 руб./м³ + 0,00) / 88,73 тыс. м³ = </w:t>
      </w:r>
      <w:r w:rsidRPr="00A0520E">
        <w:rPr>
          <w:b/>
          <w:i/>
        </w:rPr>
        <w:t>32,74</w:t>
      </w:r>
      <w:r w:rsidRPr="00A0520E">
        <w:rPr>
          <w:i/>
        </w:rPr>
        <w:t xml:space="preserve"> руб./м³</w:t>
      </w:r>
    </w:p>
    <w:p w:rsidR="00A0520E" w:rsidRPr="00A0520E" w:rsidRDefault="00A0520E" w:rsidP="00A0520E">
      <w:pPr>
        <w:ind w:firstLine="567"/>
        <w:jc w:val="both"/>
      </w:pPr>
    </w:p>
    <w:p w:rsidR="00A0520E" w:rsidRPr="00A0520E" w:rsidRDefault="00A0520E" w:rsidP="00A0520E">
      <w:pPr>
        <w:ind w:firstLine="567"/>
        <w:jc w:val="both"/>
      </w:pPr>
    </w:p>
    <w:p w:rsidR="00A0520E" w:rsidRPr="00A0520E" w:rsidRDefault="00A0520E" w:rsidP="00A0520E">
      <w:pPr>
        <w:ind w:firstLine="567"/>
        <w:jc w:val="both"/>
      </w:pPr>
    </w:p>
    <w:p w:rsidR="00A0520E" w:rsidRPr="00A0520E" w:rsidRDefault="00A0520E" w:rsidP="00A0520E">
      <w:pPr>
        <w:ind w:firstLine="567"/>
        <w:jc w:val="both"/>
      </w:pPr>
    </w:p>
    <w:p w:rsidR="00A0520E" w:rsidRPr="00A0520E" w:rsidRDefault="00A0520E" w:rsidP="00A0520E">
      <w:pPr>
        <w:ind w:firstLine="567"/>
        <w:jc w:val="both"/>
      </w:pPr>
      <w:r w:rsidRPr="00A0520E">
        <w:t>Сводная информация и смета расходов по производству и реализации тепловой энергии Муниципального казенного предприятия "Жилищно-коммунальное хозяйство" (г. Топки) по узлу теплоснабжения Топкинский район – приложение № 99 к протоколу.</w:t>
      </w:r>
    </w:p>
    <w:p w:rsidR="00A0520E" w:rsidRPr="00A0520E" w:rsidRDefault="00A0520E" w:rsidP="00A0520E">
      <w:pPr>
        <w:ind w:firstLine="567"/>
        <w:jc w:val="both"/>
      </w:pPr>
    </w:p>
    <w:p w:rsidR="00A0520E" w:rsidRPr="00A0520E" w:rsidRDefault="00A0520E" w:rsidP="00A0520E">
      <w:pPr>
        <w:ind w:firstLine="567"/>
        <w:jc w:val="both"/>
      </w:pPr>
      <w:r w:rsidRPr="00A0520E">
        <w:t>Рассмотрев представленные материалы, Правлением РЭК</w:t>
      </w:r>
    </w:p>
    <w:p w:rsidR="00A0520E" w:rsidRPr="00A0520E" w:rsidRDefault="00A0520E" w:rsidP="00A0520E">
      <w:pPr>
        <w:jc w:val="both"/>
      </w:pPr>
      <w:r w:rsidRPr="00A0520E">
        <w:tab/>
      </w:r>
      <w:r w:rsidRPr="00A0520E">
        <w:rPr>
          <w:b/>
        </w:rPr>
        <w:t>ПОСТАНОВИЛИ:</w:t>
      </w:r>
    </w:p>
    <w:p w:rsidR="00A0520E" w:rsidRPr="00A0520E" w:rsidRDefault="00A0520E" w:rsidP="00A0520E">
      <w:pPr>
        <w:ind w:firstLine="567"/>
        <w:jc w:val="both"/>
      </w:pPr>
      <w:r w:rsidRPr="00A0520E">
        <w:t>Установить тарифы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Топкинский район, с календарной разбивкой – приложения № 97 и № 98 к протоколу.</w:t>
      </w:r>
    </w:p>
    <w:p w:rsidR="00A0520E" w:rsidRPr="00A0520E" w:rsidRDefault="00A0520E" w:rsidP="00A0520E">
      <w:pPr>
        <w:ind w:firstLine="567"/>
        <w:jc w:val="both"/>
      </w:pPr>
    </w:p>
    <w:p w:rsidR="00A0520E" w:rsidRPr="00A0520E" w:rsidRDefault="00A0520E" w:rsidP="00A0520E">
      <w:pPr>
        <w:ind w:firstLine="567"/>
        <w:jc w:val="both"/>
        <w:rPr>
          <w:b/>
        </w:rPr>
      </w:pPr>
      <w:r w:rsidRPr="00A0520E">
        <w:rPr>
          <w:b/>
        </w:rPr>
        <w:t>Голосовали: ЗА – единогласно.</w:t>
      </w:r>
    </w:p>
    <w:p w:rsidR="00A0520E" w:rsidRPr="00A0520E" w:rsidRDefault="00A0520E" w:rsidP="00A0520E">
      <w:pPr>
        <w:ind w:firstLine="567"/>
        <w:jc w:val="both"/>
        <w:rPr>
          <w:b/>
        </w:rPr>
      </w:pPr>
    </w:p>
    <w:p w:rsidR="00A0520E" w:rsidRPr="00A0520E" w:rsidRDefault="00A0520E" w:rsidP="00A0520E">
      <w:pPr>
        <w:ind w:firstLine="567"/>
        <w:jc w:val="both"/>
        <w:rPr>
          <w:b/>
        </w:rPr>
      </w:pPr>
      <w:r w:rsidRPr="00A0520E">
        <w:rPr>
          <w:b/>
        </w:rPr>
        <w:t>44.</w:t>
      </w:r>
      <w:r w:rsidRPr="00A0520E">
        <w:rPr>
          <w:b/>
        </w:rPr>
        <w:tab/>
        <w:t>Об установлении тарифов на горячую воду в открытой системе горячего водоснабжения (теплоснабжения), реализуемую Муниципальным казенным предприятием  «Жилищно – коммунальное хозяйство» (г. Топки) на потребительском рынке по узлу теплоснабжения Топкинский район.</w:t>
      </w:r>
    </w:p>
    <w:p w:rsidR="00A0520E" w:rsidRPr="00A0520E" w:rsidRDefault="00A0520E" w:rsidP="00A0520E">
      <w:pPr>
        <w:ind w:firstLine="567"/>
        <w:jc w:val="both"/>
        <w:rPr>
          <w:b/>
        </w:rPr>
      </w:pPr>
    </w:p>
    <w:p w:rsidR="00A0520E" w:rsidRPr="00A0520E" w:rsidRDefault="00A0520E" w:rsidP="00A0520E">
      <w:pPr>
        <w:ind w:firstLine="567"/>
        <w:jc w:val="both"/>
      </w:pPr>
      <w:r w:rsidRPr="00A0520E">
        <w:t>Докладчик (Десяткин К.А.) доложил:</w:t>
      </w:r>
    </w:p>
    <w:p w:rsidR="00A0520E" w:rsidRPr="00A0520E" w:rsidRDefault="00A0520E" w:rsidP="00A0520E">
      <w:pPr>
        <w:tabs>
          <w:tab w:val="left" w:pos="0"/>
          <w:tab w:val="left" w:pos="9900"/>
        </w:tabs>
        <w:ind w:right="142" w:firstLine="540"/>
        <w:jc w:val="both"/>
        <w:rPr>
          <w:b/>
          <w:bCs/>
        </w:rPr>
      </w:pPr>
      <w:r w:rsidRPr="00A0520E">
        <w:t xml:space="preserve">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w:t>
      </w:r>
      <w:r w:rsidRPr="00A0520E">
        <w:lastRenderedPageBreak/>
        <w:t>водоотведения и очистки сточных вод, в среднем по субъектам Российской Федерации на 2013 год»</w:t>
      </w:r>
      <w:r w:rsidRPr="00A0520E">
        <w:rPr>
          <w:bCs/>
        </w:rPr>
        <w:t>.</w:t>
      </w:r>
    </w:p>
    <w:p w:rsidR="00A0520E" w:rsidRPr="00A0520E" w:rsidRDefault="00A0520E" w:rsidP="00A0520E">
      <w:pPr>
        <w:ind w:firstLine="567"/>
        <w:jc w:val="both"/>
      </w:pPr>
      <w:r w:rsidRPr="00A0520E">
        <w:t>Муниципальное казенное предприятие «Жилищно-коммунальное хозяйство» (г. Топки) отпускает горячую воду потребителям сельских территорий Топкинского района,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A0520E" w:rsidRPr="00A0520E" w:rsidRDefault="00A0520E" w:rsidP="00A0520E">
      <w:pPr>
        <w:ind w:firstLine="567"/>
        <w:jc w:val="both"/>
      </w:pPr>
      <w:r w:rsidRPr="00A0520E">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A0520E" w:rsidRPr="00A0520E" w:rsidRDefault="00A0520E" w:rsidP="00A0520E">
      <w:pPr>
        <w:tabs>
          <w:tab w:val="left" w:pos="0"/>
          <w:tab w:val="left" w:pos="9900"/>
        </w:tabs>
        <w:ind w:right="142" w:firstLine="540"/>
        <w:jc w:val="both"/>
      </w:pPr>
      <w:r w:rsidRPr="00A0520E">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A0520E">
        <w:rPr>
          <w:b/>
          <w:u w:val="single"/>
        </w:rPr>
        <w:t>используются две компоненты: теплоноситель (справочно-расчетная величина, приведенная в экспертном заключении по стоимости тепловой энергии на 2013 год) и тепловая энергия</w:t>
      </w:r>
      <w:r w:rsidRPr="00A0520E">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A0520E" w:rsidRPr="00A0520E" w:rsidRDefault="00A0520E" w:rsidP="00A0520E">
      <w:pPr>
        <w:tabs>
          <w:tab w:val="left" w:pos="0"/>
          <w:tab w:val="left" w:pos="9900"/>
        </w:tabs>
        <w:ind w:right="142" w:firstLine="540"/>
        <w:jc w:val="both"/>
      </w:pPr>
      <w:r w:rsidRPr="00A0520E">
        <w:t xml:space="preserve">Количество тепловой энергии необходимой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холодной воды по узлу теплоснабжения город Топки определено для Муниципального казенного предприятия «Жилищно-коммунальное хозяйство» (г. Топки)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A0520E" w:rsidRPr="00A0520E" w:rsidRDefault="00A0520E" w:rsidP="00A0520E">
      <w:pPr>
        <w:autoSpaceDE w:val="0"/>
        <w:autoSpaceDN w:val="0"/>
        <w:adjustRightInd w:val="0"/>
        <w:ind w:firstLine="539"/>
        <w:jc w:val="both"/>
        <w:outlineLvl w:val="3"/>
      </w:pPr>
      <w:r>
        <w:rPr>
          <w:noProof/>
        </w:rPr>
        <w:drawing>
          <wp:inline distT="0" distB="0" distL="0" distR="0" wp14:anchorId="6EF920AC" wp14:editId="66675E98">
            <wp:extent cx="304800" cy="219075"/>
            <wp:effectExtent l="0" t="0" r="0" b="9525"/>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0520E">
        <w:t>- количество тепла, необходимого для приготовления одного кубического метра горячей воды, определяется по формуле (Гкал/м</w:t>
      </w:r>
      <w:r w:rsidRPr="00A0520E">
        <w:rPr>
          <w:vertAlign w:val="superscript"/>
        </w:rPr>
        <w:t>3</w:t>
      </w:r>
      <w:r w:rsidRPr="00A0520E">
        <w:t>):</w:t>
      </w:r>
    </w:p>
    <w:p w:rsidR="00A0520E" w:rsidRPr="00A0520E" w:rsidRDefault="00A0520E" w:rsidP="00A0520E">
      <w:pPr>
        <w:autoSpaceDE w:val="0"/>
        <w:autoSpaceDN w:val="0"/>
        <w:adjustRightInd w:val="0"/>
        <w:ind w:firstLine="539"/>
        <w:jc w:val="both"/>
        <w:outlineLvl w:val="3"/>
      </w:pPr>
    </w:p>
    <w:p w:rsidR="00A0520E" w:rsidRPr="00A0520E" w:rsidRDefault="00A0520E" w:rsidP="00A0520E">
      <w:pPr>
        <w:autoSpaceDE w:val="0"/>
        <w:autoSpaceDN w:val="0"/>
        <w:adjustRightInd w:val="0"/>
        <w:ind w:firstLine="539"/>
        <w:jc w:val="center"/>
        <w:outlineLvl w:val="3"/>
      </w:pPr>
      <w:r>
        <w:rPr>
          <w:b/>
          <w:bCs/>
          <w:noProof/>
        </w:rPr>
        <w:drawing>
          <wp:inline distT="0" distB="0" distL="0" distR="0" wp14:anchorId="26A4CDA7" wp14:editId="1B7250BE">
            <wp:extent cx="2628900" cy="34290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A0520E">
        <w:t>,</w:t>
      </w:r>
    </w:p>
    <w:p w:rsidR="00A0520E" w:rsidRPr="00A0520E" w:rsidRDefault="00A0520E" w:rsidP="00A0520E">
      <w:pPr>
        <w:autoSpaceDE w:val="0"/>
        <w:autoSpaceDN w:val="0"/>
        <w:adjustRightInd w:val="0"/>
        <w:ind w:firstLine="539"/>
        <w:jc w:val="both"/>
        <w:outlineLvl w:val="3"/>
      </w:pPr>
      <w:r w:rsidRPr="00A0520E">
        <w:t>где</w:t>
      </w:r>
    </w:p>
    <w:p w:rsidR="00A0520E" w:rsidRPr="00A0520E" w:rsidRDefault="00A0520E" w:rsidP="00A0520E">
      <w:pPr>
        <w:autoSpaceDE w:val="0"/>
        <w:autoSpaceDN w:val="0"/>
        <w:adjustRightInd w:val="0"/>
        <w:ind w:firstLine="539"/>
        <w:jc w:val="both"/>
        <w:outlineLvl w:val="3"/>
      </w:pPr>
      <w:r w:rsidRPr="00A0520E">
        <w:rPr>
          <w:i/>
        </w:rPr>
        <w:t>c</w:t>
      </w:r>
      <w:r w:rsidRPr="00A0520E">
        <w:t xml:space="preserve"> - удельная теплоемкость воды, </w:t>
      </w:r>
      <w:r>
        <w:rPr>
          <w:noProof/>
        </w:rPr>
        <w:drawing>
          <wp:inline distT="0" distB="0" distL="0" distR="0" wp14:anchorId="0B905108" wp14:editId="3A8168BD">
            <wp:extent cx="438150" cy="24765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0520E">
        <w:t xml:space="preserve"> Гкал/кг x 1 град. C;</w:t>
      </w:r>
    </w:p>
    <w:p w:rsidR="00A0520E" w:rsidRPr="00A0520E" w:rsidRDefault="00A0520E" w:rsidP="00A0520E">
      <w:pPr>
        <w:autoSpaceDE w:val="0"/>
        <w:autoSpaceDN w:val="0"/>
        <w:adjustRightInd w:val="0"/>
        <w:ind w:firstLine="539"/>
        <w:jc w:val="both"/>
        <w:outlineLvl w:val="3"/>
      </w:pPr>
      <w:r w:rsidRPr="00A0520E">
        <w:rPr>
          <w:i/>
        </w:rPr>
        <w:t>p</w:t>
      </w:r>
      <w:r w:rsidRPr="00A0520E">
        <w:t xml:space="preserve"> - плотность воды при температуре, равной </w:t>
      </w:r>
      <w:r>
        <w:rPr>
          <w:noProof/>
        </w:rPr>
        <w:drawing>
          <wp:inline distT="0" distB="0" distL="0" distR="0" wp14:anchorId="119BE36B" wp14:editId="247041A9">
            <wp:extent cx="219075" cy="266700"/>
            <wp:effectExtent l="0" t="0" r="9525"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0520E">
        <w:t>, и среднем по году давлении воды в трубопроводе;</w:t>
      </w:r>
    </w:p>
    <w:p w:rsidR="00A0520E" w:rsidRPr="00A0520E" w:rsidRDefault="00A0520E" w:rsidP="00A0520E">
      <w:pPr>
        <w:autoSpaceDE w:val="0"/>
        <w:autoSpaceDN w:val="0"/>
        <w:adjustRightInd w:val="0"/>
        <w:ind w:firstLine="539"/>
        <w:jc w:val="both"/>
        <w:outlineLvl w:val="3"/>
      </w:pPr>
      <w:r>
        <w:rPr>
          <w:noProof/>
        </w:rPr>
        <w:drawing>
          <wp:inline distT="0" distB="0" distL="0" distR="0" wp14:anchorId="0193B64F" wp14:editId="1AC593DF">
            <wp:extent cx="219075" cy="190500"/>
            <wp:effectExtent l="0" t="0" r="9525"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0520E">
        <w:t>- средняя за год температура горячей воды, поступающей потребителям из систем централизованного горячего водоснабжения (град. C);</w:t>
      </w:r>
    </w:p>
    <w:p w:rsidR="00A0520E" w:rsidRPr="00A0520E" w:rsidRDefault="00A0520E" w:rsidP="00A0520E">
      <w:pPr>
        <w:autoSpaceDE w:val="0"/>
        <w:autoSpaceDN w:val="0"/>
        <w:adjustRightInd w:val="0"/>
        <w:ind w:firstLine="540"/>
        <w:jc w:val="both"/>
        <w:outlineLvl w:val="3"/>
      </w:pPr>
      <w:r>
        <w:rPr>
          <w:noProof/>
        </w:rPr>
        <w:drawing>
          <wp:inline distT="0" distB="0" distL="0" distR="0" wp14:anchorId="28C69B12" wp14:editId="6637C456">
            <wp:extent cx="219075" cy="190500"/>
            <wp:effectExtent l="0" t="0" r="952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0520E">
        <w:t>- средняя за год температура холодной воды, поступающей потребителям из систем централизованного холодного водоснабжения (град. C) ;</w:t>
      </w:r>
    </w:p>
    <w:p w:rsidR="00A0520E" w:rsidRPr="00A0520E" w:rsidRDefault="00A0520E" w:rsidP="00A0520E">
      <w:pPr>
        <w:ind w:firstLine="540"/>
        <w:jc w:val="both"/>
        <w:textAlignment w:val="top"/>
        <w:rPr>
          <w:rFonts w:eastAsia="Calibri"/>
        </w:rPr>
      </w:pPr>
      <w:r w:rsidRPr="00A0520E">
        <w:rPr>
          <w:rFonts w:eastAsia="Calibri"/>
          <w:i/>
          <w:iCs/>
        </w:rPr>
        <w:t>Кп</w:t>
      </w:r>
      <w:r w:rsidRPr="00A0520E">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w:t>
      </w:r>
      <w:r w:rsidRPr="00A0520E">
        <w:rPr>
          <w:rFonts w:eastAsia="Calibri"/>
        </w:rPr>
        <w:lastRenderedPageBreak/>
        <w:t xml:space="preserve">табл. 1 от 01.07.1996, официальное издание, М.: ГУП ЦПП, 1997 год), рассчитывается по следующей формуле: </w:t>
      </w:r>
    </w:p>
    <w:p w:rsidR="00A0520E" w:rsidRPr="00A0520E" w:rsidRDefault="00A0520E" w:rsidP="00A0520E">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A0520E" w:rsidRPr="00A0520E" w:rsidTr="00206B82">
        <w:trPr>
          <w:trHeight w:val="540"/>
          <w:tblCellSpacing w:w="0" w:type="dxa"/>
          <w:jc w:val="center"/>
        </w:trPr>
        <w:tc>
          <w:tcPr>
            <w:tcW w:w="6643" w:type="dxa"/>
            <w:tcMar>
              <w:top w:w="0" w:type="dxa"/>
              <w:left w:w="0" w:type="dxa"/>
              <w:bottom w:w="0" w:type="dxa"/>
              <w:right w:w="0" w:type="dxa"/>
            </w:tcMar>
          </w:tcPr>
          <w:p w:rsidR="00A0520E" w:rsidRPr="00A0520E" w:rsidRDefault="00A0520E" w:rsidP="00A0520E">
            <w:pPr>
              <w:jc w:val="center"/>
            </w:pPr>
            <w:r w:rsidRPr="00A0520E">
              <w:rPr>
                <w:i/>
                <w:iCs/>
              </w:rPr>
              <w:t xml:space="preserve">Kn = (N1 * K1 + N2 * K2 + N3 * K3 + N4 * K4)/N, где </w:t>
            </w:r>
          </w:p>
        </w:tc>
      </w:tr>
    </w:tbl>
    <w:p w:rsidR="00A0520E" w:rsidRPr="00A0520E" w:rsidRDefault="00A0520E" w:rsidP="00A0520E">
      <w:pPr>
        <w:autoSpaceDE w:val="0"/>
        <w:autoSpaceDN w:val="0"/>
        <w:adjustRightInd w:val="0"/>
        <w:ind w:left="1080"/>
        <w:jc w:val="both"/>
        <w:outlineLvl w:val="3"/>
      </w:pPr>
      <w:r w:rsidRPr="00A0520E">
        <w:t>     </w:t>
      </w:r>
      <w:r w:rsidRPr="00A0520E">
        <w:rPr>
          <w:i/>
        </w:rPr>
        <w:t>N1</w:t>
      </w:r>
      <w:r w:rsidRPr="00A0520E">
        <w:t xml:space="preserve"> - количество строений с неизолированными стояками и полотенцесушителями; </w:t>
      </w:r>
      <w:r w:rsidRPr="00A0520E">
        <w:br/>
      </w:r>
      <w:r w:rsidRPr="00A0520E">
        <w:rPr>
          <w:i/>
        </w:rPr>
        <w:t>    N2</w:t>
      </w:r>
      <w:r w:rsidRPr="00A0520E">
        <w:t xml:space="preserve"> - количество строений с изолированными стояками и полотенцесушителями; </w:t>
      </w:r>
      <w:r w:rsidRPr="00A0520E">
        <w:br/>
        <w:t>    </w:t>
      </w:r>
      <w:r w:rsidRPr="00A0520E">
        <w:rPr>
          <w:i/>
        </w:rPr>
        <w:t>N3</w:t>
      </w:r>
      <w:r w:rsidRPr="00A0520E">
        <w:t xml:space="preserve"> - количество строений с неизолированными стояками и без полотенцесушителей; </w:t>
      </w:r>
      <w:r w:rsidRPr="00A0520E">
        <w:br/>
        <w:t>    </w:t>
      </w:r>
      <w:r w:rsidRPr="00A0520E">
        <w:rPr>
          <w:i/>
        </w:rPr>
        <w:t>N4</w:t>
      </w:r>
      <w:r w:rsidRPr="00A0520E">
        <w:t xml:space="preserve"> - количество строений с изолированными стояками и без полотенцесушителей; </w:t>
      </w:r>
      <w:r w:rsidRPr="00A0520E">
        <w:br/>
        <w:t>    </w:t>
      </w:r>
      <w:r w:rsidRPr="00A0520E">
        <w:rPr>
          <w:i/>
        </w:rPr>
        <w:t>N</w:t>
      </w:r>
      <w:r w:rsidRPr="00A0520E">
        <w:t xml:space="preserve"> - количество строений с системами горячего водоснабжения (ГВС); </w:t>
      </w:r>
      <w:r w:rsidRPr="00A0520E">
        <w:br/>
        <w:t>    </w:t>
      </w:r>
      <w:r w:rsidRPr="00A0520E">
        <w:rPr>
          <w:i/>
        </w:rPr>
        <w:t>K1</w:t>
      </w:r>
      <w:r w:rsidRPr="00A0520E">
        <w:t xml:space="preserve"> - коэффициент для систем горячего водоснабжения с неизолированными стояками и полотенцесушителями, равен 0,35;</w:t>
      </w:r>
      <w:r w:rsidRPr="00A0520E">
        <w:br/>
        <w:t>    </w:t>
      </w:r>
      <w:r w:rsidRPr="00A0520E">
        <w:rPr>
          <w:i/>
        </w:rPr>
        <w:t xml:space="preserve">K2 </w:t>
      </w:r>
      <w:r w:rsidRPr="00A0520E">
        <w:t xml:space="preserve">- коэффициент для систем горячего водоснабжения с изолированными стояками и полотенцесушителями, равен 0,25; </w:t>
      </w:r>
      <w:r w:rsidRPr="00A0520E">
        <w:br/>
        <w:t>    </w:t>
      </w:r>
      <w:r w:rsidRPr="00A0520E">
        <w:rPr>
          <w:i/>
        </w:rPr>
        <w:t>K3</w:t>
      </w:r>
      <w:r w:rsidRPr="00A0520E">
        <w:t xml:space="preserve"> - коэффициент для систем горячего водоснабжения с неизолированными стояками и без полотенцесушителей, равен 0,25; </w:t>
      </w:r>
      <w:r w:rsidRPr="00A0520E">
        <w:br/>
        <w:t>    </w:t>
      </w:r>
      <w:r w:rsidRPr="00A0520E">
        <w:rPr>
          <w:i/>
        </w:rPr>
        <w:t>K4</w:t>
      </w:r>
      <w:r w:rsidRPr="00A0520E">
        <w:t xml:space="preserve"> - коэффициент для систем горячего водоснабжения с изолированными стояками и без полотенцесушителей, равен 0,15. </w:t>
      </w:r>
    </w:p>
    <w:p w:rsidR="00A0520E" w:rsidRPr="00A0520E" w:rsidRDefault="00A0520E" w:rsidP="00A0520E">
      <w:pPr>
        <w:autoSpaceDE w:val="0"/>
        <w:autoSpaceDN w:val="0"/>
        <w:adjustRightInd w:val="0"/>
        <w:ind w:firstLine="720"/>
        <w:outlineLvl w:val="3"/>
      </w:pPr>
    </w:p>
    <w:p w:rsidR="00A0520E" w:rsidRPr="00A0520E" w:rsidRDefault="00A0520E" w:rsidP="00A0520E">
      <w:pPr>
        <w:autoSpaceDE w:val="0"/>
        <w:autoSpaceDN w:val="0"/>
        <w:adjustRightInd w:val="0"/>
        <w:ind w:firstLine="720"/>
        <w:jc w:val="both"/>
        <w:outlineLvl w:val="3"/>
      </w:pPr>
      <w:r w:rsidRPr="00A0520E">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0520E">
        <w:rPr>
          <w:b/>
          <w:bCs/>
        </w:rPr>
        <w:t>равный 0,15</w:t>
      </w:r>
      <w:r w:rsidRPr="00A0520E">
        <w:t>.</w:t>
      </w:r>
    </w:p>
    <w:p w:rsidR="00A0520E" w:rsidRPr="00A0520E" w:rsidRDefault="00A0520E" w:rsidP="00A0520E">
      <w:pPr>
        <w:autoSpaceDE w:val="0"/>
        <w:autoSpaceDN w:val="0"/>
        <w:adjustRightInd w:val="0"/>
        <w:ind w:firstLine="540"/>
        <w:jc w:val="both"/>
        <w:outlineLvl w:val="3"/>
      </w:pPr>
      <w:r w:rsidRPr="00A0520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A0520E">
        <w:rPr>
          <w:b/>
          <w:bCs/>
        </w:rPr>
        <w:t>60</w:t>
      </w:r>
      <w:r w:rsidRPr="00A0520E">
        <w:rPr>
          <w:b/>
          <w:bCs/>
          <w:vertAlign w:val="superscript"/>
        </w:rPr>
        <w:t>о</w:t>
      </w:r>
      <w:r w:rsidRPr="00A0520E">
        <w:rPr>
          <w:b/>
          <w:bCs/>
        </w:rPr>
        <w:t xml:space="preserve"> С</w:t>
      </w:r>
      <w:r w:rsidRPr="00A0520E">
        <w:t xml:space="preserve"> и не выше </w:t>
      </w:r>
      <w:r w:rsidRPr="00A0520E">
        <w:rPr>
          <w:b/>
        </w:rPr>
        <w:t>75</w:t>
      </w:r>
      <w:r w:rsidRPr="00A0520E">
        <w:rPr>
          <w:b/>
          <w:vertAlign w:val="superscript"/>
        </w:rPr>
        <w:t>о</w:t>
      </w:r>
      <w:r w:rsidRPr="00A0520E">
        <w:rPr>
          <w:b/>
        </w:rPr>
        <w:t>С</w:t>
      </w:r>
      <w:r w:rsidRPr="00A0520E">
        <w:t xml:space="preserve">. </w:t>
      </w:r>
    </w:p>
    <w:p w:rsidR="00A0520E" w:rsidRPr="00A0520E" w:rsidRDefault="00A0520E" w:rsidP="00A0520E">
      <w:pPr>
        <w:spacing w:before="100" w:beforeAutospacing="1" w:after="100" w:afterAutospacing="1"/>
        <w:ind w:firstLine="720"/>
      </w:pPr>
      <w:r w:rsidRPr="00A0520E">
        <w:rPr>
          <w:lang w:val="en-US"/>
        </w:rPr>
        <w:t>t</w:t>
      </w:r>
      <w:r w:rsidRPr="00A0520E">
        <w:rPr>
          <w:vertAlign w:val="superscript"/>
        </w:rPr>
        <w:t>хвс</w:t>
      </w:r>
      <w:r w:rsidRPr="00A0520E">
        <w:t>- средняя температура холодной воды за год, поступающей потребителям из систем централизованного холодного водоснабжения (</w:t>
      </w:r>
      <w:r w:rsidRPr="00A0520E">
        <w:sym w:font="Symbol" w:char="F0B0"/>
      </w:r>
      <w:r w:rsidRPr="00A0520E">
        <w:t>C).</w:t>
      </w:r>
    </w:p>
    <w:p w:rsidR="00A0520E" w:rsidRPr="00A0520E" w:rsidRDefault="00A0520E" w:rsidP="00A0520E">
      <w:pPr>
        <w:spacing w:before="100" w:beforeAutospacing="1" w:after="100" w:afterAutospacing="1"/>
        <w:ind w:left="720"/>
        <w:jc w:val="center"/>
        <w:rPr>
          <w:i/>
          <w:iCs/>
        </w:rPr>
      </w:pPr>
      <w:r w:rsidRPr="00A0520E">
        <w:rPr>
          <w:i/>
          <w:lang w:val="en-US"/>
        </w:rPr>
        <w:t>t</w:t>
      </w:r>
      <w:r w:rsidRPr="00A0520E">
        <w:rPr>
          <w:i/>
          <w:vertAlign w:val="superscript"/>
        </w:rPr>
        <w:t>хвс</w:t>
      </w:r>
      <w:r w:rsidRPr="00A0520E">
        <w:rPr>
          <w:i/>
        </w:rPr>
        <w:t xml:space="preserve"> = (t</w:t>
      </w:r>
      <w:r w:rsidRPr="00A0520E">
        <w:rPr>
          <w:i/>
          <w:vertAlign w:val="subscript"/>
        </w:rPr>
        <w:t>x</w:t>
      </w:r>
      <w:r w:rsidRPr="00A0520E">
        <w:rPr>
          <w:i/>
          <w:vertAlign w:val="superscript"/>
        </w:rPr>
        <w:t>от</w:t>
      </w:r>
      <w:r w:rsidRPr="00A0520E">
        <w:rPr>
          <w:i/>
        </w:rPr>
        <w:t xml:space="preserve"> х n</w:t>
      </w:r>
      <w:r w:rsidRPr="00A0520E">
        <w:rPr>
          <w:i/>
          <w:vertAlign w:val="superscript"/>
        </w:rPr>
        <w:t>от</w:t>
      </w:r>
      <w:r w:rsidRPr="00A0520E">
        <w:rPr>
          <w:i/>
        </w:rPr>
        <w:t xml:space="preserve"> + t</w:t>
      </w:r>
      <w:r w:rsidRPr="00A0520E">
        <w:rPr>
          <w:i/>
          <w:vertAlign w:val="superscript"/>
        </w:rPr>
        <w:t>неот</w:t>
      </w:r>
      <w:r w:rsidRPr="00A0520E">
        <w:rPr>
          <w:i/>
        </w:rPr>
        <w:t>(n-n</w:t>
      </w:r>
      <w:r w:rsidRPr="00A0520E">
        <w:rPr>
          <w:i/>
          <w:vertAlign w:val="superscript"/>
        </w:rPr>
        <w:t>от</w:t>
      </w:r>
      <w:r w:rsidRPr="00A0520E">
        <w:rPr>
          <w:i/>
        </w:rPr>
        <w:t>)) / n (</w:t>
      </w:r>
      <w:r w:rsidRPr="00A0520E">
        <w:rPr>
          <w:i/>
        </w:rPr>
        <w:sym w:font="Symbol" w:char="F0B0"/>
      </w:r>
      <w:r w:rsidRPr="00A0520E">
        <w:rPr>
          <w:i/>
        </w:rPr>
        <w:t>С</w:t>
      </w:r>
      <w:r w:rsidRPr="00A0520E">
        <w:rPr>
          <w:i/>
          <w:iCs/>
        </w:rPr>
        <w:t>);</w:t>
      </w:r>
    </w:p>
    <w:p w:rsidR="00A0520E" w:rsidRPr="00A0520E" w:rsidRDefault="00A0520E" w:rsidP="00A0520E">
      <w:pPr>
        <w:spacing w:before="100" w:beforeAutospacing="1" w:after="100" w:afterAutospacing="1"/>
        <w:rPr>
          <w:b/>
          <w:bCs/>
        </w:rPr>
      </w:pPr>
      <w:r w:rsidRPr="00A0520E">
        <w:rPr>
          <w:b/>
          <w:bCs/>
        </w:rPr>
        <w:t>где:</w:t>
      </w:r>
    </w:p>
    <w:p w:rsidR="00A0520E" w:rsidRPr="00A0520E" w:rsidRDefault="00A0520E" w:rsidP="00A0520E">
      <w:pPr>
        <w:spacing w:before="100" w:beforeAutospacing="1" w:after="100" w:afterAutospacing="1"/>
        <w:ind w:firstLine="708"/>
        <w:jc w:val="both"/>
      </w:pPr>
      <w:r w:rsidRPr="00A0520E">
        <w:rPr>
          <w:i/>
        </w:rPr>
        <w:t>t</w:t>
      </w:r>
      <w:r w:rsidRPr="00A0520E">
        <w:rPr>
          <w:i/>
          <w:vertAlign w:val="subscript"/>
        </w:rPr>
        <w:t>x</w:t>
      </w:r>
      <w:r w:rsidRPr="00A0520E">
        <w:rPr>
          <w:i/>
          <w:vertAlign w:val="superscript"/>
        </w:rPr>
        <w:t>от</w:t>
      </w:r>
      <w:r w:rsidRPr="00A0520E">
        <w:t xml:space="preserve"> - температура холодной воды в водопроводной сети в отопительный период, равная 5 </w:t>
      </w:r>
      <w:r w:rsidRPr="00A0520E">
        <w:sym w:font="Symbol" w:char="F0B0"/>
      </w:r>
      <w:r w:rsidRPr="00A0520E">
        <w:t>С;</w:t>
      </w:r>
    </w:p>
    <w:p w:rsidR="00A0520E" w:rsidRPr="00A0520E" w:rsidRDefault="00A0520E" w:rsidP="00A0520E">
      <w:pPr>
        <w:spacing w:before="100" w:beforeAutospacing="1" w:after="100" w:afterAutospacing="1"/>
        <w:ind w:firstLine="708"/>
        <w:jc w:val="both"/>
      </w:pPr>
      <w:r w:rsidRPr="00A0520E">
        <w:rPr>
          <w:i/>
        </w:rPr>
        <w:t>n</w:t>
      </w:r>
      <w:r w:rsidRPr="00A0520E">
        <w:rPr>
          <w:i/>
          <w:vertAlign w:val="superscript"/>
        </w:rPr>
        <w:t>от</w:t>
      </w:r>
      <w:r w:rsidRPr="00A0520E">
        <w:t xml:space="preserve"> - продолжительность отопительного периода принята на основании данных, представленных предприятием, -</w:t>
      </w:r>
      <w:r w:rsidRPr="00A0520E">
        <w:rPr>
          <w:b/>
        </w:rPr>
        <w:t>242 дня</w:t>
      </w:r>
      <w:r w:rsidRPr="00A0520E">
        <w:t>;</w:t>
      </w:r>
    </w:p>
    <w:p w:rsidR="00A0520E" w:rsidRPr="00A0520E" w:rsidRDefault="00A0520E" w:rsidP="00A0520E">
      <w:pPr>
        <w:spacing w:before="100" w:beforeAutospacing="1" w:after="100" w:afterAutospacing="1"/>
        <w:ind w:firstLine="708"/>
        <w:jc w:val="both"/>
      </w:pPr>
      <w:r w:rsidRPr="00A0520E">
        <w:rPr>
          <w:i/>
        </w:rPr>
        <w:t>t</w:t>
      </w:r>
      <w:r w:rsidRPr="00A0520E">
        <w:rPr>
          <w:i/>
          <w:vertAlign w:val="superscript"/>
        </w:rPr>
        <w:t>неот</w:t>
      </w:r>
      <w:r w:rsidRPr="00A0520E">
        <w:rPr>
          <w:i/>
        </w:rPr>
        <w:t xml:space="preserve"> </w:t>
      </w:r>
      <w:r w:rsidRPr="00A0520E">
        <w:t xml:space="preserve">- температура холодной воды в водопроводной сети в неотопительный период, равная 15 </w:t>
      </w:r>
      <w:r w:rsidRPr="00A0520E">
        <w:sym w:font="Symbol" w:char="F0B0"/>
      </w:r>
      <w:r w:rsidRPr="00A0520E">
        <w:t>С;</w:t>
      </w:r>
    </w:p>
    <w:p w:rsidR="00A0520E" w:rsidRPr="00A0520E" w:rsidRDefault="00A0520E" w:rsidP="00A0520E">
      <w:pPr>
        <w:spacing w:before="100" w:beforeAutospacing="1" w:after="100" w:afterAutospacing="1"/>
        <w:ind w:firstLine="708"/>
        <w:jc w:val="both"/>
      </w:pPr>
      <w:r w:rsidRPr="00A0520E">
        <w:rPr>
          <w:i/>
        </w:rPr>
        <w:t>n</w:t>
      </w:r>
      <w:r w:rsidRPr="00A0520E">
        <w:t xml:space="preserve"> – количество дней в году (по продолжительности отопительного периода).</w:t>
      </w:r>
    </w:p>
    <w:p w:rsidR="00A0520E" w:rsidRPr="00A0520E" w:rsidRDefault="00A0520E" w:rsidP="00A0520E">
      <w:pPr>
        <w:autoSpaceDE w:val="0"/>
        <w:autoSpaceDN w:val="0"/>
        <w:adjustRightInd w:val="0"/>
        <w:ind w:firstLine="540"/>
        <w:jc w:val="both"/>
        <w:outlineLvl w:val="3"/>
      </w:pPr>
      <w:r w:rsidRPr="00A0520E">
        <w:t xml:space="preserve">Количество дней в году подачи ГВС потребителям в году принимаем- </w:t>
      </w:r>
      <w:r w:rsidRPr="00A0520E">
        <w:rPr>
          <w:b/>
        </w:rPr>
        <w:t>242 дня (по данным, представленным предприятием, ГВС в летний период отсутствует)</w:t>
      </w:r>
      <w:r w:rsidRPr="00A0520E">
        <w:t xml:space="preserve">. </w:t>
      </w:r>
    </w:p>
    <w:p w:rsidR="00A0520E" w:rsidRPr="00A0520E" w:rsidRDefault="00A0520E" w:rsidP="00A0520E">
      <w:pPr>
        <w:autoSpaceDE w:val="0"/>
        <w:autoSpaceDN w:val="0"/>
        <w:adjustRightInd w:val="0"/>
        <w:ind w:firstLine="540"/>
        <w:jc w:val="both"/>
        <w:outlineLvl w:val="3"/>
      </w:pPr>
      <w:r w:rsidRPr="00A0520E">
        <w:lastRenderedPageBreak/>
        <w:t>Данные по объемам воды на ГВС по котельным Муниципального казенного предприятия «Жилищно-коммунальное хозяйство» (г. Топки), по узлу теплоснабжения Топкинский район представлены в табл. 1.</w:t>
      </w:r>
    </w:p>
    <w:p w:rsidR="00A0520E" w:rsidRPr="00A0520E" w:rsidRDefault="00A0520E" w:rsidP="00A0520E">
      <w:pPr>
        <w:spacing w:before="100" w:beforeAutospacing="1" w:after="100" w:afterAutospacing="1"/>
        <w:ind w:firstLine="709"/>
        <w:jc w:val="right"/>
      </w:pPr>
      <w:r w:rsidRPr="00A0520E">
        <w:t>Таблица 1</w:t>
      </w:r>
    </w:p>
    <w:p w:rsidR="00A0520E" w:rsidRPr="00A0520E" w:rsidRDefault="00A0520E" w:rsidP="00A0520E">
      <w:pPr>
        <w:spacing w:before="100" w:beforeAutospacing="1" w:after="100" w:afterAutospacing="1"/>
        <w:ind w:firstLine="709"/>
        <w:jc w:val="center"/>
        <w:rPr>
          <w:bCs/>
        </w:rPr>
      </w:pPr>
      <w:r w:rsidRPr="00A0520E">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Показатель</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Ед. изм.</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Годовой объем</w:t>
            </w: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rPr>
                <w:bCs/>
              </w:rPr>
              <w:t>От собственных котельных</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куб. м</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88 730,00</w:t>
            </w:r>
          </w:p>
        </w:tc>
      </w:tr>
    </w:tbl>
    <w:p w:rsidR="00A0520E" w:rsidRPr="00A0520E" w:rsidRDefault="00A0520E" w:rsidP="00A0520E">
      <w:pPr>
        <w:ind w:firstLine="539"/>
        <w:jc w:val="both"/>
      </w:pPr>
    </w:p>
    <w:p w:rsidR="00A0520E" w:rsidRPr="00A0520E" w:rsidRDefault="00A0520E" w:rsidP="00A0520E">
      <w:pPr>
        <w:ind w:firstLine="539"/>
        <w:jc w:val="both"/>
        <w:rPr>
          <w:b/>
          <w:bCs/>
        </w:rPr>
      </w:pPr>
      <w:r w:rsidRPr="00A0520E">
        <w:t xml:space="preserve">В результате проведенного поверочного расчета эксперты полагают технологически обоснованным принять предложения Муниципального казенного предприятия «Жилищно-коммунальное хозяйство» (г. Топки) и принять количество тепла, необходимое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воды для обеспечения горячего водоснабжения потребителей, подключенных к сети предприятия, на уровне</w:t>
      </w:r>
      <w:r w:rsidRPr="00A0520E">
        <w:rPr>
          <w:b/>
          <w:bCs/>
        </w:rPr>
        <w:t xml:space="preserve"> 0,060 Гкал/м</w:t>
      </w:r>
      <w:r w:rsidRPr="00A0520E">
        <w:rPr>
          <w:b/>
          <w:bCs/>
          <w:vertAlign w:val="superscript"/>
        </w:rPr>
        <w:t>3</w:t>
      </w:r>
      <w:r w:rsidRPr="00A0520E">
        <w:rPr>
          <w:bCs/>
        </w:rPr>
        <w:t>.</w:t>
      </w:r>
    </w:p>
    <w:p w:rsidR="00A0520E" w:rsidRPr="00A0520E" w:rsidRDefault="00A0520E" w:rsidP="00A0520E">
      <w:pPr>
        <w:autoSpaceDE w:val="0"/>
        <w:autoSpaceDN w:val="0"/>
        <w:adjustRightInd w:val="0"/>
        <w:ind w:firstLine="540"/>
        <w:jc w:val="both"/>
        <w:outlineLvl w:val="1"/>
      </w:pPr>
      <w:r w:rsidRPr="00A0520E">
        <w:t>В соответствии с распорядительными документами региональной энергетической комиссии Кемеровской области тарифы на тепловую энергию, реализуемую Муниципальным казенным предприятием «Жилищно-коммунальное хозяйство» (г. Топки) по узлу теплоснабжения город Топки на потребительском рынке (по периодам регулирования), составят (без НДС):</w:t>
      </w:r>
    </w:p>
    <w:p w:rsidR="00A0520E" w:rsidRPr="00A0520E" w:rsidRDefault="00A0520E" w:rsidP="00A0520E">
      <w:pPr>
        <w:autoSpaceDE w:val="0"/>
        <w:autoSpaceDN w:val="0"/>
        <w:adjustRightInd w:val="0"/>
        <w:ind w:firstLine="540"/>
        <w:jc w:val="both"/>
        <w:outlineLvl w:val="1"/>
      </w:pPr>
    </w:p>
    <w:p w:rsidR="00A0520E" w:rsidRPr="00A0520E" w:rsidRDefault="00A0520E" w:rsidP="00894567">
      <w:pPr>
        <w:numPr>
          <w:ilvl w:val="0"/>
          <w:numId w:val="1"/>
        </w:numPr>
        <w:jc w:val="both"/>
        <w:rPr>
          <w:shd w:val="clear" w:color="auto" w:fill="FFFFFF"/>
        </w:rPr>
      </w:pPr>
      <w:r w:rsidRPr="00A0520E">
        <w:rPr>
          <w:shd w:val="clear" w:color="auto" w:fill="FFFFFF"/>
        </w:rPr>
        <w:t xml:space="preserve">с 01.01.2013 г. по 30.06.2013 г.                      </w:t>
      </w:r>
      <w:r w:rsidRPr="00A0520E">
        <w:rPr>
          <w:b/>
        </w:rPr>
        <w:t>2326,52</w:t>
      </w:r>
      <w:r w:rsidRPr="00A0520E">
        <w:rPr>
          <w:shd w:val="clear" w:color="auto" w:fill="FFFFFF"/>
        </w:rPr>
        <w:t xml:space="preserve"> руб./Гкал;</w:t>
      </w:r>
    </w:p>
    <w:p w:rsidR="00A0520E" w:rsidRPr="00A0520E" w:rsidRDefault="00A0520E" w:rsidP="00894567">
      <w:pPr>
        <w:numPr>
          <w:ilvl w:val="0"/>
          <w:numId w:val="1"/>
        </w:numPr>
        <w:jc w:val="both"/>
      </w:pPr>
      <w:r w:rsidRPr="00A0520E">
        <w:rPr>
          <w:shd w:val="clear" w:color="auto" w:fill="FFFFFF"/>
        </w:rPr>
        <w:t xml:space="preserve">с 01.07.2013 г.                                               </w:t>
      </w:r>
      <w:r w:rsidRPr="00A0520E">
        <w:rPr>
          <w:b/>
        </w:rPr>
        <w:t>2607,66</w:t>
      </w:r>
      <w:r w:rsidRPr="00A0520E">
        <w:t xml:space="preserve"> руб./Гкал.</w:t>
      </w:r>
    </w:p>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По данным, представленным МКП «ЖКХ», для выработки тепловой энергии и обеспечения горячего водоснабжения используется вода собственного подъема. Баланс воды представлен ранее в табл. 1.</w:t>
      </w:r>
    </w:p>
    <w:p w:rsidR="00A0520E" w:rsidRPr="00A0520E" w:rsidRDefault="00A0520E" w:rsidP="00A0520E">
      <w:pPr>
        <w:autoSpaceDE w:val="0"/>
        <w:autoSpaceDN w:val="0"/>
        <w:adjustRightInd w:val="0"/>
        <w:ind w:firstLine="540"/>
        <w:jc w:val="both"/>
        <w:outlineLvl w:val="1"/>
      </w:pPr>
      <w:r w:rsidRPr="00A0520E">
        <w:t xml:space="preserve">Стоимость </w:t>
      </w:r>
      <w:smartTag w:uri="urn:schemas-microsoft-com:office:smarttags" w:element="metricconverter">
        <w:smartTagPr>
          <w:attr w:name="ProductID" w:val="1 м³"/>
        </w:smartTagPr>
        <w:r w:rsidRPr="00A0520E">
          <w:t>1 м³</w:t>
        </w:r>
      </w:smartTag>
      <w:r w:rsidRPr="00A0520E">
        <w:t xml:space="preserve"> воды экспертами принята, исходя из вышеприведенных физических объемов услуг водоснабжения и представленных калькуляций стоимости подъема воды с календарной разбивкой, а также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0520E">
        <w:rPr>
          <w:b/>
          <w:i/>
        </w:rPr>
        <w:t>107,5</w:t>
      </w:r>
      <w:r w:rsidRPr="00A0520E">
        <w:t>%.</w:t>
      </w:r>
    </w:p>
    <w:p w:rsidR="00A0520E" w:rsidRPr="00A0520E" w:rsidRDefault="00A0520E" w:rsidP="00A0520E">
      <w:pPr>
        <w:autoSpaceDE w:val="0"/>
        <w:autoSpaceDN w:val="0"/>
        <w:adjustRightInd w:val="0"/>
        <w:ind w:firstLine="540"/>
        <w:jc w:val="both"/>
        <w:outlineLvl w:val="1"/>
      </w:pPr>
      <w:r w:rsidRPr="00A0520E">
        <w:t>Тарифы по поставщикам услуг водоснабжения представлены в табл. 2.</w:t>
      </w:r>
    </w:p>
    <w:p w:rsidR="00A0520E" w:rsidRPr="00A0520E" w:rsidRDefault="00A0520E" w:rsidP="00A0520E">
      <w:pPr>
        <w:spacing w:before="100" w:beforeAutospacing="1" w:after="100" w:afterAutospacing="1"/>
        <w:ind w:firstLine="709"/>
        <w:jc w:val="right"/>
      </w:pPr>
      <w:r w:rsidRPr="00A0520E">
        <w:t>Таблица 2</w:t>
      </w:r>
    </w:p>
    <w:p w:rsidR="00A0520E" w:rsidRPr="00A0520E" w:rsidRDefault="00A0520E" w:rsidP="00A0520E">
      <w:pPr>
        <w:autoSpaceDE w:val="0"/>
        <w:autoSpaceDN w:val="0"/>
        <w:adjustRightInd w:val="0"/>
        <w:jc w:val="center"/>
        <w:outlineLvl w:val="1"/>
      </w:pPr>
      <w:r w:rsidRPr="00A0520E">
        <w:t>Стоимость услуг водоснабжения для целей ГВС,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Поставщик воды</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 xml:space="preserve">с 01.07.2013  </w:t>
            </w:r>
          </w:p>
        </w:tc>
      </w:tr>
      <w:tr w:rsidR="00A0520E" w:rsidRPr="00A0520E" w:rsidTr="00206B82">
        <w:trPr>
          <w:trHeight w:val="482"/>
        </w:trPr>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t>Собственный подъем</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p>
        </w:tc>
      </w:tr>
      <w:tr w:rsidR="00A0520E" w:rsidRPr="00A0520E" w:rsidTr="00206B82">
        <w:trPr>
          <w:trHeight w:val="532"/>
        </w:trPr>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1.1.</w:t>
            </w:r>
          </w:p>
        </w:tc>
        <w:tc>
          <w:tcPr>
            <w:tcW w:w="4268" w:type="dxa"/>
            <w:shd w:val="clear" w:color="auto" w:fill="auto"/>
            <w:vAlign w:val="center"/>
          </w:tcPr>
          <w:p w:rsidR="00A0520E" w:rsidRPr="00A0520E" w:rsidRDefault="00A0520E" w:rsidP="00A0520E">
            <w:pPr>
              <w:spacing w:before="100" w:beforeAutospacing="1" w:after="100" w:afterAutospacing="1"/>
            </w:pPr>
            <w:r w:rsidRPr="00A0520E">
              <w:t>-техническая вода</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10,87</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11,69</w:t>
            </w:r>
          </w:p>
        </w:tc>
      </w:tr>
      <w:tr w:rsidR="00A0520E" w:rsidRPr="00A0520E" w:rsidTr="00206B82">
        <w:trPr>
          <w:trHeight w:val="526"/>
        </w:trPr>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lastRenderedPageBreak/>
              <w:t>1.2.</w:t>
            </w:r>
          </w:p>
        </w:tc>
        <w:tc>
          <w:tcPr>
            <w:tcW w:w="4268" w:type="dxa"/>
            <w:shd w:val="clear" w:color="auto" w:fill="auto"/>
            <w:vAlign w:val="center"/>
          </w:tcPr>
          <w:p w:rsidR="00A0520E" w:rsidRPr="00A0520E" w:rsidRDefault="00A0520E" w:rsidP="00A0520E">
            <w:pPr>
              <w:spacing w:before="100" w:beforeAutospacing="1" w:after="100" w:afterAutospacing="1"/>
            </w:pPr>
            <w:r w:rsidRPr="00A0520E">
              <w:t>-питьевая вода</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33,15</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35,64</w:t>
            </w:r>
          </w:p>
        </w:tc>
      </w:tr>
    </w:tbl>
    <w:p w:rsidR="00A0520E" w:rsidRPr="00A0520E" w:rsidRDefault="00A0520E" w:rsidP="00A0520E">
      <w:pPr>
        <w:autoSpaceDE w:val="0"/>
        <w:autoSpaceDN w:val="0"/>
        <w:adjustRightInd w:val="0"/>
        <w:ind w:firstLine="540"/>
        <w:jc w:val="both"/>
        <w:outlineLvl w:val="1"/>
        <w:rPr>
          <w:b/>
          <w:i/>
          <w:u w:val="single"/>
        </w:rPr>
      </w:pPr>
    </w:p>
    <w:p w:rsidR="00A0520E" w:rsidRPr="00A0520E" w:rsidRDefault="00A0520E" w:rsidP="00A0520E">
      <w:pPr>
        <w:autoSpaceDE w:val="0"/>
        <w:autoSpaceDN w:val="0"/>
        <w:adjustRightInd w:val="0"/>
        <w:ind w:firstLine="540"/>
        <w:jc w:val="both"/>
        <w:outlineLvl w:val="1"/>
        <w:rPr>
          <w:i/>
        </w:rPr>
      </w:pPr>
      <w:r w:rsidRPr="00A0520E">
        <w:rPr>
          <w:b/>
          <w:i/>
          <w:u w:val="single"/>
        </w:rPr>
        <w:t>Справочно</w:t>
      </w:r>
      <w:r w:rsidRPr="00A0520E">
        <w:rPr>
          <w:i/>
        </w:rPr>
        <w:t>: среднерасчетные тарифы на услуги водоснабжения по периодам календарной разбивки (с учетом объемов потребления воды для целей ГВС) составили: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Поставщик воды</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 xml:space="preserve">с 01.07.2013 </w:t>
            </w:r>
          </w:p>
        </w:tc>
      </w:tr>
      <w:tr w:rsidR="00A0520E" w:rsidRPr="00A0520E" w:rsidTr="00206B82">
        <w:trPr>
          <w:trHeight w:val="504"/>
        </w:trPr>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t>Собственный подъем</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t>30,43</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t>32,74</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Установки химводоподготовки на рассматриваемых котельных отсутствуют. Расходы на химические реагенты для целей очистки и подготовки воды предприятием не заявлены. 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A0520E" w:rsidRPr="00A0520E" w:rsidRDefault="00A0520E" w:rsidP="00A0520E">
      <w:pPr>
        <w:autoSpaceDE w:val="0"/>
        <w:autoSpaceDN w:val="0"/>
        <w:adjustRightInd w:val="0"/>
        <w:jc w:val="right"/>
        <w:outlineLvl w:val="1"/>
      </w:pPr>
      <w:r w:rsidRPr="00A0520E">
        <w:t>Таблица 3</w:t>
      </w:r>
    </w:p>
    <w:p w:rsidR="00A0520E" w:rsidRPr="00A0520E" w:rsidRDefault="00A0520E" w:rsidP="00A0520E">
      <w:pPr>
        <w:autoSpaceDE w:val="0"/>
        <w:autoSpaceDN w:val="0"/>
        <w:adjustRightInd w:val="0"/>
        <w:jc w:val="center"/>
        <w:outlineLvl w:val="1"/>
      </w:pPr>
      <w:r w:rsidRPr="00A0520E">
        <w:t>Смета расходов на производство горячей воды в открытой системе горячего</w:t>
      </w:r>
    </w:p>
    <w:p w:rsidR="00A0520E" w:rsidRPr="00A0520E" w:rsidRDefault="00A0520E" w:rsidP="00A0520E">
      <w:pPr>
        <w:jc w:val="center"/>
      </w:pPr>
      <w:r w:rsidRPr="00A0520E">
        <w:t>водоснабжения (теплоснабжения) Муниципального казенного предприятия «Жилищно-коммунальное хозяйство» (г. Топки) по узлу теплоснабжения Топкинский район</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A0520E" w:rsidRPr="00A0520E" w:rsidTr="00206B82">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2013</w:t>
            </w:r>
          </w:p>
        </w:tc>
      </w:tr>
      <w:tr w:rsidR="00A0520E" w:rsidRPr="00A0520E" w:rsidTr="00206B82">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предложения экспертов</w:t>
            </w:r>
          </w:p>
        </w:tc>
      </w:tr>
      <w:tr w:rsidR="00A0520E" w:rsidRPr="00A0520E" w:rsidTr="00206B82">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1480" w:type="dxa"/>
            <w:vMerge/>
            <w:tcBorders>
              <w:top w:val="nil"/>
              <w:left w:val="single" w:sz="4" w:space="0" w:color="auto"/>
              <w:bottom w:val="single" w:sz="8" w:space="0" w:color="000000"/>
              <w:right w:val="single" w:sz="4" w:space="0" w:color="auto"/>
            </w:tcBorders>
            <w:vAlign w:val="center"/>
          </w:tcPr>
          <w:p w:rsidR="00A0520E" w:rsidRPr="00A0520E" w:rsidRDefault="00A0520E" w:rsidP="00A0520E">
            <w:pPr>
              <w:rPr>
                <w:sz w:val="20"/>
                <w:szCs w:val="20"/>
              </w:rPr>
            </w:pPr>
          </w:p>
        </w:tc>
        <w:tc>
          <w:tcPr>
            <w:tcW w:w="1698" w:type="dxa"/>
            <w:tcBorders>
              <w:top w:val="nil"/>
              <w:left w:val="nil"/>
              <w:bottom w:val="nil"/>
              <w:right w:val="nil"/>
            </w:tcBorders>
            <w:shd w:val="clear" w:color="auto" w:fill="auto"/>
            <w:vAlign w:val="center"/>
          </w:tcPr>
          <w:p w:rsidR="00A0520E" w:rsidRPr="00A0520E" w:rsidRDefault="00A0520E" w:rsidP="00A0520E">
            <w:pPr>
              <w:jc w:val="center"/>
              <w:rPr>
                <w:sz w:val="20"/>
                <w:szCs w:val="20"/>
              </w:rPr>
            </w:pPr>
            <w:r w:rsidRPr="00A0520E">
              <w:rPr>
                <w:sz w:val="20"/>
                <w:szCs w:val="20"/>
              </w:rPr>
              <w:t>с 01.01.2013</w:t>
            </w:r>
          </w:p>
        </w:tc>
        <w:tc>
          <w:tcPr>
            <w:tcW w:w="1440" w:type="dxa"/>
            <w:tcBorders>
              <w:top w:val="nil"/>
              <w:left w:val="single" w:sz="4" w:space="0" w:color="auto"/>
              <w:bottom w:val="nil"/>
              <w:right w:val="single" w:sz="4" w:space="0" w:color="auto"/>
            </w:tcBorders>
            <w:shd w:val="clear" w:color="auto" w:fill="auto"/>
            <w:vAlign w:val="center"/>
          </w:tcPr>
          <w:p w:rsidR="00A0520E" w:rsidRPr="00A0520E" w:rsidRDefault="00A0520E" w:rsidP="00A0520E">
            <w:pPr>
              <w:jc w:val="center"/>
              <w:rPr>
                <w:sz w:val="20"/>
                <w:szCs w:val="20"/>
              </w:rPr>
            </w:pPr>
            <w:r w:rsidRPr="00A0520E">
              <w:rPr>
                <w:sz w:val="20"/>
                <w:szCs w:val="20"/>
              </w:rPr>
              <w:t>с 01.07.2013</w:t>
            </w:r>
          </w:p>
        </w:tc>
      </w:tr>
      <w:tr w:rsidR="00A0520E" w:rsidRPr="00A0520E" w:rsidTr="00206B82">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1</w:t>
            </w:r>
          </w:p>
        </w:tc>
        <w:tc>
          <w:tcPr>
            <w:tcW w:w="3643"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2</w:t>
            </w:r>
          </w:p>
        </w:tc>
        <w:tc>
          <w:tcPr>
            <w:tcW w:w="1322"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4</w:t>
            </w:r>
          </w:p>
        </w:tc>
        <w:tc>
          <w:tcPr>
            <w:tcW w:w="1698" w:type="dxa"/>
            <w:tcBorders>
              <w:top w:val="single" w:sz="8" w:space="0" w:color="auto"/>
              <w:left w:val="nil"/>
              <w:bottom w:val="single" w:sz="4" w:space="0" w:color="auto"/>
              <w:right w:val="nil"/>
            </w:tcBorders>
            <w:shd w:val="clear" w:color="auto" w:fill="auto"/>
            <w:noWrap/>
            <w:vAlign w:val="center"/>
          </w:tcPr>
          <w:p w:rsidR="00A0520E" w:rsidRPr="00A0520E" w:rsidRDefault="00A0520E" w:rsidP="00A0520E">
            <w:pPr>
              <w:jc w:val="center"/>
              <w:rPr>
                <w:sz w:val="20"/>
                <w:szCs w:val="20"/>
              </w:rPr>
            </w:pPr>
            <w:r w:rsidRPr="00A0520E">
              <w:rPr>
                <w:sz w:val="20"/>
                <w:szCs w:val="20"/>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6</w:t>
            </w:r>
          </w:p>
        </w:tc>
      </w:tr>
      <w:tr w:rsidR="00A0520E" w:rsidRPr="00A0520E" w:rsidTr="00206B82">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1</w:t>
            </w:r>
          </w:p>
        </w:tc>
        <w:tc>
          <w:tcPr>
            <w:tcW w:w="3643" w:type="dxa"/>
            <w:tcBorders>
              <w:top w:val="nil"/>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м</w:t>
            </w:r>
            <w:r w:rsidRPr="00A0520E">
              <w:rPr>
                <w:sz w:val="20"/>
                <w:szCs w:val="20"/>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88,73</w:t>
            </w:r>
          </w:p>
        </w:tc>
        <w:tc>
          <w:tcPr>
            <w:tcW w:w="1698" w:type="dxa"/>
            <w:tcBorders>
              <w:top w:val="nil"/>
              <w:left w:val="nil"/>
              <w:bottom w:val="single" w:sz="4" w:space="0" w:color="auto"/>
              <w:right w:val="nil"/>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88,73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88,73</w:t>
            </w:r>
          </w:p>
        </w:tc>
      </w:tr>
      <w:tr w:rsidR="00A0520E" w:rsidRPr="00A0520E" w:rsidTr="00206B82">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2</w:t>
            </w:r>
          </w:p>
        </w:tc>
        <w:tc>
          <w:tcPr>
            <w:tcW w:w="3643" w:type="dxa"/>
            <w:tcBorders>
              <w:top w:val="single" w:sz="4" w:space="0" w:color="auto"/>
              <w:left w:val="nil"/>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2905,02</w:t>
            </w:r>
          </w:p>
        </w:tc>
        <w:tc>
          <w:tcPr>
            <w:tcW w:w="1698" w:type="dxa"/>
            <w:tcBorders>
              <w:top w:val="single" w:sz="4" w:space="0" w:color="auto"/>
              <w:left w:val="nil"/>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2700,05</w:t>
            </w:r>
          </w:p>
        </w:tc>
        <w:tc>
          <w:tcPr>
            <w:tcW w:w="1440" w:type="dxa"/>
            <w:tcBorders>
              <w:top w:val="single" w:sz="4" w:space="0" w:color="auto"/>
              <w:left w:val="nil"/>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2905,02</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2905,02</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2700,05</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2905,02</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rPr>
                <w:sz w:val="20"/>
                <w:szCs w:val="20"/>
              </w:rPr>
            </w:pPr>
            <w:r w:rsidRPr="00A0520E">
              <w:rPr>
                <w:sz w:val="20"/>
                <w:szCs w:val="20"/>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3295,44</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sz w:val="20"/>
                <w:szCs w:val="20"/>
              </w:rPr>
              <w:t>2326,52</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sz w:val="20"/>
                <w:szCs w:val="20"/>
              </w:rPr>
              <w:t>2607,66</w:t>
            </w:r>
          </w:p>
        </w:tc>
      </w:tr>
      <w:tr w:rsidR="00A0520E" w:rsidRPr="00A0520E" w:rsidTr="00206B82">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0,060</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0,060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0,060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17544,26</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12385,93</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13882,66</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0,00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 xml:space="preserve">Стоимость </w:t>
            </w:r>
            <w:smartTag w:uri="urn:schemas-microsoft-com:office:smarttags" w:element="metricconverter">
              <w:smartTagPr>
                <w:attr w:name="ProductID" w:val="1 м³"/>
              </w:smartTagPr>
              <w:r w:rsidRPr="00A0520E">
                <w:rPr>
                  <w:sz w:val="20"/>
                  <w:szCs w:val="20"/>
                </w:rPr>
                <w:t>1 м³</w:t>
              </w:r>
            </w:smartTag>
            <w:r w:rsidRPr="00A0520E">
              <w:rPr>
                <w:sz w:val="20"/>
                <w:szCs w:val="20"/>
              </w:rPr>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руб./м</w:t>
            </w:r>
            <w:r w:rsidRPr="00A0520E">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230,47</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170,02</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189,20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20"/>
                <w:szCs w:val="20"/>
              </w:rPr>
            </w:pPr>
            <w:r w:rsidRPr="00A0520E">
              <w:rPr>
                <w:sz w:val="20"/>
                <w:szCs w:val="20"/>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20"/>
                <w:szCs w:val="20"/>
              </w:rPr>
            </w:pPr>
            <w:r w:rsidRPr="00A0520E">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20"/>
                <w:szCs w:val="20"/>
              </w:rPr>
            </w:pPr>
            <w:r w:rsidRPr="00A0520E">
              <w:rPr>
                <w:b/>
                <w:bCs/>
                <w:sz w:val="20"/>
                <w:szCs w:val="20"/>
              </w:rPr>
              <w:t>20449,28</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15085,98</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20"/>
                <w:szCs w:val="20"/>
              </w:rPr>
            </w:pPr>
            <w:r w:rsidRPr="00A0520E">
              <w:rPr>
                <w:b/>
                <w:bCs/>
                <w:sz w:val="20"/>
                <w:szCs w:val="20"/>
              </w:rPr>
              <w:t>16787,68</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A0520E" w:rsidRPr="00A0520E" w:rsidRDefault="00A0520E" w:rsidP="00A0520E">
      <w:pPr>
        <w:autoSpaceDE w:val="0"/>
        <w:autoSpaceDN w:val="0"/>
        <w:adjustRightInd w:val="0"/>
        <w:ind w:firstLine="540"/>
        <w:jc w:val="right"/>
        <w:outlineLvl w:val="1"/>
      </w:pPr>
      <w:r w:rsidRPr="00A0520E">
        <w:t>Таблица 4</w:t>
      </w:r>
    </w:p>
    <w:p w:rsidR="00A0520E" w:rsidRPr="00A0520E" w:rsidRDefault="00A0520E" w:rsidP="00A0520E">
      <w:pPr>
        <w:autoSpaceDE w:val="0"/>
        <w:autoSpaceDN w:val="0"/>
        <w:adjustRightInd w:val="0"/>
        <w:ind w:hanging="360"/>
        <w:jc w:val="center"/>
        <w:outlineLvl w:val="1"/>
      </w:pPr>
      <w:r w:rsidRPr="00A0520E">
        <w:t>Тариф на горячую воду в открытой системе горячего водоснабжения</w:t>
      </w:r>
    </w:p>
    <w:p w:rsidR="00A0520E" w:rsidRPr="00A0520E" w:rsidRDefault="00A0520E" w:rsidP="00A0520E">
      <w:pPr>
        <w:autoSpaceDE w:val="0"/>
        <w:autoSpaceDN w:val="0"/>
        <w:adjustRightInd w:val="0"/>
        <w:ind w:hanging="360"/>
        <w:jc w:val="center"/>
        <w:outlineLvl w:val="1"/>
      </w:pPr>
      <w:r w:rsidRPr="00A0520E">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A0520E" w:rsidRPr="00A0520E" w:rsidTr="00206B82">
        <w:trPr>
          <w:trHeight w:val="531"/>
        </w:trPr>
        <w:tc>
          <w:tcPr>
            <w:tcW w:w="2698" w:type="dxa"/>
            <w:vAlign w:val="center"/>
          </w:tcPr>
          <w:p w:rsidR="00A0520E" w:rsidRPr="00A0520E" w:rsidRDefault="00A0520E" w:rsidP="00A0520E">
            <w:pPr>
              <w:jc w:val="center"/>
              <w:rPr>
                <w:sz w:val="20"/>
                <w:szCs w:val="20"/>
              </w:rPr>
            </w:pPr>
            <w:r w:rsidRPr="00A0520E">
              <w:rPr>
                <w:sz w:val="20"/>
                <w:szCs w:val="20"/>
              </w:rPr>
              <w:t>Группы потребителей</w:t>
            </w:r>
          </w:p>
        </w:tc>
        <w:tc>
          <w:tcPr>
            <w:tcW w:w="1635" w:type="dxa"/>
            <w:vAlign w:val="center"/>
          </w:tcPr>
          <w:p w:rsidR="00A0520E" w:rsidRPr="00A0520E" w:rsidRDefault="00A0520E" w:rsidP="00A0520E">
            <w:pPr>
              <w:jc w:val="center"/>
              <w:rPr>
                <w:sz w:val="20"/>
                <w:szCs w:val="20"/>
              </w:rPr>
            </w:pPr>
            <w:r w:rsidRPr="00A0520E">
              <w:rPr>
                <w:sz w:val="20"/>
                <w:szCs w:val="20"/>
              </w:rPr>
              <w:t>Удельный расход Гкал на нагрев 1м</w:t>
            </w:r>
            <w:r w:rsidRPr="00A0520E">
              <w:rPr>
                <w:sz w:val="20"/>
                <w:szCs w:val="20"/>
                <w:vertAlign w:val="superscript"/>
              </w:rPr>
              <w:t>3</w:t>
            </w:r>
            <w:r w:rsidRPr="00A0520E">
              <w:rPr>
                <w:sz w:val="20"/>
                <w:szCs w:val="20"/>
              </w:rPr>
              <w:t xml:space="preserve"> холодной воды</w:t>
            </w:r>
          </w:p>
        </w:tc>
        <w:tc>
          <w:tcPr>
            <w:tcW w:w="2040" w:type="dxa"/>
            <w:vAlign w:val="center"/>
          </w:tcPr>
          <w:p w:rsidR="00A0520E" w:rsidRPr="00A0520E" w:rsidRDefault="00A0520E" w:rsidP="00A0520E">
            <w:pPr>
              <w:jc w:val="center"/>
              <w:rPr>
                <w:sz w:val="20"/>
                <w:szCs w:val="20"/>
                <w:vertAlign w:val="superscript"/>
              </w:rPr>
            </w:pPr>
            <w:r w:rsidRPr="00A0520E">
              <w:rPr>
                <w:sz w:val="20"/>
                <w:szCs w:val="20"/>
              </w:rPr>
              <w:t>Стоимость холодной подготовленной воды, руб./м</w:t>
            </w:r>
            <w:r w:rsidRPr="00A0520E">
              <w:rPr>
                <w:sz w:val="20"/>
                <w:szCs w:val="20"/>
                <w:vertAlign w:val="superscript"/>
              </w:rPr>
              <w:t>3</w:t>
            </w:r>
          </w:p>
          <w:p w:rsidR="00A0520E" w:rsidRPr="00A0520E" w:rsidRDefault="00A0520E" w:rsidP="00A0520E">
            <w:pPr>
              <w:jc w:val="center"/>
              <w:rPr>
                <w:sz w:val="20"/>
                <w:szCs w:val="20"/>
              </w:rPr>
            </w:pPr>
            <w:r w:rsidRPr="00A0520E">
              <w:rPr>
                <w:sz w:val="20"/>
                <w:szCs w:val="20"/>
              </w:rPr>
              <w:t>(без НДС)</w:t>
            </w:r>
          </w:p>
        </w:tc>
        <w:tc>
          <w:tcPr>
            <w:tcW w:w="2040" w:type="dxa"/>
            <w:vAlign w:val="center"/>
          </w:tcPr>
          <w:p w:rsidR="00A0520E" w:rsidRPr="00A0520E" w:rsidRDefault="00A0520E" w:rsidP="00A0520E">
            <w:pPr>
              <w:jc w:val="center"/>
              <w:rPr>
                <w:sz w:val="20"/>
                <w:szCs w:val="20"/>
              </w:rPr>
            </w:pPr>
            <w:r w:rsidRPr="00A0520E">
              <w:rPr>
                <w:sz w:val="20"/>
                <w:szCs w:val="20"/>
              </w:rPr>
              <w:t>Тариф на тепловую энергию в горячей воде, руб./Гкал             (без НДС) с 01.01.2013г</w:t>
            </w:r>
          </w:p>
        </w:tc>
        <w:tc>
          <w:tcPr>
            <w:tcW w:w="2040" w:type="dxa"/>
            <w:vAlign w:val="center"/>
          </w:tcPr>
          <w:p w:rsidR="00A0520E" w:rsidRPr="00A0520E" w:rsidRDefault="00A0520E" w:rsidP="00A0520E">
            <w:pPr>
              <w:jc w:val="center"/>
              <w:rPr>
                <w:sz w:val="20"/>
                <w:szCs w:val="20"/>
                <w:vertAlign w:val="superscript"/>
              </w:rPr>
            </w:pPr>
            <w:r w:rsidRPr="00A0520E">
              <w:rPr>
                <w:sz w:val="20"/>
                <w:szCs w:val="20"/>
              </w:rPr>
              <w:t>Тариф на горячую воду в открытой системе горячего водоснабжения (теплоснабжения), руб./м</w:t>
            </w:r>
            <w:r w:rsidRPr="00A0520E">
              <w:rPr>
                <w:sz w:val="20"/>
                <w:szCs w:val="20"/>
                <w:vertAlign w:val="superscript"/>
              </w:rPr>
              <w:t>3</w:t>
            </w:r>
          </w:p>
          <w:p w:rsidR="00A0520E" w:rsidRPr="00A0520E" w:rsidRDefault="00A0520E" w:rsidP="00A0520E">
            <w:pPr>
              <w:jc w:val="center"/>
              <w:rPr>
                <w:sz w:val="20"/>
                <w:szCs w:val="20"/>
              </w:rPr>
            </w:pPr>
            <w:r w:rsidRPr="00A0520E">
              <w:rPr>
                <w:sz w:val="20"/>
                <w:szCs w:val="20"/>
              </w:rPr>
              <w:t>(без НДС)</w:t>
            </w:r>
          </w:p>
        </w:tc>
      </w:tr>
      <w:tr w:rsidR="00A0520E" w:rsidRPr="00A0520E" w:rsidTr="00206B82">
        <w:trPr>
          <w:trHeight w:val="150"/>
        </w:trPr>
        <w:tc>
          <w:tcPr>
            <w:tcW w:w="2698" w:type="dxa"/>
            <w:vAlign w:val="center"/>
          </w:tcPr>
          <w:p w:rsidR="00A0520E" w:rsidRPr="00A0520E" w:rsidRDefault="00A0520E" w:rsidP="00A0520E">
            <w:pPr>
              <w:jc w:val="center"/>
              <w:rPr>
                <w:sz w:val="20"/>
                <w:szCs w:val="20"/>
              </w:rPr>
            </w:pPr>
            <w:r w:rsidRPr="00A0520E">
              <w:rPr>
                <w:sz w:val="20"/>
                <w:szCs w:val="20"/>
              </w:rPr>
              <w:t>1</w:t>
            </w:r>
          </w:p>
        </w:tc>
        <w:tc>
          <w:tcPr>
            <w:tcW w:w="1635" w:type="dxa"/>
            <w:vAlign w:val="center"/>
          </w:tcPr>
          <w:p w:rsidR="00A0520E" w:rsidRPr="00A0520E" w:rsidRDefault="00A0520E" w:rsidP="00A0520E">
            <w:pPr>
              <w:jc w:val="center"/>
              <w:rPr>
                <w:sz w:val="20"/>
                <w:szCs w:val="20"/>
              </w:rPr>
            </w:pPr>
            <w:r w:rsidRPr="00A0520E">
              <w:rPr>
                <w:sz w:val="20"/>
                <w:szCs w:val="20"/>
              </w:rPr>
              <w:t>2</w:t>
            </w:r>
          </w:p>
        </w:tc>
        <w:tc>
          <w:tcPr>
            <w:tcW w:w="2040" w:type="dxa"/>
            <w:vAlign w:val="center"/>
          </w:tcPr>
          <w:p w:rsidR="00A0520E" w:rsidRPr="00A0520E" w:rsidRDefault="00A0520E" w:rsidP="00A0520E">
            <w:pPr>
              <w:jc w:val="center"/>
              <w:rPr>
                <w:sz w:val="20"/>
                <w:szCs w:val="20"/>
              </w:rPr>
            </w:pPr>
            <w:r w:rsidRPr="00A0520E">
              <w:rPr>
                <w:sz w:val="20"/>
                <w:szCs w:val="20"/>
              </w:rPr>
              <w:t>3</w:t>
            </w:r>
          </w:p>
        </w:tc>
        <w:tc>
          <w:tcPr>
            <w:tcW w:w="2040" w:type="dxa"/>
            <w:vAlign w:val="center"/>
          </w:tcPr>
          <w:p w:rsidR="00A0520E" w:rsidRPr="00A0520E" w:rsidRDefault="00A0520E" w:rsidP="00A0520E">
            <w:pPr>
              <w:jc w:val="center"/>
              <w:rPr>
                <w:sz w:val="20"/>
                <w:szCs w:val="20"/>
              </w:rPr>
            </w:pPr>
            <w:r w:rsidRPr="00A0520E">
              <w:rPr>
                <w:sz w:val="20"/>
                <w:szCs w:val="20"/>
              </w:rPr>
              <w:t>4</w:t>
            </w:r>
          </w:p>
        </w:tc>
        <w:tc>
          <w:tcPr>
            <w:tcW w:w="2040" w:type="dxa"/>
            <w:vAlign w:val="center"/>
          </w:tcPr>
          <w:p w:rsidR="00A0520E" w:rsidRPr="00A0520E" w:rsidRDefault="00A0520E" w:rsidP="00A0520E">
            <w:pPr>
              <w:jc w:val="center"/>
              <w:rPr>
                <w:sz w:val="20"/>
                <w:szCs w:val="20"/>
              </w:rPr>
            </w:pPr>
            <w:r w:rsidRPr="00A0520E">
              <w:rPr>
                <w:sz w:val="20"/>
                <w:szCs w:val="20"/>
              </w:rPr>
              <w:t>5 = (4*2)+3</w:t>
            </w:r>
          </w:p>
        </w:tc>
      </w:tr>
      <w:tr w:rsidR="00A0520E" w:rsidRPr="00A0520E" w:rsidTr="00206B82">
        <w:trPr>
          <w:trHeight w:val="341"/>
        </w:trPr>
        <w:tc>
          <w:tcPr>
            <w:tcW w:w="2698" w:type="dxa"/>
            <w:vAlign w:val="center"/>
          </w:tcPr>
          <w:p w:rsidR="00A0520E" w:rsidRPr="00A0520E" w:rsidRDefault="00A0520E" w:rsidP="00A0520E">
            <w:pPr>
              <w:rPr>
                <w:sz w:val="20"/>
                <w:szCs w:val="20"/>
              </w:rPr>
            </w:pPr>
            <w:r w:rsidRPr="00A0520E">
              <w:rPr>
                <w:sz w:val="20"/>
                <w:szCs w:val="20"/>
              </w:rPr>
              <w:lastRenderedPageBreak/>
              <w:t>Потребители, оплачивающие услуги горячего водоснабжения</w:t>
            </w:r>
          </w:p>
        </w:tc>
        <w:tc>
          <w:tcPr>
            <w:tcW w:w="1635" w:type="dxa"/>
            <w:vAlign w:val="center"/>
          </w:tcPr>
          <w:p w:rsidR="00A0520E" w:rsidRPr="00A0520E" w:rsidRDefault="00A0520E" w:rsidP="00A0520E">
            <w:pPr>
              <w:jc w:val="center"/>
              <w:rPr>
                <w:b/>
                <w:bCs/>
                <w:sz w:val="20"/>
                <w:szCs w:val="20"/>
              </w:rPr>
            </w:pPr>
            <w:r w:rsidRPr="00A0520E">
              <w:rPr>
                <w:b/>
                <w:bCs/>
                <w:sz w:val="20"/>
                <w:szCs w:val="20"/>
              </w:rPr>
              <w:t>0,060</w:t>
            </w:r>
          </w:p>
        </w:tc>
        <w:tc>
          <w:tcPr>
            <w:tcW w:w="2040" w:type="dxa"/>
            <w:vAlign w:val="center"/>
          </w:tcPr>
          <w:p w:rsidR="00A0520E" w:rsidRPr="00A0520E" w:rsidRDefault="00A0520E" w:rsidP="00A0520E">
            <w:pPr>
              <w:jc w:val="center"/>
              <w:rPr>
                <w:b/>
                <w:sz w:val="20"/>
                <w:szCs w:val="20"/>
              </w:rPr>
            </w:pPr>
            <w:r w:rsidRPr="00A0520E">
              <w:rPr>
                <w:b/>
                <w:sz w:val="20"/>
                <w:szCs w:val="20"/>
              </w:rPr>
              <w:t>30,43</w:t>
            </w:r>
          </w:p>
        </w:tc>
        <w:tc>
          <w:tcPr>
            <w:tcW w:w="2040" w:type="dxa"/>
            <w:vAlign w:val="center"/>
          </w:tcPr>
          <w:p w:rsidR="00A0520E" w:rsidRPr="00A0520E" w:rsidRDefault="00A0520E" w:rsidP="00A0520E">
            <w:pPr>
              <w:jc w:val="center"/>
              <w:rPr>
                <w:b/>
                <w:bCs/>
                <w:sz w:val="20"/>
                <w:szCs w:val="20"/>
              </w:rPr>
            </w:pPr>
            <w:r w:rsidRPr="00A0520E">
              <w:rPr>
                <w:b/>
                <w:sz w:val="20"/>
                <w:szCs w:val="20"/>
              </w:rPr>
              <w:t>2326,52</w:t>
            </w:r>
          </w:p>
        </w:tc>
        <w:tc>
          <w:tcPr>
            <w:tcW w:w="2040" w:type="dxa"/>
            <w:vAlign w:val="center"/>
          </w:tcPr>
          <w:p w:rsidR="00A0520E" w:rsidRPr="00A0520E" w:rsidRDefault="00A0520E" w:rsidP="00A0520E">
            <w:pPr>
              <w:jc w:val="center"/>
              <w:rPr>
                <w:b/>
                <w:bCs/>
                <w:sz w:val="20"/>
                <w:szCs w:val="20"/>
              </w:rPr>
            </w:pPr>
            <w:r w:rsidRPr="00A0520E">
              <w:rPr>
                <w:b/>
                <w:bCs/>
                <w:sz w:val="20"/>
                <w:szCs w:val="20"/>
              </w:rPr>
              <w:t>170,02</w:t>
            </w:r>
            <w:r w:rsidRPr="00A0520E">
              <w:rPr>
                <w:b/>
                <w:sz w:val="20"/>
                <w:szCs w:val="20"/>
              </w:rPr>
              <w:t>*</w:t>
            </w:r>
          </w:p>
        </w:tc>
      </w:tr>
    </w:tbl>
    <w:p w:rsidR="00A0520E" w:rsidRPr="00A0520E" w:rsidRDefault="00A0520E" w:rsidP="00A0520E">
      <w:pPr>
        <w:autoSpaceDE w:val="0"/>
        <w:autoSpaceDN w:val="0"/>
        <w:adjustRightInd w:val="0"/>
        <w:ind w:firstLine="540"/>
        <w:jc w:val="right"/>
        <w:outlineLvl w:val="1"/>
      </w:pPr>
      <w:r w:rsidRPr="00A0520E">
        <w:tab/>
      </w:r>
      <w:r w:rsidRPr="00A0520E">
        <w:tab/>
      </w:r>
      <w:r w:rsidRPr="00A0520E">
        <w:tab/>
      </w:r>
      <w:r w:rsidRPr="00A0520E">
        <w:tab/>
      </w:r>
      <w:r w:rsidRPr="00A0520E">
        <w:tab/>
      </w:r>
      <w:r w:rsidRPr="00A0520E">
        <w:tab/>
      </w:r>
      <w:r w:rsidRPr="00A0520E">
        <w:tab/>
      </w:r>
      <w:r w:rsidRPr="00A0520E">
        <w:tab/>
      </w:r>
      <w:r w:rsidRPr="00A0520E">
        <w:tab/>
      </w:r>
      <w:r w:rsidRPr="00A0520E">
        <w:tab/>
      </w:r>
      <w:r w:rsidRPr="00A0520E">
        <w:tab/>
        <w:t xml:space="preserve"> </w:t>
      </w:r>
    </w:p>
    <w:p w:rsidR="00A0520E" w:rsidRPr="00A0520E" w:rsidRDefault="00A0520E" w:rsidP="00A0520E">
      <w:pPr>
        <w:autoSpaceDE w:val="0"/>
        <w:autoSpaceDN w:val="0"/>
        <w:adjustRightInd w:val="0"/>
        <w:ind w:firstLine="540"/>
        <w:jc w:val="right"/>
        <w:outlineLvl w:val="1"/>
      </w:pPr>
      <w:r w:rsidRPr="00A0520E">
        <w:t>Таблица 5</w:t>
      </w:r>
    </w:p>
    <w:p w:rsidR="00A0520E" w:rsidRPr="00A0520E" w:rsidRDefault="00A0520E" w:rsidP="00A0520E">
      <w:pPr>
        <w:autoSpaceDE w:val="0"/>
        <w:autoSpaceDN w:val="0"/>
        <w:adjustRightInd w:val="0"/>
        <w:ind w:hanging="360"/>
        <w:jc w:val="center"/>
        <w:outlineLvl w:val="1"/>
      </w:pPr>
      <w:r w:rsidRPr="00A0520E">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A0520E" w:rsidRPr="00A0520E" w:rsidTr="00206B82">
        <w:trPr>
          <w:trHeight w:val="559"/>
        </w:trPr>
        <w:tc>
          <w:tcPr>
            <w:tcW w:w="2700" w:type="dxa"/>
            <w:vAlign w:val="center"/>
          </w:tcPr>
          <w:p w:rsidR="00A0520E" w:rsidRPr="00A0520E" w:rsidRDefault="00A0520E" w:rsidP="00A0520E">
            <w:pPr>
              <w:jc w:val="center"/>
              <w:rPr>
                <w:sz w:val="20"/>
                <w:szCs w:val="20"/>
              </w:rPr>
            </w:pPr>
            <w:r w:rsidRPr="00A0520E">
              <w:rPr>
                <w:sz w:val="20"/>
                <w:szCs w:val="20"/>
              </w:rPr>
              <w:t>Группы потребителей</w:t>
            </w:r>
          </w:p>
        </w:tc>
        <w:tc>
          <w:tcPr>
            <w:tcW w:w="1633" w:type="dxa"/>
            <w:vAlign w:val="center"/>
          </w:tcPr>
          <w:p w:rsidR="00A0520E" w:rsidRPr="00A0520E" w:rsidRDefault="00A0520E" w:rsidP="00A0520E">
            <w:pPr>
              <w:jc w:val="center"/>
              <w:rPr>
                <w:sz w:val="20"/>
                <w:szCs w:val="20"/>
              </w:rPr>
            </w:pPr>
            <w:r w:rsidRPr="00A0520E">
              <w:rPr>
                <w:sz w:val="20"/>
                <w:szCs w:val="20"/>
              </w:rPr>
              <w:t>Удельный расход Гкал на нагрев 1м</w:t>
            </w:r>
            <w:r w:rsidRPr="00A0520E">
              <w:rPr>
                <w:sz w:val="20"/>
                <w:szCs w:val="20"/>
                <w:vertAlign w:val="superscript"/>
              </w:rPr>
              <w:t>3</w:t>
            </w:r>
            <w:r w:rsidRPr="00A0520E">
              <w:rPr>
                <w:sz w:val="20"/>
                <w:szCs w:val="20"/>
              </w:rPr>
              <w:t xml:space="preserve"> холодной воды</w:t>
            </w:r>
          </w:p>
        </w:tc>
        <w:tc>
          <w:tcPr>
            <w:tcW w:w="2039" w:type="dxa"/>
            <w:vAlign w:val="center"/>
          </w:tcPr>
          <w:p w:rsidR="00A0520E" w:rsidRPr="00A0520E" w:rsidRDefault="00A0520E" w:rsidP="00A0520E">
            <w:pPr>
              <w:jc w:val="center"/>
              <w:rPr>
                <w:sz w:val="20"/>
                <w:szCs w:val="20"/>
                <w:vertAlign w:val="superscript"/>
              </w:rPr>
            </w:pPr>
            <w:r w:rsidRPr="00A0520E">
              <w:rPr>
                <w:sz w:val="20"/>
                <w:szCs w:val="20"/>
              </w:rPr>
              <w:t>Стоимость холодной подготовленной воды, руб./м</w:t>
            </w:r>
            <w:r w:rsidRPr="00A0520E">
              <w:rPr>
                <w:sz w:val="20"/>
                <w:szCs w:val="20"/>
                <w:vertAlign w:val="superscript"/>
              </w:rPr>
              <w:t>3</w:t>
            </w:r>
          </w:p>
          <w:p w:rsidR="00A0520E" w:rsidRPr="00A0520E" w:rsidRDefault="00A0520E" w:rsidP="00A0520E">
            <w:pPr>
              <w:jc w:val="center"/>
              <w:rPr>
                <w:sz w:val="20"/>
                <w:szCs w:val="20"/>
              </w:rPr>
            </w:pPr>
            <w:r w:rsidRPr="00A0520E">
              <w:rPr>
                <w:sz w:val="20"/>
                <w:szCs w:val="20"/>
              </w:rPr>
              <w:t>(без НДС)</w:t>
            </w:r>
          </w:p>
        </w:tc>
        <w:tc>
          <w:tcPr>
            <w:tcW w:w="2039" w:type="dxa"/>
            <w:vAlign w:val="center"/>
          </w:tcPr>
          <w:p w:rsidR="00A0520E" w:rsidRPr="00A0520E" w:rsidRDefault="00A0520E" w:rsidP="00A0520E">
            <w:pPr>
              <w:jc w:val="center"/>
              <w:rPr>
                <w:sz w:val="20"/>
                <w:szCs w:val="20"/>
              </w:rPr>
            </w:pPr>
            <w:r w:rsidRPr="00A0520E">
              <w:rPr>
                <w:sz w:val="20"/>
                <w:szCs w:val="20"/>
              </w:rPr>
              <w:t>Тариф на тепловую энергию в горячей воде, руб./Гкал             (без НДС) с 01.07.2013г</w:t>
            </w:r>
          </w:p>
        </w:tc>
        <w:tc>
          <w:tcPr>
            <w:tcW w:w="2039" w:type="dxa"/>
            <w:vAlign w:val="center"/>
          </w:tcPr>
          <w:p w:rsidR="00A0520E" w:rsidRPr="00A0520E" w:rsidRDefault="00A0520E" w:rsidP="00A0520E">
            <w:pPr>
              <w:jc w:val="center"/>
              <w:rPr>
                <w:sz w:val="20"/>
                <w:szCs w:val="20"/>
                <w:vertAlign w:val="superscript"/>
              </w:rPr>
            </w:pPr>
            <w:r w:rsidRPr="00A0520E">
              <w:rPr>
                <w:sz w:val="20"/>
                <w:szCs w:val="20"/>
              </w:rPr>
              <w:t>Тариф на горячую воду в открытой системе горячего водоснабжения (теплоснабжения), руб./м</w:t>
            </w:r>
            <w:r w:rsidRPr="00A0520E">
              <w:rPr>
                <w:sz w:val="20"/>
                <w:szCs w:val="20"/>
                <w:vertAlign w:val="superscript"/>
              </w:rPr>
              <w:t>3</w:t>
            </w:r>
          </w:p>
          <w:p w:rsidR="00A0520E" w:rsidRPr="00A0520E" w:rsidRDefault="00A0520E" w:rsidP="00A0520E">
            <w:pPr>
              <w:jc w:val="center"/>
              <w:rPr>
                <w:sz w:val="20"/>
                <w:szCs w:val="20"/>
              </w:rPr>
            </w:pPr>
            <w:r w:rsidRPr="00A0520E">
              <w:rPr>
                <w:sz w:val="20"/>
                <w:szCs w:val="20"/>
              </w:rPr>
              <w:t>(без НДС)</w:t>
            </w:r>
          </w:p>
        </w:tc>
      </w:tr>
      <w:tr w:rsidR="00A0520E" w:rsidRPr="00A0520E" w:rsidTr="00206B82">
        <w:trPr>
          <w:trHeight w:val="158"/>
        </w:trPr>
        <w:tc>
          <w:tcPr>
            <w:tcW w:w="2700" w:type="dxa"/>
            <w:vAlign w:val="center"/>
          </w:tcPr>
          <w:p w:rsidR="00A0520E" w:rsidRPr="00A0520E" w:rsidRDefault="00A0520E" w:rsidP="00A0520E">
            <w:pPr>
              <w:jc w:val="center"/>
              <w:rPr>
                <w:sz w:val="20"/>
                <w:szCs w:val="20"/>
              </w:rPr>
            </w:pPr>
            <w:r w:rsidRPr="00A0520E">
              <w:rPr>
                <w:sz w:val="20"/>
                <w:szCs w:val="20"/>
              </w:rPr>
              <w:t>1</w:t>
            </w:r>
          </w:p>
        </w:tc>
        <w:tc>
          <w:tcPr>
            <w:tcW w:w="1633" w:type="dxa"/>
            <w:vAlign w:val="center"/>
          </w:tcPr>
          <w:p w:rsidR="00A0520E" w:rsidRPr="00A0520E" w:rsidRDefault="00A0520E" w:rsidP="00A0520E">
            <w:pPr>
              <w:jc w:val="center"/>
              <w:rPr>
                <w:sz w:val="20"/>
                <w:szCs w:val="20"/>
              </w:rPr>
            </w:pPr>
            <w:r w:rsidRPr="00A0520E">
              <w:rPr>
                <w:sz w:val="20"/>
                <w:szCs w:val="20"/>
              </w:rPr>
              <w:t>2</w:t>
            </w:r>
          </w:p>
        </w:tc>
        <w:tc>
          <w:tcPr>
            <w:tcW w:w="2039" w:type="dxa"/>
            <w:vAlign w:val="center"/>
          </w:tcPr>
          <w:p w:rsidR="00A0520E" w:rsidRPr="00A0520E" w:rsidRDefault="00A0520E" w:rsidP="00A0520E">
            <w:pPr>
              <w:jc w:val="center"/>
              <w:rPr>
                <w:sz w:val="20"/>
                <w:szCs w:val="20"/>
              </w:rPr>
            </w:pPr>
            <w:r w:rsidRPr="00A0520E">
              <w:rPr>
                <w:sz w:val="20"/>
                <w:szCs w:val="20"/>
              </w:rPr>
              <w:t>3</w:t>
            </w:r>
          </w:p>
        </w:tc>
        <w:tc>
          <w:tcPr>
            <w:tcW w:w="2039" w:type="dxa"/>
            <w:vAlign w:val="center"/>
          </w:tcPr>
          <w:p w:rsidR="00A0520E" w:rsidRPr="00A0520E" w:rsidRDefault="00A0520E" w:rsidP="00A0520E">
            <w:pPr>
              <w:jc w:val="center"/>
              <w:rPr>
                <w:sz w:val="20"/>
                <w:szCs w:val="20"/>
              </w:rPr>
            </w:pPr>
            <w:r w:rsidRPr="00A0520E">
              <w:rPr>
                <w:sz w:val="20"/>
                <w:szCs w:val="20"/>
              </w:rPr>
              <w:t>4</w:t>
            </w:r>
          </w:p>
        </w:tc>
        <w:tc>
          <w:tcPr>
            <w:tcW w:w="2039" w:type="dxa"/>
            <w:vAlign w:val="center"/>
          </w:tcPr>
          <w:p w:rsidR="00A0520E" w:rsidRPr="00A0520E" w:rsidRDefault="00A0520E" w:rsidP="00A0520E">
            <w:pPr>
              <w:jc w:val="center"/>
              <w:rPr>
                <w:sz w:val="20"/>
                <w:szCs w:val="20"/>
              </w:rPr>
            </w:pPr>
            <w:r w:rsidRPr="00A0520E">
              <w:rPr>
                <w:sz w:val="20"/>
                <w:szCs w:val="20"/>
              </w:rPr>
              <w:t>5 =(4*2)+3</w:t>
            </w:r>
          </w:p>
        </w:tc>
      </w:tr>
      <w:tr w:rsidR="00A0520E" w:rsidRPr="00A0520E" w:rsidTr="00206B82">
        <w:trPr>
          <w:trHeight w:val="542"/>
        </w:trPr>
        <w:tc>
          <w:tcPr>
            <w:tcW w:w="2700" w:type="dxa"/>
            <w:vAlign w:val="center"/>
          </w:tcPr>
          <w:p w:rsidR="00A0520E" w:rsidRPr="00A0520E" w:rsidRDefault="00A0520E" w:rsidP="00A0520E">
            <w:pPr>
              <w:rPr>
                <w:sz w:val="20"/>
                <w:szCs w:val="20"/>
              </w:rPr>
            </w:pPr>
            <w:r w:rsidRPr="00A0520E">
              <w:rPr>
                <w:sz w:val="20"/>
                <w:szCs w:val="20"/>
              </w:rPr>
              <w:t>Потребители, оплачивающие услуги горячего водоснабжения</w:t>
            </w:r>
          </w:p>
        </w:tc>
        <w:tc>
          <w:tcPr>
            <w:tcW w:w="1633" w:type="dxa"/>
            <w:vAlign w:val="center"/>
          </w:tcPr>
          <w:p w:rsidR="00A0520E" w:rsidRPr="00A0520E" w:rsidRDefault="00A0520E" w:rsidP="00A0520E">
            <w:pPr>
              <w:jc w:val="center"/>
              <w:rPr>
                <w:b/>
                <w:bCs/>
                <w:sz w:val="20"/>
                <w:szCs w:val="20"/>
              </w:rPr>
            </w:pPr>
            <w:r w:rsidRPr="00A0520E">
              <w:rPr>
                <w:b/>
                <w:bCs/>
                <w:sz w:val="20"/>
                <w:szCs w:val="20"/>
              </w:rPr>
              <w:t>0,060</w:t>
            </w:r>
          </w:p>
        </w:tc>
        <w:tc>
          <w:tcPr>
            <w:tcW w:w="2039" w:type="dxa"/>
            <w:vAlign w:val="center"/>
          </w:tcPr>
          <w:p w:rsidR="00A0520E" w:rsidRPr="00A0520E" w:rsidRDefault="00A0520E" w:rsidP="00A0520E">
            <w:pPr>
              <w:jc w:val="center"/>
              <w:rPr>
                <w:b/>
                <w:sz w:val="20"/>
                <w:szCs w:val="20"/>
              </w:rPr>
            </w:pPr>
            <w:r w:rsidRPr="00A0520E">
              <w:rPr>
                <w:b/>
                <w:sz w:val="20"/>
                <w:szCs w:val="20"/>
              </w:rPr>
              <w:t>32,74</w:t>
            </w:r>
          </w:p>
        </w:tc>
        <w:tc>
          <w:tcPr>
            <w:tcW w:w="2039" w:type="dxa"/>
            <w:vAlign w:val="center"/>
          </w:tcPr>
          <w:p w:rsidR="00A0520E" w:rsidRPr="00A0520E" w:rsidRDefault="00A0520E" w:rsidP="00A0520E">
            <w:pPr>
              <w:jc w:val="center"/>
              <w:rPr>
                <w:b/>
                <w:bCs/>
                <w:sz w:val="20"/>
                <w:szCs w:val="20"/>
              </w:rPr>
            </w:pPr>
            <w:r w:rsidRPr="00A0520E">
              <w:rPr>
                <w:b/>
                <w:sz w:val="20"/>
                <w:szCs w:val="20"/>
              </w:rPr>
              <w:t>2607,66</w:t>
            </w:r>
          </w:p>
        </w:tc>
        <w:tc>
          <w:tcPr>
            <w:tcW w:w="2039" w:type="dxa"/>
            <w:vAlign w:val="center"/>
          </w:tcPr>
          <w:p w:rsidR="00A0520E" w:rsidRPr="00A0520E" w:rsidRDefault="00A0520E" w:rsidP="00A0520E">
            <w:pPr>
              <w:jc w:val="center"/>
              <w:rPr>
                <w:b/>
                <w:bCs/>
                <w:sz w:val="20"/>
                <w:szCs w:val="20"/>
              </w:rPr>
            </w:pPr>
            <w:r w:rsidRPr="00A0520E">
              <w:rPr>
                <w:b/>
                <w:bCs/>
                <w:sz w:val="20"/>
                <w:szCs w:val="20"/>
              </w:rPr>
              <w:t>189,20</w:t>
            </w:r>
            <w:r w:rsidRPr="00A0520E">
              <w:rPr>
                <w:b/>
                <w:sz w:val="20"/>
                <w:szCs w:val="20"/>
              </w:rPr>
              <w:t>*</w:t>
            </w:r>
          </w:p>
        </w:tc>
      </w:tr>
    </w:tbl>
    <w:p w:rsidR="00A0520E" w:rsidRPr="00A0520E" w:rsidRDefault="00A0520E" w:rsidP="00A0520E">
      <w:pPr>
        <w:ind w:left="284"/>
        <w:jc w:val="both"/>
        <w:rPr>
          <w:b/>
          <w:i/>
        </w:rPr>
      </w:pPr>
      <w:r w:rsidRPr="00A0520E">
        <w:rPr>
          <w:b/>
          <w:i/>
        </w:rPr>
        <w:t>*)  экономически обоснованный уровень тарифа</w:t>
      </w:r>
    </w:p>
    <w:p w:rsidR="00A0520E" w:rsidRPr="00A0520E" w:rsidRDefault="00A0520E" w:rsidP="00A0520E">
      <w:pPr>
        <w:autoSpaceDE w:val="0"/>
        <w:autoSpaceDN w:val="0"/>
        <w:adjustRightInd w:val="0"/>
        <w:outlineLvl w:val="1"/>
      </w:pPr>
    </w:p>
    <w:p w:rsidR="00A0520E" w:rsidRPr="00A0520E" w:rsidRDefault="00A0520E" w:rsidP="00A0520E">
      <w:pPr>
        <w:autoSpaceDE w:val="0"/>
        <w:autoSpaceDN w:val="0"/>
        <w:adjustRightInd w:val="0"/>
        <w:ind w:firstLine="540"/>
        <w:jc w:val="both"/>
        <w:outlineLvl w:val="1"/>
      </w:pPr>
      <w:r w:rsidRPr="00A0520E">
        <w:t>Тариф на горячую воду для Муниципального казенного предприятия «Жилищно-коммунальное хозяйство» (г. Топки) по узлу теплоснабжения Топкинский район устанавливается впервые.</w:t>
      </w:r>
    </w:p>
    <w:p w:rsidR="00A0520E" w:rsidRPr="00A0520E" w:rsidRDefault="00A0520E" w:rsidP="00A0520E">
      <w:pPr>
        <w:autoSpaceDE w:val="0"/>
        <w:autoSpaceDN w:val="0"/>
        <w:adjustRightInd w:val="0"/>
        <w:ind w:firstLine="540"/>
        <w:jc w:val="both"/>
        <w:outlineLvl w:val="1"/>
      </w:pPr>
      <w:r w:rsidRPr="00A0520E">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A0520E" w:rsidRPr="00A0520E" w:rsidRDefault="00A0520E" w:rsidP="00A0520E">
      <w:pPr>
        <w:autoSpaceDE w:val="0"/>
        <w:autoSpaceDN w:val="0"/>
        <w:adjustRightInd w:val="0"/>
        <w:ind w:left="7788"/>
        <w:jc w:val="right"/>
        <w:outlineLvl w:val="1"/>
      </w:pPr>
      <w:r w:rsidRPr="00A0520E">
        <w:t>Таблица 6</w:t>
      </w:r>
    </w:p>
    <w:tbl>
      <w:tblPr>
        <w:tblW w:w="104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583"/>
        <w:gridCol w:w="3276"/>
      </w:tblGrid>
      <w:tr w:rsidR="00A0520E" w:rsidRPr="00A0520E" w:rsidTr="00206B82">
        <w:trPr>
          <w:trHeight w:val="606"/>
        </w:trPr>
        <w:tc>
          <w:tcPr>
            <w:tcW w:w="3600" w:type="dxa"/>
            <w:vAlign w:val="center"/>
          </w:tcPr>
          <w:p w:rsidR="00A0520E" w:rsidRPr="00A0520E" w:rsidRDefault="00A0520E" w:rsidP="00A0520E">
            <w:pPr>
              <w:jc w:val="center"/>
            </w:pPr>
            <w:r w:rsidRPr="00A0520E">
              <w:t>Периоды календарной разбивки</w:t>
            </w:r>
          </w:p>
        </w:tc>
        <w:tc>
          <w:tcPr>
            <w:tcW w:w="3583" w:type="dxa"/>
            <w:vAlign w:val="center"/>
          </w:tcPr>
          <w:p w:rsidR="00A0520E" w:rsidRPr="00A0520E" w:rsidRDefault="00A0520E" w:rsidP="00A0520E">
            <w:pPr>
              <w:jc w:val="center"/>
              <w:rPr>
                <w:vertAlign w:val="superscript"/>
              </w:rPr>
            </w:pPr>
            <w:r w:rsidRPr="00A0520E">
              <w:t>Тариф на услуги горячего водоснабжения, руб./м</w:t>
            </w:r>
            <w:r w:rsidRPr="00A0520E">
              <w:rPr>
                <w:vertAlign w:val="superscript"/>
              </w:rPr>
              <w:t>3</w:t>
            </w:r>
          </w:p>
          <w:p w:rsidR="00A0520E" w:rsidRPr="00A0520E" w:rsidRDefault="00A0520E" w:rsidP="00A0520E">
            <w:pPr>
              <w:jc w:val="center"/>
            </w:pPr>
            <w:r w:rsidRPr="00A0520E">
              <w:t>(без НДС)</w:t>
            </w:r>
          </w:p>
        </w:tc>
        <w:tc>
          <w:tcPr>
            <w:tcW w:w="3276" w:type="dxa"/>
            <w:vAlign w:val="center"/>
          </w:tcPr>
          <w:p w:rsidR="00A0520E" w:rsidRPr="00A0520E" w:rsidRDefault="00A0520E" w:rsidP="00A0520E">
            <w:pPr>
              <w:jc w:val="center"/>
            </w:pPr>
            <w:r w:rsidRPr="00A0520E">
              <w:t>Рост тарифа к предыдущему периоду, %</w:t>
            </w:r>
          </w:p>
        </w:tc>
      </w:tr>
      <w:tr w:rsidR="00A0520E" w:rsidRPr="00A0520E" w:rsidTr="00206B82">
        <w:trPr>
          <w:trHeight w:val="140"/>
        </w:trPr>
        <w:tc>
          <w:tcPr>
            <w:tcW w:w="3600" w:type="dxa"/>
          </w:tcPr>
          <w:p w:rsidR="00A0520E" w:rsidRPr="00A0520E" w:rsidRDefault="00A0520E" w:rsidP="00A0520E">
            <w:pPr>
              <w:jc w:val="center"/>
            </w:pPr>
            <w:r w:rsidRPr="00A0520E">
              <w:t>1</w:t>
            </w:r>
          </w:p>
        </w:tc>
        <w:tc>
          <w:tcPr>
            <w:tcW w:w="3583" w:type="dxa"/>
            <w:vAlign w:val="center"/>
          </w:tcPr>
          <w:p w:rsidR="00A0520E" w:rsidRPr="00A0520E" w:rsidRDefault="00A0520E" w:rsidP="00A0520E">
            <w:pPr>
              <w:jc w:val="center"/>
            </w:pPr>
            <w:r w:rsidRPr="00A0520E">
              <w:t>2</w:t>
            </w:r>
          </w:p>
        </w:tc>
        <w:tc>
          <w:tcPr>
            <w:tcW w:w="3276" w:type="dxa"/>
            <w:vAlign w:val="center"/>
          </w:tcPr>
          <w:p w:rsidR="00A0520E" w:rsidRPr="00A0520E" w:rsidRDefault="00A0520E" w:rsidP="00A0520E">
            <w:pPr>
              <w:jc w:val="center"/>
            </w:pPr>
            <w:r w:rsidRPr="00A0520E">
              <w:t>3</w:t>
            </w:r>
          </w:p>
        </w:tc>
      </w:tr>
      <w:tr w:rsidR="00A0520E" w:rsidRPr="00A0520E" w:rsidTr="00206B82">
        <w:trPr>
          <w:trHeight w:val="274"/>
        </w:trPr>
        <w:tc>
          <w:tcPr>
            <w:tcW w:w="3600" w:type="dxa"/>
            <w:shd w:val="clear" w:color="auto" w:fill="auto"/>
            <w:vAlign w:val="center"/>
          </w:tcPr>
          <w:p w:rsidR="00A0520E" w:rsidRPr="00A0520E" w:rsidRDefault="00A0520E" w:rsidP="00A0520E">
            <w:pPr>
              <w:jc w:val="center"/>
            </w:pPr>
            <w:r w:rsidRPr="00A0520E">
              <w:rPr>
                <w:b/>
                <w:shd w:val="clear" w:color="auto" w:fill="FFFFFF"/>
              </w:rPr>
              <w:t>с 01.01.2013 по 30.06.2013</w:t>
            </w:r>
          </w:p>
        </w:tc>
        <w:tc>
          <w:tcPr>
            <w:tcW w:w="3583" w:type="dxa"/>
            <w:vAlign w:val="center"/>
          </w:tcPr>
          <w:p w:rsidR="00A0520E" w:rsidRPr="00A0520E" w:rsidRDefault="00A0520E" w:rsidP="00A0520E">
            <w:pPr>
              <w:jc w:val="center"/>
              <w:rPr>
                <w:b/>
                <w:bCs/>
              </w:rPr>
            </w:pPr>
            <w:r w:rsidRPr="00A0520E">
              <w:rPr>
                <w:b/>
                <w:bCs/>
              </w:rPr>
              <w:t>170,02</w:t>
            </w:r>
          </w:p>
        </w:tc>
        <w:tc>
          <w:tcPr>
            <w:tcW w:w="3276" w:type="dxa"/>
            <w:vAlign w:val="center"/>
          </w:tcPr>
          <w:p w:rsidR="00A0520E" w:rsidRPr="00A0520E" w:rsidRDefault="00A0520E" w:rsidP="00A0520E">
            <w:pPr>
              <w:jc w:val="center"/>
              <w:rPr>
                <w:b/>
              </w:rPr>
            </w:pPr>
            <w:r w:rsidRPr="00A0520E">
              <w:rPr>
                <w:b/>
              </w:rPr>
              <w:t>0,00</w:t>
            </w:r>
          </w:p>
        </w:tc>
      </w:tr>
      <w:tr w:rsidR="00A0520E" w:rsidRPr="00A0520E" w:rsidTr="00206B82">
        <w:trPr>
          <w:trHeight w:val="243"/>
        </w:trPr>
        <w:tc>
          <w:tcPr>
            <w:tcW w:w="3600" w:type="dxa"/>
            <w:vAlign w:val="center"/>
          </w:tcPr>
          <w:p w:rsidR="00A0520E" w:rsidRPr="00A0520E" w:rsidRDefault="00A0520E" w:rsidP="00A0520E">
            <w:pPr>
              <w:jc w:val="center"/>
            </w:pPr>
            <w:r w:rsidRPr="00A0520E">
              <w:rPr>
                <w:b/>
                <w:shd w:val="clear" w:color="auto" w:fill="FFFFFF"/>
              </w:rPr>
              <w:t>с 01.07.2013</w:t>
            </w:r>
          </w:p>
        </w:tc>
        <w:tc>
          <w:tcPr>
            <w:tcW w:w="3583" w:type="dxa"/>
            <w:vAlign w:val="center"/>
          </w:tcPr>
          <w:p w:rsidR="00A0520E" w:rsidRPr="00A0520E" w:rsidRDefault="00A0520E" w:rsidP="00A0520E">
            <w:pPr>
              <w:jc w:val="center"/>
              <w:rPr>
                <w:b/>
              </w:rPr>
            </w:pPr>
            <w:r w:rsidRPr="00A0520E">
              <w:rPr>
                <w:b/>
              </w:rPr>
              <w:t>182,77</w:t>
            </w:r>
          </w:p>
        </w:tc>
        <w:tc>
          <w:tcPr>
            <w:tcW w:w="3276" w:type="dxa"/>
            <w:vAlign w:val="center"/>
          </w:tcPr>
          <w:p w:rsidR="00A0520E" w:rsidRPr="00A0520E" w:rsidRDefault="00A0520E" w:rsidP="00A0520E">
            <w:pPr>
              <w:jc w:val="center"/>
              <w:rPr>
                <w:b/>
              </w:rPr>
            </w:pPr>
            <w:r w:rsidRPr="00A0520E">
              <w:rPr>
                <w:b/>
              </w:rPr>
              <w:t>7,50</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6 на едином уровне для всех групп потребителей.</w:t>
      </w:r>
    </w:p>
    <w:p w:rsidR="00A0520E" w:rsidRPr="00A0520E" w:rsidRDefault="00A0520E" w:rsidP="00A0520E">
      <w:pPr>
        <w:ind w:firstLine="539"/>
        <w:jc w:val="both"/>
        <w:rPr>
          <w:bCs/>
        </w:rPr>
      </w:pPr>
    </w:p>
    <w:p w:rsidR="00A0520E" w:rsidRPr="00A0520E" w:rsidRDefault="00A0520E" w:rsidP="00A0520E">
      <w:pPr>
        <w:ind w:firstLine="567"/>
        <w:jc w:val="both"/>
      </w:pPr>
    </w:p>
    <w:p w:rsidR="00A0520E" w:rsidRPr="00A0520E" w:rsidRDefault="00A0520E" w:rsidP="00A0520E">
      <w:pPr>
        <w:ind w:firstLine="567"/>
        <w:jc w:val="both"/>
        <w:rPr>
          <w:b/>
        </w:rPr>
      </w:pPr>
    </w:p>
    <w:p w:rsidR="00A0520E" w:rsidRPr="00A0520E" w:rsidRDefault="00A0520E" w:rsidP="00A0520E">
      <w:pPr>
        <w:ind w:firstLine="567"/>
        <w:jc w:val="both"/>
      </w:pPr>
      <w:r w:rsidRPr="00A0520E">
        <w:t>Рассмотрев представленные материалы, Правлением РЭК</w:t>
      </w:r>
    </w:p>
    <w:p w:rsidR="00A0520E" w:rsidRPr="00A0520E" w:rsidRDefault="00A0520E" w:rsidP="00A0520E">
      <w:pPr>
        <w:jc w:val="both"/>
      </w:pPr>
      <w:r w:rsidRPr="00A0520E">
        <w:tab/>
      </w:r>
      <w:r w:rsidRPr="00A0520E">
        <w:rPr>
          <w:b/>
        </w:rPr>
        <w:t>ПОСТАНОВИЛИ:</w:t>
      </w:r>
    </w:p>
    <w:p w:rsidR="00A0520E" w:rsidRPr="00A0520E" w:rsidRDefault="00A0520E" w:rsidP="00A0520E">
      <w:pPr>
        <w:ind w:firstLine="567"/>
        <w:jc w:val="both"/>
      </w:pPr>
      <w:r w:rsidRPr="00A0520E">
        <w:t xml:space="preserve">Установить тарифы на горячую воду в открытой системе горячего водоснабжения (теплоснабжения), реализуемую Муниципальным казенным предприятием  «Жилищно – </w:t>
      </w:r>
      <w:r w:rsidRPr="00A0520E">
        <w:lastRenderedPageBreak/>
        <w:t>коммунальное хозяйство» (г. Топки) на потребительском рынке по узлу теплоснабжения Топкинский район, с календарной разбивкой – приложение № 100 и № 101 к протоколу.</w:t>
      </w:r>
    </w:p>
    <w:p w:rsidR="00A0520E" w:rsidRPr="00A0520E" w:rsidRDefault="00A0520E" w:rsidP="00A0520E">
      <w:pPr>
        <w:ind w:firstLine="567"/>
        <w:jc w:val="both"/>
      </w:pPr>
    </w:p>
    <w:p w:rsidR="00A0520E" w:rsidRPr="00A0520E" w:rsidRDefault="00A0520E" w:rsidP="00A0520E">
      <w:pPr>
        <w:ind w:firstLine="567"/>
        <w:jc w:val="both"/>
        <w:rPr>
          <w:b/>
        </w:rPr>
      </w:pPr>
      <w:r w:rsidRPr="00A0520E">
        <w:rPr>
          <w:b/>
        </w:rPr>
        <w:t>Голосовали: ЗА – единогласно.</w:t>
      </w:r>
    </w:p>
    <w:p w:rsidR="00A0520E" w:rsidRPr="00A0520E" w:rsidRDefault="00A0520E" w:rsidP="00A0520E">
      <w:pPr>
        <w:ind w:firstLine="567"/>
        <w:jc w:val="both"/>
        <w:rPr>
          <w:b/>
        </w:rPr>
      </w:pPr>
    </w:p>
    <w:p w:rsidR="00A0520E" w:rsidRPr="00A0520E" w:rsidRDefault="00A0520E" w:rsidP="00A0520E">
      <w:pPr>
        <w:ind w:firstLine="567"/>
        <w:jc w:val="both"/>
        <w:rPr>
          <w:b/>
        </w:rPr>
      </w:pPr>
      <w:r w:rsidRPr="00A0520E">
        <w:rPr>
          <w:b/>
        </w:rPr>
        <w:t>45.</w:t>
      </w:r>
      <w:r w:rsidRPr="00A0520E">
        <w:rPr>
          <w:b/>
        </w:rPr>
        <w:tab/>
        <w:t>Об установлении тарифов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г. Топки</w:t>
      </w:r>
    </w:p>
    <w:p w:rsidR="00A0520E" w:rsidRPr="00A0520E" w:rsidRDefault="00A0520E" w:rsidP="00A0520E">
      <w:pPr>
        <w:ind w:firstLine="567"/>
        <w:jc w:val="both"/>
        <w:rPr>
          <w:b/>
        </w:rPr>
      </w:pPr>
    </w:p>
    <w:p w:rsidR="00A0520E" w:rsidRPr="00A0520E" w:rsidRDefault="00A0520E" w:rsidP="00A0520E">
      <w:pPr>
        <w:ind w:firstLine="567"/>
        <w:jc w:val="both"/>
      </w:pPr>
      <w:r w:rsidRPr="00A0520E">
        <w:t>Докладчик (Десяткин К.А.) доложил:</w:t>
      </w:r>
    </w:p>
    <w:p w:rsidR="00A0520E" w:rsidRPr="00A0520E" w:rsidRDefault="00A0520E" w:rsidP="00A0520E">
      <w:pPr>
        <w:ind w:firstLine="567"/>
        <w:jc w:val="both"/>
      </w:pPr>
    </w:p>
    <w:p w:rsidR="00A0520E" w:rsidRPr="00A0520E" w:rsidRDefault="00A0520E" w:rsidP="00A0520E">
      <w:pPr>
        <w:ind w:firstLine="426"/>
        <w:jc w:val="both"/>
      </w:pPr>
      <w:r w:rsidRPr="00A0520E">
        <w:t>Муниципальное казенное предприятие «Жилищно коммунальное хозяйство» (МКП «ЖКХ») зарегистрировано Межрайонной инспекцией Федеральной налоговой службы №7 по Кемеровской области 18.09.2012 за основным государственным регистрационным номером 1124230001048, серия №22, №003677204. Во исполнение требований действующего законодательства Российской Федерации и в связи с включением в реестр энергоснабжающих организаций Кемеровской области, в отношении которых осуществляется государственное регулирование, предприятие обратилось в региональную энергетическую комиссию Кемеровской области с просьбой об установлении тарифов на тепловую энергию и теплоноситель, реализуемые на потребительском рынке, с 01.01.2013.</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t>Общая характеристика предприятия</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В настоящее время МКП «ЖКХ» (в соответствии с представленным Уставом) является многоотраслевой организацией, осуществляющей деятельность в различных сферах: теплоснабжение, горячее водоснабжение, холодное водоснабжение, канализование сточных вод, коммунальные услуги, строительство и ремонт объектов различного назначения, транспортные услуги и т.д. В сфере теплоснабжения и ГВС </w:t>
      </w:r>
      <w:r w:rsidRPr="00A0520E">
        <w:rPr>
          <w:b/>
          <w:u w:val="single"/>
        </w:rPr>
        <w:t>по узлу теплоснабжения город Топки</w:t>
      </w:r>
      <w:r w:rsidRPr="00A0520E">
        <w:t xml:space="preserve"> предприятие эксплуатирует на правах аренды 8 котельных различной мощности (2 котельных установленной тепловой мощностью до 3 Гкал/час, 4 котельных установленной тепловой мощностью от 3 до 20 Гкал/час, 2 котельных установленной тепловой мощностью от 20 до 100 Гкал/час), обеспечивающие тепловой энергией и ГВС бюджетные организации, жилищные организации и иных потребителей города Топки, присоединенных к тепловым сетям МКП «ЖКХ». </w:t>
      </w:r>
    </w:p>
    <w:p w:rsidR="00A0520E" w:rsidRPr="00A0520E" w:rsidRDefault="00A0520E" w:rsidP="00A0520E">
      <w:pPr>
        <w:ind w:firstLine="426"/>
        <w:jc w:val="both"/>
      </w:pPr>
      <w:r w:rsidRPr="00A0520E">
        <w:t xml:space="preserve">В котельных предприятия установлено </w:t>
      </w:r>
      <w:r w:rsidRPr="00A0520E">
        <w:rPr>
          <w:b/>
          <w:i/>
        </w:rPr>
        <w:t>26</w:t>
      </w:r>
      <w:r w:rsidRPr="00A0520E">
        <w:t xml:space="preserve"> паровых и водогрейных котлов (ДКВР 10/13 – 3 ед., ДКВР 6,5/7 – 3 ед., ДЕ 16/14ГМ – 2 ед., ТУРБОТЕРМ –ТТ – 2000 – 3 ед., ТТ – 100 – 6 ед., КВС-2,0 – 1 ед., КВ – 1,6Г – 1 ед., Сибирь-17М – 1 ед., Сибирь -10М – 2 ед., КВ 0,63 – 4 ед.).</w:t>
      </w:r>
    </w:p>
    <w:p w:rsidR="00A0520E" w:rsidRPr="00A0520E" w:rsidRDefault="00A0520E" w:rsidP="00A0520E">
      <w:pPr>
        <w:ind w:firstLine="426"/>
        <w:jc w:val="both"/>
      </w:pPr>
      <w:r w:rsidRPr="00A0520E">
        <w:t xml:space="preserve">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w:t>
      </w:r>
      <w:r w:rsidRPr="00A0520E">
        <w:rPr>
          <w:b/>
          <w:i/>
        </w:rPr>
        <w:t>95/70</w:t>
      </w:r>
      <w:r w:rsidRPr="00A0520E">
        <w:t xml:space="preserve">˚С (со срезкой на </w:t>
      </w:r>
      <w:r w:rsidRPr="00A0520E">
        <w:rPr>
          <w:b/>
          <w:i/>
        </w:rPr>
        <w:t>65</w:t>
      </w:r>
      <w:r w:rsidRPr="00A0520E">
        <w:t>˚С).</w:t>
      </w:r>
    </w:p>
    <w:p w:rsidR="00A0520E" w:rsidRPr="00A0520E" w:rsidRDefault="00A0520E" w:rsidP="00A0520E">
      <w:pPr>
        <w:ind w:firstLine="426"/>
        <w:jc w:val="both"/>
      </w:pPr>
      <w:r w:rsidRPr="00A0520E">
        <w:t xml:space="preserve">Продолжительность отопительного периода </w:t>
      </w:r>
      <w:r w:rsidRPr="00A0520E">
        <w:rPr>
          <w:b/>
          <w:i/>
        </w:rPr>
        <w:t>242</w:t>
      </w:r>
      <w:r w:rsidRPr="00A0520E">
        <w:t xml:space="preserve"> дня, подача ГВС в межотопительный период </w:t>
      </w:r>
      <w:r w:rsidRPr="00A0520E">
        <w:rPr>
          <w:b/>
          <w:i/>
        </w:rPr>
        <w:t>108</w:t>
      </w:r>
      <w:r w:rsidRPr="00A0520E">
        <w:t xml:space="preserve"> дней.</w:t>
      </w:r>
    </w:p>
    <w:p w:rsidR="00A0520E" w:rsidRPr="00A0520E" w:rsidRDefault="00A0520E" w:rsidP="00A0520E">
      <w:pPr>
        <w:ind w:firstLine="426"/>
        <w:jc w:val="both"/>
      </w:pPr>
      <w:r w:rsidRPr="00A0520E">
        <w:t xml:space="preserve">Для производства тепловой энергии используется природный газ и энергетический каменный уголь сортомарки Др, в качестве резервного топлива – дизельное топливо. </w:t>
      </w:r>
    </w:p>
    <w:p w:rsidR="00A0520E" w:rsidRPr="00A0520E" w:rsidRDefault="00A0520E" w:rsidP="00A0520E">
      <w:pPr>
        <w:ind w:firstLine="426"/>
        <w:jc w:val="both"/>
      </w:pPr>
      <w:r w:rsidRPr="00A0520E">
        <w:t>Поставщиком газообразного топлива (газоснабжающнй организацией (ГСО)) в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ОАО «Кузбассгазификация» (г. Кемерово). Поставщиком угля для предприятия является ООО «Кузбасстопливосбыт» (г. Кемерово). Доставка угля на склады котельных осуществляется собственным автомобильным транспортом МКП «ЖКХ».</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0520E" w:rsidRPr="00A0520E" w:rsidRDefault="00A0520E" w:rsidP="00A0520E">
      <w:pPr>
        <w:ind w:firstLine="426"/>
        <w:jc w:val="both"/>
      </w:pPr>
    </w:p>
    <w:p w:rsidR="00A0520E" w:rsidRPr="00A0520E" w:rsidRDefault="00A0520E" w:rsidP="00A0520E">
      <w:pPr>
        <w:ind w:right="142" w:firstLine="426"/>
        <w:jc w:val="both"/>
      </w:pPr>
      <w:r w:rsidRPr="00A0520E">
        <w:t>Материалы Муниципального казенного предприятия «Жилищно-коммунальное хозяйство» (далее – предприятие)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0520E" w:rsidRPr="00A0520E" w:rsidRDefault="00A0520E" w:rsidP="00A0520E">
      <w:pPr>
        <w:ind w:right="142" w:firstLine="426"/>
        <w:jc w:val="both"/>
      </w:pPr>
    </w:p>
    <w:p w:rsidR="00A0520E" w:rsidRPr="00A0520E" w:rsidRDefault="00A0520E" w:rsidP="00A0520E">
      <w:pPr>
        <w:ind w:firstLine="567"/>
        <w:jc w:val="center"/>
        <w:rPr>
          <w:b/>
          <w:u w:val="single"/>
        </w:rPr>
      </w:pPr>
      <w:r w:rsidRPr="00A0520E">
        <w:rPr>
          <w:b/>
          <w:u w:val="single"/>
        </w:rPr>
        <w:t>Оценка достоверности данных, приведенных в предложениях об установлении тарифов и (или) их предельных уровней</w:t>
      </w:r>
    </w:p>
    <w:p w:rsidR="00A0520E" w:rsidRPr="00A0520E" w:rsidRDefault="00A0520E" w:rsidP="00A0520E">
      <w:pPr>
        <w:ind w:right="142" w:firstLine="426"/>
        <w:jc w:val="both"/>
      </w:pPr>
    </w:p>
    <w:p w:rsidR="00A0520E" w:rsidRPr="00A0520E" w:rsidRDefault="00A0520E" w:rsidP="00A0520E">
      <w:pPr>
        <w:ind w:right="142" w:firstLine="426"/>
        <w:jc w:val="both"/>
      </w:pPr>
      <w:r w:rsidRPr="00A0520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0520E" w:rsidRPr="00A0520E" w:rsidRDefault="00A0520E" w:rsidP="00A0520E">
      <w:pPr>
        <w:ind w:right="142" w:firstLine="426"/>
        <w:jc w:val="both"/>
      </w:pPr>
      <w:r w:rsidRPr="00A0520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«ЖКХ»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A0520E" w:rsidRPr="00A0520E" w:rsidRDefault="00A0520E" w:rsidP="00A0520E">
      <w:pPr>
        <w:ind w:firstLine="426"/>
        <w:jc w:val="both"/>
      </w:pPr>
      <w:r w:rsidRPr="00A0520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представленных материалов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0520E" w:rsidRPr="00A0520E" w:rsidRDefault="00A0520E" w:rsidP="00A0520E">
      <w:pPr>
        <w:ind w:firstLine="567"/>
        <w:jc w:val="center"/>
        <w:rPr>
          <w:b/>
          <w:u w:val="single"/>
        </w:rPr>
      </w:pPr>
      <w:r w:rsidRPr="00A0520E">
        <w:rPr>
          <w:b/>
          <w:u w:val="single"/>
        </w:rPr>
        <w:t>Оценка финансового состояния организации</w:t>
      </w:r>
    </w:p>
    <w:p w:rsidR="00A0520E" w:rsidRPr="00A0520E" w:rsidRDefault="00A0520E" w:rsidP="00A0520E">
      <w:pPr>
        <w:ind w:firstLine="426"/>
        <w:jc w:val="both"/>
      </w:pPr>
    </w:p>
    <w:p w:rsidR="00A0520E" w:rsidRPr="00A0520E" w:rsidRDefault="00A0520E" w:rsidP="00A0520E">
      <w:pPr>
        <w:ind w:firstLine="426"/>
        <w:jc w:val="both"/>
      </w:pPr>
      <w:r w:rsidRPr="00A0520E">
        <w:t>Как уже было отмечено ранее МКП «ЖКХ» зарегистрировано 18.09.2012 и деятельность по теплоснабжению ранее не осуществляло.</w:t>
      </w:r>
    </w:p>
    <w:p w:rsidR="00A0520E" w:rsidRPr="00A0520E" w:rsidRDefault="00A0520E" w:rsidP="00A0520E">
      <w:pPr>
        <w:ind w:firstLine="426"/>
        <w:jc w:val="both"/>
      </w:pPr>
    </w:p>
    <w:p w:rsidR="00A0520E" w:rsidRPr="00A0520E" w:rsidRDefault="00A0520E" w:rsidP="00A0520E">
      <w:pPr>
        <w:ind w:firstLine="567"/>
        <w:jc w:val="center"/>
        <w:rPr>
          <w:b/>
          <w:u w:val="single"/>
        </w:rPr>
      </w:pPr>
      <w:r w:rsidRPr="00A0520E">
        <w:rPr>
          <w:b/>
          <w:u w:val="single"/>
        </w:rPr>
        <w:t>Анализ основных технико-экономических показателей</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 рассматриваемому в настоящем экспертном заключении узлу теплоснабжения) на уровне предложений МКП «ЖКХ»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A0520E">
        <w:rPr>
          <w:b/>
          <w:i/>
        </w:rPr>
        <w:t>1,59</w:t>
      </w:r>
      <w:r w:rsidRPr="00A0520E">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w:t>
      </w:r>
      <w:r w:rsidRPr="00A0520E">
        <w:lastRenderedPageBreak/>
        <w:t xml:space="preserve">энергетики Российской Федерации (представлены экспертные заключения. Динамика изменения рассматриваемых показателей по вышеприведенным причинам отсутствует). </w:t>
      </w:r>
    </w:p>
    <w:p w:rsidR="00A0520E" w:rsidRPr="00A0520E" w:rsidRDefault="00A0520E" w:rsidP="00A0520E">
      <w:pPr>
        <w:ind w:firstLine="567"/>
        <w:jc w:val="center"/>
        <w:rPr>
          <w:u w:val="single"/>
        </w:rPr>
      </w:pPr>
    </w:p>
    <w:p w:rsidR="00A0520E" w:rsidRPr="00A0520E" w:rsidRDefault="00A0520E" w:rsidP="00A0520E">
      <w:pPr>
        <w:ind w:firstLine="567"/>
        <w:jc w:val="center"/>
        <w:rPr>
          <w:b/>
          <w:u w:val="single"/>
        </w:rPr>
      </w:pPr>
      <w:r w:rsidRPr="00A0520E">
        <w:rPr>
          <w:b/>
          <w:u w:val="single"/>
        </w:rPr>
        <w:t>Анализ экономической обоснованности расходов по статьям расходов и экономической обоснованности величины прибыли</w:t>
      </w:r>
    </w:p>
    <w:p w:rsidR="00A0520E" w:rsidRPr="00A0520E" w:rsidRDefault="00A0520E" w:rsidP="00A0520E">
      <w:pPr>
        <w:ind w:firstLine="426"/>
        <w:jc w:val="both"/>
      </w:pPr>
    </w:p>
    <w:p w:rsidR="00A0520E" w:rsidRPr="00A0520E" w:rsidRDefault="00A0520E" w:rsidP="00A0520E">
      <w:pPr>
        <w:ind w:firstLine="426"/>
        <w:jc w:val="both"/>
      </w:pPr>
      <w:r w:rsidRPr="00A0520E">
        <w:t>В соответствии с требованиями Приказа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 экспертами осуществлена календарная разбивка уровня тарифов на тепловую энергию для МКП «ЖКХ» (г. Топки) по узлу теплоснабжения город Топки на 2013 год по следующим периодам:</w:t>
      </w:r>
    </w:p>
    <w:p w:rsidR="00A0520E" w:rsidRPr="00A0520E" w:rsidRDefault="00A0520E" w:rsidP="00A0520E">
      <w:pPr>
        <w:ind w:firstLine="426"/>
        <w:jc w:val="both"/>
      </w:pPr>
    </w:p>
    <w:p w:rsidR="00A0520E" w:rsidRPr="00A0520E" w:rsidRDefault="00A0520E" w:rsidP="00894567">
      <w:pPr>
        <w:numPr>
          <w:ilvl w:val="0"/>
          <w:numId w:val="1"/>
        </w:numPr>
        <w:jc w:val="both"/>
        <w:rPr>
          <w:shd w:val="clear" w:color="auto" w:fill="FFFFFF"/>
          <w:lang w:val="en-US"/>
        </w:rPr>
      </w:pPr>
      <w:r w:rsidRPr="00A0520E">
        <w:rPr>
          <w:shd w:val="clear" w:color="auto" w:fill="FFFFFF"/>
        </w:rPr>
        <w:t>с 01.01.2013 г. по 30.06.2013 г.</w:t>
      </w:r>
      <w:r w:rsidRPr="00A0520E">
        <w:rPr>
          <w:shd w:val="clear" w:color="auto" w:fill="FFFFFF"/>
          <w:lang w:val="en-US"/>
        </w:rPr>
        <w:t>;</w:t>
      </w:r>
    </w:p>
    <w:p w:rsidR="00A0520E" w:rsidRPr="00A0520E" w:rsidRDefault="00A0520E" w:rsidP="00894567">
      <w:pPr>
        <w:numPr>
          <w:ilvl w:val="0"/>
          <w:numId w:val="1"/>
        </w:numPr>
        <w:jc w:val="both"/>
        <w:rPr>
          <w:lang w:val="en-US"/>
        </w:rPr>
      </w:pPr>
      <w:r w:rsidRPr="00A0520E">
        <w:rPr>
          <w:shd w:val="clear" w:color="auto" w:fill="FFFFFF"/>
        </w:rPr>
        <w:t>с 01.07.2013 г.</w:t>
      </w:r>
    </w:p>
    <w:p w:rsidR="00A0520E" w:rsidRPr="00A0520E" w:rsidRDefault="00A0520E" w:rsidP="00A0520E">
      <w:pPr>
        <w:ind w:firstLine="426"/>
        <w:jc w:val="both"/>
      </w:pPr>
    </w:p>
    <w:p w:rsidR="00A0520E" w:rsidRPr="00A0520E" w:rsidRDefault="00A0520E" w:rsidP="00A0520E">
      <w:pPr>
        <w:ind w:firstLine="426"/>
        <w:jc w:val="both"/>
      </w:pPr>
      <w:r w:rsidRPr="00A0520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0520E" w:rsidRPr="00A0520E" w:rsidRDefault="00A0520E" w:rsidP="00A0520E">
      <w:pPr>
        <w:ind w:firstLine="426"/>
        <w:jc w:val="both"/>
      </w:pPr>
      <w:r w:rsidRPr="00A0520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A0520E" w:rsidRPr="00A0520E" w:rsidRDefault="00A0520E" w:rsidP="00A0520E">
      <w:pPr>
        <w:ind w:firstLine="426"/>
        <w:jc w:val="both"/>
      </w:pPr>
    </w:p>
    <w:p w:rsidR="00A0520E" w:rsidRPr="00A0520E" w:rsidRDefault="00A0520E" w:rsidP="00A0520E">
      <w:pPr>
        <w:ind w:firstLine="567"/>
        <w:jc w:val="center"/>
        <w:rPr>
          <w:u w:val="single"/>
        </w:rPr>
      </w:pPr>
      <w:r w:rsidRPr="00A0520E">
        <w:rPr>
          <w:u w:val="single"/>
        </w:rPr>
        <w:t>«</w:t>
      </w:r>
      <w:r w:rsidRPr="00A0520E">
        <w:rPr>
          <w:b/>
          <w:u w:val="single"/>
        </w:rPr>
        <w:t>Сырье и материалы на технологические цели</w:t>
      </w:r>
      <w:r w:rsidRPr="00A0520E">
        <w:rPr>
          <w:u w:val="single"/>
        </w:rPr>
        <w:t>»</w:t>
      </w:r>
    </w:p>
    <w:p w:rsidR="00A0520E" w:rsidRPr="00A0520E" w:rsidRDefault="00A0520E" w:rsidP="00A0520E">
      <w:pPr>
        <w:ind w:firstLine="567"/>
        <w:jc w:val="both"/>
      </w:pPr>
    </w:p>
    <w:p w:rsidR="00A0520E" w:rsidRPr="00A0520E" w:rsidRDefault="00A0520E" w:rsidP="00A0520E">
      <w:pPr>
        <w:ind w:firstLine="567"/>
        <w:jc w:val="both"/>
      </w:pPr>
      <w:r w:rsidRPr="00A0520E">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воды на ГВС (теплоноситель) потребители, подключенные к системе теплоснабжения МКП «ЖКХ», оплачивают теплоснабжающей организации дополнительно.</w:t>
      </w:r>
    </w:p>
    <w:p w:rsidR="00A0520E" w:rsidRPr="00A0520E" w:rsidRDefault="00A0520E" w:rsidP="00A0520E">
      <w:pPr>
        <w:ind w:firstLine="426"/>
        <w:jc w:val="both"/>
      </w:pPr>
      <w:r w:rsidRPr="00A0520E">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A0520E">
        <w:rPr>
          <w:b/>
          <w:i/>
        </w:rPr>
        <w:t>136,56</w:t>
      </w:r>
      <w:r w:rsidRPr="00A0520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Объем отводимых от котельной стоков – </w:t>
      </w:r>
      <w:r w:rsidRPr="00A0520E">
        <w:rPr>
          <w:b/>
          <w:i/>
        </w:rPr>
        <w:t xml:space="preserve">56,82 </w:t>
      </w:r>
      <w:r w:rsidRPr="00A0520E">
        <w:t xml:space="preserve">тыс. м³ (на уровне предложений предприятия, подтвержденных режимными картами работы установок ХВО, разработанными специализированной организацией в 2012 году). Эксперты отмечают, что для выработки тепловой энергии предприятием используется как вода питьевого качества, так и техническая вода. </w:t>
      </w:r>
    </w:p>
    <w:p w:rsidR="00A0520E" w:rsidRPr="00A0520E" w:rsidRDefault="00A0520E" w:rsidP="00A0520E">
      <w:pPr>
        <w:ind w:firstLine="426"/>
        <w:jc w:val="both"/>
      </w:pPr>
      <w:r w:rsidRPr="00A0520E">
        <w:t xml:space="preserve">По данным, представленным МКП «ЖКХ», поставщиком услуг водоснабжения и водоотведения для предприятия в настоящее время является ООО «Топкинский водоканал», для которого постановлением департамента цен и тарифов Кемеровской области от 29 ноября  </w:t>
      </w:r>
      <w:smartTag w:uri="urn:schemas-microsoft-com:office:smarttags" w:element="metricconverter">
        <w:smartTagPr>
          <w:attr w:name="ProductID" w:val="2011 г"/>
        </w:smartTagPr>
        <w:r w:rsidRPr="00A0520E">
          <w:t>2011 г</w:t>
        </w:r>
      </w:smartTag>
      <w:r w:rsidRPr="00A0520E">
        <w:t>. № 123 (по третьему периоду календарной разбивки 2012 года) установлены тарифы на услуги водоснабжения и водоотведения в следующих размерах (без НДС):</w:t>
      </w:r>
    </w:p>
    <w:p w:rsidR="00A0520E" w:rsidRPr="00A0520E" w:rsidRDefault="00A0520E" w:rsidP="00A0520E">
      <w:pPr>
        <w:ind w:firstLine="426"/>
        <w:jc w:val="both"/>
      </w:pPr>
    </w:p>
    <w:p w:rsidR="00A0520E" w:rsidRPr="00A0520E" w:rsidRDefault="00A0520E" w:rsidP="00894567">
      <w:pPr>
        <w:numPr>
          <w:ilvl w:val="0"/>
          <w:numId w:val="21"/>
        </w:numPr>
        <w:jc w:val="both"/>
      </w:pPr>
      <w:r w:rsidRPr="00A0520E">
        <w:t>питьевая вода (полный цикл)       - 25,77 руб./м</w:t>
      </w:r>
      <w:r w:rsidRPr="00A0520E">
        <w:rPr>
          <w:vertAlign w:val="superscript"/>
        </w:rPr>
        <w:t>3</w:t>
      </w:r>
      <w:r w:rsidRPr="00A0520E">
        <w:t>;</w:t>
      </w:r>
    </w:p>
    <w:p w:rsidR="00A0520E" w:rsidRPr="00A0520E" w:rsidRDefault="00A0520E" w:rsidP="00894567">
      <w:pPr>
        <w:numPr>
          <w:ilvl w:val="0"/>
          <w:numId w:val="21"/>
        </w:numPr>
        <w:jc w:val="both"/>
      </w:pPr>
      <w:r w:rsidRPr="00A0520E">
        <w:t>техническая вода (полный цикл) - 10,87 руб./м</w:t>
      </w:r>
      <w:r w:rsidRPr="00A0520E">
        <w:rPr>
          <w:vertAlign w:val="superscript"/>
        </w:rPr>
        <w:t>3</w:t>
      </w:r>
      <w:r w:rsidRPr="00A0520E">
        <w:t>;</w:t>
      </w:r>
    </w:p>
    <w:p w:rsidR="00A0520E" w:rsidRPr="00A0520E" w:rsidRDefault="00A0520E" w:rsidP="00894567">
      <w:pPr>
        <w:numPr>
          <w:ilvl w:val="0"/>
          <w:numId w:val="21"/>
        </w:numPr>
        <w:jc w:val="both"/>
      </w:pPr>
      <w:r w:rsidRPr="00A0520E">
        <w:lastRenderedPageBreak/>
        <w:t>водоотведение (полный цикл)        - 7,39 руб./м</w:t>
      </w:r>
      <w:r w:rsidRPr="00A0520E">
        <w:rPr>
          <w:vertAlign w:val="superscript"/>
        </w:rPr>
        <w:t>3</w:t>
      </w:r>
      <w:r w:rsidRPr="00A0520E">
        <w:t>.</w:t>
      </w:r>
    </w:p>
    <w:p w:rsidR="00A0520E" w:rsidRPr="00A0520E" w:rsidRDefault="00A0520E" w:rsidP="00A0520E">
      <w:pPr>
        <w:ind w:firstLine="426"/>
        <w:jc w:val="both"/>
      </w:pPr>
    </w:p>
    <w:p w:rsidR="00A0520E" w:rsidRPr="00A0520E" w:rsidRDefault="00A0520E" w:rsidP="00A0520E">
      <w:pPr>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2961,15</w:t>
      </w:r>
      <w:r w:rsidRPr="00A0520E">
        <w:t xml:space="preserve"> тыс. руб. Стоимость </w:t>
      </w:r>
      <w:smartTag w:uri="urn:schemas-microsoft-com:office:smarttags" w:element="metricconverter">
        <w:smartTagPr>
          <w:attr w:name="ProductID" w:val="1 м³"/>
        </w:smartTagPr>
        <w:r w:rsidRPr="00A0520E">
          <w:t>1 м³</w:t>
        </w:r>
      </w:smartTag>
      <w:r w:rsidRPr="00A0520E">
        <w:t xml:space="preserve"> воды и </w:t>
      </w:r>
      <w:smartTag w:uri="urn:schemas-microsoft-com:office:smarttags" w:element="metricconverter">
        <w:smartTagPr>
          <w:attr w:name="ProductID" w:val="1 м³"/>
        </w:smartTagPr>
        <w:r w:rsidRPr="00A0520E">
          <w:t>1 м³</w:t>
        </w:r>
      </w:smartTag>
      <w:r w:rsidRPr="00A0520E">
        <w:t xml:space="preserve"> стоков экспертами рассчитана, исходя из вышеприведенных физических объемов услуг водоснабжения и водоотведения и тарифов, утвержденных распорядительным документам департамента цен и тарифов Кемеровской области по поставщикам услуг. Стоимость реагентов, используемых в процессе подготовки воды в размере </w:t>
      </w:r>
      <w:r w:rsidRPr="00A0520E">
        <w:rPr>
          <w:b/>
          <w:i/>
        </w:rPr>
        <w:t>601,06</w:t>
      </w:r>
      <w:r w:rsidRPr="00A0520E">
        <w:t xml:space="preserve"> тыс. руб. (исключены реагенты, используемые в процессах очистки и подготовки воды, отбираемой потребителями из сети на цели ГВС);</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3138,16</w:t>
      </w:r>
      <w:r w:rsidRPr="00A0520E">
        <w:t xml:space="preserve"> тыс. руб. Стоимость </w:t>
      </w:r>
      <w:smartTag w:uri="urn:schemas-microsoft-com:office:smarttags" w:element="metricconverter">
        <w:smartTagPr>
          <w:attr w:name="ProductID" w:val="1 м³"/>
        </w:smartTagPr>
        <w:r w:rsidRPr="00A0520E">
          <w:t>1 м³</w:t>
        </w:r>
      </w:smartTag>
      <w:r w:rsidRPr="00A0520E">
        <w:t xml:space="preserve"> воды и </w:t>
      </w:r>
      <w:smartTag w:uri="urn:schemas-microsoft-com:office:smarttags" w:element="metricconverter">
        <w:smartTagPr>
          <w:attr w:name="ProductID" w:val="1 м³"/>
        </w:smartTagPr>
        <w:r w:rsidRPr="00A0520E">
          <w:t>1 м³</w:t>
        </w:r>
      </w:smartTag>
      <w:r w:rsidRPr="00A0520E">
        <w:t xml:space="preserve"> стоков рассчитаны, исходя из тарифов принятых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0520E">
        <w:rPr>
          <w:b/>
          <w:i/>
        </w:rPr>
        <w:t>107,5</w:t>
      </w:r>
      <w:r w:rsidRPr="00A0520E">
        <w:t xml:space="preserve">%. Стоимость реагентов, используемых в процессе подготовки воды в размере </w:t>
      </w:r>
      <w:r w:rsidRPr="00A0520E">
        <w:rPr>
          <w:b/>
          <w:i/>
        </w:rPr>
        <w:t>601,06</w:t>
      </w:r>
      <w:r w:rsidRPr="00A0520E">
        <w:t xml:space="preserve"> тыс. руб. (исключены реагенты, используемые в процессах очистки и подготовки воды, отбираемой потребителями из сети на цели ГВС).</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A0520E">
        <w:rPr>
          <w:b/>
          <w:i/>
        </w:rPr>
        <w:t>10281,44</w:t>
      </w:r>
      <w:r w:rsidRPr="00A0520E">
        <w:t xml:space="preserve"> тыс. руб.</w:t>
      </w:r>
    </w:p>
    <w:p w:rsidR="00A0520E" w:rsidRPr="00A0520E" w:rsidRDefault="00A0520E" w:rsidP="00A0520E">
      <w:pPr>
        <w:ind w:firstLine="426"/>
        <w:jc w:val="both"/>
      </w:pPr>
    </w:p>
    <w:p w:rsidR="00A0520E" w:rsidRPr="00A0520E" w:rsidRDefault="00A0520E" w:rsidP="00A0520E">
      <w:pPr>
        <w:ind w:firstLine="426"/>
        <w:jc w:val="both"/>
      </w:pPr>
      <w:r w:rsidRPr="00A0520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не рассматривать вопросы, связанные с формированием стоимости теплоносителя, до выхода вышеуказанных методических указаний.</w:t>
      </w:r>
    </w:p>
    <w:p w:rsidR="00A0520E" w:rsidRPr="00A0520E" w:rsidRDefault="00A0520E" w:rsidP="00A0520E">
      <w:pPr>
        <w:ind w:firstLine="426"/>
        <w:jc w:val="both"/>
      </w:pPr>
    </w:p>
    <w:p w:rsidR="00A0520E" w:rsidRPr="00A0520E" w:rsidRDefault="00A0520E" w:rsidP="00A0520E">
      <w:pPr>
        <w:ind w:firstLine="426"/>
        <w:jc w:val="both"/>
        <w:rPr>
          <w:i/>
        </w:rPr>
      </w:pPr>
      <w:r w:rsidRPr="00A0520E">
        <w:rPr>
          <w:b/>
          <w:i/>
          <w:u w:val="single"/>
        </w:rPr>
        <w:t>Справочно:</w:t>
      </w:r>
      <w:r w:rsidRPr="00A0520E">
        <w:rPr>
          <w:i/>
        </w:rPr>
        <w:t xml:space="preserve"> исходя из данных, представленных МКП «ЖКХ», экспертами рассчитана стоимость теплоносителя, отбираемого, потребителями из сети для обеспечения ГВС. Указанная стоимость используется при расчете цены 1 . м³ горячей воды. Указанная стоимость теплоносителя рассчитана, исходя из объема теплоносителя (в расчете на год), отбираемого потребителями из присоединенной сети – </w:t>
      </w:r>
      <w:r w:rsidRPr="00A0520E">
        <w:rPr>
          <w:b/>
          <w:i/>
        </w:rPr>
        <w:t>545,45</w:t>
      </w:r>
      <w:r w:rsidRPr="00A0520E">
        <w:t xml:space="preserve"> </w:t>
      </w:r>
      <w:r w:rsidRPr="00A0520E">
        <w:rPr>
          <w:i/>
        </w:rPr>
        <w:t xml:space="preserve">тыс. м³ (средневзвешенной стоимости исходной воды 13,62 руб./м³ (с 01.01.2013 по 30.06.2013) и 14,64 руб./м³ (с 01.07.2013)), а также стоимости реагентов, используемых для химической очистки и подготовки воды </w:t>
      </w:r>
      <w:r w:rsidRPr="00A0520E">
        <w:rPr>
          <w:b/>
          <w:i/>
        </w:rPr>
        <w:t>2400,74</w:t>
      </w:r>
      <w:r w:rsidRPr="00A0520E">
        <w:t xml:space="preserve"> </w:t>
      </w:r>
      <w:r w:rsidRPr="00A0520E">
        <w:rPr>
          <w:i/>
        </w:rPr>
        <w:t>тыс. руб. (в расчете на год по всем периодам календарной разбивки). Таким образом уровень тарифа составит:</w:t>
      </w:r>
    </w:p>
    <w:p w:rsidR="00A0520E" w:rsidRPr="00A0520E" w:rsidRDefault="00A0520E" w:rsidP="00A0520E">
      <w:pPr>
        <w:ind w:firstLine="426"/>
        <w:jc w:val="both"/>
        <w:rPr>
          <w:i/>
        </w:rPr>
      </w:pP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t>с 01.01.2013 по 30.06.2013</w:t>
      </w:r>
    </w:p>
    <w:p w:rsidR="00A0520E" w:rsidRPr="00A0520E" w:rsidRDefault="00A0520E" w:rsidP="00A0520E">
      <w:pPr>
        <w:ind w:left="426" w:firstLine="294"/>
        <w:jc w:val="both"/>
        <w:rPr>
          <w:i/>
        </w:rPr>
      </w:pPr>
      <w:r w:rsidRPr="00A0520E">
        <w:rPr>
          <w:i/>
        </w:rPr>
        <w:t xml:space="preserve">(545,45 тыс. м³ × 13,62 руб./м³ + 2400,74) / 545,45 тыс. м³ = </w:t>
      </w:r>
      <w:r w:rsidRPr="00A0520E">
        <w:rPr>
          <w:b/>
          <w:i/>
        </w:rPr>
        <w:t>18,02</w:t>
      </w:r>
      <w:r w:rsidRPr="00A0520E">
        <w:rPr>
          <w:i/>
        </w:rPr>
        <w:t xml:space="preserve"> руб./м³;</w:t>
      </w: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t>с 01.07.2013</w:t>
      </w:r>
    </w:p>
    <w:p w:rsidR="00A0520E" w:rsidRPr="00A0520E" w:rsidRDefault="00A0520E" w:rsidP="00A0520E">
      <w:pPr>
        <w:ind w:left="426" w:firstLine="294"/>
        <w:jc w:val="both"/>
        <w:rPr>
          <w:i/>
        </w:rPr>
      </w:pPr>
      <w:r w:rsidRPr="00A0520E">
        <w:rPr>
          <w:i/>
        </w:rPr>
        <w:t xml:space="preserve">(545,45 тыс. м³ × 14,64 руб./м³ + 2400,74) / 545,45 тыс. м³ = </w:t>
      </w:r>
      <w:r w:rsidRPr="00A0520E">
        <w:rPr>
          <w:b/>
          <w:i/>
        </w:rPr>
        <w:t>19,04</w:t>
      </w:r>
      <w:r w:rsidRPr="00A0520E">
        <w:rPr>
          <w:i/>
        </w:rPr>
        <w:t xml:space="preserve"> руб./м³</w:t>
      </w:r>
    </w:p>
    <w:p w:rsidR="00A0520E" w:rsidRPr="00A0520E" w:rsidRDefault="00A0520E" w:rsidP="00A0520E">
      <w:pPr>
        <w:ind w:left="426"/>
        <w:jc w:val="center"/>
      </w:pPr>
    </w:p>
    <w:p w:rsidR="00A0520E" w:rsidRPr="00A0520E" w:rsidRDefault="00A0520E" w:rsidP="00A0520E">
      <w:pPr>
        <w:ind w:left="426"/>
        <w:jc w:val="center"/>
        <w:rPr>
          <w:b/>
          <w:u w:val="single"/>
        </w:rPr>
      </w:pPr>
      <w:r w:rsidRPr="00A0520E">
        <w:rPr>
          <w:b/>
          <w:u w:val="single"/>
        </w:rPr>
        <w:t>«Топливо на технологические цели с расходами по перевозке»</w:t>
      </w:r>
    </w:p>
    <w:p w:rsidR="00A0520E" w:rsidRPr="00A0520E" w:rsidRDefault="00A0520E" w:rsidP="00A0520E">
      <w:pPr>
        <w:ind w:firstLine="426"/>
        <w:jc w:val="both"/>
      </w:pPr>
    </w:p>
    <w:p w:rsidR="00A0520E" w:rsidRPr="00A0520E" w:rsidRDefault="00A0520E" w:rsidP="00A0520E">
      <w:pPr>
        <w:ind w:firstLine="426"/>
        <w:jc w:val="both"/>
      </w:pPr>
      <w:r w:rsidRPr="00A0520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64,40 кг"/>
        </w:smartTagPr>
        <w:r w:rsidRPr="00A0520E">
          <w:rPr>
            <w:b/>
            <w:i/>
          </w:rPr>
          <w:t>164,40</w:t>
        </w:r>
        <w:r w:rsidRPr="00A0520E">
          <w:t xml:space="preserve"> кг</w:t>
        </w:r>
      </w:smartTag>
      <w:r w:rsidRPr="00A0520E">
        <w:t xml:space="preserve">. у.т./Гкал при использовании в качестве топлива природного газа, </w:t>
      </w:r>
      <w:smartTag w:uri="urn:schemas-microsoft-com:office:smarttags" w:element="metricconverter">
        <w:smartTagPr>
          <w:attr w:name="ProductID" w:val="245,50 кг"/>
        </w:smartTagPr>
        <w:r w:rsidRPr="00A0520E">
          <w:rPr>
            <w:b/>
            <w:i/>
          </w:rPr>
          <w:t xml:space="preserve">245,50 </w:t>
        </w:r>
        <w:r w:rsidRPr="00A0520E">
          <w:t>кг</w:t>
        </w:r>
      </w:smartTag>
      <w:r w:rsidRPr="00A0520E">
        <w:t xml:space="preserve"> у.т./Гкал при использовании в качестве топлива энергетического каменного угля. Представлены экспертные заключения. Динамика изменения рассматриваемых показателей по вышеприведенным причинам отсутствует.</w:t>
      </w:r>
    </w:p>
    <w:p w:rsidR="00A0520E" w:rsidRPr="00A0520E" w:rsidRDefault="00A0520E" w:rsidP="00A0520E">
      <w:pPr>
        <w:ind w:firstLine="426"/>
        <w:jc w:val="both"/>
      </w:pPr>
      <w:r w:rsidRPr="00A0520E">
        <w:t>Расчетный объем натурального топлива составляет:</w:t>
      </w:r>
    </w:p>
    <w:p w:rsidR="00A0520E" w:rsidRPr="00A0520E" w:rsidRDefault="00A0520E" w:rsidP="00894567">
      <w:pPr>
        <w:numPr>
          <w:ilvl w:val="0"/>
          <w:numId w:val="20"/>
        </w:numPr>
        <w:jc w:val="both"/>
      </w:pPr>
      <w:r w:rsidRPr="00A0520E">
        <w:t xml:space="preserve">по природному газу – </w:t>
      </w:r>
      <w:r w:rsidRPr="00A0520E">
        <w:rPr>
          <w:b/>
          <w:i/>
        </w:rPr>
        <w:t>24416,69</w:t>
      </w:r>
      <w:r w:rsidRPr="00A0520E">
        <w:t xml:space="preserve"> тыс. м³ при низшей рабочей теплоте сгорания </w:t>
      </w:r>
      <w:r w:rsidRPr="00A0520E">
        <w:rPr>
          <w:b/>
          <w:i/>
        </w:rPr>
        <w:t xml:space="preserve">8260 </w:t>
      </w:r>
      <w:r w:rsidRPr="00A0520E">
        <w:t xml:space="preserve">ккал/кг (на основании представленных актов сверок калорийности поставляемого природного газа за </w:t>
      </w:r>
      <w:r w:rsidRPr="00A0520E">
        <w:rPr>
          <w:lang w:val="en-US"/>
        </w:rPr>
        <w:t>IV</w:t>
      </w:r>
      <w:r w:rsidRPr="00A0520E">
        <w:t xml:space="preserve"> квартал 2012 года). Корректировка в сторону снижения относительно предложений предприятия составила </w:t>
      </w:r>
      <w:r w:rsidRPr="00A0520E">
        <w:rPr>
          <w:b/>
          <w:i/>
        </w:rPr>
        <w:t>459,35</w:t>
      </w:r>
      <w:r w:rsidRPr="00A0520E">
        <w:t xml:space="preserve"> тыс. м³;</w:t>
      </w:r>
    </w:p>
    <w:p w:rsidR="00A0520E" w:rsidRPr="00A0520E" w:rsidRDefault="00A0520E" w:rsidP="00894567">
      <w:pPr>
        <w:numPr>
          <w:ilvl w:val="0"/>
          <w:numId w:val="20"/>
        </w:numPr>
        <w:jc w:val="both"/>
      </w:pPr>
      <w:r w:rsidRPr="00A0520E">
        <w:t xml:space="preserve">по энергетическому каменному углю с учетом естественной убыли при автомобильных перевозках, подаче в котельные и хранении на складе – </w:t>
      </w:r>
      <w:r w:rsidRPr="00A0520E">
        <w:rPr>
          <w:b/>
          <w:i/>
        </w:rPr>
        <w:t>2303,51</w:t>
      </w:r>
      <w:r w:rsidRPr="00A0520E">
        <w:rPr>
          <w:b/>
        </w:rPr>
        <w:t xml:space="preserve"> </w:t>
      </w:r>
      <w:r w:rsidRPr="00A0520E">
        <w:t xml:space="preserve">т при низшей рабочей теплоте сгорания – </w:t>
      </w:r>
      <w:r w:rsidRPr="00A0520E">
        <w:rPr>
          <w:b/>
          <w:i/>
        </w:rPr>
        <w:t>4970</w:t>
      </w:r>
      <w:r w:rsidRPr="00A0520E">
        <w:rPr>
          <w:b/>
        </w:rPr>
        <w:t xml:space="preserve"> </w:t>
      </w:r>
      <w:r w:rsidRPr="00A0520E">
        <w:t xml:space="preserve">ккал/кг (на уровне предложений предприятия). Корректировка относительно предложений предприятия в сторону снижения составила </w:t>
      </w:r>
      <w:r w:rsidRPr="00A0520E">
        <w:rPr>
          <w:b/>
          <w:i/>
        </w:rPr>
        <w:t>216,49</w:t>
      </w:r>
      <w:r w:rsidRPr="00A0520E">
        <w:t xml:space="preserve"> т.</w:t>
      </w:r>
    </w:p>
    <w:p w:rsidR="00A0520E" w:rsidRPr="00A0520E" w:rsidRDefault="00A0520E" w:rsidP="00A0520E">
      <w:pPr>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94351,96</w:t>
      </w:r>
      <w:r w:rsidRPr="00A0520E">
        <w:t xml:space="preserve"> тыс. руб., в том числе стоимость топлива – </w:t>
      </w:r>
      <w:r w:rsidRPr="00A0520E">
        <w:rPr>
          <w:b/>
          <w:i/>
        </w:rPr>
        <w:t>88103,03</w:t>
      </w:r>
      <w:r w:rsidRPr="00A0520E">
        <w:t xml:space="preserve"> тыс. руб. Стоимость природного газа принята как средневзвешенная по счетам – фактурам поставщика - ООО «Газпром межрегионгаз Кемерово» за за </w:t>
      </w:r>
      <w:r w:rsidRPr="00A0520E">
        <w:rPr>
          <w:lang w:val="en-US"/>
        </w:rPr>
        <w:t>IV</w:t>
      </w:r>
      <w:r w:rsidRPr="00A0520E">
        <w:t xml:space="preserve"> квартал 2012 года в размере </w:t>
      </w:r>
      <w:r w:rsidRPr="00A0520E">
        <w:rPr>
          <w:b/>
          <w:i/>
        </w:rPr>
        <w:t>3510,78</w:t>
      </w:r>
      <w:r w:rsidRPr="00A0520E">
        <w:t xml:space="preserve"> руб./ тыс. м³ (без учета НДС и расходов по транспортировке и сбыту). Стоимость услуг по транспортировке природного газа по газораспределительным газопроводам и уровень платы за снабженческо – сбытовые услуги принята на уровне цен, действующих во II полугодии 2012 года. Стоимость угля сортомарки Др экспертами принята на уровне подтвержденного факта за </w:t>
      </w:r>
      <w:r w:rsidRPr="00A0520E">
        <w:rPr>
          <w:lang w:val="en-US"/>
        </w:rPr>
        <w:t>IV</w:t>
      </w:r>
      <w:r w:rsidRPr="00A0520E">
        <w:t xml:space="preserve"> квартал 2012 года (на основании представленных счетов - фактур) и составляет </w:t>
      </w:r>
      <w:r w:rsidRPr="00A0520E">
        <w:rPr>
          <w:b/>
          <w:i/>
        </w:rPr>
        <w:t>1033,82</w:t>
      </w:r>
      <w:r w:rsidRPr="00A0520E">
        <w:t xml:space="preserve"> руб./т (без НДС и транспортных расходов). Стоимость услуг автотранспорта по доставке угля на склады котельных, а также расходы по погрузке, разгрузке, хранению и перемещению угля экспертами приняты на уровне технологически и экономически обоснованных предложений предприятия;</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107297,08</w:t>
      </w:r>
      <w:r w:rsidRPr="00A0520E">
        <w:t xml:space="preserve"> тыс. руб., в том числе стоимость топлива – </w:t>
      </w:r>
      <w:r w:rsidRPr="00A0520E">
        <w:rPr>
          <w:b/>
          <w:i/>
        </w:rPr>
        <w:t>100999,37</w:t>
      </w:r>
      <w:r w:rsidRPr="00A0520E">
        <w:t xml:space="preserve"> тыс. руб. Стоимость топлива принята на уровне, учтенном в расчете на первое полугодие 2013 года, с применением прогнозных индексов ФСТ России, используемых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(на газ природный и услуги по его транспортировке </w:t>
      </w:r>
      <w:r w:rsidRPr="00A0520E">
        <w:rPr>
          <w:b/>
          <w:i/>
        </w:rPr>
        <w:t>115,0</w:t>
      </w:r>
      <w:r w:rsidRPr="00A0520E">
        <w:t xml:space="preserve">%, на уголь энергетический – </w:t>
      </w:r>
      <w:r w:rsidRPr="00A0520E">
        <w:rPr>
          <w:b/>
          <w:i/>
        </w:rPr>
        <w:t>101,6</w:t>
      </w:r>
      <w:r w:rsidRPr="00A0520E">
        <w:t xml:space="preserve"> %). В связи с имеющейся в распоряжении экспертов информацией сохранении размера платы за снабженческо – сбытовые услуги по поставке газа конечным потребителям в 2013 году на уровне 2012 года данный показатель принят на неизменном уровне. Стоимость услуг автотранспорта по доставке угля и дизельного топлива на склады котельных, а также расходы по погрузке, разгрузке, хранению и перемещению угля экспертами приняты на уровне технологически и экономически обоснованных предложений предприятия.</w:t>
      </w:r>
    </w:p>
    <w:p w:rsidR="00A0520E" w:rsidRPr="00A0520E" w:rsidRDefault="00A0520E" w:rsidP="00A0520E">
      <w:pPr>
        <w:tabs>
          <w:tab w:val="left" w:pos="709"/>
        </w:tabs>
        <w:ind w:firstLine="426"/>
        <w:jc w:val="both"/>
      </w:pPr>
    </w:p>
    <w:p w:rsidR="00A0520E" w:rsidRPr="00A0520E" w:rsidRDefault="00A0520E" w:rsidP="00A0520E">
      <w:pPr>
        <w:tabs>
          <w:tab w:val="left" w:pos="709"/>
        </w:tabs>
        <w:ind w:firstLine="426"/>
        <w:jc w:val="both"/>
      </w:pPr>
      <w:r w:rsidRPr="00A0520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A0520E">
        <w:rPr>
          <w:b/>
        </w:rPr>
        <w:t xml:space="preserve">– </w:t>
      </w:r>
      <w:r w:rsidRPr="00A0520E">
        <w:rPr>
          <w:b/>
          <w:i/>
        </w:rPr>
        <w:t>1907,16</w:t>
      </w:r>
      <w:r w:rsidRPr="00A0520E">
        <w:t xml:space="preserve"> тыс. руб. </w:t>
      </w:r>
    </w:p>
    <w:p w:rsidR="00A0520E" w:rsidRPr="00A0520E" w:rsidRDefault="00A0520E" w:rsidP="00A0520E">
      <w:pPr>
        <w:ind w:firstLine="426"/>
        <w:jc w:val="both"/>
      </w:pPr>
    </w:p>
    <w:p w:rsidR="00A0520E" w:rsidRPr="00A0520E" w:rsidRDefault="00A0520E" w:rsidP="00A0520E">
      <w:pPr>
        <w:tabs>
          <w:tab w:val="left" w:pos="1134"/>
        </w:tabs>
        <w:ind w:left="567"/>
        <w:jc w:val="center"/>
        <w:rPr>
          <w:b/>
          <w:u w:val="single"/>
        </w:rPr>
      </w:pPr>
      <w:r w:rsidRPr="00A0520E">
        <w:rPr>
          <w:b/>
          <w:u w:val="single"/>
        </w:rPr>
        <w:t>«Электроэнергия»</w:t>
      </w:r>
    </w:p>
    <w:p w:rsidR="00A0520E" w:rsidRPr="00A0520E" w:rsidRDefault="00A0520E" w:rsidP="00A0520E">
      <w:pPr>
        <w:tabs>
          <w:tab w:val="left" w:pos="709"/>
          <w:tab w:val="left" w:pos="993"/>
        </w:tabs>
        <w:jc w:val="both"/>
      </w:pPr>
    </w:p>
    <w:p w:rsidR="00A0520E" w:rsidRPr="00A0520E" w:rsidRDefault="00A0520E" w:rsidP="00A0520E">
      <w:pPr>
        <w:tabs>
          <w:tab w:val="left" w:pos="1134"/>
        </w:tabs>
        <w:ind w:firstLine="426"/>
        <w:jc w:val="both"/>
      </w:pPr>
      <w:r w:rsidRPr="00A0520E">
        <w:lastRenderedPageBreak/>
        <w:t xml:space="preserve">При расчете планового количества электроэнергии на 2013 год, требуемой при производстве и передаче тепловой энергии, принят в расчет объем электроэнергии </w:t>
      </w:r>
      <w:r w:rsidRPr="00A0520E">
        <w:rPr>
          <w:b/>
          <w:i/>
        </w:rPr>
        <w:t>4827,78</w:t>
      </w:r>
      <w:r w:rsidRPr="00A0520E">
        <w:t xml:space="preserve"> тыс. кВт*ч. Котельные МКП «ЖКХ» потребляют электроэнергию на уровнях напряжения СН </w:t>
      </w:r>
      <w:r w:rsidRPr="00A0520E">
        <w:rPr>
          <w:lang w:val="en-US"/>
        </w:rPr>
        <w:t>II</w:t>
      </w:r>
      <w:r w:rsidRPr="00A0520E">
        <w:t xml:space="preserve"> (</w:t>
      </w:r>
      <w:r w:rsidRPr="00A0520E">
        <w:rPr>
          <w:b/>
          <w:i/>
        </w:rPr>
        <w:t>67,40</w:t>
      </w:r>
      <w:r w:rsidRPr="00A0520E">
        <w:t>%) и НН (</w:t>
      </w:r>
      <w:r w:rsidRPr="00A0520E">
        <w:rPr>
          <w:b/>
          <w:i/>
        </w:rPr>
        <w:t>32,60</w:t>
      </w:r>
      <w:r w:rsidRPr="00A0520E">
        <w:t>%). Поставка электрической энергии осуществляется гарантирующим поставщиком – ОАО «Кузбассэнергосбыт» (Северное межрайонное объединение).</w:t>
      </w:r>
    </w:p>
    <w:p w:rsidR="00A0520E" w:rsidRPr="00A0520E" w:rsidRDefault="00A0520E" w:rsidP="00A0520E">
      <w:pPr>
        <w:tabs>
          <w:tab w:val="left" w:pos="1134"/>
        </w:tabs>
        <w:ind w:firstLine="426"/>
        <w:jc w:val="both"/>
      </w:pPr>
      <w:r w:rsidRPr="00A0520E">
        <w:t xml:space="preserve">В течение </w:t>
      </w:r>
      <w:r w:rsidRPr="00A0520E">
        <w:rPr>
          <w:lang w:val="en-US"/>
        </w:rPr>
        <w:t>IV</w:t>
      </w:r>
      <w:r w:rsidRPr="00A0520E">
        <w:t xml:space="preserve"> квартала 2012  года расчет за потребленную электрическую энергию производился по одноставочному тарифу </w:t>
      </w:r>
      <w:r w:rsidRPr="00A0520E">
        <w:rPr>
          <w:b/>
          <w:i/>
        </w:rPr>
        <w:t>3,31321</w:t>
      </w:r>
      <w:r w:rsidRPr="00A0520E">
        <w:t xml:space="preserve"> руб./кВт*ч (расчетная средневзвешенная величина (по всем уровням напряжения) без учета НДС): по СН </w:t>
      </w:r>
      <w:r w:rsidRPr="00A0520E">
        <w:rPr>
          <w:lang w:val="en-US"/>
        </w:rPr>
        <w:t>II</w:t>
      </w:r>
      <w:r w:rsidRPr="00A0520E">
        <w:t xml:space="preserve"> – </w:t>
      </w:r>
      <w:r w:rsidRPr="00A0520E">
        <w:rPr>
          <w:b/>
          <w:i/>
        </w:rPr>
        <w:t>2,93000</w:t>
      </w:r>
      <w:r w:rsidRPr="00A0520E">
        <w:t xml:space="preserve"> руб./кВт*ч (без НДС), по НН – </w:t>
      </w:r>
      <w:r w:rsidRPr="00A0520E">
        <w:rPr>
          <w:b/>
          <w:i/>
        </w:rPr>
        <w:t>4,10550</w:t>
      </w:r>
      <w:r w:rsidRPr="00A0520E">
        <w:t xml:space="preserve"> руб./кВт*ч (без НДС).</w:t>
      </w:r>
    </w:p>
    <w:p w:rsidR="00A0520E" w:rsidRPr="00A0520E" w:rsidRDefault="00A0520E" w:rsidP="00A0520E">
      <w:pPr>
        <w:tabs>
          <w:tab w:val="left" w:pos="1134"/>
        </w:tabs>
        <w:ind w:firstLine="426"/>
        <w:jc w:val="both"/>
      </w:pPr>
      <w:r w:rsidRPr="00A0520E">
        <w:t>Расходы по периодам календарной разбивки приняты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15995,44</w:t>
      </w:r>
      <w:r w:rsidRPr="00A0520E">
        <w:t xml:space="preserve"> тыс. руб. Стоимость электроэнергии по уровням напряжения СН</w:t>
      </w:r>
      <w:r w:rsidRPr="00A0520E">
        <w:rPr>
          <w:lang w:val="en-US"/>
        </w:rPr>
        <w:t>II</w:t>
      </w:r>
      <w:r w:rsidRPr="00A0520E">
        <w:t xml:space="preserve"> и НН экспертами принята на основании представленных счетов – фактур за </w:t>
      </w:r>
      <w:r w:rsidRPr="00A0520E">
        <w:rPr>
          <w:lang w:val="en-US"/>
        </w:rPr>
        <w:t>IV</w:t>
      </w:r>
      <w:r w:rsidRPr="00A0520E">
        <w:t xml:space="preserve"> квартал 2012 года в размере </w:t>
      </w:r>
      <w:r w:rsidRPr="00A0520E">
        <w:rPr>
          <w:b/>
          <w:i/>
        </w:rPr>
        <w:t>3,31321</w:t>
      </w:r>
      <w:r w:rsidRPr="00A0520E">
        <w:t xml:space="preserve"> руб./кВт*ч (средневзвешенная расчетная величина по всем уровням используемого на предприятии напряжения без учета НДС); </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17914,90</w:t>
      </w:r>
      <w:r w:rsidRPr="00A0520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A0520E">
        <w:rPr>
          <w:b/>
          <w:i/>
        </w:rPr>
        <w:t>112,0</w:t>
      </w:r>
      <w:r w:rsidRPr="00A0520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Корректировка по статье «Электроэнергия» относительно предложений предприятия в сторону увеличения составила – </w:t>
      </w:r>
      <w:r w:rsidRPr="00A0520E">
        <w:rPr>
          <w:b/>
          <w:i/>
        </w:rPr>
        <w:t>331,40</w:t>
      </w:r>
      <w:r w:rsidRPr="00A0520E">
        <w:t xml:space="preserve"> тыс. руб.</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b/>
          <w:u w:val="single"/>
        </w:rPr>
      </w:pPr>
      <w:r w:rsidRPr="00A0520E">
        <w:rPr>
          <w:b/>
          <w:u w:val="single"/>
        </w:rPr>
        <w:t>«Затраты на оплату труда»</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представлены предложения, обосновывающие фонд оплаты труда на уровне </w:t>
      </w:r>
      <w:r w:rsidRPr="00A0520E">
        <w:rPr>
          <w:b/>
          <w:i/>
        </w:rPr>
        <w:t>33277,30</w:t>
      </w:r>
      <w:r w:rsidRPr="00A0520E">
        <w:t xml:space="preserve"> тыс. рублей. ФОТ рассчитан, исходя из уровня средней заработной платы </w:t>
      </w:r>
      <w:r w:rsidRPr="00A0520E">
        <w:rPr>
          <w:b/>
          <w:i/>
        </w:rPr>
        <w:t>15756,30</w:t>
      </w:r>
      <w:r w:rsidRPr="00A0520E">
        <w:t xml:space="preserve"> руб./чел./мес. и численности промышленно-производственного персонала </w:t>
      </w:r>
      <w:r w:rsidRPr="00A0520E">
        <w:rPr>
          <w:b/>
          <w:i/>
        </w:rPr>
        <w:t>176,00</w:t>
      </w:r>
      <w:r w:rsidRPr="00A0520E">
        <w:t xml:space="preserve"> человек. </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31071,25</w:t>
      </w:r>
      <w:r w:rsidRPr="00A0520E">
        <w:t xml:space="preserve"> тыс. руб. Фонд оплаты труда (ФОТ) рассчитан в соответствии с фактически выплачиваемой заработной платой по предприятию в размере </w:t>
      </w:r>
      <w:r w:rsidRPr="00A0520E">
        <w:rPr>
          <w:b/>
          <w:i/>
        </w:rPr>
        <w:t xml:space="preserve">14711,76 </w:t>
      </w:r>
      <w:r w:rsidRPr="00A0520E">
        <w:t xml:space="preserve">руб./чел./мес. Численность ППП (принята на уровне предложений МКП «ЖКХ» в соответствии с представленным штатным расписанием предприятия (в части, относимой на теплоснабжение и ГВС по узлу теплоснабжения г. Топки) – </w:t>
      </w:r>
      <w:r w:rsidRPr="00A0520E">
        <w:rPr>
          <w:b/>
          <w:i/>
        </w:rPr>
        <w:t>176,00</w:t>
      </w:r>
      <w:r w:rsidRPr="00A0520E">
        <w:t xml:space="preserve"> человек.</w:t>
      </w:r>
    </w:p>
    <w:p w:rsidR="00A0520E" w:rsidRPr="00A0520E" w:rsidRDefault="00A0520E" w:rsidP="00A0520E">
      <w:pPr>
        <w:tabs>
          <w:tab w:val="left" w:pos="1134"/>
        </w:tabs>
        <w:ind w:left="426"/>
        <w:jc w:val="both"/>
      </w:pPr>
      <w:r w:rsidRPr="00A0520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0520E">
        <w:rPr>
          <w:b/>
          <w:i/>
        </w:rPr>
        <w:t>9383,51</w:t>
      </w:r>
      <w:r w:rsidRPr="00A0520E">
        <w:t xml:space="preserve"> тыс. руб.;</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33277,31</w:t>
      </w:r>
      <w:r w:rsidRPr="00A0520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A0520E">
        <w:rPr>
          <w:b/>
          <w:i/>
        </w:rPr>
        <w:t xml:space="preserve">14711,76 </w:t>
      </w:r>
      <w:r w:rsidRPr="00A0520E">
        <w:t xml:space="preserve">руб./чел./мес.) с применением прогнозного индекса потребительских цен ФСТ России – </w:t>
      </w:r>
      <w:r w:rsidRPr="00A0520E">
        <w:rPr>
          <w:b/>
          <w:i/>
        </w:rPr>
        <w:t>107,1</w:t>
      </w:r>
      <w:r w:rsidRPr="00A0520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A0520E">
        <w:rPr>
          <w:b/>
          <w:i/>
        </w:rPr>
        <w:t>176,00</w:t>
      </w:r>
      <w:r w:rsidRPr="00A0520E">
        <w:t xml:space="preserve"> человек (на уровне предложений предприятия) Плановый уровень средней заработной платы составил </w:t>
      </w:r>
      <w:r w:rsidRPr="00A0520E">
        <w:rPr>
          <w:b/>
          <w:i/>
        </w:rPr>
        <w:t>15756,30</w:t>
      </w:r>
      <w:r w:rsidRPr="00A0520E">
        <w:t xml:space="preserve"> </w:t>
      </w:r>
      <w:r w:rsidRPr="00A0520E">
        <w:rPr>
          <w:b/>
          <w:i/>
        </w:rPr>
        <w:t xml:space="preserve"> </w:t>
      </w:r>
      <w:r w:rsidRPr="00A0520E">
        <w:t xml:space="preserve">руб./чел./мес. </w:t>
      </w:r>
    </w:p>
    <w:p w:rsidR="00A0520E" w:rsidRPr="00A0520E" w:rsidRDefault="00A0520E" w:rsidP="00A0520E">
      <w:pPr>
        <w:tabs>
          <w:tab w:val="left" w:pos="1134"/>
        </w:tabs>
        <w:ind w:left="426"/>
        <w:jc w:val="both"/>
      </w:pPr>
      <w:r w:rsidRPr="00A0520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0520E">
        <w:rPr>
          <w:b/>
          <w:i/>
        </w:rPr>
        <w:t>10049,74</w:t>
      </w:r>
      <w:r w:rsidRPr="00A0520E">
        <w:t xml:space="preserve"> тыс. руб.</w:t>
      </w:r>
    </w:p>
    <w:p w:rsidR="00A0520E" w:rsidRPr="00A0520E" w:rsidRDefault="00A0520E" w:rsidP="00A0520E">
      <w:pPr>
        <w:tabs>
          <w:tab w:val="left" w:pos="1134"/>
        </w:tabs>
        <w:ind w:firstLine="426"/>
        <w:jc w:val="both"/>
      </w:pPr>
    </w:p>
    <w:p w:rsidR="00A0520E" w:rsidRPr="00A0520E" w:rsidRDefault="00A0520E" w:rsidP="00A0520E">
      <w:pPr>
        <w:tabs>
          <w:tab w:val="left" w:pos="1134"/>
        </w:tabs>
        <w:jc w:val="center"/>
        <w:rPr>
          <w:b/>
          <w:u w:val="single"/>
        </w:rPr>
      </w:pPr>
      <w:r w:rsidRPr="00A0520E">
        <w:rPr>
          <w:b/>
          <w:u w:val="single"/>
        </w:rPr>
        <w:t>«Амортизация основных средств»</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На очередной период регулирования МКП «ЖКХ» по видам деятельности, регулируемым региональной энергетической комиссией Кемеровской области, не заявлены расходы по данной статье.</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u w:val="single"/>
        </w:rPr>
      </w:pPr>
      <w:r w:rsidRPr="00A0520E">
        <w:rPr>
          <w:u w:val="single"/>
        </w:rPr>
        <w:t>«</w:t>
      </w:r>
      <w:r w:rsidRPr="00A0520E">
        <w:rPr>
          <w:b/>
          <w:u w:val="single"/>
        </w:rPr>
        <w:t>Затраты на ремонтные работы</w:t>
      </w:r>
      <w:r w:rsidRPr="00A0520E">
        <w:rPr>
          <w:u w:val="single"/>
        </w:rPr>
        <w:t>»</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Затраты по статье рассчитаны на основании «Мероприятий по ремонту оборудования котельных и тепловых сетей МКП «ЖКХ» на 2013 год» (в части, относящейся на объекты предприятия в городе Топки), утвержденного директором предприятия и согласованного администрацией Топкинского района, а также представленных проектов сметной документации и коммерческих предложений поставщиков материалов и услуг.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9515,00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9515,00</w:t>
      </w:r>
      <w:r w:rsidRPr="00A0520E">
        <w:t xml:space="preserve"> тыс. руб. Затраты приняты на уровне предыдущего периода календарной разбивки. </w:t>
      </w:r>
    </w:p>
    <w:p w:rsidR="00A0520E" w:rsidRPr="00A0520E" w:rsidRDefault="00A0520E" w:rsidP="00A0520E">
      <w:pPr>
        <w:tabs>
          <w:tab w:val="left" w:pos="426"/>
        </w:tabs>
        <w:jc w:val="both"/>
      </w:pPr>
    </w:p>
    <w:p w:rsidR="00A0520E" w:rsidRPr="00A0520E" w:rsidRDefault="00A0520E" w:rsidP="00A0520E">
      <w:pPr>
        <w:tabs>
          <w:tab w:val="left" w:pos="1134"/>
        </w:tabs>
        <w:ind w:left="426"/>
        <w:jc w:val="center"/>
        <w:rPr>
          <w:b/>
          <w:u w:val="single"/>
        </w:rPr>
      </w:pPr>
      <w:r w:rsidRPr="00A0520E">
        <w:rPr>
          <w:b/>
          <w:u w:val="single"/>
        </w:rPr>
        <w:t>«Услуги производственного характера»</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 xml:space="preserve">3247,00 </w:t>
      </w:r>
      <w:r w:rsidRPr="00A0520E">
        <w:t>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 xml:space="preserve">5587,00 </w:t>
      </w:r>
      <w:r w:rsidRPr="00A0520E">
        <w:t>тыс. руб. Затраты по статье приняты на уровне предложений МКП «ЖКХ» с исключением НДС и с учетом корректировки ценовых параметров в соответствии с индексами Министерства экономического развития Российской Федерации.</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Корректировка плановых расходов относительно предложений МКП «ЖКХ» по статье «Услуги производственного характера» составила </w:t>
      </w:r>
      <w:r w:rsidRPr="00A0520E">
        <w:rPr>
          <w:b/>
          <w:i/>
        </w:rPr>
        <w:t>5058,00</w:t>
      </w:r>
      <w:r w:rsidRPr="00A0520E">
        <w:t xml:space="preserve"> тыс. руб. в сторону снижения.</w:t>
      </w:r>
    </w:p>
    <w:p w:rsidR="00A0520E" w:rsidRPr="00A0520E" w:rsidRDefault="00A0520E" w:rsidP="00A0520E">
      <w:pPr>
        <w:tabs>
          <w:tab w:val="left" w:pos="709"/>
        </w:tabs>
        <w:jc w:val="both"/>
      </w:pPr>
    </w:p>
    <w:p w:rsidR="00A0520E" w:rsidRPr="00A0520E" w:rsidRDefault="00A0520E" w:rsidP="00A0520E">
      <w:pPr>
        <w:tabs>
          <w:tab w:val="left" w:pos="1134"/>
        </w:tabs>
        <w:jc w:val="center"/>
        <w:rPr>
          <w:b/>
          <w:u w:val="single"/>
        </w:rPr>
      </w:pPr>
      <w:r w:rsidRPr="00A0520E">
        <w:rPr>
          <w:b/>
          <w:u w:val="single"/>
        </w:rPr>
        <w:t>«Вспомогательные материалы»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0520E">
        <w:rPr>
          <w:b/>
          <w:i/>
        </w:rPr>
        <w:t>254,90</w:t>
      </w:r>
      <w:r w:rsidRPr="00A0520E">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254,90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254,90</w:t>
      </w:r>
      <w:r w:rsidRPr="00A0520E">
        <w:t xml:space="preserve"> тыс. руб. Затраты по статье приняты на уровне предыдущего периода календарной разбивки.</w:t>
      </w:r>
    </w:p>
    <w:p w:rsidR="00A0520E" w:rsidRPr="00A0520E" w:rsidRDefault="00A0520E" w:rsidP="00A0520E">
      <w:pPr>
        <w:tabs>
          <w:tab w:val="left" w:pos="1134"/>
        </w:tabs>
        <w:ind w:left="426"/>
        <w:jc w:val="both"/>
      </w:pPr>
    </w:p>
    <w:p w:rsidR="00A0520E" w:rsidRPr="00A0520E" w:rsidRDefault="00A0520E" w:rsidP="00A0520E">
      <w:pPr>
        <w:tabs>
          <w:tab w:val="left" w:pos="1134"/>
        </w:tabs>
        <w:jc w:val="center"/>
        <w:rPr>
          <w:b/>
          <w:u w:val="single"/>
        </w:rPr>
      </w:pPr>
      <w:r w:rsidRPr="00A0520E">
        <w:rPr>
          <w:b/>
          <w:u w:val="single"/>
        </w:rPr>
        <w:t>«ПИР, анализ качества угля, метрология, экспертные работы»</w:t>
      </w:r>
    </w:p>
    <w:p w:rsidR="00A0520E" w:rsidRPr="00A0520E" w:rsidRDefault="00A0520E" w:rsidP="00A0520E">
      <w:pPr>
        <w:tabs>
          <w:tab w:val="left" w:pos="1134"/>
        </w:tabs>
        <w:ind w:left="426"/>
        <w:jc w:val="both"/>
      </w:pPr>
    </w:p>
    <w:p w:rsidR="00A0520E" w:rsidRPr="00A0520E" w:rsidRDefault="00A0520E" w:rsidP="00A0520E">
      <w:pPr>
        <w:tabs>
          <w:tab w:val="left" w:pos="1134"/>
        </w:tabs>
        <w:ind w:firstLine="426"/>
        <w:jc w:val="both"/>
      </w:pPr>
      <w:r w:rsidRPr="00A0520E">
        <w:t xml:space="preserve">Затраты по данной статье включают в себя услуги, связанные с режимно – наладочными испытаниями котлов, техническим диагностированием котельного и котельно – </w:t>
      </w:r>
      <w:r w:rsidRPr="00A0520E">
        <w:lastRenderedPageBreak/>
        <w:t>вспомогательного оборудования, ремонтом и поверкой расходомеров газа, анализом качества угля, нормированием потерь и расходов ТЭР.</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3013,50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3013,50</w:t>
      </w:r>
      <w:r w:rsidRPr="00A0520E">
        <w:t xml:space="preserve"> тыс. руб. Затраты по статье приняты на уровне предыдущего периода календарной разбивки.</w:t>
      </w:r>
    </w:p>
    <w:p w:rsidR="00A0520E" w:rsidRPr="00A0520E" w:rsidRDefault="00A0520E" w:rsidP="00A0520E">
      <w:pPr>
        <w:tabs>
          <w:tab w:val="left" w:pos="1134"/>
        </w:tabs>
        <w:ind w:left="426"/>
        <w:jc w:val="both"/>
      </w:pPr>
    </w:p>
    <w:p w:rsidR="00A0520E" w:rsidRPr="00A0520E" w:rsidRDefault="00A0520E" w:rsidP="00A0520E">
      <w:pPr>
        <w:tabs>
          <w:tab w:val="left" w:pos="1134"/>
        </w:tabs>
        <w:jc w:val="center"/>
        <w:rPr>
          <w:b/>
          <w:u w:val="single"/>
        </w:rPr>
      </w:pPr>
      <w:r w:rsidRPr="00A0520E">
        <w:rPr>
          <w:b/>
          <w:u w:val="single"/>
        </w:rPr>
        <w:t>«Страховые платежи»</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0520E">
        <w:rPr>
          <w:b/>
          <w:i/>
        </w:rPr>
        <w:t>30,00</w:t>
      </w:r>
      <w:r w:rsidRPr="00A0520E">
        <w:t xml:space="preserve"> тыс. руб. В состав данных расходов входят затраты на страхование: опасных производственных объектов. Обосновывающие материалы представлены в полном объеме.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30,00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30,00</w:t>
      </w:r>
      <w:r w:rsidRPr="00A0520E">
        <w:t xml:space="preserve"> тыс. руб. Затраты по статье приняты на уровне предыдущего периода календарной разбивки. </w:t>
      </w:r>
    </w:p>
    <w:p w:rsidR="00A0520E" w:rsidRPr="00A0520E" w:rsidRDefault="00A0520E" w:rsidP="00A0520E">
      <w:pPr>
        <w:tabs>
          <w:tab w:val="left" w:pos="1134"/>
        </w:tabs>
        <w:ind w:firstLine="426"/>
        <w:jc w:val="both"/>
      </w:pPr>
    </w:p>
    <w:p w:rsidR="00A0520E" w:rsidRPr="00A0520E" w:rsidRDefault="00A0520E" w:rsidP="00A0520E">
      <w:pPr>
        <w:tabs>
          <w:tab w:val="left" w:pos="1134"/>
        </w:tabs>
        <w:ind w:left="426"/>
        <w:jc w:val="center"/>
        <w:rPr>
          <w:b/>
          <w:u w:val="single"/>
        </w:rPr>
      </w:pPr>
      <w:r w:rsidRPr="00A0520E">
        <w:rPr>
          <w:b/>
          <w:u w:val="single"/>
        </w:rPr>
        <w:t>«Налоги, относимые на производственные затраты»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расходы поданной статье в сумме </w:t>
      </w:r>
      <w:r w:rsidRPr="00A0520E">
        <w:rPr>
          <w:b/>
          <w:i/>
        </w:rPr>
        <w:t>23,50</w:t>
      </w:r>
      <w:r w:rsidRPr="00A0520E">
        <w:t xml:space="preserve"> тыс. руб., включающие в себя плату за негативное воздействие на окружающую природную среду (в пределах ПДВ).</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23,50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23,50</w:t>
      </w:r>
      <w:r w:rsidRPr="00A0520E">
        <w:t xml:space="preserve"> тыс. руб. Затраты по статье приняты на уровне предыдущего периода календарной разбивки. </w:t>
      </w:r>
    </w:p>
    <w:p w:rsidR="00A0520E" w:rsidRPr="00A0520E" w:rsidRDefault="00A0520E" w:rsidP="00A0520E">
      <w:pPr>
        <w:tabs>
          <w:tab w:val="left" w:pos="1134"/>
        </w:tabs>
        <w:ind w:left="426"/>
        <w:jc w:val="both"/>
      </w:pPr>
    </w:p>
    <w:p w:rsidR="00A0520E" w:rsidRPr="00A0520E" w:rsidRDefault="00A0520E" w:rsidP="00A0520E">
      <w:pPr>
        <w:tabs>
          <w:tab w:val="left" w:pos="1134"/>
        </w:tabs>
        <w:ind w:left="426"/>
        <w:jc w:val="center"/>
      </w:pPr>
    </w:p>
    <w:p w:rsidR="00A0520E" w:rsidRPr="00A0520E" w:rsidRDefault="00A0520E" w:rsidP="00A0520E">
      <w:pPr>
        <w:tabs>
          <w:tab w:val="left" w:pos="1134"/>
        </w:tabs>
        <w:ind w:left="426"/>
        <w:jc w:val="center"/>
        <w:rPr>
          <w:b/>
          <w:u w:val="single"/>
        </w:rPr>
      </w:pPr>
      <w:r w:rsidRPr="00A0520E">
        <w:rPr>
          <w:b/>
          <w:u w:val="single"/>
        </w:rPr>
        <w:t>«Общехозяйственные расходы»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0520E">
        <w:rPr>
          <w:b/>
          <w:i/>
        </w:rPr>
        <w:t>19604,00</w:t>
      </w:r>
      <w:r w:rsidRPr="00A0520E">
        <w:t xml:space="preserve"> тыс. руб. Доля общехозяйственных расходов, отнесенных предприятием на виды деятельности, регулируемые региональной энергетической комиссией Кемеровской области, определена пропорционально выручке от реализации товаров и услуг, что отражено в Приказе об учетной политике по предприятию. </w:t>
      </w:r>
    </w:p>
    <w:p w:rsidR="00A0520E" w:rsidRPr="00A0520E" w:rsidRDefault="00A0520E" w:rsidP="00A0520E">
      <w:pPr>
        <w:tabs>
          <w:tab w:val="left" w:pos="1134"/>
        </w:tabs>
        <w:ind w:firstLine="426"/>
        <w:jc w:val="both"/>
      </w:pPr>
      <w:r w:rsidRPr="00A0520E">
        <w:t>По результатам проведенного анализа 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 xml:space="preserve">6779,00 </w:t>
      </w:r>
      <w:r w:rsidRPr="00A0520E">
        <w:t>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 xml:space="preserve">7817,00 </w:t>
      </w:r>
      <w:r w:rsidRPr="00A0520E">
        <w:t>тыс. руб. Затраты по статье приняты на уровне предложений МКП «ЖКХ» с исключением НДС и с учетом корректировки ценовых параметров в соответствии с индексами Министерства экономического развития Российской Федерации.</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lastRenderedPageBreak/>
        <w:t xml:space="preserve">Корректировка плановых расходов относительно предложений МКП «ЖКХ» по статье «Общехозяйственные расходы» составила </w:t>
      </w:r>
      <w:r w:rsidRPr="00A0520E">
        <w:rPr>
          <w:b/>
          <w:i/>
        </w:rPr>
        <w:t>11787,00</w:t>
      </w:r>
      <w:r w:rsidRPr="00A0520E">
        <w:t xml:space="preserve"> тыс. руб. в сторону снижения.</w:t>
      </w:r>
    </w:p>
    <w:p w:rsidR="00A0520E" w:rsidRPr="00A0520E" w:rsidRDefault="00A0520E" w:rsidP="00A0520E">
      <w:pPr>
        <w:tabs>
          <w:tab w:val="left" w:pos="1134"/>
        </w:tabs>
        <w:jc w:val="both"/>
      </w:pPr>
    </w:p>
    <w:p w:rsidR="00A0520E" w:rsidRPr="00A0520E" w:rsidRDefault="00A0520E" w:rsidP="00A0520E">
      <w:pPr>
        <w:tabs>
          <w:tab w:val="left" w:pos="1134"/>
        </w:tabs>
        <w:jc w:val="center"/>
        <w:rPr>
          <w:b/>
          <w:u w:val="single"/>
        </w:rPr>
      </w:pPr>
      <w:r w:rsidRPr="00A0520E">
        <w:rPr>
          <w:b/>
          <w:u w:val="single"/>
        </w:rPr>
        <w:t>«Другие расходы»</w:t>
      </w:r>
    </w:p>
    <w:p w:rsidR="00A0520E" w:rsidRPr="00A0520E" w:rsidRDefault="00A0520E" w:rsidP="00A0520E">
      <w:pPr>
        <w:tabs>
          <w:tab w:val="left" w:pos="1134"/>
        </w:tabs>
        <w:ind w:firstLine="426"/>
        <w:jc w:val="both"/>
      </w:pPr>
    </w:p>
    <w:p w:rsidR="00A0520E" w:rsidRPr="00A0520E" w:rsidRDefault="00A0520E" w:rsidP="00A0520E">
      <w:pPr>
        <w:tabs>
          <w:tab w:val="left" w:pos="1134"/>
        </w:tabs>
        <w:ind w:firstLine="426"/>
        <w:jc w:val="both"/>
      </w:pPr>
      <w:r w:rsidRPr="00A0520E">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0520E">
        <w:rPr>
          <w:b/>
          <w:i/>
        </w:rPr>
        <w:t>2920,50</w:t>
      </w:r>
      <w:r w:rsidRPr="00A0520E">
        <w:t xml:space="preserve"> тыс. руб. Расходы по статье включают в себя: услуги связи, услуги военизированной охраны (угольные склады, склады МТР и т. п.), расходы на охрану труда, расходы на подготовку (переподготовку) кадров, почтово – канцелярские расходы, отопление и электроэнергию на цеховые нужды и т. п.</w:t>
      </w:r>
    </w:p>
    <w:p w:rsidR="00A0520E" w:rsidRPr="00A0520E" w:rsidRDefault="00A0520E" w:rsidP="00A0520E">
      <w:pPr>
        <w:tabs>
          <w:tab w:val="left" w:pos="1134"/>
        </w:tabs>
        <w:ind w:firstLine="426"/>
        <w:jc w:val="both"/>
      </w:pPr>
      <w:r w:rsidRPr="00A0520E">
        <w:t>Расходы по статье приняты с учетом календарной разбивки на следующем уровне (в расчете на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01.01.2013</w:t>
      </w:r>
      <w:r w:rsidRPr="00A0520E">
        <w:t xml:space="preserve"> – </w:t>
      </w:r>
      <w:r w:rsidRPr="00A0520E">
        <w:rPr>
          <w:b/>
          <w:i/>
        </w:rPr>
        <w:t>2010,00</w:t>
      </w:r>
      <w:r w:rsidRPr="00A0520E">
        <w:t xml:space="preserve"> тыс. руб. Затраты приняты на уровне представленного факта (в перерасчете на календарный год);</w:t>
      </w:r>
    </w:p>
    <w:p w:rsidR="00A0520E" w:rsidRPr="00A0520E" w:rsidRDefault="00A0520E" w:rsidP="00894567">
      <w:pPr>
        <w:numPr>
          <w:ilvl w:val="0"/>
          <w:numId w:val="2"/>
        </w:numPr>
        <w:tabs>
          <w:tab w:val="num" w:pos="0"/>
          <w:tab w:val="num" w:pos="927"/>
          <w:tab w:val="left" w:pos="1134"/>
        </w:tabs>
        <w:ind w:left="426" w:firstLine="283"/>
        <w:jc w:val="both"/>
      </w:pPr>
      <w:r w:rsidRPr="00A0520E">
        <w:t xml:space="preserve">с </w:t>
      </w:r>
      <w:r w:rsidRPr="00A0520E">
        <w:rPr>
          <w:b/>
        </w:rPr>
        <w:t>01.07.2013</w:t>
      </w:r>
      <w:r w:rsidRPr="00A0520E">
        <w:t xml:space="preserve"> – </w:t>
      </w:r>
      <w:r w:rsidRPr="00A0520E">
        <w:rPr>
          <w:b/>
          <w:i/>
        </w:rPr>
        <w:t>2920,50</w:t>
      </w:r>
      <w:r w:rsidRPr="00A0520E">
        <w:t xml:space="preserve"> тыс. руб. Затраты приняты на уровне технологически и экономически обоснованных предложений МКП «ЖКХ».</w:t>
      </w:r>
    </w:p>
    <w:p w:rsidR="00A0520E" w:rsidRPr="00A0520E" w:rsidRDefault="00A0520E" w:rsidP="00A0520E">
      <w:pPr>
        <w:tabs>
          <w:tab w:val="left" w:pos="1134"/>
        </w:tabs>
        <w:ind w:left="426"/>
        <w:jc w:val="both"/>
      </w:pPr>
    </w:p>
    <w:p w:rsidR="00A0520E" w:rsidRPr="00A0520E" w:rsidRDefault="00A0520E" w:rsidP="00A0520E">
      <w:pPr>
        <w:tabs>
          <w:tab w:val="left" w:pos="1134"/>
        </w:tabs>
        <w:ind w:firstLine="426"/>
        <w:jc w:val="both"/>
      </w:pPr>
      <w:r w:rsidRPr="00A0520E">
        <w:t xml:space="preserve">Общая сумма корректировок по статьям затрат в сторону снижения, с учетом календарной разбивки, декабрь 2013 к декабрю 2012 составила </w:t>
      </w:r>
      <w:r w:rsidRPr="00A0520E">
        <w:rPr>
          <w:b/>
          <w:i/>
        </w:rPr>
        <w:t xml:space="preserve">26470,52 </w:t>
      </w:r>
      <w:r w:rsidRPr="00A0520E">
        <w:t>тыс. руб. в сторону снижения.</w:t>
      </w:r>
    </w:p>
    <w:p w:rsidR="00A0520E" w:rsidRPr="00A0520E" w:rsidRDefault="00A0520E" w:rsidP="00A0520E">
      <w:pPr>
        <w:tabs>
          <w:tab w:val="left" w:pos="567"/>
        </w:tabs>
        <w:ind w:firstLine="426"/>
        <w:jc w:val="both"/>
      </w:pPr>
    </w:p>
    <w:p w:rsidR="00A0520E" w:rsidRPr="00A0520E" w:rsidRDefault="00A0520E" w:rsidP="00A0520E">
      <w:pPr>
        <w:tabs>
          <w:tab w:val="left" w:pos="567"/>
        </w:tabs>
        <w:ind w:firstLine="426"/>
        <w:jc w:val="both"/>
      </w:pPr>
      <w:r w:rsidRPr="00A0520E">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0520E">
        <w:rPr>
          <w:b/>
          <w:bCs/>
          <w:i/>
          <w:iCs/>
        </w:rPr>
        <w:t xml:space="preserve">4699,00 </w:t>
      </w:r>
      <w:r w:rsidRPr="00A0520E">
        <w:t>тыс. руб., в том числе за счет:</w:t>
      </w:r>
    </w:p>
    <w:p w:rsidR="00A0520E" w:rsidRPr="00A0520E" w:rsidRDefault="00A0520E" w:rsidP="00A0520E">
      <w:pPr>
        <w:tabs>
          <w:tab w:val="left" w:pos="567"/>
        </w:tabs>
        <w:ind w:firstLine="426"/>
        <w:jc w:val="both"/>
      </w:pPr>
    </w:p>
    <w:p w:rsidR="00A0520E" w:rsidRPr="00A0520E" w:rsidRDefault="00A0520E" w:rsidP="00894567">
      <w:pPr>
        <w:numPr>
          <w:ilvl w:val="0"/>
          <w:numId w:val="5"/>
        </w:numPr>
        <w:tabs>
          <w:tab w:val="left" w:pos="567"/>
        </w:tabs>
        <w:jc w:val="both"/>
      </w:pPr>
      <w:r w:rsidRPr="00A0520E">
        <w:t xml:space="preserve">исключения необоснованных расходов из прибыли на развитие производства в общей сумме </w:t>
      </w:r>
      <w:r w:rsidRPr="00A0520E">
        <w:rPr>
          <w:b/>
          <w:i/>
        </w:rPr>
        <w:t xml:space="preserve">3415,00 </w:t>
      </w:r>
      <w:r w:rsidRPr="00A0520E">
        <w:t>тыс. руб.;</w:t>
      </w:r>
    </w:p>
    <w:p w:rsidR="00A0520E" w:rsidRPr="00A0520E" w:rsidRDefault="00A0520E" w:rsidP="00894567">
      <w:pPr>
        <w:numPr>
          <w:ilvl w:val="0"/>
          <w:numId w:val="5"/>
        </w:numPr>
        <w:tabs>
          <w:tab w:val="left" w:pos="567"/>
        </w:tabs>
        <w:jc w:val="both"/>
      </w:pPr>
      <w:r w:rsidRPr="00A0520E">
        <w:t xml:space="preserve">корректировки налоговых и иных платежей и сборов, относимых на прибыль. </w:t>
      </w:r>
    </w:p>
    <w:p w:rsidR="00A0520E" w:rsidRPr="00A0520E" w:rsidRDefault="00A0520E" w:rsidP="00A0520E">
      <w:pPr>
        <w:tabs>
          <w:tab w:val="left" w:pos="426"/>
        </w:tabs>
        <w:ind w:firstLine="426"/>
        <w:jc w:val="both"/>
      </w:pPr>
    </w:p>
    <w:p w:rsidR="00A0520E" w:rsidRPr="00A0520E" w:rsidRDefault="00A0520E" w:rsidP="00A0520E">
      <w:pPr>
        <w:tabs>
          <w:tab w:val="left" w:pos="426"/>
        </w:tabs>
        <w:ind w:firstLine="426"/>
        <w:jc w:val="both"/>
      </w:pPr>
      <w:r w:rsidRPr="00A0520E">
        <w:t xml:space="preserve">Общая сумма корректировки НВВ с 01.01.2013 по 31.12.2013 к предложениям предприятия в сторону снижения составила </w:t>
      </w:r>
      <w:r w:rsidRPr="00A0520E">
        <w:rPr>
          <w:b/>
          <w:i/>
        </w:rPr>
        <w:t xml:space="preserve">31169,53 </w:t>
      </w:r>
      <w:r w:rsidRPr="00A0520E">
        <w:t xml:space="preserve">тыс. руб., в том числе на потребительском рынке </w:t>
      </w:r>
      <w:r w:rsidRPr="00A0520E">
        <w:rPr>
          <w:b/>
          <w:i/>
        </w:rPr>
        <w:t xml:space="preserve">30988,03 </w:t>
      </w:r>
      <w:r w:rsidRPr="00A0520E">
        <w:t>тыс. руб.</w:t>
      </w:r>
    </w:p>
    <w:p w:rsidR="00A0520E" w:rsidRPr="00A0520E" w:rsidRDefault="00A0520E" w:rsidP="00A0520E">
      <w:pPr>
        <w:ind w:firstLine="426"/>
        <w:jc w:val="both"/>
      </w:pPr>
    </w:p>
    <w:p w:rsidR="00A0520E" w:rsidRPr="00A0520E" w:rsidRDefault="00A0520E" w:rsidP="00A0520E">
      <w:pPr>
        <w:ind w:firstLine="426"/>
        <w:jc w:val="both"/>
      </w:pPr>
      <w:r w:rsidRPr="00A0520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A0520E" w:rsidRPr="00A0520E" w:rsidRDefault="00A0520E" w:rsidP="00A0520E">
      <w:pPr>
        <w:ind w:firstLine="426"/>
        <w:jc w:val="both"/>
      </w:pPr>
    </w:p>
    <w:p w:rsidR="00A0520E" w:rsidRPr="00A0520E" w:rsidRDefault="00A0520E" w:rsidP="00894567">
      <w:pPr>
        <w:numPr>
          <w:ilvl w:val="0"/>
          <w:numId w:val="1"/>
        </w:numPr>
        <w:jc w:val="both"/>
        <w:rPr>
          <w:shd w:val="clear" w:color="auto" w:fill="FFFFFF"/>
        </w:rPr>
      </w:pPr>
      <w:r w:rsidRPr="00A0520E">
        <w:rPr>
          <w:shd w:val="clear" w:color="auto" w:fill="FFFFFF"/>
        </w:rPr>
        <w:t xml:space="preserve">с 01.01.2013 по 30.06.2013  </w:t>
      </w:r>
      <w:r w:rsidRPr="00A0520E">
        <w:t xml:space="preserve">приведенный в графе 7 </w:t>
      </w:r>
      <w:r w:rsidRPr="00A0520E">
        <w:rPr>
          <w:b/>
          <w:bCs/>
          <w:i/>
          <w:iCs/>
        </w:rPr>
        <w:t>таблицы 1</w:t>
      </w:r>
      <w:r w:rsidRPr="00A0520E">
        <w:t>;</w:t>
      </w:r>
    </w:p>
    <w:p w:rsidR="00A0520E" w:rsidRPr="00A0520E" w:rsidRDefault="00A0520E" w:rsidP="00894567">
      <w:pPr>
        <w:numPr>
          <w:ilvl w:val="0"/>
          <w:numId w:val="1"/>
        </w:numPr>
        <w:jc w:val="both"/>
        <w:rPr>
          <w:shd w:val="clear" w:color="auto" w:fill="FFFFFF"/>
        </w:rPr>
      </w:pPr>
      <w:r w:rsidRPr="00A0520E">
        <w:rPr>
          <w:shd w:val="clear" w:color="auto" w:fill="FFFFFF"/>
        </w:rPr>
        <w:t xml:space="preserve">с 01.07.2013                          </w:t>
      </w:r>
      <w:r w:rsidRPr="00A0520E">
        <w:t xml:space="preserve">приведенный в графе 7 </w:t>
      </w:r>
      <w:r w:rsidRPr="00A0520E">
        <w:rPr>
          <w:b/>
          <w:bCs/>
          <w:i/>
          <w:iCs/>
        </w:rPr>
        <w:t>таблицы 2</w:t>
      </w:r>
      <w:r w:rsidRPr="00A0520E">
        <w:t>.</w:t>
      </w:r>
    </w:p>
    <w:p w:rsidR="00A0520E" w:rsidRPr="00A0520E" w:rsidRDefault="00A0520E" w:rsidP="00A0520E">
      <w:pPr>
        <w:jc w:val="both"/>
      </w:pPr>
      <w:r w:rsidRPr="00A0520E">
        <w:t xml:space="preserve">      </w:t>
      </w:r>
    </w:p>
    <w:p w:rsidR="00A0520E" w:rsidRPr="00A0520E" w:rsidRDefault="00A0520E" w:rsidP="00A0520E">
      <w:pPr>
        <w:keepNext/>
        <w:tabs>
          <w:tab w:val="left" w:pos="7655"/>
        </w:tabs>
        <w:spacing w:before="240" w:after="60"/>
        <w:ind w:left="7920" w:firstLine="720"/>
        <w:jc w:val="center"/>
        <w:outlineLvl w:val="3"/>
        <w:rPr>
          <w:bCs/>
        </w:rPr>
      </w:pPr>
      <w:r w:rsidRPr="00A0520E">
        <w:rPr>
          <w:bCs/>
        </w:rPr>
        <w:t>Таблица 1</w:t>
      </w:r>
    </w:p>
    <w:p w:rsidR="00A0520E" w:rsidRPr="00A0520E" w:rsidRDefault="00A0520E" w:rsidP="00A0520E">
      <w:pPr>
        <w:jc w:val="center"/>
      </w:pPr>
      <w:r w:rsidRPr="00A0520E">
        <w:t>Тариф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город Топки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0520E" w:rsidRPr="00A0520E" w:rsidTr="00206B82">
        <w:trPr>
          <w:cantSplit/>
          <w:trHeight w:val="449"/>
        </w:trPr>
        <w:tc>
          <w:tcPr>
            <w:tcW w:w="1183" w:type="dxa"/>
            <w:vMerge w:val="restart"/>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Предприятие</w:t>
            </w:r>
          </w:p>
        </w:tc>
        <w:tc>
          <w:tcPr>
            <w:tcW w:w="1279"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0520E">
                <w:rPr>
                  <w:sz w:val="16"/>
                  <w:szCs w:val="16"/>
                </w:rPr>
                <w:t>2013 г</w:t>
              </w:r>
            </w:smartTag>
            <w:r w:rsidRPr="00A0520E">
              <w:rPr>
                <w:sz w:val="16"/>
                <w:szCs w:val="16"/>
              </w:rPr>
              <w:t>.,</w:t>
            </w:r>
          </w:p>
          <w:p w:rsidR="00A0520E" w:rsidRPr="00A0520E" w:rsidRDefault="00A0520E" w:rsidP="00A0520E">
            <w:pPr>
              <w:jc w:val="center"/>
              <w:rPr>
                <w:sz w:val="16"/>
                <w:szCs w:val="16"/>
              </w:rPr>
            </w:pPr>
            <w:r w:rsidRPr="00A0520E">
              <w:rPr>
                <w:sz w:val="16"/>
                <w:szCs w:val="16"/>
              </w:rPr>
              <w:t>тыс. руб.</w:t>
            </w:r>
          </w:p>
        </w:tc>
        <w:tc>
          <w:tcPr>
            <w:tcW w:w="1383"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Структура отпуска</w:t>
            </w:r>
          </w:p>
        </w:tc>
        <w:tc>
          <w:tcPr>
            <w:tcW w:w="829"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Доля отпуска т/э на потребит рынок,</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 xml:space="preserve"> %</w:t>
            </w:r>
          </w:p>
        </w:tc>
        <w:tc>
          <w:tcPr>
            <w:tcW w:w="3089" w:type="dxa"/>
            <w:gridSpan w:val="3"/>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Тарифы на т/энергию, руб./Гкал </w:t>
            </w:r>
          </w:p>
          <w:p w:rsidR="00A0520E" w:rsidRPr="00A0520E" w:rsidRDefault="00A0520E" w:rsidP="00A0520E">
            <w:pPr>
              <w:jc w:val="center"/>
              <w:rPr>
                <w:sz w:val="16"/>
                <w:szCs w:val="16"/>
              </w:rPr>
            </w:pPr>
            <w:r w:rsidRPr="00A0520E">
              <w:rPr>
                <w:sz w:val="16"/>
                <w:szCs w:val="16"/>
              </w:rPr>
              <w:t>(без НДС)</w:t>
            </w:r>
          </w:p>
        </w:tc>
        <w:tc>
          <w:tcPr>
            <w:tcW w:w="1287"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Темп роста тарифа по сравнению с действующим</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w:t>
            </w:r>
          </w:p>
        </w:tc>
        <w:tc>
          <w:tcPr>
            <w:tcW w:w="1406" w:type="dxa"/>
            <w:vMerge w:val="restart"/>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Рентабельность по отпуску т/энергии на потребит. рынке,</w:t>
            </w:r>
          </w:p>
          <w:p w:rsidR="00A0520E" w:rsidRPr="00A0520E" w:rsidRDefault="00A0520E" w:rsidP="00A0520E">
            <w:pPr>
              <w:jc w:val="center"/>
              <w:rPr>
                <w:sz w:val="16"/>
                <w:szCs w:val="16"/>
              </w:rPr>
            </w:pPr>
            <w:r w:rsidRPr="00A0520E">
              <w:rPr>
                <w:sz w:val="16"/>
                <w:szCs w:val="16"/>
              </w:rPr>
              <w:t>%</w:t>
            </w:r>
          </w:p>
        </w:tc>
      </w:tr>
      <w:tr w:rsidR="00A0520E" w:rsidRPr="00A0520E" w:rsidTr="00206B82">
        <w:trPr>
          <w:cantSplit/>
          <w:trHeight w:val="182"/>
        </w:trPr>
        <w:tc>
          <w:tcPr>
            <w:tcW w:w="1183" w:type="dxa"/>
            <w:vMerge/>
            <w:tcBorders>
              <w:left w:val="single" w:sz="12" w:space="0" w:color="auto"/>
            </w:tcBorders>
          </w:tcPr>
          <w:p w:rsidR="00A0520E" w:rsidRPr="00A0520E" w:rsidRDefault="00A0520E" w:rsidP="00A0520E">
            <w:pPr>
              <w:jc w:val="center"/>
              <w:rPr>
                <w:sz w:val="16"/>
                <w:szCs w:val="16"/>
              </w:rPr>
            </w:pPr>
          </w:p>
        </w:tc>
        <w:tc>
          <w:tcPr>
            <w:tcW w:w="1279" w:type="dxa"/>
            <w:vMerge/>
          </w:tcPr>
          <w:p w:rsidR="00A0520E" w:rsidRPr="00A0520E" w:rsidRDefault="00A0520E" w:rsidP="00A0520E">
            <w:pPr>
              <w:jc w:val="center"/>
              <w:rPr>
                <w:sz w:val="16"/>
                <w:szCs w:val="16"/>
              </w:rPr>
            </w:pPr>
          </w:p>
        </w:tc>
        <w:tc>
          <w:tcPr>
            <w:tcW w:w="1383" w:type="dxa"/>
            <w:vMerge/>
            <w:tcBorders>
              <w:top w:val="nil"/>
            </w:tcBorders>
            <w:vAlign w:val="center"/>
          </w:tcPr>
          <w:p w:rsidR="00A0520E" w:rsidRPr="00A0520E" w:rsidRDefault="00A0520E" w:rsidP="00A0520E">
            <w:pPr>
              <w:jc w:val="center"/>
              <w:rPr>
                <w:sz w:val="16"/>
                <w:szCs w:val="16"/>
              </w:rPr>
            </w:pPr>
          </w:p>
        </w:tc>
        <w:tc>
          <w:tcPr>
            <w:tcW w:w="829" w:type="dxa"/>
            <w:vMerge/>
            <w:tcBorders>
              <w:top w:val="nil"/>
            </w:tcBorders>
            <w:vAlign w:val="center"/>
          </w:tcPr>
          <w:p w:rsidR="00A0520E" w:rsidRPr="00A0520E" w:rsidRDefault="00A0520E" w:rsidP="00A0520E">
            <w:pPr>
              <w:jc w:val="center"/>
              <w:rPr>
                <w:sz w:val="16"/>
                <w:szCs w:val="16"/>
              </w:rPr>
            </w:pPr>
          </w:p>
        </w:tc>
        <w:tc>
          <w:tcPr>
            <w:tcW w:w="1307" w:type="dxa"/>
            <w:vMerge w:val="restart"/>
            <w:vAlign w:val="center"/>
          </w:tcPr>
          <w:p w:rsidR="00A0520E" w:rsidRPr="00A0520E" w:rsidRDefault="00A0520E" w:rsidP="00A0520E">
            <w:pPr>
              <w:jc w:val="center"/>
              <w:rPr>
                <w:sz w:val="16"/>
                <w:szCs w:val="16"/>
              </w:rPr>
            </w:pPr>
            <w:r w:rsidRPr="00A0520E">
              <w:rPr>
                <w:sz w:val="16"/>
                <w:szCs w:val="16"/>
              </w:rPr>
              <w:t>действующий по предприятию</w:t>
            </w:r>
          </w:p>
        </w:tc>
        <w:tc>
          <w:tcPr>
            <w:tcW w:w="1782" w:type="dxa"/>
            <w:gridSpan w:val="2"/>
            <w:vAlign w:val="center"/>
          </w:tcPr>
          <w:p w:rsidR="00A0520E" w:rsidRPr="00A0520E" w:rsidRDefault="00A0520E" w:rsidP="00A0520E">
            <w:pPr>
              <w:jc w:val="center"/>
              <w:rPr>
                <w:sz w:val="16"/>
                <w:szCs w:val="16"/>
              </w:rPr>
            </w:pPr>
            <w:r w:rsidRPr="00A0520E">
              <w:rPr>
                <w:sz w:val="16"/>
                <w:szCs w:val="16"/>
              </w:rPr>
              <w:t>предлагаемый</w:t>
            </w:r>
          </w:p>
        </w:tc>
        <w:tc>
          <w:tcPr>
            <w:tcW w:w="1287" w:type="dxa"/>
            <w:vMerge/>
          </w:tcPr>
          <w:p w:rsidR="00A0520E" w:rsidRPr="00A0520E" w:rsidRDefault="00A0520E" w:rsidP="00A0520E">
            <w:pPr>
              <w:jc w:val="center"/>
              <w:rPr>
                <w:sz w:val="16"/>
                <w:szCs w:val="16"/>
              </w:rPr>
            </w:pPr>
          </w:p>
        </w:tc>
        <w:tc>
          <w:tcPr>
            <w:tcW w:w="1406" w:type="dxa"/>
            <w:vMerge/>
            <w:tcBorders>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412"/>
        </w:trPr>
        <w:tc>
          <w:tcPr>
            <w:tcW w:w="1183" w:type="dxa"/>
            <w:vMerge/>
            <w:tcBorders>
              <w:left w:val="single" w:sz="12" w:space="0" w:color="auto"/>
              <w:bottom w:val="single" w:sz="12" w:space="0" w:color="auto"/>
            </w:tcBorders>
          </w:tcPr>
          <w:p w:rsidR="00A0520E" w:rsidRPr="00A0520E" w:rsidRDefault="00A0520E" w:rsidP="00A0520E">
            <w:pPr>
              <w:jc w:val="center"/>
              <w:rPr>
                <w:sz w:val="16"/>
                <w:szCs w:val="16"/>
              </w:rPr>
            </w:pPr>
          </w:p>
        </w:tc>
        <w:tc>
          <w:tcPr>
            <w:tcW w:w="1279" w:type="dxa"/>
            <w:vMerge/>
            <w:tcBorders>
              <w:bottom w:val="single" w:sz="12" w:space="0" w:color="auto"/>
            </w:tcBorders>
          </w:tcPr>
          <w:p w:rsidR="00A0520E" w:rsidRPr="00A0520E" w:rsidRDefault="00A0520E" w:rsidP="00A0520E">
            <w:pPr>
              <w:jc w:val="center"/>
              <w:rPr>
                <w:sz w:val="16"/>
                <w:szCs w:val="16"/>
              </w:rPr>
            </w:pPr>
          </w:p>
        </w:tc>
        <w:tc>
          <w:tcPr>
            <w:tcW w:w="1383" w:type="dxa"/>
            <w:vMerge/>
            <w:tcBorders>
              <w:top w:val="nil"/>
              <w:bottom w:val="single" w:sz="12" w:space="0" w:color="auto"/>
            </w:tcBorders>
            <w:vAlign w:val="center"/>
          </w:tcPr>
          <w:p w:rsidR="00A0520E" w:rsidRPr="00A0520E" w:rsidRDefault="00A0520E" w:rsidP="00A0520E">
            <w:pPr>
              <w:jc w:val="center"/>
              <w:rPr>
                <w:sz w:val="16"/>
                <w:szCs w:val="16"/>
              </w:rPr>
            </w:pPr>
          </w:p>
        </w:tc>
        <w:tc>
          <w:tcPr>
            <w:tcW w:w="829" w:type="dxa"/>
            <w:vMerge/>
            <w:tcBorders>
              <w:top w:val="nil"/>
              <w:bottom w:val="single" w:sz="12" w:space="0" w:color="auto"/>
            </w:tcBorders>
            <w:vAlign w:val="center"/>
          </w:tcPr>
          <w:p w:rsidR="00A0520E" w:rsidRPr="00A0520E" w:rsidRDefault="00A0520E" w:rsidP="00A0520E">
            <w:pPr>
              <w:jc w:val="center"/>
              <w:rPr>
                <w:sz w:val="16"/>
                <w:szCs w:val="16"/>
              </w:rPr>
            </w:pPr>
          </w:p>
        </w:tc>
        <w:tc>
          <w:tcPr>
            <w:tcW w:w="1307" w:type="dxa"/>
            <w:vMerge/>
            <w:tcBorders>
              <w:bottom w:val="single" w:sz="12" w:space="0" w:color="auto"/>
            </w:tcBorders>
            <w:vAlign w:val="center"/>
          </w:tcPr>
          <w:p w:rsidR="00A0520E" w:rsidRPr="00A0520E" w:rsidRDefault="00A0520E" w:rsidP="00A0520E">
            <w:pPr>
              <w:jc w:val="center"/>
              <w:rPr>
                <w:sz w:val="16"/>
                <w:szCs w:val="16"/>
              </w:rPr>
            </w:pPr>
          </w:p>
        </w:tc>
        <w:tc>
          <w:tcPr>
            <w:tcW w:w="931"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предприя-</w:t>
            </w:r>
          </w:p>
          <w:p w:rsidR="00A0520E" w:rsidRPr="00A0520E" w:rsidRDefault="00A0520E" w:rsidP="00A0520E">
            <w:pPr>
              <w:jc w:val="center"/>
              <w:rPr>
                <w:sz w:val="16"/>
                <w:szCs w:val="16"/>
              </w:rPr>
            </w:pPr>
            <w:r w:rsidRPr="00A0520E">
              <w:rPr>
                <w:sz w:val="16"/>
                <w:szCs w:val="16"/>
              </w:rPr>
              <w:t>тием</w:t>
            </w:r>
          </w:p>
        </w:tc>
        <w:tc>
          <w:tcPr>
            <w:tcW w:w="851" w:type="dxa"/>
            <w:tcBorders>
              <w:bottom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РЭК КО</w:t>
            </w:r>
          </w:p>
        </w:tc>
        <w:tc>
          <w:tcPr>
            <w:tcW w:w="1287" w:type="dxa"/>
            <w:vMerge/>
            <w:tcBorders>
              <w:bottom w:val="single" w:sz="12" w:space="0" w:color="auto"/>
            </w:tcBorders>
          </w:tcPr>
          <w:p w:rsidR="00A0520E" w:rsidRPr="00A0520E" w:rsidRDefault="00A0520E" w:rsidP="00A0520E">
            <w:pPr>
              <w:jc w:val="center"/>
              <w:rPr>
                <w:sz w:val="16"/>
                <w:szCs w:val="16"/>
              </w:rPr>
            </w:pPr>
          </w:p>
        </w:tc>
        <w:tc>
          <w:tcPr>
            <w:tcW w:w="1406" w:type="dxa"/>
            <w:vMerge/>
            <w:tcBorders>
              <w:bottom w:val="single" w:sz="12" w:space="0" w:color="auto"/>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224"/>
        </w:trPr>
        <w:tc>
          <w:tcPr>
            <w:tcW w:w="1183" w:type="dxa"/>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1</w:t>
            </w:r>
          </w:p>
        </w:tc>
        <w:tc>
          <w:tcPr>
            <w:tcW w:w="127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2</w:t>
            </w:r>
          </w:p>
        </w:tc>
        <w:tc>
          <w:tcPr>
            <w:tcW w:w="1383"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3</w:t>
            </w:r>
          </w:p>
        </w:tc>
        <w:tc>
          <w:tcPr>
            <w:tcW w:w="82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4</w:t>
            </w:r>
          </w:p>
        </w:tc>
        <w:tc>
          <w:tcPr>
            <w:tcW w:w="130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5</w:t>
            </w:r>
          </w:p>
        </w:tc>
        <w:tc>
          <w:tcPr>
            <w:tcW w:w="931"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6</w:t>
            </w:r>
          </w:p>
        </w:tc>
        <w:tc>
          <w:tcPr>
            <w:tcW w:w="851" w:type="dxa"/>
            <w:tcBorders>
              <w:top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7</w:t>
            </w:r>
          </w:p>
        </w:tc>
        <w:tc>
          <w:tcPr>
            <w:tcW w:w="128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8</w:t>
            </w:r>
          </w:p>
        </w:tc>
        <w:tc>
          <w:tcPr>
            <w:tcW w:w="1406" w:type="dxa"/>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9</w:t>
            </w:r>
          </w:p>
        </w:tc>
      </w:tr>
      <w:tr w:rsidR="00A0520E" w:rsidRPr="00A0520E" w:rsidTr="00206B82">
        <w:trPr>
          <w:cantSplit/>
          <w:trHeight w:val="311"/>
        </w:trPr>
        <w:tc>
          <w:tcPr>
            <w:tcW w:w="1183" w:type="dxa"/>
            <w:vMerge w:val="restart"/>
            <w:tcBorders>
              <w:left w:val="single" w:sz="12" w:space="0" w:color="auto"/>
            </w:tcBorders>
            <w:vAlign w:val="center"/>
          </w:tcPr>
          <w:p w:rsidR="00A0520E" w:rsidRPr="00A0520E" w:rsidRDefault="00A0520E" w:rsidP="00A0520E">
            <w:pPr>
              <w:ind w:right="-108"/>
              <w:jc w:val="center"/>
              <w:rPr>
                <w:sz w:val="16"/>
                <w:szCs w:val="16"/>
              </w:rPr>
            </w:pPr>
            <w:r w:rsidRPr="00A0520E">
              <w:rPr>
                <w:sz w:val="16"/>
                <w:szCs w:val="16"/>
              </w:rPr>
              <w:lastRenderedPageBreak/>
              <w:t>МКП «ЖКХ»</w:t>
            </w:r>
          </w:p>
        </w:tc>
        <w:tc>
          <w:tcPr>
            <w:tcW w:w="1279" w:type="dxa"/>
            <w:vMerge w:val="restart"/>
            <w:vAlign w:val="center"/>
          </w:tcPr>
          <w:p w:rsidR="00A0520E" w:rsidRPr="00A0520E" w:rsidRDefault="00A0520E" w:rsidP="00A0520E">
            <w:pPr>
              <w:jc w:val="center"/>
              <w:rPr>
                <w:b/>
                <w:sz w:val="16"/>
                <w:szCs w:val="16"/>
              </w:rPr>
            </w:pPr>
            <w:r w:rsidRPr="00A0520E">
              <w:rPr>
                <w:b/>
                <w:sz w:val="16"/>
                <w:szCs w:val="16"/>
              </w:rPr>
              <w:t>-53371,90</w:t>
            </w:r>
          </w:p>
        </w:tc>
        <w:tc>
          <w:tcPr>
            <w:tcW w:w="1383" w:type="dxa"/>
            <w:vAlign w:val="center"/>
          </w:tcPr>
          <w:p w:rsidR="00A0520E" w:rsidRPr="00A0520E" w:rsidRDefault="00A0520E" w:rsidP="00A0520E">
            <w:pPr>
              <w:rPr>
                <w:sz w:val="16"/>
                <w:szCs w:val="16"/>
              </w:rPr>
            </w:pPr>
            <w:r w:rsidRPr="00A0520E">
              <w:rPr>
                <w:sz w:val="16"/>
                <w:szCs w:val="16"/>
              </w:rPr>
              <w:t>бюджетные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9,33</w:t>
            </w:r>
          </w:p>
        </w:tc>
        <w:tc>
          <w:tcPr>
            <w:tcW w:w="1307" w:type="dxa"/>
            <w:vMerge w:val="restart"/>
            <w:shd w:val="clear" w:color="auto" w:fill="auto"/>
            <w:vAlign w:val="center"/>
          </w:tcPr>
          <w:p w:rsidR="00A0520E" w:rsidRPr="00A0520E" w:rsidRDefault="00A0520E" w:rsidP="00A0520E">
            <w:pPr>
              <w:jc w:val="center"/>
              <w:rPr>
                <w:b/>
                <w:sz w:val="16"/>
                <w:szCs w:val="16"/>
              </w:rPr>
            </w:pPr>
            <w:r w:rsidRPr="00A0520E">
              <w:rPr>
                <w:b/>
                <w:sz w:val="16"/>
                <w:szCs w:val="16"/>
              </w:rPr>
              <w:t>не утвержден</w:t>
            </w:r>
          </w:p>
        </w:tc>
        <w:tc>
          <w:tcPr>
            <w:tcW w:w="931" w:type="dxa"/>
            <w:vMerge w:val="restart"/>
            <w:vAlign w:val="center"/>
          </w:tcPr>
          <w:p w:rsidR="00A0520E" w:rsidRPr="00A0520E" w:rsidRDefault="00A0520E" w:rsidP="00A0520E">
            <w:pPr>
              <w:jc w:val="center"/>
              <w:rPr>
                <w:sz w:val="16"/>
                <w:szCs w:val="16"/>
              </w:rPr>
            </w:pPr>
            <w:r w:rsidRPr="00A0520E">
              <w:rPr>
                <w:sz w:val="16"/>
                <w:szCs w:val="16"/>
              </w:rPr>
              <w:t>1494,16</w:t>
            </w:r>
          </w:p>
        </w:tc>
        <w:tc>
          <w:tcPr>
            <w:tcW w:w="851" w:type="dxa"/>
            <w:vMerge w:val="restart"/>
            <w:shd w:val="pct15" w:color="000000" w:fill="FFFFFF"/>
            <w:vAlign w:val="center"/>
          </w:tcPr>
          <w:p w:rsidR="00A0520E" w:rsidRPr="00A0520E" w:rsidRDefault="00A0520E" w:rsidP="00A0520E">
            <w:pPr>
              <w:jc w:val="center"/>
              <w:rPr>
                <w:b/>
                <w:sz w:val="16"/>
                <w:szCs w:val="16"/>
              </w:rPr>
            </w:pPr>
            <w:r w:rsidRPr="00A0520E">
              <w:rPr>
                <w:b/>
                <w:sz w:val="16"/>
                <w:szCs w:val="16"/>
              </w:rPr>
              <w:t>1151,30</w:t>
            </w:r>
          </w:p>
        </w:tc>
        <w:tc>
          <w:tcPr>
            <w:tcW w:w="1287" w:type="dxa"/>
            <w:vMerge w:val="restart"/>
            <w:vAlign w:val="center"/>
          </w:tcPr>
          <w:p w:rsidR="00A0520E" w:rsidRPr="00A0520E" w:rsidRDefault="00A0520E" w:rsidP="00A0520E">
            <w:pPr>
              <w:jc w:val="center"/>
              <w:rPr>
                <w:sz w:val="16"/>
                <w:szCs w:val="16"/>
              </w:rPr>
            </w:pPr>
            <w:r w:rsidRPr="00A0520E">
              <w:rPr>
                <w:sz w:val="16"/>
                <w:szCs w:val="16"/>
              </w:rPr>
              <w:t>отсутствует</w:t>
            </w:r>
          </w:p>
        </w:tc>
        <w:tc>
          <w:tcPr>
            <w:tcW w:w="1406" w:type="dxa"/>
            <w:vMerge w:val="restart"/>
            <w:tcBorders>
              <w:right w:val="single" w:sz="12" w:space="0" w:color="auto"/>
            </w:tcBorders>
            <w:vAlign w:val="center"/>
          </w:tcPr>
          <w:p w:rsidR="00A0520E" w:rsidRPr="00A0520E" w:rsidRDefault="00A0520E" w:rsidP="00A0520E">
            <w:pPr>
              <w:jc w:val="center"/>
              <w:rPr>
                <w:sz w:val="16"/>
                <w:szCs w:val="16"/>
              </w:rPr>
            </w:pPr>
            <w:r w:rsidRPr="00A0520E">
              <w:rPr>
                <w:sz w:val="16"/>
                <w:szCs w:val="16"/>
              </w:rPr>
              <w:t>0,39</w:t>
            </w:r>
          </w:p>
        </w:tc>
      </w:tr>
      <w:tr w:rsidR="00A0520E" w:rsidRPr="00A0520E" w:rsidTr="00206B82">
        <w:trPr>
          <w:cantSplit/>
          <w:trHeight w:val="419"/>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жилищные организации</w:t>
            </w:r>
          </w:p>
        </w:tc>
        <w:tc>
          <w:tcPr>
            <w:tcW w:w="829" w:type="dxa"/>
            <w:vAlign w:val="center"/>
          </w:tcPr>
          <w:p w:rsidR="00A0520E" w:rsidRPr="00A0520E" w:rsidRDefault="00A0520E" w:rsidP="00A0520E">
            <w:pPr>
              <w:jc w:val="center"/>
              <w:rPr>
                <w:sz w:val="16"/>
                <w:szCs w:val="16"/>
              </w:rPr>
            </w:pPr>
            <w:r w:rsidRPr="00A0520E">
              <w:rPr>
                <w:sz w:val="16"/>
                <w:szCs w:val="16"/>
              </w:rPr>
              <w:t>81,37</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399"/>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иные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8,62</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59"/>
        </w:trPr>
        <w:tc>
          <w:tcPr>
            <w:tcW w:w="1183" w:type="dxa"/>
            <w:vMerge/>
            <w:tcBorders>
              <w:left w:val="single" w:sz="12" w:space="0" w:color="auto"/>
              <w:bottom w:val="single" w:sz="12" w:space="0" w:color="auto"/>
            </w:tcBorders>
            <w:vAlign w:val="center"/>
          </w:tcPr>
          <w:p w:rsidR="00A0520E" w:rsidRPr="00A0520E" w:rsidRDefault="00A0520E" w:rsidP="00A0520E">
            <w:pPr>
              <w:ind w:right="-108"/>
              <w:jc w:val="center"/>
              <w:rPr>
                <w:sz w:val="16"/>
                <w:szCs w:val="16"/>
              </w:rPr>
            </w:pPr>
          </w:p>
        </w:tc>
        <w:tc>
          <w:tcPr>
            <w:tcW w:w="1279" w:type="dxa"/>
            <w:vMerge/>
            <w:tcBorders>
              <w:bottom w:val="single" w:sz="12" w:space="0" w:color="auto"/>
            </w:tcBorders>
            <w:vAlign w:val="center"/>
          </w:tcPr>
          <w:p w:rsidR="00A0520E" w:rsidRPr="00A0520E" w:rsidRDefault="00A0520E" w:rsidP="00A0520E">
            <w:pPr>
              <w:jc w:val="center"/>
              <w:rPr>
                <w:b/>
                <w:sz w:val="16"/>
                <w:szCs w:val="16"/>
              </w:rPr>
            </w:pPr>
          </w:p>
        </w:tc>
        <w:tc>
          <w:tcPr>
            <w:tcW w:w="1383" w:type="dxa"/>
            <w:tcBorders>
              <w:bottom w:val="single" w:sz="12" w:space="0" w:color="auto"/>
            </w:tcBorders>
            <w:vAlign w:val="center"/>
          </w:tcPr>
          <w:p w:rsidR="00A0520E" w:rsidRPr="00A0520E" w:rsidRDefault="00A0520E" w:rsidP="00A0520E">
            <w:pPr>
              <w:rPr>
                <w:sz w:val="16"/>
                <w:szCs w:val="16"/>
              </w:rPr>
            </w:pPr>
            <w:r w:rsidRPr="00A0520E">
              <w:rPr>
                <w:sz w:val="16"/>
                <w:szCs w:val="16"/>
              </w:rPr>
              <w:t>произв. нужды</w:t>
            </w:r>
          </w:p>
        </w:tc>
        <w:tc>
          <w:tcPr>
            <w:tcW w:w="829"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0,69</w:t>
            </w:r>
          </w:p>
        </w:tc>
        <w:tc>
          <w:tcPr>
            <w:tcW w:w="5782" w:type="dxa"/>
            <w:gridSpan w:val="5"/>
            <w:tcBorders>
              <w:bottom w:val="single" w:sz="12" w:space="0" w:color="auto"/>
              <w:right w:val="single" w:sz="12" w:space="0" w:color="auto"/>
            </w:tcBorders>
            <w:shd w:val="clear" w:color="auto" w:fill="auto"/>
            <w:vAlign w:val="center"/>
          </w:tcPr>
          <w:p w:rsidR="00A0520E" w:rsidRPr="00A0520E" w:rsidRDefault="00A0520E" w:rsidP="00A0520E">
            <w:pPr>
              <w:jc w:val="center"/>
              <w:rPr>
                <w:sz w:val="16"/>
                <w:szCs w:val="16"/>
              </w:rPr>
            </w:pPr>
          </w:p>
        </w:tc>
      </w:tr>
    </w:tbl>
    <w:p w:rsidR="00A0520E" w:rsidRPr="00A0520E" w:rsidRDefault="00A0520E" w:rsidP="00A0520E">
      <w:pPr>
        <w:keepNext/>
        <w:spacing w:before="240" w:after="60"/>
        <w:jc w:val="right"/>
        <w:outlineLvl w:val="3"/>
        <w:rPr>
          <w:bCs/>
        </w:rPr>
      </w:pPr>
      <w:r w:rsidRPr="00A0520E">
        <w:rPr>
          <w:bCs/>
        </w:rPr>
        <w:t>Таблица 2</w:t>
      </w:r>
    </w:p>
    <w:p w:rsidR="00A0520E" w:rsidRPr="00A0520E" w:rsidRDefault="00A0520E" w:rsidP="00A0520E">
      <w:pPr>
        <w:jc w:val="center"/>
      </w:pPr>
      <w:r w:rsidRPr="00A0520E">
        <w:t>Тариф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город Топки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0520E" w:rsidRPr="00A0520E" w:rsidTr="00206B82">
        <w:trPr>
          <w:cantSplit/>
          <w:trHeight w:val="321"/>
        </w:trPr>
        <w:tc>
          <w:tcPr>
            <w:tcW w:w="1183" w:type="dxa"/>
            <w:vMerge w:val="restart"/>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Предприятие</w:t>
            </w:r>
          </w:p>
        </w:tc>
        <w:tc>
          <w:tcPr>
            <w:tcW w:w="1279"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0520E">
                <w:rPr>
                  <w:sz w:val="16"/>
                  <w:szCs w:val="16"/>
                </w:rPr>
                <w:t>2013 г</w:t>
              </w:r>
            </w:smartTag>
            <w:r w:rsidRPr="00A0520E">
              <w:rPr>
                <w:sz w:val="16"/>
                <w:szCs w:val="16"/>
              </w:rPr>
              <w:t>.,</w:t>
            </w:r>
          </w:p>
          <w:p w:rsidR="00A0520E" w:rsidRPr="00A0520E" w:rsidRDefault="00A0520E" w:rsidP="00A0520E">
            <w:pPr>
              <w:jc w:val="center"/>
              <w:rPr>
                <w:sz w:val="16"/>
                <w:szCs w:val="16"/>
              </w:rPr>
            </w:pPr>
            <w:r w:rsidRPr="00A0520E">
              <w:rPr>
                <w:sz w:val="16"/>
                <w:szCs w:val="16"/>
              </w:rPr>
              <w:t>тыс. руб.</w:t>
            </w:r>
          </w:p>
        </w:tc>
        <w:tc>
          <w:tcPr>
            <w:tcW w:w="1383"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Структура отпуска</w:t>
            </w:r>
          </w:p>
        </w:tc>
        <w:tc>
          <w:tcPr>
            <w:tcW w:w="829" w:type="dxa"/>
            <w:vMerge w:val="restart"/>
            <w:tcBorders>
              <w:top w:val="single" w:sz="12" w:space="0" w:color="auto"/>
              <w:bottom w:val="nil"/>
            </w:tcBorders>
            <w:vAlign w:val="center"/>
          </w:tcPr>
          <w:p w:rsidR="00A0520E" w:rsidRPr="00A0520E" w:rsidRDefault="00A0520E" w:rsidP="00A0520E">
            <w:pPr>
              <w:jc w:val="center"/>
              <w:rPr>
                <w:sz w:val="16"/>
                <w:szCs w:val="16"/>
              </w:rPr>
            </w:pPr>
            <w:r w:rsidRPr="00A0520E">
              <w:rPr>
                <w:sz w:val="16"/>
                <w:szCs w:val="16"/>
              </w:rPr>
              <w:t>Доля отпуска т/э на потребит рынок,</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 xml:space="preserve"> %</w:t>
            </w:r>
          </w:p>
        </w:tc>
        <w:tc>
          <w:tcPr>
            <w:tcW w:w="3089" w:type="dxa"/>
            <w:gridSpan w:val="3"/>
            <w:tcBorders>
              <w:top w:val="single" w:sz="12" w:space="0" w:color="auto"/>
            </w:tcBorders>
            <w:vAlign w:val="center"/>
          </w:tcPr>
          <w:p w:rsidR="00A0520E" w:rsidRPr="00A0520E" w:rsidRDefault="00A0520E" w:rsidP="00A0520E">
            <w:pPr>
              <w:jc w:val="center"/>
              <w:rPr>
                <w:sz w:val="16"/>
                <w:szCs w:val="16"/>
              </w:rPr>
            </w:pPr>
            <w:r w:rsidRPr="00A0520E">
              <w:rPr>
                <w:sz w:val="16"/>
                <w:szCs w:val="16"/>
              </w:rPr>
              <w:t xml:space="preserve">Тариф на т/энергию, руб./Гкал </w:t>
            </w:r>
          </w:p>
          <w:p w:rsidR="00A0520E" w:rsidRPr="00A0520E" w:rsidRDefault="00A0520E" w:rsidP="00A0520E">
            <w:pPr>
              <w:jc w:val="center"/>
              <w:rPr>
                <w:sz w:val="16"/>
                <w:szCs w:val="16"/>
              </w:rPr>
            </w:pPr>
            <w:r w:rsidRPr="00A0520E">
              <w:rPr>
                <w:sz w:val="16"/>
                <w:szCs w:val="16"/>
              </w:rPr>
              <w:t>(без НДС)</w:t>
            </w:r>
          </w:p>
        </w:tc>
        <w:tc>
          <w:tcPr>
            <w:tcW w:w="1287" w:type="dxa"/>
            <w:vMerge w:val="restart"/>
            <w:tcBorders>
              <w:top w:val="single" w:sz="12" w:space="0" w:color="auto"/>
            </w:tcBorders>
            <w:vAlign w:val="center"/>
          </w:tcPr>
          <w:p w:rsidR="00A0520E" w:rsidRPr="00A0520E" w:rsidRDefault="00A0520E" w:rsidP="00A0520E">
            <w:pPr>
              <w:jc w:val="center"/>
              <w:rPr>
                <w:sz w:val="16"/>
                <w:szCs w:val="16"/>
              </w:rPr>
            </w:pPr>
            <w:r w:rsidRPr="00A0520E">
              <w:rPr>
                <w:sz w:val="16"/>
                <w:szCs w:val="16"/>
              </w:rPr>
              <w:t>Темп роста тарифа по сравнению с действующим</w:t>
            </w:r>
          </w:p>
          <w:p w:rsidR="00A0520E" w:rsidRPr="00A0520E" w:rsidRDefault="00A0520E" w:rsidP="00A0520E">
            <w:pPr>
              <w:jc w:val="center"/>
              <w:rPr>
                <w:sz w:val="16"/>
                <w:szCs w:val="16"/>
              </w:rPr>
            </w:pPr>
          </w:p>
          <w:p w:rsidR="00A0520E" w:rsidRPr="00A0520E" w:rsidRDefault="00A0520E" w:rsidP="00A0520E">
            <w:pPr>
              <w:jc w:val="center"/>
              <w:rPr>
                <w:sz w:val="16"/>
                <w:szCs w:val="16"/>
              </w:rPr>
            </w:pPr>
            <w:r w:rsidRPr="00A0520E">
              <w:rPr>
                <w:sz w:val="16"/>
                <w:szCs w:val="16"/>
              </w:rPr>
              <w:t>%</w:t>
            </w:r>
          </w:p>
        </w:tc>
        <w:tc>
          <w:tcPr>
            <w:tcW w:w="1406" w:type="dxa"/>
            <w:vMerge w:val="restart"/>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Рентабельность по отпуску т/энергии на потребит. рынке,</w:t>
            </w:r>
          </w:p>
          <w:p w:rsidR="00A0520E" w:rsidRPr="00A0520E" w:rsidRDefault="00A0520E" w:rsidP="00A0520E">
            <w:pPr>
              <w:jc w:val="center"/>
              <w:rPr>
                <w:sz w:val="16"/>
                <w:szCs w:val="16"/>
              </w:rPr>
            </w:pPr>
            <w:r w:rsidRPr="00A0520E">
              <w:rPr>
                <w:sz w:val="16"/>
                <w:szCs w:val="16"/>
              </w:rPr>
              <w:t>%</w:t>
            </w:r>
          </w:p>
        </w:tc>
      </w:tr>
      <w:tr w:rsidR="00A0520E" w:rsidRPr="00A0520E" w:rsidTr="00206B82">
        <w:trPr>
          <w:cantSplit/>
          <w:trHeight w:val="196"/>
        </w:trPr>
        <w:tc>
          <w:tcPr>
            <w:tcW w:w="1183" w:type="dxa"/>
            <w:vMerge/>
            <w:tcBorders>
              <w:left w:val="single" w:sz="12" w:space="0" w:color="auto"/>
            </w:tcBorders>
          </w:tcPr>
          <w:p w:rsidR="00A0520E" w:rsidRPr="00A0520E" w:rsidRDefault="00A0520E" w:rsidP="00A0520E">
            <w:pPr>
              <w:jc w:val="center"/>
              <w:rPr>
                <w:sz w:val="16"/>
                <w:szCs w:val="16"/>
              </w:rPr>
            </w:pPr>
          </w:p>
        </w:tc>
        <w:tc>
          <w:tcPr>
            <w:tcW w:w="1279" w:type="dxa"/>
            <w:vMerge/>
          </w:tcPr>
          <w:p w:rsidR="00A0520E" w:rsidRPr="00A0520E" w:rsidRDefault="00A0520E" w:rsidP="00A0520E">
            <w:pPr>
              <w:jc w:val="center"/>
              <w:rPr>
                <w:sz w:val="16"/>
                <w:szCs w:val="16"/>
              </w:rPr>
            </w:pPr>
          </w:p>
        </w:tc>
        <w:tc>
          <w:tcPr>
            <w:tcW w:w="1383" w:type="dxa"/>
            <w:vMerge/>
            <w:tcBorders>
              <w:top w:val="nil"/>
            </w:tcBorders>
            <w:vAlign w:val="center"/>
          </w:tcPr>
          <w:p w:rsidR="00A0520E" w:rsidRPr="00A0520E" w:rsidRDefault="00A0520E" w:rsidP="00A0520E">
            <w:pPr>
              <w:jc w:val="center"/>
              <w:rPr>
                <w:sz w:val="16"/>
                <w:szCs w:val="16"/>
              </w:rPr>
            </w:pPr>
          </w:p>
        </w:tc>
        <w:tc>
          <w:tcPr>
            <w:tcW w:w="829" w:type="dxa"/>
            <w:vMerge/>
            <w:tcBorders>
              <w:top w:val="nil"/>
            </w:tcBorders>
            <w:vAlign w:val="center"/>
          </w:tcPr>
          <w:p w:rsidR="00A0520E" w:rsidRPr="00A0520E" w:rsidRDefault="00A0520E" w:rsidP="00A0520E">
            <w:pPr>
              <w:jc w:val="center"/>
              <w:rPr>
                <w:sz w:val="16"/>
                <w:szCs w:val="16"/>
              </w:rPr>
            </w:pPr>
          </w:p>
        </w:tc>
        <w:tc>
          <w:tcPr>
            <w:tcW w:w="1307" w:type="dxa"/>
            <w:vMerge w:val="restart"/>
            <w:vAlign w:val="center"/>
          </w:tcPr>
          <w:p w:rsidR="00A0520E" w:rsidRPr="00A0520E" w:rsidRDefault="00A0520E" w:rsidP="00A0520E">
            <w:pPr>
              <w:jc w:val="center"/>
              <w:rPr>
                <w:sz w:val="16"/>
                <w:szCs w:val="16"/>
              </w:rPr>
            </w:pPr>
            <w:r w:rsidRPr="00A0520E">
              <w:rPr>
                <w:sz w:val="16"/>
                <w:szCs w:val="16"/>
              </w:rPr>
              <w:t>действующий по предприятию</w:t>
            </w:r>
          </w:p>
        </w:tc>
        <w:tc>
          <w:tcPr>
            <w:tcW w:w="1782" w:type="dxa"/>
            <w:gridSpan w:val="2"/>
            <w:vAlign w:val="center"/>
          </w:tcPr>
          <w:p w:rsidR="00A0520E" w:rsidRPr="00A0520E" w:rsidRDefault="00A0520E" w:rsidP="00A0520E">
            <w:pPr>
              <w:jc w:val="center"/>
              <w:rPr>
                <w:sz w:val="16"/>
                <w:szCs w:val="16"/>
              </w:rPr>
            </w:pPr>
            <w:r w:rsidRPr="00A0520E">
              <w:rPr>
                <w:sz w:val="16"/>
                <w:szCs w:val="16"/>
              </w:rPr>
              <w:t>предлагаемый</w:t>
            </w:r>
          </w:p>
        </w:tc>
        <w:tc>
          <w:tcPr>
            <w:tcW w:w="1287" w:type="dxa"/>
            <w:vMerge/>
          </w:tcPr>
          <w:p w:rsidR="00A0520E" w:rsidRPr="00A0520E" w:rsidRDefault="00A0520E" w:rsidP="00A0520E">
            <w:pPr>
              <w:jc w:val="center"/>
              <w:rPr>
                <w:sz w:val="16"/>
                <w:szCs w:val="16"/>
              </w:rPr>
            </w:pPr>
          </w:p>
        </w:tc>
        <w:tc>
          <w:tcPr>
            <w:tcW w:w="1406" w:type="dxa"/>
            <w:vMerge/>
            <w:tcBorders>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412"/>
        </w:trPr>
        <w:tc>
          <w:tcPr>
            <w:tcW w:w="1183" w:type="dxa"/>
            <w:vMerge/>
            <w:tcBorders>
              <w:left w:val="single" w:sz="12" w:space="0" w:color="auto"/>
              <w:bottom w:val="single" w:sz="12" w:space="0" w:color="auto"/>
            </w:tcBorders>
          </w:tcPr>
          <w:p w:rsidR="00A0520E" w:rsidRPr="00A0520E" w:rsidRDefault="00A0520E" w:rsidP="00A0520E">
            <w:pPr>
              <w:jc w:val="center"/>
              <w:rPr>
                <w:sz w:val="16"/>
                <w:szCs w:val="16"/>
              </w:rPr>
            </w:pPr>
          </w:p>
        </w:tc>
        <w:tc>
          <w:tcPr>
            <w:tcW w:w="1279" w:type="dxa"/>
            <w:vMerge/>
            <w:tcBorders>
              <w:bottom w:val="single" w:sz="12" w:space="0" w:color="auto"/>
            </w:tcBorders>
          </w:tcPr>
          <w:p w:rsidR="00A0520E" w:rsidRPr="00A0520E" w:rsidRDefault="00A0520E" w:rsidP="00A0520E">
            <w:pPr>
              <w:jc w:val="center"/>
              <w:rPr>
                <w:sz w:val="16"/>
                <w:szCs w:val="16"/>
              </w:rPr>
            </w:pPr>
          </w:p>
        </w:tc>
        <w:tc>
          <w:tcPr>
            <w:tcW w:w="1383" w:type="dxa"/>
            <w:vMerge/>
            <w:tcBorders>
              <w:top w:val="nil"/>
              <w:bottom w:val="single" w:sz="12" w:space="0" w:color="auto"/>
            </w:tcBorders>
            <w:vAlign w:val="center"/>
          </w:tcPr>
          <w:p w:rsidR="00A0520E" w:rsidRPr="00A0520E" w:rsidRDefault="00A0520E" w:rsidP="00A0520E">
            <w:pPr>
              <w:jc w:val="center"/>
              <w:rPr>
                <w:sz w:val="16"/>
                <w:szCs w:val="16"/>
              </w:rPr>
            </w:pPr>
          </w:p>
        </w:tc>
        <w:tc>
          <w:tcPr>
            <w:tcW w:w="829" w:type="dxa"/>
            <w:vMerge/>
            <w:tcBorders>
              <w:top w:val="nil"/>
              <w:bottom w:val="single" w:sz="12" w:space="0" w:color="auto"/>
            </w:tcBorders>
            <w:vAlign w:val="center"/>
          </w:tcPr>
          <w:p w:rsidR="00A0520E" w:rsidRPr="00A0520E" w:rsidRDefault="00A0520E" w:rsidP="00A0520E">
            <w:pPr>
              <w:jc w:val="center"/>
              <w:rPr>
                <w:sz w:val="16"/>
                <w:szCs w:val="16"/>
              </w:rPr>
            </w:pPr>
          </w:p>
        </w:tc>
        <w:tc>
          <w:tcPr>
            <w:tcW w:w="1307" w:type="dxa"/>
            <w:vMerge/>
            <w:tcBorders>
              <w:bottom w:val="single" w:sz="12" w:space="0" w:color="auto"/>
            </w:tcBorders>
            <w:vAlign w:val="center"/>
          </w:tcPr>
          <w:p w:rsidR="00A0520E" w:rsidRPr="00A0520E" w:rsidRDefault="00A0520E" w:rsidP="00A0520E">
            <w:pPr>
              <w:jc w:val="center"/>
              <w:rPr>
                <w:sz w:val="16"/>
                <w:szCs w:val="16"/>
              </w:rPr>
            </w:pPr>
          </w:p>
        </w:tc>
        <w:tc>
          <w:tcPr>
            <w:tcW w:w="931"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предприя-</w:t>
            </w:r>
          </w:p>
          <w:p w:rsidR="00A0520E" w:rsidRPr="00A0520E" w:rsidRDefault="00A0520E" w:rsidP="00A0520E">
            <w:pPr>
              <w:jc w:val="center"/>
              <w:rPr>
                <w:sz w:val="16"/>
                <w:szCs w:val="16"/>
              </w:rPr>
            </w:pPr>
            <w:r w:rsidRPr="00A0520E">
              <w:rPr>
                <w:sz w:val="16"/>
                <w:szCs w:val="16"/>
              </w:rPr>
              <w:t>тием</w:t>
            </w:r>
          </w:p>
        </w:tc>
        <w:tc>
          <w:tcPr>
            <w:tcW w:w="851" w:type="dxa"/>
            <w:tcBorders>
              <w:bottom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РЭК КО</w:t>
            </w:r>
          </w:p>
        </w:tc>
        <w:tc>
          <w:tcPr>
            <w:tcW w:w="1287" w:type="dxa"/>
            <w:vMerge/>
            <w:tcBorders>
              <w:bottom w:val="single" w:sz="12" w:space="0" w:color="auto"/>
            </w:tcBorders>
          </w:tcPr>
          <w:p w:rsidR="00A0520E" w:rsidRPr="00A0520E" w:rsidRDefault="00A0520E" w:rsidP="00A0520E">
            <w:pPr>
              <w:jc w:val="center"/>
              <w:rPr>
                <w:sz w:val="16"/>
                <w:szCs w:val="16"/>
              </w:rPr>
            </w:pPr>
          </w:p>
        </w:tc>
        <w:tc>
          <w:tcPr>
            <w:tcW w:w="1406" w:type="dxa"/>
            <w:vMerge/>
            <w:tcBorders>
              <w:bottom w:val="single" w:sz="12" w:space="0" w:color="auto"/>
              <w:right w:val="single" w:sz="12" w:space="0" w:color="auto"/>
            </w:tcBorders>
          </w:tcPr>
          <w:p w:rsidR="00A0520E" w:rsidRPr="00A0520E" w:rsidRDefault="00A0520E" w:rsidP="00A0520E">
            <w:pPr>
              <w:jc w:val="center"/>
              <w:rPr>
                <w:sz w:val="16"/>
                <w:szCs w:val="16"/>
              </w:rPr>
            </w:pPr>
          </w:p>
        </w:tc>
      </w:tr>
      <w:tr w:rsidR="00A0520E" w:rsidRPr="00A0520E" w:rsidTr="00206B82">
        <w:trPr>
          <w:cantSplit/>
          <w:trHeight w:val="224"/>
        </w:trPr>
        <w:tc>
          <w:tcPr>
            <w:tcW w:w="1183" w:type="dxa"/>
            <w:tcBorders>
              <w:top w:val="single" w:sz="12" w:space="0" w:color="auto"/>
              <w:left w:val="single" w:sz="12" w:space="0" w:color="auto"/>
            </w:tcBorders>
            <w:vAlign w:val="center"/>
          </w:tcPr>
          <w:p w:rsidR="00A0520E" w:rsidRPr="00A0520E" w:rsidRDefault="00A0520E" w:rsidP="00A0520E">
            <w:pPr>
              <w:jc w:val="center"/>
              <w:rPr>
                <w:sz w:val="16"/>
                <w:szCs w:val="16"/>
              </w:rPr>
            </w:pPr>
            <w:r w:rsidRPr="00A0520E">
              <w:rPr>
                <w:sz w:val="16"/>
                <w:szCs w:val="16"/>
              </w:rPr>
              <w:t>1</w:t>
            </w:r>
          </w:p>
        </w:tc>
        <w:tc>
          <w:tcPr>
            <w:tcW w:w="127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2</w:t>
            </w:r>
          </w:p>
        </w:tc>
        <w:tc>
          <w:tcPr>
            <w:tcW w:w="1383"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3</w:t>
            </w:r>
          </w:p>
        </w:tc>
        <w:tc>
          <w:tcPr>
            <w:tcW w:w="829"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4</w:t>
            </w:r>
          </w:p>
        </w:tc>
        <w:tc>
          <w:tcPr>
            <w:tcW w:w="130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5</w:t>
            </w:r>
          </w:p>
        </w:tc>
        <w:tc>
          <w:tcPr>
            <w:tcW w:w="931"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6</w:t>
            </w:r>
          </w:p>
        </w:tc>
        <w:tc>
          <w:tcPr>
            <w:tcW w:w="851" w:type="dxa"/>
            <w:tcBorders>
              <w:top w:val="single" w:sz="12" w:space="0" w:color="auto"/>
            </w:tcBorders>
            <w:shd w:val="pct15" w:color="000000" w:fill="FFFFFF"/>
            <w:vAlign w:val="center"/>
          </w:tcPr>
          <w:p w:rsidR="00A0520E" w:rsidRPr="00A0520E" w:rsidRDefault="00A0520E" w:rsidP="00A0520E">
            <w:pPr>
              <w:jc w:val="center"/>
              <w:rPr>
                <w:sz w:val="16"/>
                <w:szCs w:val="16"/>
              </w:rPr>
            </w:pPr>
            <w:r w:rsidRPr="00A0520E">
              <w:rPr>
                <w:sz w:val="16"/>
                <w:szCs w:val="16"/>
              </w:rPr>
              <w:t>7</w:t>
            </w:r>
          </w:p>
        </w:tc>
        <w:tc>
          <w:tcPr>
            <w:tcW w:w="1287" w:type="dxa"/>
            <w:tcBorders>
              <w:top w:val="single" w:sz="12" w:space="0" w:color="auto"/>
            </w:tcBorders>
            <w:vAlign w:val="center"/>
          </w:tcPr>
          <w:p w:rsidR="00A0520E" w:rsidRPr="00A0520E" w:rsidRDefault="00A0520E" w:rsidP="00A0520E">
            <w:pPr>
              <w:jc w:val="center"/>
              <w:rPr>
                <w:sz w:val="16"/>
                <w:szCs w:val="16"/>
              </w:rPr>
            </w:pPr>
            <w:r w:rsidRPr="00A0520E">
              <w:rPr>
                <w:sz w:val="16"/>
                <w:szCs w:val="16"/>
              </w:rPr>
              <w:t>8</w:t>
            </w:r>
          </w:p>
        </w:tc>
        <w:tc>
          <w:tcPr>
            <w:tcW w:w="1406" w:type="dxa"/>
            <w:tcBorders>
              <w:top w:val="single" w:sz="12" w:space="0" w:color="auto"/>
              <w:right w:val="single" w:sz="12" w:space="0" w:color="auto"/>
            </w:tcBorders>
            <w:vAlign w:val="center"/>
          </w:tcPr>
          <w:p w:rsidR="00A0520E" w:rsidRPr="00A0520E" w:rsidRDefault="00A0520E" w:rsidP="00A0520E">
            <w:pPr>
              <w:jc w:val="center"/>
              <w:rPr>
                <w:sz w:val="16"/>
                <w:szCs w:val="16"/>
              </w:rPr>
            </w:pPr>
            <w:r w:rsidRPr="00A0520E">
              <w:rPr>
                <w:sz w:val="16"/>
                <w:szCs w:val="16"/>
              </w:rPr>
              <w:t>9</w:t>
            </w:r>
          </w:p>
        </w:tc>
      </w:tr>
      <w:tr w:rsidR="00A0520E" w:rsidRPr="00A0520E" w:rsidTr="00206B82">
        <w:trPr>
          <w:cantSplit/>
          <w:trHeight w:val="179"/>
        </w:trPr>
        <w:tc>
          <w:tcPr>
            <w:tcW w:w="1183" w:type="dxa"/>
            <w:vMerge w:val="restart"/>
            <w:tcBorders>
              <w:left w:val="single" w:sz="12" w:space="0" w:color="auto"/>
            </w:tcBorders>
            <w:vAlign w:val="center"/>
          </w:tcPr>
          <w:p w:rsidR="00A0520E" w:rsidRPr="00A0520E" w:rsidRDefault="00A0520E" w:rsidP="00A0520E">
            <w:pPr>
              <w:ind w:right="-108"/>
              <w:jc w:val="center"/>
              <w:rPr>
                <w:sz w:val="16"/>
                <w:szCs w:val="16"/>
              </w:rPr>
            </w:pPr>
            <w:r w:rsidRPr="00A0520E">
              <w:rPr>
                <w:sz w:val="16"/>
                <w:szCs w:val="16"/>
              </w:rPr>
              <w:t>МКП «ЖКХ»</w:t>
            </w:r>
          </w:p>
        </w:tc>
        <w:tc>
          <w:tcPr>
            <w:tcW w:w="1279" w:type="dxa"/>
            <w:vMerge w:val="restart"/>
            <w:vAlign w:val="center"/>
          </w:tcPr>
          <w:p w:rsidR="00A0520E" w:rsidRPr="00A0520E" w:rsidRDefault="00A0520E" w:rsidP="00A0520E">
            <w:pPr>
              <w:jc w:val="center"/>
              <w:rPr>
                <w:b/>
                <w:sz w:val="16"/>
                <w:szCs w:val="16"/>
              </w:rPr>
            </w:pPr>
            <w:r w:rsidRPr="00A0520E">
              <w:rPr>
                <w:b/>
                <w:sz w:val="16"/>
                <w:szCs w:val="16"/>
              </w:rPr>
              <w:t>-31169,53</w:t>
            </w:r>
          </w:p>
        </w:tc>
        <w:tc>
          <w:tcPr>
            <w:tcW w:w="1383" w:type="dxa"/>
            <w:vAlign w:val="center"/>
          </w:tcPr>
          <w:p w:rsidR="00A0520E" w:rsidRPr="00A0520E" w:rsidRDefault="00A0520E" w:rsidP="00A0520E">
            <w:pPr>
              <w:rPr>
                <w:sz w:val="16"/>
                <w:szCs w:val="16"/>
              </w:rPr>
            </w:pPr>
            <w:r w:rsidRPr="00A0520E">
              <w:rPr>
                <w:sz w:val="16"/>
                <w:szCs w:val="16"/>
              </w:rPr>
              <w:t>бюджетные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18,10</w:t>
            </w:r>
          </w:p>
        </w:tc>
        <w:tc>
          <w:tcPr>
            <w:tcW w:w="1307" w:type="dxa"/>
            <w:vMerge w:val="restart"/>
            <w:shd w:val="clear" w:color="auto" w:fill="auto"/>
            <w:vAlign w:val="center"/>
          </w:tcPr>
          <w:p w:rsidR="00A0520E" w:rsidRPr="00A0520E" w:rsidRDefault="00A0520E" w:rsidP="00A0520E">
            <w:pPr>
              <w:jc w:val="center"/>
              <w:rPr>
                <w:b/>
                <w:sz w:val="16"/>
                <w:szCs w:val="16"/>
              </w:rPr>
            </w:pPr>
            <w:r w:rsidRPr="00A0520E">
              <w:rPr>
                <w:b/>
                <w:sz w:val="16"/>
                <w:szCs w:val="16"/>
              </w:rPr>
              <w:t>1151,30</w:t>
            </w:r>
          </w:p>
        </w:tc>
        <w:tc>
          <w:tcPr>
            <w:tcW w:w="931" w:type="dxa"/>
            <w:vMerge w:val="restart"/>
            <w:vAlign w:val="center"/>
          </w:tcPr>
          <w:p w:rsidR="00A0520E" w:rsidRPr="00A0520E" w:rsidRDefault="00A0520E" w:rsidP="00A0520E">
            <w:pPr>
              <w:jc w:val="center"/>
              <w:rPr>
                <w:sz w:val="16"/>
                <w:szCs w:val="16"/>
              </w:rPr>
            </w:pPr>
            <w:r w:rsidRPr="00A0520E">
              <w:rPr>
                <w:sz w:val="16"/>
                <w:szCs w:val="16"/>
              </w:rPr>
              <w:t>1494,16</w:t>
            </w:r>
          </w:p>
        </w:tc>
        <w:tc>
          <w:tcPr>
            <w:tcW w:w="851" w:type="dxa"/>
            <w:vMerge w:val="restart"/>
            <w:shd w:val="pct15" w:color="000000" w:fill="FFFFFF"/>
            <w:vAlign w:val="center"/>
          </w:tcPr>
          <w:p w:rsidR="00A0520E" w:rsidRPr="00A0520E" w:rsidRDefault="00A0520E" w:rsidP="00A0520E">
            <w:pPr>
              <w:ind w:right="-108"/>
              <w:rPr>
                <w:sz w:val="16"/>
                <w:szCs w:val="16"/>
              </w:rPr>
            </w:pPr>
            <w:r w:rsidRPr="00A0520E">
              <w:rPr>
                <w:b/>
                <w:sz w:val="16"/>
                <w:szCs w:val="16"/>
              </w:rPr>
              <w:t>1293,84</w:t>
            </w:r>
          </w:p>
        </w:tc>
        <w:tc>
          <w:tcPr>
            <w:tcW w:w="1287" w:type="dxa"/>
            <w:vMerge w:val="restart"/>
            <w:vAlign w:val="center"/>
          </w:tcPr>
          <w:p w:rsidR="00A0520E" w:rsidRPr="00A0520E" w:rsidRDefault="00A0520E" w:rsidP="00A0520E">
            <w:pPr>
              <w:jc w:val="center"/>
              <w:rPr>
                <w:sz w:val="16"/>
                <w:szCs w:val="16"/>
              </w:rPr>
            </w:pPr>
            <w:r w:rsidRPr="00A0520E">
              <w:rPr>
                <w:sz w:val="16"/>
                <w:szCs w:val="16"/>
              </w:rPr>
              <w:t>12,38</w:t>
            </w:r>
          </w:p>
        </w:tc>
        <w:tc>
          <w:tcPr>
            <w:tcW w:w="1406" w:type="dxa"/>
            <w:vMerge w:val="restart"/>
            <w:tcBorders>
              <w:right w:val="single" w:sz="12" w:space="0" w:color="auto"/>
            </w:tcBorders>
            <w:vAlign w:val="center"/>
          </w:tcPr>
          <w:p w:rsidR="00A0520E" w:rsidRPr="00A0520E" w:rsidRDefault="00A0520E" w:rsidP="00A0520E">
            <w:pPr>
              <w:jc w:val="center"/>
              <w:rPr>
                <w:sz w:val="16"/>
                <w:szCs w:val="16"/>
              </w:rPr>
            </w:pPr>
            <w:r w:rsidRPr="00A0520E">
              <w:rPr>
                <w:sz w:val="16"/>
                <w:szCs w:val="16"/>
              </w:rPr>
              <w:t>0,34</w:t>
            </w:r>
          </w:p>
        </w:tc>
      </w:tr>
      <w:tr w:rsidR="00A0520E" w:rsidRPr="00A0520E" w:rsidTr="00206B82">
        <w:trPr>
          <w:cantSplit/>
          <w:trHeight w:val="445"/>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жилищные организации</w:t>
            </w:r>
          </w:p>
        </w:tc>
        <w:tc>
          <w:tcPr>
            <w:tcW w:w="829" w:type="dxa"/>
            <w:vAlign w:val="center"/>
          </w:tcPr>
          <w:p w:rsidR="00A0520E" w:rsidRPr="00A0520E" w:rsidRDefault="00A0520E" w:rsidP="00A0520E">
            <w:pPr>
              <w:jc w:val="center"/>
              <w:rPr>
                <w:sz w:val="16"/>
                <w:szCs w:val="16"/>
              </w:rPr>
            </w:pPr>
            <w:r w:rsidRPr="00A0520E">
              <w:rPr>
                <w:sz w:val="16"/>
                <w:szCs w:val="16"/>
              </w:rPr>
              <w:t>69,19</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92"/>
        </w:trPr>
        <w:tc>
          <w:tcPr>
            <w:tcW w:w="1183" w:type="dxa"/>
            <w:vMerge/>
            <w:tcBorders>
              <w:left w:val="single" w:sz="12" w:space="0" w:color="auto"/>
            </w:tcBorders>
            <w:vAlign w:val="center"/>
          </w:tcPr>
          <w:p w:rsidR="00A0520E" w:rsidRPr="00A0520E" w:rsidRDefault="00A0520E" w:rsidP="00A0520E">
            <w:pPr>
              <w:ind w:right="-108"/>
              <w:jc w:val="center"/>
              <w:rPr>
                <w:sz w:val="16"/>
                <w:szCs w:val="16"/>
              </w:rPr>
            </w:pPr>
          </w:p>
        </w:tc>
        <w:tc>
          <w:tcPr>
            <w:tcW w:w="1279" w:type="dxa"/>
            <w:vMerge/>
            <w:vAlign w:val="center"/>
          </w:tcPr>
          <w:p w:rsidR="00A0520E" w:rsidRPr="00A0520E" w:rsidRDefault="00A0520E" w:rsidP="00A0520E">
            <w:pPr>
              <w:jc w:val="center"/>
              <w:rPr>
                <w:b/>
                <w:sz w:val="16"/>
                <w:szCs w:val="16"/>
              </w:rPr>
            </w:pPr>
          </w:p>
        </w:tc>
        <w:tc>
          <w:tcPr>
            <w:tcW w:w="1383" w:type="dxa"/>
            <w:vAlign w:val="center"/>
          </w:tcPr>
          <w:p w:rsidR="00A0520E" w:rsidRPr="00A0520E" w:rsidRDefault="00A0520E" w:rsidP="00A0520E">
            <w:pPr>
              <w:rPr>
                <w:sz w:val="16"/>
                <w:szCs w:val="16"/>
              </w:rPr>
            </w:pPr>
            <w:r w:rsidRPr="00A0520E">
              <w:rPr>
                <w:sz w:val="16"/>
                <w:szCs w:val="16"/>
              </w:rPr>
              <w:t>иные потребители</w:t>
            </w:r>
          </w:p>
        </w:tc>
        <w:tc>
          <w:tcPr>
            <w:tcW w:w="829" w:type="dxa"/>
            <w:vAlign w:val="center"/>
          </w:tcPr>
          <w:p w:rsidR="00A0520E" w:rsidRPr="00A0520E" w:rsidRDefault="00A0520E" w:rsidP="00A0520E">
            <w:pPr>
              <w:jc w:val="center"/>
              <w:rPr>
                <w:sz w:val="16"/>
                <w:szCs w:val="16"/>
              </w:rPr>
            </w:pPr>
            <w:r w:rsidRPr="00A0520E">
              <w:rPr>
                <w:sz w:val="16"/>
                <w:szCs w:val="16"/>
              </w:rPr>
              <w:t>12,71</w:t>
            </w:r>
          </w:p>
        </w:tc>
        <w:tc>
          <w:tcPr>
            <w:tcW w:w="1307" w:type="dxa"/>
            <w:vMerge/>
            <w:shd w:val="clear" w:color="auto" w:fill="auto"/>
            <w:vAlign w:val="center"/>
          </w:tcPr>
          <w:p w:rsidR="00A0520E" w:rsidRPr="00A0520E" w:rsidRDefault="00A0520E" w:rsidP="00A0520E">
            <w:pPr>
              <w:jc w:val="center"/>
              <w:rPr>
                <w:sz w:val="16"/>
                <w:szCs w:val="16"/>
              </w:rPr>
            </w:pPr>
          </w:p>
        </w:tc>
        <w:tc>
          <w:tcPr>
            <w:tcW w:w="931" w:type="dxa"/>
            <w:vMerge/>
            <w:vAlign w:val="center"/>
          </w:tcPr>
          <w:p w:rsidR="00A0520E" w:rsidRPr="00A0520E" w:rsidRDefault="00A0520E" w:rsidP="00A0520E">
            <w:pPr>
              <w:jc w:val="center"/>
              <w:rPr>
                <w:sz w:val="16"/>
                <w:szCs w:val="16"/>
              </w:rPr>
            </w:pPr>
          </w:p>
        </w:tc>
        <w:tc>
          <w:tcPr>
            <w:tcW w:w="851" w:type="dxa"/>
            <w:vMerge/>
            <w:shd w:val="pct15" w:color="000000" w:fill="FFFFFF"/>
            <w:vAlign w:val="center"/>
          </w:tcPr>
          <w:p w:rsidR="00A0520E" w:rsidRPr="00A0520E" w:rsidRDefault="00A0520E" w:rsidP="00A0520E">
            <w:pPr>
              <w:jc w:val="center"/>
              <w:rPr>
                <w:b/>
                <w:sz w:val="16"/>
                <w:szCs w:val="16"/>
              </w:rPr>
            </w:pPr>
          </w:p>
        </w:tc>
        <w:tc>
          <w:tcPr>
            <w:tcW w:w="1287" w:type="dxa"/>
            <w:vMerge/>
            <w:vAlign w:val="center"/>
          </w:tcPr>
          <w:p w:rsidR="00A0520E" w:rsidRPr="00A0520E" w:rsidRDefault="00A0520E" w:rsidP="00A0520E">
            <w:pPr>
              <w:jc w:val="center"/>
              <w:rPr>
                <w:sz w:val="16"/>
                <w:szCs w:val="16"/>
              </w:rPr>
            </w:pPr>
          </w:p>
        </w:tc>
        <w:tc>
          <w:tcPr>
            <w:tcW w:w="1406" w:type="dxa"/>
            <w:vMerge/>
            <w:tcBorders>
              <w:right w:val="single" w:sz="12" w:space="0" w:color="auto"/>
            </w:tcBorders>
            <w:vAlign w:val="center"/>
          </w:tcPr>
          <w:p w:rsidR="00A0520E" w:rsidRPr="00A0520E" w:rsidRDefault="00A0520E" w:rsidP="00A0520E">
            <w:pPr>
              <w:jc w:val="center"/>
              <w:rPr>
                <w:sz w:val="16"/>
                <w:szCs w:val="16"/>
              </w:rPr>
            </w:pPr>
          </w:p>
        </w:tc>
      </w:tr>
      <w:tr w:rsidR="00A0520E" w:rsidRPr="00A0520E" w:rsidTr="00206B82">
        <w:trPr>
          <w:cantSplit/>
          <w:trHeight w:val="268"/>
        </w:trPr>
        <w:tc>
          <w:tcPr>
            <w:tcW w:w="1183" w:type="dxa"/>
            <w:vMerge/>
            <w:tcBorders>
              <w:left w:val="single" w:sz="12" w:space="0" w:color="auto"/>
              <w:bottom w:val="single" w:sz="12" w:space="0" w:color="auto"/>
            </w:tcBorders>
            <w:vAlign w:val="center"/>
          </w:tcPr>
          <w:p w:rsidR="00A0520E" w:rsidRPr="00A0520E" w:rsidRDefault="00A0520E" w:rsidP="00A0520E">
            <w:pPr>
              <w:ind w:right="-108"/>
              <w:jc w:val="center"/>
              <w:rPr>
                <w:sz w:val="16"/>
                <w:szCs w:val="16"/>
              </w:rPr>
            </w:pPr>
          </w:p>
        </w:tc>
        <w:tc>
          <w:tcPr>
            <w:tcW w:w="1279" w:type="dxa"/>
            <w:vMerge/>
            <w:tcBorders>
              <w:bottom w:val="single" w:sz="12" w:space="0" w:color="auto"/>
            </w:tcBorders>
            <w:vAlign w:val="center"/>
          </w:tcPr>
          <w:p w:rsidR="00A0520E" w:rsidRPr="00A0520E" w:rsidRDefault="00A0520E" w:rsidP="00A0520E">
            <w:pPr>
              <w:jc w:val="center"/>
              <w:rPr>
                <w:b/>
                <w:sz w:val="16"/>
                <w:szCs w:val="16"/>
              </w:rPr>
            </w:pPr>
          </w:p>
        </w:tc>
        <w:tc>
          <w:tcPr>
            <w:tcW w:w="1383" w:type="dxa"/>
            <w:tcBorders>
              <w:bottom w:val="single" w:sz="12" w:space="0" w:color="auto"/>
            </w:tcBorders>
            <w:vAlign w:val="center"/>
          </w:tcPr>
          <w:p w:rsidR="00A0520E" w:rsidRPr="00A0520E" w:rsidRDefault="00A0520E" w:rsidP="00A0520E">
            <w:pPr>
              <w:rPr>
                <w:sz w:val="16"/>
                <w:szCs w:val="16"/>
              </w:rPr>
            </w:pPr>
            <w:r w:rsidRPr="00A0520E">
              <w:rPr>
                <w:sz w:val="16"/>
                <w:szCs w:val="16"/>
              </w:rPr>
              <w:t>произв. нужды</w:t>
            </w:r>
          </w:p>
        </w:tc>
        <w:tc>
          <w:tcPr>
            <w:tcW w:w="829" w:type="dxa"/>
            <w:tcBorders>
              <w:bottom w:val="single" w:sz="12" w:space="0" w:color="auto"/>
            </w:tcBorders>
            <w:vAlign w:val="center"/>
          </w:tcPr>
          <w:p w:rsidR="00A0520E" w:rsidRPr="00A0520E" w:rsidRDefault="00A0520E" w:rsidP="00A0520E">
            <w:pPr>
              <w:jc w:val="center"/>
              <w:rPr>
                <w:sz w:val="16"/>
                <w:szCs w:val="16"/>
              </w:rPr>
            </w:pPr>
            <w:r w:rsidRPr="00A0520E">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A0520E" w:rsidRPr="00A0520E" w:rsidRDefault="00A0520E" w:rsidP="00A0520E">
            <w:pPr>
              <w:jc w:val="center"/>
              <w:rPr>
                <w:sz w:val="16"/>
                <w:szCs w:val="16"/>
              </w:rPr>
            </w:pPr>
          </w:p>
        </w:tc>
      </w:tr>
    </w:tbl>
    <w:p w:rsidR="00A0520E" w:rsidRPr="00A0520E" w:rsidRDefault="00A0520E" w:rsidP="00A0520E">
      <w:pPr>
        <w:tabs>
          <w:tab w:val="left" w:pos="426"/>
        </w:tabs>
        <w:ind w:firstLine="426"/>
        <w:jc w:val="both"/>
      </w:pPr>
    </w:p>
    <w:p w:rsidR="00A0520E" w:rsidRPr="00A0520E" w:rsidRDefault="00A0520E" w:rsidP="00A0520E">
      <w:pPr>
        <w:tabs>
          <w:tab w:val="left" w:pos="426"/>
        </w:tabs>
        <w:ind w:firstLine="426"/>
        <w:jc w:val="both"/>
      </w:pPr>
      <w:r w:rsidRPr="00A0520E">
        <w:t>Изменение тарифов на тепловую энергию, реализуемую Муниципальным казенным предприятием «Жилищно-коммунальное хозяйство» (г. Топки) на потребительском рынке по узлу теплоснабжения г. Топки,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A0520E" w:rsidRPr="00A0520E" w:rsidRDefault="00A0520E" w:rsidP="00A0520E">
      <w:pPr>
        <w:tabs>
          <w:tab w:val="left" w:pos="426"/>
        </w:tabs>
        <w:ind w:firstLine="426"/>
        <w:jc w:val="both"/>
      </w:pPr>
    </w:p>
    <w:p w:rsidR="00A0520E" w:rsidRPr="00A0520E" w:rsidRDefault="00A0520E" w:rsidP="00A0520E">
      <w:pPr>
        <w:ind w:firstLine="426"/>
        <w:jc w:val="both"/>
      </w:pPr>
      <w:r w:rsidRPr="00A0520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не рассматривать вопросы, связанные с формированием стоимости теплоносителя, до выхода вышеуказанных методических указаний.</w:t>
      </w:r>
    </w:p>
    <w:p w:rsidR="00A0520E" w:rsidRPr="00A0520E" w:rsidRDefault="00A0520E" w:rsidP="00A0520E">
      <w:pPr>
        <w:ind w:firstLine="426"/>
        <w:jc w:val="both"/>
      </w:pPr>
    </w:p>
    <w:p w:rsidR="00A0520E" w:rsidRPr="00A0520E" w:rsidRDefault="00A0520E" w:rsidP="00A0520E">
      <w:pPr>
        <w:ind w:firstLine="426"/>
        <w:jc w:val="both"/>
        <w:rPr>
          <w:i/>
        </w:rPr>
      </w:pPr>
      <w:r w:rsidRPr="00A0520E">
        <w:rPr>
          <w:b/>
          <w:i/>
          <w:u w:val="single"/>
        </w:rPr>
        <w:t>Справочно:</w:t>
      </w:r>
      <w:r w:rsidRPr="00A0520E">
        <w:rPr>
          <w:i/>
        </w:rPr>
        <w:t xml:space="preserve"> исходя из данных, представленных МКП «ЖКХ», экспертами рассчитана стоимость теплоносителя, отбираемого, потребителями из сети для обеспечения ГВС. Указанная стоимость используется при расчете цены 1 . м³ горячей воды. Указанная стоимость теплоносителя рассчитана, исходя из объема теплоносителя (в расчете на год) отбираемого потребителями из присоединенной сети – </w:t>
      </w:r>
      <w:r w:rsidRPr="00A0520E">
        <w:rPr>
          <w:b/>
          <w:i/>
        </w:rPr>
        <w:t>545,45</w:t>
      </w:r>
      <w:r w:rsidRPr="00A0520E">
        <w:t xml:space="preserve"> </w:t>
      </w:r>
      <w:r w:rsidRPr="00A0520E">
        <w:rPr>
          <w:i/>
        </w:rPr>
        <w:t xml:space="preserve">тыс. м³ (средневзвешенной стоимости исходной воды 13,62 руб./м³ (с 01.01.2013 по 30.06.2013) и 14,64 руб./м³ (с 01.07.2013)), а также стоимости реагентов, используемых для химической очистки и подготовки воды </w:t>
      </w:r>
      <w:r w:rsidRPr="00A0520E">
        <w:rPr>
          <w:b/>
          <w:i/>
        </w:rPr>
        <w:t>2400,74</w:t>
      </w:r>
      <w:r w:rsidRPr="00A0520E">
        <w:t xml:space="preserve"> </w:t>
      </w:r>
      <w:r w:rsidRPr="00A0520E">
        <w:rPr>
          <w:i/>
        </w:rPr>
        <w:t>тыс. руб. (в расчете на год по всем периодам календарной разбивки). Таким образом, уровень тарифа составит:</w:t>
      </w:r>
    </w:p>
    <w:p w:rsidR="00A0520E" w:rsidRPr="00A0520E" w:rsidRDefault="00A0520E" w:rsidP="00A0520E">
      <w:pPr>
        <w:ind w:firstLine="426"/>
        <w:jc w:val="both"/>
        <w:rPr>
          <w:i/>
        </w:rPr>
      </w:pP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t>с 01.01.2013 по 30.06.2013</w:t>
      </w:r>
    </w:p>
    <w:p w:rsidR="00A0520E" w:rsidRPr="00A0520E" w:rsidRDefault="00A0520E" w:rsidP="00A0520E">
      <w:pPr>
        <w:ind w:left="426" w:firstLine="294"/>
        <w:jc w:val="both"/>
        <w:rPr>
          <w:i/>
        </w:rPr>
      </w:pPr>
      <w:r w:rsidRPr="00A0520E">
        <w:rPr>
          <w:i/>
        </w:rPr>
        <w:t xml:space="preserve">(545,45 тыс. м³ × 13,62 руб./м³ + 2400,74) / 545,45 тыс. м³ = </w:t>
      </w:r>
      <w:r w:rsidRPr="00A0520E">
        <w:rPr>
          <w:b/>
          <w:i/>
        </w:rPr>
        <w:t>18,02</w:t>
      </w:r>
      <w:r w:rsidRPr="00A0520E">
        <w:rPr>
          <w:i/>
        </w:rPr>
        <w:t xml:space="preserve"> руб./м³;</w:t>
      </w:r>
    </w:p>
    <w:p w:rsidR="00A0520E" w:rsidRPr="00A0520E" w:rsidRDefault="00A0520E" w:rsidP="00894567">
      <w:pPr>
        <w:numPr>
          <w:ilvl w:val="0"/>
          <w:numId w:val="1"/>
        </w:numPr>
        <w:jc w:val="both"/>
        <w:rPr>
          <w:b/>
          <w:i/>
          <w:shd w:val="clear" w:color="auto" w:fill="FFFFFF"/>
          <w:lang w:val="en-US"/>
        </w:rPr>
      </w:pPr>
      <w:r w:rsidRPr="00A0520E">
        <w:rPr>
          <w:b/>
          <w:i/>
          <w:shd w:val="clear" w:color="auto" w:fill="FFFFFF"/>
        </w:rPr>
        <w:lastRenderedPageBreak/>
        <w:t>с 01.07.2013</w:t>
      </w:r>
    </w:p>
    <w:p w:rsidR="00A0520E" w:rsidRPr="00A0520E" w:rsidRDefault="00A0520E" w:rsidP="00A0520E">
      <w:pPr>
        <w:ind w:left="426" w:firstLine="294"/>
        <w:jc w:val="both"/>
        <w:rPr>
          <w:i/>
        </w:rPr>
      </w:pPr>
      <w:r w:rsidRPr="00A0520E">
        <w:rPr>
          <w:i/>
        </w:rPr>
        <w:t xml:space="preserve">(545,45 тыс. м³ × 14,64 руб./м³ + 2400,74) / 545,45 тыс. м³ = </w:t>
      </w:r>
      <w:r w:rsidRPr="00A0520E">
        <w:rPr>
          <w:b/>
          <w:i/>
        </w:rPr>
        <w:t>19,04</w:t>
      </w:r>
      <w:r w:rsidRPr="00A0520E">
        <w:rPr>
          <w:i/>
        </w:rPr>
        <w:t xml:space="preserve"> руб./м³</w:t>
      </w:r>
    </w:p>
    <w:p w:rsidR="00A0520E" w:rsidRPr="00A0520E" w:rsidRDefault="00A0520E" w:rsidP="00A0520E"/>
    <w:p w:rsidR="00A0520E" w:rsidRPr="00A0520E" w:rsidRDefault="00A0520E" w:rsidP="00A0520E">
      <w:pPr>
        <w:jc w:val="both"/>
      </w:pPr>
      <w:r w:rsidRPr="00A0520E">
        <w:t>Сводная информация и смета расходов по производству и реализации тепловой энергии Муниципального казенного предприятия "Жилищно-коммунальное хозяйство" (г. Топки) по узлу теплоснабжения город Топки – приложение № 104 к протоколу.</w:t>
      </w:r>
    </w:p>
    <w:p w:rsidR="00A0520E" w:rsidRPr="00A0520E" w:rsidRDefault="00A0520E" w:rsidP="00A0520E">
      <w:pPr>
        <w:jc w:val="both"/>
      </w:pPr>
    </w:p>
    <w:p w:rsidR="00A0520E" w:rsidRPr="00A0520E" w:rsidRDefault="00A0520E" w:rsidP="00A0520E">
      <w:pPr>
        <w:ind w:firstLine="567"/>
        <w:jc w:val="both"/>
      </w:pPr>
      <w:r w:rsidRPr="00A0520E">
        <w:t>Рассмотрев представленные материалы, Правлением РЭК</w:t>
      </w:r>
    </w:p>
    <w:p w:rsidR="00A0520E" w:rsidRPr="00A0520E" w:rsidRDefault="00A0520E" w:rsidP="00A0520E">
      <w:pPr>
        <w:jc w:val="both"/>
      </w:pPr>
      <w:r w:rsidRPr="00A0520E">
        <w:tab/>
      </w:r>
      <w:r w:rsidRPr="00A0520E">
        <w:rPr>
          <w:b/>
        </w:rPr>
        <w:t>ПОСТАНОВИЛИ:</w:t>
      </w:r>
    </w:p>
    <w:p w:rsidR="00A0520E" w:rsidRPr="00A0520E" w:rsidRDefault="00A0520E" w:rsidP="00A0520E">
      <w:pPr>
        <w:ind w:firstLine="567"/>
        <w:jc w:val="both"/>
      </w:pPr>
      <w:r w:rsidRPr="00A0520E">
        <w:t>Установить тарифы на тепловую энергию, реализуемую Муниципальным казенным предприятием «Жилищно – коммунальное хозяйство» (г. Топки) на потребительском рынке по узлу теплоснабжения г. Топки, с календарной разбивкой – приложения № 102 и № 103 к протоколу.</w:t>
      </w:r>
    </w:p>
    <w:p w:rsidR="00A0520E" w:rsidRPr="00A0520E" w:rsidRDefault="00A0520E" w:rsidP="00A0520E">
      <w:pPr>
        <w:ind w:firstLine="567"/>
        <w:jc w:val="both"/>
      </w:pPr>
    </w:p>
    <w:p w:rsidR="00A0520E" w:rsidRPr="00A0520E" w:rsidRDefault="00A0520E" w:rsidP="00A0520E">
      <w:pPr>
        <w:ind w:firstLine="567"/>
        <w:jc w:val="both"/>
        <w:rPr>
          <w:b/>
        </w:rPr>
      </w:pPr>
      <w:r w:rsidRPr="00A0520E">
        <w:rPr>
          <w:b/>
        </w:rPr>
        <w:t>Голосовали: ЗА – единогласно.</w:t>
      </w:r>
    </w:p>
    <w:p w:rsidR="00A0520E" w:rsidRPr="00A0520E" w:rsidRDefault="00A0520E" w:rsidP="00A0520E">
      <w:pPr>
        <w:ind w:firstLine="567"/>
        <w:jc w:val="both"/>
        <w:rPr>
          <w:b/>
        </w:rPr>
      </w:pPr>
    </w:p>
    <w:p w:rsidR="00A0520E" w:rsidRPr="00A0520E" w:rsidRDefault="00A0520E" w:rsidP="00A0520E">
      <w:pPr>
        <w:ind w:firstLine="567"/>
        <w:jc w:val="both"/>
        <w:rPr>
          <w:b/>
        </w:rPr>
      </w:pPr>
      <w:r w:rsidRPr="00A0520E">
        <w:rPr>
          <w:b/>
        </w:rPr>
        <w:t>46.</w:t>
      </w:r>
      <w:r w:rsidRPr="00A0520E">
        <w:rPr>
          <w:b/>
        </w:rPr>
        <w:tab/>
        <w:t>Об установлении тарифов на горячую воду в открытой системе горячего водоснабжения (теплоснабжения), реализуемую  Муниципальным казенным предприятием "Жилищно-коммунальное хозяйство" (г. Топки) по узлу теплоснабжения город Топки.</w:t>
      </w:r>
    </w:p>
    <w:p w:rsidR="00A0520E" w:rsidRPr="00A0520E" w:rsidRDefault="00A0520E" w:rsidP="00A0520E">
      <w:pPr>
        <w:ind w:firstLine="567"/>
        <w:jc w:val="both"/>
        <w:rPr>
          <w:b/>
        </w:rPr>
      </w:pPr>
    </w:p>
    <w:p w:rsidR="00A0520E" w:rsidRPr="00A0520E" w:rsidRDefault="00A0520E" w:rsidP="00A0520E">
      <w:pPr>
        <w:ind w:firstLine="567"/>
        <w:jc w:val="both"/>
      </w:pPr>
      <w:r w:rsidRPr="00A0520E">
        <w:t>Докладчик (Десяткин К.А.) доложил:</w:t>
      </w:r>
    </w:p>
    <w:p w:rsidR="00A0520E" w:rsidRPr="00A0520E" w:rsidRDefault="00A0520E" w:rsidP="00A0520E">
      <w:pPr>
        <w:tabs>
          <w:tab w:val="left" w:pos="0"/>
          <w:tab w:val="left" w:pos="9900"/>
        </w:tabs>
        <w:ind w:right="142" w:firstLine="540"/>
        <w:jc w:val="both"/>
        <w:rPr>
          <w:b/>
          <w:bCs/>
        </w:rPr>
      </w:pPr>
      <w:r w:rsidRPr="00A0520E">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A0520E">
        <w:rPr>
          <w:bCs/>
        </w:rPr>
        <w:t>.</w:t>
      </w:r>
    </w:p>
    <w:p w:rsidR="00A0520E" w:rsidRPr="00A0520E" w:rsidRDefault="00A0520E" w:rsidP="00A0520E">
      <w:pPr>
        <w:ind w:firstLine="567"/>
        <w:jc w:val="both"/>
      </w:pPr>
      <w:r w:rsidRPr="00A0520E">
        <w:t>Муниципальное казенное предприятие «Жилищно-коммунальное хозяйство» (г. Топки) отпускает горячую воду потребителям города Топки,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A0520E" w:rsidRPr="00A0520E" w:rsidRDefault="00A0520E" w:rsidP="00A0520E">
      <w:pPr>
        <w:ind w:firstLine="567"/>
        <w:jc w:val="both"/>
      </w:pPr>
      <w:r w:rsidRPr="00A0520E">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A0520E" w:rsidRPr="00A0520E" w:rsidRDefault="00A0520E" w:rsidP="00A0520E">
      <w:pPr>
        <w:tabs>
          <w:tab w:val="left" w:pos="0"/>
          <w:tab w:val="left" w:pos="9900"/>
        </w:tabs>
        <w:ind w:right="142" w:firstLine="540"/>
        <w:jc w:val="both"/>
      </w:pPr>
      <w:r w:rsidRPr="00A0520E">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A0520E">
        <w:rPr>
          <w:b/>
          <w:u w:val="single"/>
        </w:rPr>
        <w:t xml:space="preserve">используются две компоненты: теплоноситель (справочно-расчетная величина, приведенная в экспертном заключении по стоимости </w:t>
      </w:r>
      <w:r w:rsidRPr="00A0520E">
        <w:rPr>
          <w:b/>
          <w:u w:val="single"/>
        </w:rPr>
        <w:lastRenderedPageBreak/>
        <w:t>тепловой энергии на 2013 год) и тепловая энергия</w:t>
      </w:r>
      <w:r w:rsidRPr="00A0520E">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A0520E" w:rsidRPr="00A0520E" w:rsidRDefault="00A0520E" w:rsidP="00A0520E">
      <w:pPr>
        <w:tabs>
          <w:tab w:val="left" w:pos="0"/>
          <w:tab w:val="left" w:pos="9900"/>
        </w:tabs>
        <w:ind w:right="142" w:firstLine="540"/>
        <w:jc w:val="both"/>
      </w:pPr>
      <w:r w:rsidRPr="00A0520E">
        <w:t xml:space="preserve">Количество тепловой энергии необходимой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холодной воды по узлу теплоснабжения город Топки определено для Муниципального казенного предприятия «Жилищно-коммунальное хозяйство» (г. Топки)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A0520E" w:rsidRPr="00A0520E" w:rsidRDefault="00A0520E" w:rsidP="00A0520E">
      <w:pPr>
        <w:autoSpaceDE w:val="0"/>
        <w:autoSpaceDN w:val="0"/>
        <w:adjustRightInd w:val="0"/>
        <w:ind w:firstLine="539"/>
        <w:jc w:val="both"/>
        <w:outlineLvl w:val="3"/>
      </w:pPr>
      <w:r>
        <w:rPr>
          <w:noProof/>
        </w:rPr>
        <w:drawing>
          <wp:inline distT="0" distB="0" distL="0" distR="0" wp14:anchorId="047401AF" wp14:editId="717137B1">
            <wp:extent cx="304800" cy="219075"/>
            <wp:effectExtent l="0" t="0" r="0" b="9525"/>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0520E">
        <w:t>- количество тепла, необходимого для приготовления одного кубического метра горячей воды, определяется по формуле (Гкал/м</w:t>
      </w:r>
      <w:r w:rsidRPr="00A0520E">
        <w:rPr>
          <w:vertAlign w:val="superscript"/>
        </w:rPr>
        <w:t>3</w:t>
      </w:r>
      <w:r w:rsidRPr="00A0520E">
        <w:t>):</w:t>
      </w:r>
    </w:p>
    <w:p w:rsidR="00A0520E" w:rsidRPr="00A0520E" w:rsidRDefault="00A0520E" w:rsidP="00A0520E">
      <w:pPr>
        <w:autoSpaceDE w:val="0"/>
        <w:autoSpaceDN w:val="0"/>
        <w:adjustRightInd w:val="0"/>
        <w:ind w:firstLine="539"/>
        <w:jc w:val="both"/>
        <w:outlineLvl w:val="3"/>
      </w:pPr>
    </w:p>
    <w:p w:rsidR="00A0520E" w:rsidRPr="00A0520E" w:rsidRDefault="00A0520E" w:rsidP="00A0520E">
      <w:pPr>
        <w:autoSpaceDE w:val="0"/>
        <w:autoSpaceDN w:val="0"/>
        <w:adjustRightInd w:val="0"/>
        <w:ind w:firstLine="539"/>
        <w:jc w:val="center"/>
        <w:outlineLvl w:val="3"/>
      </w:pPr>
      <w:r>
        <w:rPr>
          <w:b/>
          <w:bCs/>
          <w:noProof/>
        </w:rPr>
        <w:drawing>
          <wp:inline distT="0" distB="0" distL="0" distR="0" wp14:anchorId="1F726615" wp14:editId="02C2F2F3">
            <wp:extent cx="2628900" cy="34290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A0520E">
        <w:t>,</w:t>
      </w:r>
    </w:p>
    <w:p w:rsidR="00A0520E" w:rsidRPr="00A0520E" w:rsidRDefault="00A0520E" w:rsidP="00A0520E">
      <w:pPr>
        <w:autoSpaceDE w:val="0"/>
        <w:autoSpaceDN w:val="0"/>
        <w:adjustRightInd w:val="0"/>
        <w:ind w:firstLine="539"/>
        <w:jc w:val="both"/>
        <w:outlineLvl w:val="3"/>
      </w:pPr>
      <w:r w:rsidRPr="00A0520E">
        <w:t>где</w:t>
      </w:r>
    </w:p>
    <w:p w:rsidR="00A0520E" w:rsidRPr="00A0520E" w:rsidRDefault="00A0520E" w:rsidP="00A0520E">
      <w:pPr>
        <w:autoSpaceDE w:val="0"/>
        <w:autoSpaceDN w:val="0"/>
        <w:adjustRightInd w:val="0"/>
        <w:ind w:firstLine="539"/>
        <w:jc w:val="both"/>
        <w:outlineLvl w:val="3"/>
      </w:pPr>
      <w:r w:rsidRPr="00A0520E">
        <w:rPr>
          <w:i/>
        </w:rPr>
        <w:t>c</w:t>
      </w:r>
      <w:r w:rsidRPr="00A0520E">
        <w:t xml:space="preserve"> - удельная теплоемкость воды, </w:t>
      </w:r>
      <w:r>
        <w:rPr>
          <w:noProof/>
        </w:rPr>
        <w:drawing>
          <wp:inline distT="0" distB="0" distL="0" distR="0" wp14:anchorId="0BEEF40D" wp14:editId="69154ACC">
            <wp:extent cx="438150" cy="24765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0520E">
        <w:t xml:space="preserve"> Гкал/кг x 1 град. C;</w:t>
      </w:r>
    </w:p>
    <w:p w:rsidR="00A0520E" w:rsidRPr="00A0520E" w:rsidRDefault="00A0520E" w:rsidP="00A0520E">
      <w:pPr>
        <w:autoSpaceDE w:val="0"/>
        <w:autoSpaceDN w:val="0"/>
        <w:adjustRightInd w:val="0"/>
        <w:ind w:firstLine="539"/>
        <w:jc w:val="both"/>
        <w:outlineLvl w:val="3"/>
      </w:pPr>
      <w:r w:rsidRPr="00A0520E">
        <w:rPr>
          <w:i/>
        </w:rPr>
        <w:t>p</w:t>
      </w:r>
      <w:r w:rsidRPr="00A0520E">
        <w:t xml:space="preserve"> - плотность воды при температуре, равной </w:t>
      </w:r>
      <w:r>
        <w:rPr>
          <w:noProof/>
        </w:rPr>
        <w:drawing>
          <wp:inline distT="0" distB="0" distL="0" distR="0" wp14:anchorId="70E36E28" wp14:editId="6005E153">
            <wp:extent cx="219075" cy="266700"/>
            <wp:effectExtent l="0" t="0" r="9525"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0520E">
        <w:t>, и среднем по году давлении воды в трубопроводе;</w:t>
      </w:r>
    </w:p>
    <w:p w:rsidR="00A0520E" w:rsidRPr="00A0520E" w:rsidRDefault="00A0520E" w:rsidP="00A0520E">
      <w:pPr>
        <w:autoSpaceDE w:val="0"/>
        <w:autoSpaceDN w:val="0"/>
        <w:adjustRightInd w:val="0"/>
        <w:ind w:firstLine="539"/>
        <w:jc w:val="both"/>
        <w:outlineLvl w:val="3"/>
      </w:pPr>
      <w:r>
        <w:rPr>
          <w:noProof/>
        </w:rPr>
        <w:drawing>
          <wp:inline distT="0" distB="0" distL="0" distR="0" wp14:anchorId="5CA22376" wp14:editId="53375ECD">
            <wp:extent cx="219075" cy="190500"/>
            <wp:effectExtent l="0" t="0" r="9525"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0520E">
        <w:t>- средняя за год температура горячей воды, поступающей потребителям из систем централизованного горячего водоснабжения (град. C);</w:t>
      </w:r>
    </w:p>
    <w:p w:rsidR="00A0520E" w:rsidRPr="00A0520E" w:rsidRDefault="00A0520E" w:rsidP="00A0520E">
      <w:pPr>
        <w:autoSpaceDE w:val="0"/>
        <w:autoSpaceDN w:val="0"/>
        <w:adjustRightInd w:val="0"/>
        <w:ind w:firstLine="540"/>
        <w:jc w:val="both"/>
        <w:outlineLvl w:val="3"/>
      </w:pPr>
      <w:r>
        <w:rPr>
          <w:noProof/>
        </w:rPr>
        <w:drawing>
          <wp:inline distT="0" distB="0" distL="0" distR="0" wp14:anchorId="0E3CBEC2" wp14:editId="4B6EDB9D">
            <wp:extent cx="219075" cy="190500"/>
            <wp:effectExtent l="0" t="0" r="9525"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0520E">
        <w:t>- средняя за год температура холодной воды, поступающей потребителям из систем централизованного холодного водоснабжения (град. C) ;</w:t>
      </w:r>
    </w:p>
    <w:p w:rsidR="00A0520E" w:rsidRPr="00A0520E" w:rsidRDefault="00A0520E" w:rsidP="00A0520E">
      <w:pPr>
        <w:ind w:firstLine="540"/>
        <w:jc w:val="both"/>
        <w:textAlignment w:val="top"/>
        <w:rPr>
          <w:rFonts w:eastAsia="Calibri"/>
        </w:rPr>
      </w:pPr>
      <w:r w:rsidRPr="00A0520E">
        <w:rPr>
          <w:rFonts w:eastAsia="Calibri"/>
          <w:i/>
          <w:iCs/>
        </w:rPr>
        <w:t>Кп</w:t>
      </w:r>
      <w:r w:rsidRPr="00A0520E">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p w:rsidR="00A0520E" w:rsidRPr="00A0520E" w:rsidRDefault="00A0520E" w:rsidP="00A0520E">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A0520E" w:rsidRPr="00A0520E" w:rsidTr="00206B82">
        <w:trPr>
          <w:trHeight w:val="540"/>
          <w:tblCellSpacing w:w="0" w:type="dxa"/>
          <w:jc w:val="center"/>
        </w:trPr>
        <w:tc>
          <w:tcPr>
            <w:tcW w:w="6643" w:type="dxa"/>
            <w:tcMar>
              <w:top w:w="0" w:type="dxa"/>
              <w:left w:w="0" w:type="dxa"/>
              <w:bottom w:w="0" w:type="dxa"/>
              <w:right w:w="0" w:type="dxa"/>
            </w:tcMar>
          </w:tcPr>
          <w:p w:rsidR="00A0520E" w:rsidRPr="00A0520E" w:rsidRDefault="00A0520E" w:rsidP="00A0520E">
            <w:pPr>
              <w:jc w:val="center"/>
            </w:pPr>
            <w:r w:rsidRPr="00A0520E">
              <w:rPr>
                <w:i/>
                <w:iCs/>
              </w:rPr>
              <w:t xml:space="preserve">Kn = (N1 * K1 + N2 * K2 + N3 * K3 + N4 * K4)/N, где </w:t>
            </w:r>
          </w:p>
        </w:tc>
      </w:tr>
    </w:tbl>
    <w:p w:rsidR="00A0520E" w:rsidRPr="00A0520E" w:rsidRDefault="00A0520E" w:rsidP="00A0520E">
      <w:pPr>
        <w:autoSpaceDE w:val="0"/>
        <w:autoSpaceDN w:val="0"/>
        <w:adjustRightInd w:val="0"/>
        <w:ind w:left="1080"/>
        <w:jc w:val="both"/>
        <w:outlineLvl w:val="3"/>
      </w:pPr>
      <w:r w:rsidRPr="00A0520E">
        <w:t>     </w:t>
      </w:r>
      <w:r w:rsidRPr="00A0520E">
        <w:rPr>
          <w:i/>
        </w:rPr>
        <w:t>N1</w:t>
      </w:r>
      <w:r w:rsidRPr="00A0520E">
        <w:t xml:space="preserve"> - количество строений с неизолированными стояками и полотенцесушителями; </w:t>
      </w:r>
      <w:r w:rsidRPr="00A0520E">
        <w:br/>
      </w:r>
      <w:r w:rsidRPr="00A0520E">
        <w:rPr>
          <w:i/>
        </w:rPr>
        <w:t>    N2</w:t>
      </w:r>
      <w:r w:rsidRPr="00A0520E">
        <w:t xml:space="preserve"> - количество строений с изолированными стояками и полотенцесушителями; </w:t>
      </w:r>
      <w:r w:rsidRPr="00A0520E">
        <w:br/>
        <w:t>    </w:t>
      </w:r>
      <w:r w:rsidRPr="00A0520E">
        <w:rPr>
          <w:i/>
        </w:rPr>
        <w:t>N3</w:t>
      </w:r>
      <w:r w:rsidRPr="00A0520E">
        <w:t xml:space="preserve"> - количество строений с неизолированными стояками и без полотенцесушителей; </w:t>
      </w:r>
      <w:r w:rsidRPr="00A0520E">
        <w:br/>
        <w:t>    </w:t>
      </w:r>
      <w:r w:rsidRPr="00A0520E">
        <w:rPr>
          <w:i/>
        </w:rPr>
        <w:t>N4</w:t>
      </w:r>
      <w:r w:rsidRPr="00A0520E">
        <w:t xml:space="preserve"> - количество строений с изолированными стояками и без полотенцесушителей; </w:t>
      </w:r>
      <w:r w:rsidRPr="00A0520E">
        <w:br/>
        <w:t>    </w:t>
      </w:r>
      <w:r w:rsidRPr="00A0520E">
        <w:rPr>
          <w:i/>
        </w:rPr>
        <w:t>N</w:t>
      </w:r>
      <w:r w:rsidRPr="00A0520E">
        <w:t xml:space="preserve"> - количество строений с системами горячего водоснабжения (ГВС); </w:t>
      </w:r>
      <w:r w:rsidRPr="00A0520E">
        <w:br/>
        <w:t>    </w:t>
      </w:r>
      <w:r w:rsidRPr="00A0520E">
        <w:rPr>
          <w:i/>
        </w:rPr>
        <w:t>K1</w:t>
      </w:r>
      <w:r w:rsidRPr="00A0520E">
        <w:t xml:space="preserve"> - коэффициент для систем горячего водоснабжения с неизолированными стояками и полотенцесушителями, равен 0,35;</w:t>
      </w:r>
      <w:r w:rsidRPr="00A0520E">
        <w:br/>
        <w:t>    </w:t>
      </w:r>
      <w:r w:rsidRPr="00A0520E">
        <w:rPr>
          <w:i/>
        </w:rPr>
        <w:t xml:space="preserve">K2 </w:t>
      </w:r>
      <w:r w:rsidRPr="00A0520E">
        <w:t xml:space="preserve">- коэффициент для систем горячего водоснабжения с изолированными стояками и полотенцесушителями, равен 0,25; </w:t>
      </w:r>
      <w:r w:rsidRPr="00A0520E">
        <w:br/>
        <w:t>    </w:t>
      </w:r>
      <w:r w:rsidRPr="00A0520E">
        <w:rPr>
          <w:i/>
        </w:rPr>
        <w:t>K3</w:t>
      </w:r>
      <w:r w:rsidRPr="00A0520E">
        <w:t xml:space="preserve"> - коэффициент для систем горячего водоснабжения с неизолированными стояками и без полотенцесушителей, равен 0,25; </w:t>
      </w:r>
      <w:r w:rsidRPr="00A0520E">
        <w:br/>
      </w:r>
      <w:r w:rsidRPr="00A0520E">
        <w:lastRenderedPageBreak/>
        <w:t>    </w:t>
      </w:r>
      <w:r w:rsidRPr="00A0520E">
        <w:rPr>
          <w:i/>
        </w:rPr>
        <w:t>K4</w:t>
      </w:r>
      <w:r w:rsidRPr="00A0520E">
        <w:t xml:space="preserve"> - коэффициент для систем горячего водоснабжения с изолированными стояками и без полотенцесушителей, равен 0,15. </w:t>
      </w:r>
    </w:p>
    <w:p w:rsidR="00A0520E" w:rsidRPr="00A0520E" w:rsidRDefault="00A0520E" w:rsidP="00A0520E">
      <w:pPr>
        <w:autoSpaceDE w:val="0"/>
        <w:autoSpaceDN w:val="0"/>
        <w:adjustRightInd w:val="0"/>
        <w:ind w:firstLine="720"/>
        <w:outlineLvl w:val="3"/>
      </w:pPr>
    </w:p>
    <w:p w:rsidR="00A0520E" w:rsidRPr="00A0520E" w:rsidRDefault="00A0520E" w:rsidP="00A0520E">
      <w:pPr>
        <w:autoSpaceDE w:val="0"/>
        <w:autoSpaceDN w:val="0"/>
        <w:adjustRightInd w:val="0"/>
        <w:ind w:firstLine="720"/>
        <w:jc w:val="both"/>
        <w:outlineLvl w:val="3"/>
      </w:pPr>
      <w:r w:rsidRPr="00A0520E">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0520E">
        <w:rPr>
          <w:b/>
          <w:bCs/>
        </w:rPr>
        <w:t>равный 0,15</w:t>
      </w:r>
      <w:r w:rsidRPr="00A0520E">
        <w:t>.</w:t>
      </w:r>
    </w:p>
    <w:p w:rsidR="00A0520E" w:rsidRPr="00A0520E" w:rsidRDefault="00A0520E" w:rsidP="00A0520E">
      <w:pPr>
        <w:autoSpaceDE w:val="0"/>
        <w:autoSpaceDN w:val="0"/>
        <w:adjustRightInd w:val="0"/>
        <w:ind w:firstLine="540"/>
        <w:jc w:val="both"/>
        <w:outlineLvl w:val="3"/>
      </w:pPr>
      <w:r w:rsidRPr="00A0520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A0520E">
        <w:rPr>
          <w:b/>
          <w:bCs/>
        </w:rPr>
        <w:t>60</w:t>
      </w:r>
      <w:r w:rsidRPr="00A0520E">
        <w:rPr>
          <w:b/>
          <w:bCs/>
          <w:vertAlign w:val="superscript"/>
        </w:rPr>
        <w:t>о</w:t>
      </w:r>
      <w:r w:rsidRPr="00A0520E">
        <w:rPr>
          <w:b/>
          <w:bCs/>
        </w:rPr>
        <w:t xml:space="preserve"> С</w:t>
      </w:r>
      <w:r w:rsidRPr="00A0520E">
        <w:t xml:space="preserve"> и не выше </w:t>
      </w:r>
      <w:r w:rsidRPr="00A0520E">
        <w:rPr>
          <w:b/>
        </w:rPr>
        <w:t>75</w:t>
      </w:r>
      <w:r w:rsidRPr="00A0520E">
        <w:rPr>
          <w:b/>
          <w:vertAlign w:val="superscript"/>
        </w:rPr>
        <w:t>о</w:t>
      </w:r>
      <w:r w:rsidRPr="00A0520E">
        <w:rPr>
          <w:b/>
        </w:rPr>
        <w:t>С</w:t>
      </w:r>
      <w:r w:rsidRPr="00A0520E">
        <w:t xml:space="preserve">. </w:t>
      </w:r>
    </w:p>
    <w:p w:rsidR="00A0520E" w:rsidRPr="00A0520E" w:rsidRDefault="00A0520E" w:rsidP="00A0520E">
      <w:pPr>
        <w:spacing w:before="100" w:beforeAutospacing="1" w:after="100" w:afterAutospacing="1"/>
        <w:ind w:firstLine="720"/>
      </w:pPr>
      <w:r w:rsidRPr="00A0520E">
        <w:rPr>
          <w:lang w:val="en-US"/>
        </w:rPr>
        <w:t>t</w:t>
      </w:r>
      <w:r w:rsidRPr="00A0520E">
        <w:rPr>
          <w:vertAlign w:val="superscript"/>
        </w:rPr>
        <w:t>хвс</w:t>
      </w:r>
      <w:r w:rsidRPr="00A0520E">
        <w:t>- средняя температура холодной воды за год, поступающей потребителям из систем централизованного холодного водоснабжения (</w:t>
      </w:r>
      <w:r w:rsidRPr="00A0520E">
        <w:sym w:font="Symbol" w:char="F0B0"/>
      </w:r>
      <w:r w:rsidRPr="00A0520E">
        <w:t>C).</w:t>
      </w:r>
    </w:p>
    <w:p w:rsidR="00A0520E" w:rsidRPr="00A0520E" w:rsidRDefault="00A0520E" w:rsidP="00A0520E">
      <w:pPr>
        <w:spacing w:before="100" w:beforeAutospacing="1" w:after="100" w:afterAutospacing="1"/>
        <w:ind w:left="720"/>
        <w:jc w:val="center"/>
        <w:rPr>
          <w:i/>
          <w:iCs/>
        </w:rPr>
      </w:pPr>
      <w:r w:rsidRPr="00A0520E">
        <w:rPr>
          <w:i/>
          <w:lang w:val="en-US"/>
        </w:rPr>
        <w:t>t</w:t>
      </w:r>
      <w:r w:rsidRPr="00A0520E">
        <w:rPr>
          <w:i/>
          <w:vertAlign w:val="superscript"/>
        </w:rPr>
        <w:t>хвс</w:t>
      </w:r>
      <w:r w:rsidRPr="00A0520E">
        <w:rPr>
          <w:i/>
        </w:rPr>
        <w:t xml:space="preserve"> = (t</w:t>
      </w:r>
      <w:r w:rsidRPr="00A0520E">
        <w:rPr>
          <w:i/>
          <w:vertAlign w:val="subscript"/>
        </w:rPr>
        <w:t>x</w:t>
      </w:r>
      <w:r w:rsidRPr="00A0520E">
        <w:rPr>
          <w:i/>
          <w:vertAlign w:val="superscript"/>
        </w:rPr>
        <w:t>от</w:t>
      </w:r>
      <w:r w:rsidRPr="00A0520E">
        <w:rPr>
          <w:i/>
        </w:rPr>
        <w:t xml:space="preserve"> х n</w:t>
      </w:r>
      <w:r w:rsidRPr="00A0520E">
        <w:rPr>
          <w:i/>
          <w:vertAlign w:val="superscript"/>
        </w:rPr>
        <w:t>от</w:t>
      </w:r>
      <w:r w:rsidRPr="00A0520E">
        <w:rPr>
          <w:i/>
        </w:rPr>
        <w:t xml:space="preserve"> + t</w:t>
      </w:r>
      <w:r w:rsidRPr="00A0520E">
        <w:rPr>
          <w:i/>
          <w:vertAlign w:val="superscript"/>
        </w:rPr>
        <w:t>неот</w:t>
      </w:r>
      <w:r w:rsidRPr="00A0520E">
        <w:rPr>
          <w:i/>
        </w:rPr>
        <w:t>(n-n</w:t>
      </w:r>
      <w:r w:rsidRPr="00A0520E">
        <w:rPr>
          <w:i/>
          <w:vertAlign w:val="superscript"/>
        </w:rPr>
        <w:t>от</w:t>
      </w:r>
      <w:r w:rsidRPr="00A0520E">
        <w:rPr>
          <w:i/>
        </w:rPr>
        <w:t>)) / n (</w:t>
      </w:r>
      <w:r w:rsidRPr="00A0520E">
        <w:rPr>
          <w:i/>
        </w:rPr>
        <w:sym w:font="Symbol" w:char="F0B0"/>
      </w:r>
      <w:r w:rsidRPr="00A0520E">
        <w:rPr>
          <w:i/>
        </w:rPr>
        <w:t>С</w:t>
      </w:r>
      <w:r w:rsidRPr="00A0520E">
        <w:rPr>
          <w:i/>
          <w:iCs/>
        </w:rPr>
        <w:t>);</w:t>
      </w:r>
    </w:p>
    <w:p w:rsidR="00A0520E" w:rsidRPr="00A0520E" w:rsidRDefault="00A0520E" w:rsidP="00A0520E">
      <w:pPr>
        <w:spacing w:before="100" w:beforeAutospacing="1" w:after="100" w:afterAutospacing="1"/>
        <w:rPr>
          <w:b/>
          <w:bCs/>
        </w:rPr>
      </w:pPr>
      <w:r w:rsidRPr="00A0520E">
        <w:rPr>
          <w:b/>
          <w:bCs/>
        </w:rPr>
        <w:t>где:</w:t>
      </w:r>
    </w:p>
    <w:p w:rsidR="00A0520E" w:rsidRPr="00A0520E" w:rsidRDefault="00A0520E" w:rsidP="00A0520E">
      <w:pPr>
        <w:spacing w:before="100" w:beforeAutospacing="1" w:after="100" w:afterAutospacing="1"/>
        <w:ind w:firstLine="708"/>
        <w:jc w:val="both"/>
      </w:pPr>
      <w:r w:rsidRPr="00A0520E">
        <w:rPr>
          <w:i/>
        </w:rPr>
        <w:t>t</w:t>
      </w:r>
      <w:r w:rsidRPr="00A0520E">
        <w:rPr>
          <w:i/>
          <w:vertAlign w:val="subscript"/>
        </w:rPr>
        <w:t>x</w:t>
      </w:r>
      <w:r w:rsidRPr="00A0520E">
        <w:rPr>
          <w:i/>
          <w:vertAlign w:val="superscript"/>
        </w:rPr>
        <w:t>от</w:t>
      </w:r>
      <w:r w:rsidRPr="00A0520E">
        <w:t xml:space="preserve"> - температура холодной воды в водопроводной сети в отопительный период, равная 5 </w:t>
      </w:r>
      <w:r w:rsidRPr="00A0520E">
        <w:sym w:font="Symbol" w:char="F0B0"/>
      </w:r>
      <w:r w:rsidRPr="00A0520E">
        <w:t>С;</w:t>
      </w:r>
    </w:p>
    <w:p w:rsidR="00A0520E" w:rsidRPr="00A0520E" w:rsidRDefault="00A0520E" w:rsidP="00A0520E">
      <w:pPr>
        <w:spacing w:before="100" w:beforeAutospacing="1" w:after="100" w:afterAutospacing="1"/>
        <w:ind w:firstLine="708"/>
        <w:jc w:val="both"/>
      </w:pPr>
      <w:r w:rsidRPr="00A0520E">
        <w:rPr>
          <w:i/>
        </w:rPr>
        <w:t>n</w:t>
      </w:r>
      <w:r w:rsidRPr="00A0520E">
        <w:rPr>
          <w:i/>
          <w:vertAlign w:val="superscript"/>
        </w:rPr>
        <w:t>от</w:t>
      </w:r>
      <w:r w:rsidRPr="00A0520E">
        <w:t xml:space="preserve"> - продолжительность отопительного периода принята на основании данных, представленных предприятием, -</w:t>
      </w:r>
      <w:r w:rsidRPr="00A0520E">
        <w:rPr>
          <w:b/>
        </w:rPr>
        <w:t>242 дня</w:t>
      </w:r>
      <w:r w:rsidRPr="00A0520E">
        <w:t>;</w:t>
      </w:r>
    </w:p>
    <w:p w:rsidR="00A0520E" w:rsidRPr="00A0520E" w:rsidRDefault="00A0520E" w:rsidP="00A0520E">
      <w:pPr>
        <w:spacing w:before="100" w:beforeAutospacing="1" w:after="100" w:afterAutospacing="1"/>
        <w:ind w:firstLine="708"/>
        <w:jc w:val="both"/>
      </w:pPr>
      <w:r w:rsidRPr="00A0520E">
        <w:rPr>
          <w:i/>
        </w:rPr>
        <w:t>t</w:t>
      </w:r>
      <w:r w:rsidRPr="00A0520E">
        <w:rPr>
          <w:i/>
          <w:vertAlign w:val="superscript"/>
        </w:rPr>
        <w:t>неот</w:t>
      </w:r>
      <w:r w:rsidRPr="00A0520E">
        <w:rPr>
          <w:i/>
        </w:rPr>
        <w:t xml:space="preserve"> </w:t>
      </w:r>
      <w:r w:rsidRPr="00A0520E">
        <w:t xml:space="preserve">- температура холодной воды в водопроводной сети в неотопительный период, равная 15 </w:t>
      </w:r>
      <w:r w:rsidRPr="00A0520E">
        <w:sym w:font="Symbol" w:char="F0B0"/>
      </w:r>
      <w:r w:rsidRPr="00A0520E">
        <w:t>С;</w:t>
      </w:r>
    </w:p>
    <w:p w:rsidR="00A0520E" w:rsidRPr="00A0520E" w:rsidRDefault="00A0520E" w:rsidP="00A0520E">
      <w:pPr>
        <w:spacing w:before="100" w:beforeAutospacing="1" w:after="100" w:afterAutospacing="1"/>
        <w:ind w:firstLine="708"/>
        <w:jc w:val="both"/>
      </w:pPr>
      <w:r w:rsidRPr="00A0520E">
        <w:rPr>
          <w:i/>
        </w:rPr>
        <w:t>n</w:t>
      </w:r>
      <w:r w:rsidRPr="00A0520E">
        <w:t xml:space="preserve"> – количество дней в году (по продолжительности отопительного периода).</w:t>
      </w:r>
    </w:p>
    <w:p w:rsidR="00A0520E" w:rsidRPr="00A0520E" w:rsidRDefault="00A0520E" w:rsidP="00A0520E">
      <w:pPr>
        <w:autoSpaceDE w:val="0"/>
        <w:autoSpaceDN w:val="0"/>
        <w:adjustRightInd w:val="0"/>
        <w:ind w:firstLine="540"/>
        <w:jc w:val="both"/>
        <w:outlineLvl w:val="3"/>
      </w:pPr>
      <w:r w:rsidRPr="00A0520E">
        <w:t xml:space="preserve">Количество дней в году подачи ГВС потребителям в году принимаем- </w:t>
      </w:r>
      <w:r w:rsidRPr="00A0520E">
        <w:rPr>
          <w:b/>
        </w:rPr>
        <w:t>350</w:t>
      </w:r>
      <w:r w:rsidRPr="00A0520E">
        <w:t xml:space="preserve"> дней. </w:t>
      </w:r>
    </w:p>
    <w:p w:rsidR="00A0520E" w:rsidRPr="00A0520E" w:rsidRDefault="00A0520E" w:rsidP="00A0520E">
      <w:pPr>
        <w:autoSpaceDE w:val="0"/>
        <w:autoSpaceDN w:val="0"/>
        <w:adjustRightInd w:val="0"/>
        <w:ind w:firstLine="540"/>
        <w:jc w:val="both"/>
        <w:outlineLvl w:val="3"/>
      </w:pPr>
      <w:r w:rsidRPr="00A0520E">
        <w:t>Данные по объемам воды на ГВС по котельным Муниципального казенного предприятия «Жилищно-коммунальное хозяйство» (г. Топки), по узлу теплоснабжения город Топки представлены в табл. 1.</w:t>
      </w:r>
    </w:p>
    <w:p w:rsidR="00A0520E" w:rsidRPr="00A0520E" w:rsidRDefault="00A0520E" w:rsidP="00A0520E">
      <w:pPr>
        <w:spacing w:before="100" w:beforeAutospacing="1" w:after="100" w:afterAutospacing="1"/>
        <w:ind w:firstLine="709"/>
        <w:jc w:val="right"/>
      </w:pPr>
      <w:r w:rsidRPr="00A0520E">
        <w:t>Таблица 1</w:t>
      </w:r>
    </w:p>
    <w:p w:rsidR="00A0520E" w:rsidRPr="00A0520E" w:rsidRDefault="00A0520E" w:rsidP="00A0520E">
      <w:pPr>
        <w:spacing w:before="100" w:beforeAutospacing="1" w:after="100" w:afterAutospacing="1"/>
        <w:ind w:firstLine="709"/>
        <w:jc w:val="center"/>
        <w:rPr>
          <w:bCs/>
        </w:rPr>
      </w:pPr>
      <w:r w:rsidRPr="00A0520E">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Показатель</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Ед. изм.</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Годовой объем</w:t>
            </w: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rPr>
                <w:bCs/>
              </w:rPr>
              <w:t>От собственных котельных</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куб. м</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545 450,00</w:t>
            </w:r>
          </w:p>
        </w:tc>
      </w:tr>
    </w:tbl>
    <w:p w:rsidR="00A0520E" w:rsidRPr="00A0520E" w:rsidRDefault="00A0520E" w:rsidP="00A0520E">
      <w:pPr>
        <w:ind w:firstLine="539"/>
        <w:jc w:val="both"/>
      </w:pPr>
    </w:p>
    <w:p w:rsidR="00A0520E" w:rsidRPr="00A0520E" w:rsidRDefault="00A0520E" w:rsidP="00A0520E">
      <w:pPr>
        <w:ind w:firstLine="539"/>
        <w:jc w:val="both"/>
        <w:rPr>
          <w:b/>
          <w:bCs/>
        </w:rPr>
      </w:pPr>
      <w:r w:rsidRPr="00A0520E">
        <w:t xml:space="preserve">В результате проведенного поверочного расчета эксперты полагают технологически обоснованным принять предложения Муниципального казенного предприятия «Жилищно-коммунальное хозяйство» (г. Топки) и принять количество тепла, необходимое для нагрева </w:t>
      </w:r>
      <w:smartTag w:uri="urn:schemas-microsoft-com:office:smarttags" w:element="metricconverter">
        <w:smartTagPr>
          <w:attr w:name="ProductID" w:val="1 м3"/>
        </w:smartTagPr>
        <w:r w:rsidRPr="00A0520E">
          <w:t>1 м</w:t>
        </w:r>
        <w:r w:rsidRPr="00A0520E">
          <w:rPr>
            <w:vertAlign w:val="superscript"/>
          </w:rPr>
          <w:t>3</w:t>
        </w:r>
      </w:smartTag>
      <w:r w:rsidRPr="00A0520E">
        <w:t xml:space="preserve"> подготовленной воды для обеспечения горячего водоснабжения потребителей, подключенных к сети предприятия, на уровне</w:t>
      </w:r>
      <w:r w:rsidRPr="00A0520E">
        <w:rPr>
          <w:b/>
          <w:bCs/>
        </w:rPr>
        <w:t xml:space="preserve"> 0,060 Гкал/м</w:t>
      </w:r>
      <w:r w:rsidRPr="00A0520E">
        <w:rPr>
          <w:b/>
          <w:bCs/>
          <w:vertAlign w:val="superscript"/>
        </w:rPr>
        <w:t>3</w:t>
      </w:r>
      <w:r w:rsidRPr="00A0520E">
        <w:rPr>
          <w:bCs/>
        </w:rPr>
        <w:t>.</w:t>
      </w:r>
    </w:p>
    <w:p w:rsidR="00A0520E" w:rsidRPr="00A0520E" w:rsidRDefault="00A0520E" w:rsidP="00A0520E">
      <w:pPr>
        <w:autoSpaceDE w:val="0"/>
        <w:autoSpaceDN w:val="0"/>
        <w:adjustRightInd w:val="0"/>
        <w:ind w:firstLine="540"/>
        <w:jc w:val="both"/>
        <w:outlineLvl w:val="1"/>
      </w:pPr>
      <w:r w:rsidRPr="00A0520E">
        <w:t xml:space="preserve">В соответствии с распорядительными документами региональной энергетической комиссии Кемеровской области тарифы на тепловую энергию, реализуемую Муниципальным казенным </w:t>
      </w:r>
      <w:r w:rsidRPr="00A0520E">
        <w:lastRenderedPageBreak/>
        <w:t>предприятием «Жилищно-коммунальное хозяйство» (г. Топки) по узлу теплоснабжения город Топки на потребительском рынке (по периодам регулирования), составят (без НДС):</w:t>
      </w:r>
    </w:p>
    <w:p w:rsidR="00A0520E" w:rsidRPr="00A0520E" w:rsidRDefault="00A0520E" w:rsidP="00A0520E">
      <w:pPr>
        <w:autoSpaceDE w:val="0"/>
        <w:autoSpaceDN w:val="0"/>
        <w:adjustRightInd w:val="0"/>
        <w:ind w:firstLine="540"/>
        <w:jc w:val="both"/>
        <w:outlineLvl w:val="1"/>
      </w:pPr>
    </w:p>
    <w:p w:rsidR="00A0520E" w:rsidRPr="00A0520E" w:rsidRDefault="00A0520E" w:rsidP="00894567">
      <w:pPr>
        <w:numPr>
          <w:ilvl w:val="0"/>
          <w:numId w:val="1"/>
        </w:numPr>
        <w:jc w:val="both"/>
        <w:rPr>
          <w:shd w:val="clear" w:color="auto" w:fill="FFFFFF"/>
        </w:rPr>
      </w:pPr>
      <w:r w:rsidRPr="00A0520E">
        <w:rPr>
          <w:shd w:val="clear" w:color="auto" w:fill="FFFFFF"/>
        </w:rPr>
        <w:t xml:space="preserve">с 01.01.2013 г. по 30.06.2013 г.                      </w:t>
      </w:r>
      <w:r w:rsidRPr="00A0520E">
        <w:rPr>
          <w:b/>
          <w:shd w:val="clear" w:color="auto" w:fill="FFFFFF"/>
        </w:rPr>
        <w:t>1151,30</w:t>
      </w:r>
      <w:r w:rsidRPr="00A0520E">
        <w:rPr>
          <w:shd w:val="clear" w:color="auto" w:fill="FFFFFF"/>
        </w:rPr>
        <w:t xml:space="preserve"> руб./Гкал;</w:t>
      </w:r>
    </w:p>
    <w:p w:rsidR="00A0520E" w:rsidRPr="00A0520E" w:rsidRDefault="00A0520E" w:rsidP="00894567">
      <w:pPr>
        <w:numPr>
          <w:ilvl w:val="0"/>
          <w:numId w:val="1"/>
        </w:numPr>
        <w:jc w:val="both"/>
      </w:pPr>
      <w:r w:rsidRPr="00A0520E">
        <w:rPr>
          <w:shd w:val="clear" w:color="auto" w:fill="FFFFFF"/>
        </w:rPr>
        <w:t xml:space="preserve">с 01.07.2013 г.                                               </w:t>
      </w:r>
      <w:r w:rsidRPr="00A0520E">
        <w:rPr>
          <w:b/>
        </w:rPr>
        <w:t>1293,84</w:t>
      </w:r>
      <w:r w:rsidRPr="00A0520E">
        <w:t xml:space="preserve"> руб./Гкал.</w:t>
      </w:r>
    </w:p>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По данным, представленным предприятием, для выработки тепловой энергии и горячего водоснабжения потребителей предприятием используется вода, поставляемая ООО «Топкинский водоканал» (г. Топки). Баланс воды представлен ранее в табл. 1.</w:t>
      </w:r>
    </w:p>
    <w:p w:rsidR="00A0520E" w:rsidRPr="00A0520E" w:rsidRDefault="00A0520E" w:rsidP="00A0520E">
      <w:pPr>
        <w:autoSpaceDE w:val="0"/>
        <w:autoSpaceDN w:val="0"/>
        <w:adjustRightInd w:val="0"/>
        <w:ind w:firstLine="540"/>
        <w:jc w:val="both"/>
        <w:outlineLvl w:val="1"/>
      </w:pPr>
      <w:r w:rsidRPr="00A0520E">
        <w:t xml:space="preserve">Стоимость </w:t>
      </w:r>
      <w:smartTag w:uri="urn:schemas-microsoft-com:office:smarttags" w:element="metricconverter">
        <w:smartTagPr>
          <w:attr w:name="ProductID" w:val="1 м³"/>
        </w:smartTagPr>
        <w:r w:rsidRPr="00A0520E">
          <w:t>1 м³</w:t>
        </w:r>
      </w:smartTag>
      <w:r w:rsidRPr="00A0520E">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с календарной разбивкой, а также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0520E">
        <w:rPr>
          <w:b/>
          <w:i/>
        </w:rPr>
        <w:t>107,5</w:t>
      </w:r>
      <w:r w:rsidRPr="00A0520E">
        <w:t>%.</w:t>
      </w:r>
    </w:p>
    <w:p w:rsidR="00A0520E" w:rsidRPr="00A0520E" w:rsidRDefault="00A0520E" w:rsidP="00A0520E">
      <w:pPr>
        <w:autoSpaceDE w:val="0"/>
        <w:autoSpaceDN w:val="0"/>
        <w:adjustRightInd w:val="0"/>
        <w:ind w:firstLine="540"/>
        <w:jc w:val="both"/>
        <w:outlineLvl w:val="1"/>
      </w:pPr>
      <w:r w:rsidRPr="00A0520E">
        <w:t>Тарифы по поставщикам услуг водоснабжения представлены в табл. 2.</w:t>
      </w:r>
    </w:p>
    <w:p w:rsidR="00A0520E" w:rsidRPr="00A0520E" w:rsidRDefault="00A0520E" w:rsidP="00A0520E">
      <w:pPr>
        <w:spacing w:before="100" w:beforeAutospacing="1" w:after="100" w:afterAutospacing="1"/>
        <w:ind w:firstLine="709"/>
        <w:jc w:val="right"/>
      </w:pPr>
      <w:r w:rsidRPr="00A0520E">
        <w:t>Таблица 2</w:t>
      </w:r>
    </w:p>
    <w:p w:rsidR="00A0520E" w:rsidRPr="00A0520E" w:rsidRDefault="00A0520E" w:rsidP="00A0520E">
      <w:pPr>
        <w:autoSpaceDE w:val="0"/>
        <w:autoSpaceDN w:val="0"/>
        <w:adjustRightInd w:val="0"/>
        <w:jc w:val="center"/>
        <w:outlineLvl w:val="1"/>
      </w:pPr>
      <w:r w:rsidRPr="00A0520E">
        <w:t>Тарифы на услуги водоснабжения по поставщикам воды для целей ГВС,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Поставщик воды</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t>ООО «Топкинский водоканал» (г. Топки)</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1.1.</w:t>
            </w:r>
          </w:p>
        </w:tc>
        <w:tc>
          <w:tcPr>
            <w:tcW w:w="4268" w:type="dxa"/>
            <w:shd w:val="clear" w:color="auto" w:fill="auto"/>
            <w:vAlign w:val="center"/>
          </w:tcPr>
          <w:p w:rsidR="00A0520E" w:rsidRPr="00A0520E" w:rsidRDefault="00A0520E" w:rsidP="00A0520E">
            <w:pPr>
              <w:spacing w:before="100" w:beforeAutospacing="1" w:after="100" w:afterAutospacing="1"/>
            </w:pPr>
            <w:r w:rsidRPr="00A0520E">
              <w:t>-техническая вода</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10,87</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27,70</w:t>
            </w: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1.2.</w:t>
            </w:r>
          </w:p>
        </w:tc>
        <w:tc>
          <w:tcPr>
            <w:tcW w:w="4268" w:type="dxa"/>
            <w:shd w:val="clear" w:color="auto" w:fill="auto"/>
            <w:vAlign w:val="center"/>
          </w:tcPr>
          <w:p w:rsidR="00A0520E" w:rsidRPr="00A0520E" w:rsidRDefault="00A0520E" w:rsidP="00A0520E">
            <w:pPr>
              <w:spacing w:before="100" w:beforeAutospacing="1" w:after="100" w:afterAutospacing="1"/>
            </w:pPr>
            <w:r w:rsidRPr="00A0520E">
              <w:t>-питьевая вода</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25,77</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rPr>
                <w:bCs/>
              </w:rPr>
              <w:t>11,89</w:t>
            </w:r>
          </w:p>
        </w:tc>
      </w:tr>
    </w:tbl>
    <w:p w:rsidR="00A0520E" w:rsidRPr="00A0520E" w:rsidRDefault="00A0520E" w:rsidP="00A0520E">
      <w:pPr>
        <w:autoSpaceDE w:val="0"/>
        <w:autoSpaceDN w:val="0"/>
        <w:adjustRightInd w:val="0"/>
        <w:ind w:firstLine="540"/>
        <w:jc w:val="both"/>
        <w:outlineLvl w:val="1"/>
        <w:rPr>
          <w:b/>
          <w:i/>
          <w:u w:val="single"/>
        </w:rPr>
      </w:pPr>
    </w:p>
    <w:p w:rsidR="00A0520E" w:rsidRPr="00A0520E" w:rsidRDefault="00A0520E" w:rsidP="00A0520E">
      <w:pPr>
        <w:autoSpaceDE w:val="0"/>
        <w:autoSpaceDN w:val="0"/>
        <w:adjustRightInd w:val="0"/>
        <w:ind w:firstLine="540"/>
        <w:jc w:val="both"/>
        <w:outlineLvl w:val="1"/>
        <w:rPr>
          <w:i/>
        </w:rPr>
      </w:pPr>
      <w:r w:rsidRPr="00A0520E">
        <w:rPr>
          <w:b/>
          <w:i/>
          <w:u w:val="single"/>
        </w:rPr>
        <w:t>Справочно</w:t>
      </w:r>
      <w:r w:rsidRPr="00A0520E">
        <w:rPr>
          <w:i/>
        </w:rPr>
        <w:t>: среднерасчетные тарифы на услуги водоснабжения по периодам календарной разбивки (с учетом объемов потребления воды для целей ГВС) составили: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0520E" w:rsidRPr="00A0520E" w:rsidTr="00206B82">
        <w:tc>
          <w:tcPr>
            <w:tcW w:w="828" w:type="dxa"/>
            <w:shd w:val="clear" w:color="auto" w:fill="auto"/>
          </w:tcPr>
          <w:p w:rsidR="00A0520E" w:rsidRPr="00A0520E" w:rsidRDefault="00A0520E" w:rsidP="00A0520E">
            <w:pPr>
              <w:spacing w:before="100" w:beforeAutospacing="1" w:after="100" w:afterAutospacing="1"/>
              <w:jc w:val="center"/>
              <w:rPr>
                <w:bCs/>
              </w:rPr>
            </w:pPr>
            <w:r w:rsidRPr="00A0520E">
              <w:rPr>
                <w:bCs/>
              </w:rPr>
              <w:t>№ п/п</w:t>
            </w:r>
          </w:p>
        </w:tc>
        <w:tc>
          <w:tcPr>
            <w:tcW w:w="4268" w:type="dxa"/>
            <w:shd w:val="clear" w:color="auto" w:fill="auto"/>
          </w:tcPr>
          <w:p w:rsidR="00A0520E" w:rsidRPr="00A0520E" w:rsidRDefault="00A0520E" w:rsidP="00A0520E">
            <w:pPr>
              <w:spacing w:before="100" w:beforeAutospacing="1" w:after="100" w:afterAutospacing="1"/>
              <w:jc w:val="center"/>
              <w:rPr>
                <w:bCs/>
              </w:rPr>
            </w:pPr>
            <w:r w:rsidRPr="00A0520E">
              <w:rPr>
                <w:bCs/>
              </w:rPr>
              <w:t>Поставщик воды</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c>
          <w:tcPr>
            <w:tcW w:w="2549" w:type="dxa"/>
            <w:shd w:val="clear" w:color="auto" w:fill="auto"/>
          </w:tcPr>
          <w:p w:rsidR="00A0520E" w:rsidRPr="00A0520E" w:rsidRDefault="00A0520E" w:rsidP="00A0520E">
            <w:pPr>
              <w:spacing w:before="100" w:beforeAutospacing="1" w:after="100" w:afterAutospacing="1"/>
              <w:jc w:val="center"/>
              <w:rPr>
                <w:bCs/>
              </w:rPr>
            </w:pPr>
            <w:r w:rsidRPr="00A0520E">
              <w:rPr>
                <w:bCs/>
              </w:rPr>
              <w:t>с 01.01.2013 по 30.06.2013</w:t>
            </w:r>
          </w:p>
        </w:tc>
      </w:tr>
      <w:tr w:rsidR="00A0520E" w:rsidRPr="00A0520E" w:rsidTr="00206B82">
        <w:tc>
          <w:tcPr>
            <w:tcW w:w="828" w:type="dxa"/>
            <w:shd w:val="clear" w:color="auto" w:fill="auto"/>
            <w:vAlign w:val="center"/>
          </w:tcPr>
          <w:p w:rsidR="00A0520E" w:rsidRPr="00A0520E" w:rsidRDefault="00A0520E" w:rsidP="00A0520E">
            <w:pPr>
              <w:spacing w:before="100" w:beforeAutospacing="1" w:after="100" w:afterAutospacing="1"/>
              <w:jc w:val="center"/>
              <w:rPr>
                <w:bCs/>
              </w:rPr>
            </w:pPr>
            <w:r w:rsidRPr="00A0520E">
              <w:rPr>
                <w:bCs/>
              </w:rPr>
              <w:t>1.</w:t>
            </w:r>
          </w:p>
        </w:tc>
        <w:tc>
          <w:tcPr>
            <w:tcW w:w="4268" w:type="dxa"/>
            <w:shd w:val="clear" w:color="auto" w:fill="auto"/>
            <w:vAlign w:val="center"/>
          </w:tcPr>
          <w:p w:rsidR="00A0520E" w:rsidRPr="00A0520E" w:rsidRDefault="00A0520E" w:rsidP="00A0520E">
            <w:pPr>
              <w:spacing w:before="100" w:beforeAutospacing="1" w:after="100" w:afterAutospacing="1"/>
              <w:rPr>
                <w:bCs/>
              </w:rPr>
            </w:pPr>
            <w:r w:rsidRPr="00A0520E">
              <w:t>ООО «Топкинский водоканал» (г. Топки)</w:t>
            </w:r>
          </w:p>
        </w:tc>
        <w:tc>
          <w:tcPr>
            <w:tcW w:w="2549" w:type="dxa"/>
            <w:shd w:val="clear" w:color="auto" w:fill="auto"/>
            <w:vAlign w:val="center"/>
          </w:tcPr>
          <w:p w:rsidR="00A0520E" w:rsidRPr="00A0520E" w:rsidRDefault="00A0520E" w:rsidP="00A0520E">
            <w:pPr>
              <w:spacing w:before="100" w:beforeAutospacing="1" w:after="100" w:afterAutospacing="1"/>
              <w:jc w:val="center"/>
              <w:rPr>
                <w:bCs/>
              </w:rPr>
            </w:pPr>
            <w:r w:rsidRPr="00A0520E">
              <w:t>13,62</w:t>
            </w:r>
          </w:p>
        </w:tc>
        <w:tc>
          <w:tcPr>
            <w:tcW w:w="2549" w:type="dxa"/>
            <w:shd w:val="clear" w:color="auto" w:fill="auto"/>
            <w:vAlign w:val="center"/>
          </w:tcPr>
          <w:p w:rsidR="00A0520E" w:rsidRPr="00A0520E" w:rsidRDefault="00A0520E" w:rsidP="00A0520E">
            <w:pPr>
              <w:spacing w:before="100" w:beforeAutospacing="1" w:after="100" w:afterAutospacing="1"/>
              <w:jc w:val="right"/>
              <w:rPr>
                <w:bCs/>
              </w:rPr>
            </w:pPr>
            <w:r w:rsidRPr="00A0520E">
              <w:t>14,64</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 xml:space="preserve">Стоимость реагентов, используемых для химической очистки и подготовки воды, по собственным котельным Муниципального казенного предприятия «Жилищно-коммунальное хозяйство» (г. Топки) по узлу теплоснабжения город Топки составляет (по всем периодам календарной разбивки) </w:t>
      </w:r>
      <w:r w:rsidRPr="00A0520E">
        <w:rPr>
          <w:b/>
        </w:rPr>
        <w:t>2400,74</w:t>
      </w:r>
      <w:r w:rsidRPr="00A0520E">
        <w:t xml:space="preserve"> тыс. руб. (соответствуют режимным картам установок ХВП на котельных).</w:t>
      </w:r>
    </w:p>
    <w:p w:rsidR="00A0520E" w:rsidRPr="00A0520E" w:rsidRDefault="00A0520E" w:rsidP="00A0520E">
      <w:pPr>
        <w:autoSpaceDE w:val="0"/>
        <w:autoSpaceDN w:val="0"/>
        <w:adjustRightInd w:val="0"/>
        <w:ind w:firstLine="540"/>
        <w:jc w:val="both"/>
        <w:outlineLvl w:val="1"/>
      </w:pPr>
      <w:r w:rsidRPr="00A0520E">
        <w:t>Сложившийся с учетом всех ранее представленных факторов расчет плановой необходимой валовой выручки (НВВ) по ГВС в 2013 году представлен в табл. 3.</w:t>
      </w:r>
    </w:p>
    <w:p w:rsidR="00A0520E" w:rsidRPr="00A0520E" w:rsidRDefault="00A0520E" w:rsidP="00A0520E">
      <w:pPr>
        <w:autoSpaceDE w:val="0"/>
        <w:autoSpaceDN w:val="0"/>
        <w:adjustRightInd w:val="0"/>
        <w:jc w:val="right"/>
        <w:outlineLvl w:val="1"/>
      </w:pPr>
      <w:r w:rsidRPr="00A0520E">
        <w:t>Таблица 3</w:t>
      </w:r>
    </w:p>
    <w:p w:rsidR="00A0520E" w:rsidRPr="00A0520E" w:rsidRDefault="00A0520E" w:rsidP="00A0520E">
      <w:pPr>
        <w:autoSpaceDE w:val="0"/>
        <w:autoSpaceDN w:val="0"/>
        <w:adjustRightInd w:val="0"/>
        <w:jc w:val="center"/>
        <w:outlineLvl w:val="1"/>
      </w:pPr>
      <w:r w:rsidRPr="00A0520E">
        <w:t>Смета расходов на производство горячей воды в открытой системе горячего</w:t>
      </w:r>
    </w:p>
    <w:p w:rsidR="00A0520E" w:rsidRPr="00A0520E" w:rsidRDefault="00A0520E" w:rsidP="00A0520E">
      <w:pPr>
        <w:jc w:val="center"/>
      </w:pPr>
      <w:r w:rsidRPr="00A0520E">
        <w:t>водоснабжения (теплоснабжения) Муниципального казенного предприятия «Жилищно-коммунальное хозяйство» (г. Топки) по узлу теплоснабжения город Топки</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A0520E" w:rsidRPr="00A0520E" w:rsidTr="00206B82">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lastRenderedPageBreak/>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2013</w:t>
            </w:r>
          </w:p>
        </w:tc>
      </w:tr>
      <w:tr w:rsidR="00A0520E" w:rsidRPr="00A0520E" w:rsidTr="00206B82">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предложения экспертов</w:t>
            </w:r>
          </w:p>
        </w:tc>
      </w:tr>
      <w:tr w:rsidR="00A0520E" w:rsidRPr="00A0520E" w:rsidTr="00206B82">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1480" w:type="dxa"/>
            <w:vMerge/>
            <w:tcBorders>
              <w:top w:val="nil"/>
              <w:left w:val="single" w:sz="4" w:space="0" w:color="auto"/>
              <w:bottom w:val="single" w:sz="8" w:space="0" w:color="000000"/>
              <w:right w:val="single" w:sz="4" w:space="0" w:color="auto"/>
            </w:tcBorders>
            <w:vAlign w:val="center"/>
          </w:tcPr>
          <w:p w:rsidR="00A0520E" w:rsidRPr="00A0520E" w:rsidRDefault="00A0520E" w:rsidP="00A0520E">
            <w:pPr>
              <w:rPr>
                <w:sz w:val="18"/>
                <w:szCs w:val="18"/>
              </w:rPr>
            </w:pPr>
          </w:p>
        </w:tc>
        <w:tc>
          <w:tcPr>
            <w:tcW w:w="1698" w:type="dxa"/>
            <w:tcBorders>
              <w:top w:val="nil"/>
              <w:left w:val="nil"/>
              <w:bottom w:val="nil"/>
              <w:right w:val="nil"/>
            </w:tcBorders>
            <w:shd w:val="clear" w:color="auto" w:fill="auto"/>
            <w:vAlign w:val="center"/>
          </w:tcPr>
          <w:p w:rsidR="00A0520E" w:rsidRPr="00A0520E" w:rsidRDefault="00A0520E" w:rsidP="00A0520E">
            <w:pPr>
              <w:jc w:val="center"/>
              <w:rPr>
                <w:sz w:val="18"/>
                <w:szCs w:val="18"/>
              </w:rPr>
            </w:pPr>
            <w:r w:rsidRPr="00A0520E">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A0520E" w:rsidRPr="00A0520E" w:rsidRDefault="00A0520E" w:rsidP="00A0520E">
            <w:pPr>
              <w:jc w:val="center"/>
              <w:rPr>
                <w:sz w:val="18"/>
                <w:szCs w:val="18"/>
              </w:rPr>
            </w:pPr>
            <w:r w:rsidRPr="00A0520E">
              <w:rPr>
                <w:sz w:val="18"/>
                <w:szCs w:val="18"/>
              </w:rPr>
              <w:t>с 01.07.2013</w:t>
            </w:r>
          </w:p>
        </w:tc>
      </w:tr>
      <w:tr w:rsidR="00A0520E" w:rsidRPr="00A0520E" w:rsidTr="00206B82">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1</w:t>
            </w:r>
          </w:p>
        </w:tc>
        <w:tc>
          <w:tcPr>
            <w:tcW w:w="3643"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2</w:t>
            </w:r>
          </w:p>
        </w:tc>
        <w:tc>
          <w:tcPr>
            <w:tcW w:w="1322"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3</w:t>
            </w:r>
          </w:p>
        </w:tc>
        <w:tc>
          <w:tcPr>
            <w:tcW w:w="1480"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4</w:t>
            </w:r>
          </w:p>
        </w:tc>
        <w:tc>
          <w:tcPr>
            <w:tcW w:w="1698" w:type="dxa"/>
            <w:tcBorders>
              <w:top w:val="single" w:sz="8" w:space="0" w:color="auto"/>
              <w:left w:val="nil"/>
              <w:bottom w:val="single" w:sz="4" w:space="0" w:color="auto"/>
              <w:right w:val="nil"/>
            </w:tcBorders>
            <w:shd w:val="clear" w:color="auto" w:fill="auto"/>
            <w:noWrap/>
            <w:vAlign w:val="center"/>
          </w:tcPr>
          <w:p w:rsidR="00A0520E" w:rsidRPr="00A0520E" w:rsidRDefault="00A0520E" w:rsidP="00A0520E">
            <w:pPr>
              <w:jc w:val="center"/>
              <w:rPr>
                <w:sz w:val="18"/>
                <w:szCs w:val="18"/>
              </w:rPr>
            </w:pPr>
            <w:r w:rsidRPr="00A0520E">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6</w:t>
            </w:r>
          </w:p>
        </w:tc>
      </w:tr>
      <w:tr w:rsidR="00A0520E" w:rsidRPr="00A0520E" w:rsidTr="00206B82">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1</w:t>
            </w:r>
          </w:p>
        </w:tc>
        <w:tc>
          <w:tcPr>
            <w:tcW w:w="3643" w:type="dxa"/>
            <w:tcBorders>
              <w:top w:val="nil"/>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м</w:t>
            </w:r>
            <w:r w:rsidRPr="00A0520E">
              <w:rPr>
                <w:sz w:val="18"/>
                <w:szCs w:val="18"/>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545,45</w:t>
            </w:r>
          </w:p>
        </w:tc>
        <w:tc>
          <w:tcPr>
            <w:tcW w:w="1698" w:type="dxa"/>
            <w:tcBorders>
              <w:top w:val="nil"/>
              <w:left w:val="nil"/>
              <w:bottom w:val="single" w:sz="4" w:space="0" w:color="auto"/>
              <w:right w:val="nil"/>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545,45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545,45</w:t>
            </w:r>
          </w:p>
        </w:tc>
      </w:tr>
      <w:tr w:rsidR="00A0520E" w:rsidRPr="00A0520E" w:rsidTr="00206B82">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2</w:t>
            </w:r>
          </w:p>
        </w:tc>
        <w:tc>
          <w:tcPr>
            <w:tcW w:w="3643" w:type="dxa"/>
            <w:tcBorders>
              <w:top w:val="single" w:sz="4" w:space="0" w:color="auto"/>
              <w:left w:val="nil"/>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8018,12</w:t>
            </w:r>
          </w:p>
        </w:tc>
        <w:tc>
          <w:tcPr>
            <w:tcW w:w="1698" w:type="dxa"/>
            <w:tcBorders>
              <w:top w:val="single" w:sz="4" w:space="0" w:color="auto"/>
              <w:left w:val="nil"/>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7429,03</w:t>
            </w:r>
          </w:p>
        </w:tc>
        <w:tc>
          <w:tcPr>
            <w:tcW w:w="1440" w:type="dxa"/>
            <w:tcBorders>
              <w:top w:val="single" w:sz="4" w:space="0" w:color="auto"/>
              <w:left w:val="nil"/>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7985,39</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2400,74</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2400,74</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2400,74</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10418,86</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9829,77</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10386,13</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rPr>
                <w:sz w:val="18"/>
                <w:szCs w:val="18"/>
              </w:rPr>
            </w:pPr>
            <w:r w:rsidRPr="00A0520E">
              <w:rPr>
                <w:sz w:val="18"/>
                <w:szCs w:val="18"/>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1494,16</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sz w:val="18"/>
                <w:szCs w:val="18"/>
                <w:shd w:val="clear" w:color="auto" w:fill="FFFFFF"/>
              </w:rPr>
              <w:t>1151,30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sz w:val="18"/>
                <w:szCs w:val="18"/>
              </w:rPr>
              <w:t>1293,84</w:t>
            </w:r>
          </w:p>
        </w:tc>
      </w:tr>
      <w:tr w:rsidR="00A0520E" w:rsidRPr="00A0520E" w:rsidTr="00206B82">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0,060</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0,060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0,060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48899,37</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37678,60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42324,50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0,00</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 xml:space="preserve">Стоимость </w:t>
            </w:r>
            <w:smartTag w:uri="urn:schemas-microsoft-com:office:smarttags" w:element="metricconverter">
              <w:smartTagPr>
                <w:attr w:name="ProductID" w:val="1 м³"/>
              </w:smartTagPr>
              <w:r w:rsidRPr="00A0520E">
                <w:rPr>
                  <w:sz w:val="18"/>
                  <w:szCs w:val="18"/>
                </w:rPr>
                <w:t>1 м³</w:t>
              </w:r>
            </w:smartTag>
            <w:r w:rsidRPr="00A0520E">
              <w:rPr>
                <w:sz w:val="18"/>
                <w:szCs w:val="18"/>
              </w:rPr>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руб./м</w:t>
            </w:r>
            <w:r w:rsidRPr="00A0520E">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108,75</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87,10</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96,67</w:t>
            </w:r>
          </w:p>
        </w:tc>
      </w:tr>
      <w:tr w:rsidR="00A0520E" w:rsidRPr="00A0520E" w:rsidTr="00206B82">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rPr>
                <w:sz w:val="18"/>
                <w:szCs w:val="18"/>
              </w:rPr>
            </w:pPr>
            <w:r w:rsidRPr="00A0520E">
              <w:rPr>
                <w:sz w:val="18"/>
                <w:szCs w:val="18"/>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sz w:val="18"/>
                <w:szCs w:val="18"/>
              </w:rPr>
            </w:pPr>
            <w:r w:rsidRPr="00A0520E">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0520E" w:rsidRPr="00A0520E" w:rsidRDefault="00A0520E" w:rsidP="00A0520E">
            <w:pPr>
              <w:jc w:val="center"/>
              <w:rPr>
                <w:b/>
                <w:bCs/>
                <w:sz w:val="18"/>
                <w:szCs w:val="18"/>
              </w:rPr>
            </w:pPr>
            <w:r w:rsidRPr="00A0520E">
              <w:rPr>
                <w:b/>
                <w:bCs/>
                <w:sz w:val="18"/>
                <w:szCs w:val="18"/>
              </w:rPr>
              <w:t>59318,23</w:t>
            </w:r>
          </w:p>
        </w:tc>
        <w:tc>
          <w:tcPr>
            <w:tcW w:w="1698"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47508,37</w:t>
            </w:r>
          </w:p>
        </w:tc>
        <w:tc>
          <w:tcPr>
            <w:tcW w:w="1440" w:type="dxa"/>
            <w:tcBorders>
              <w:top w:val="single" w:sz="4" w:space="0" w:color="auto"/>
              <w:left w:val="nil"/>
              <w:bottom w:val="single" w:sz="4" w:space="0" w:color="auto"/>
              <w:right w:val="single" w:sz="4" w:space="0" w:color="auto"/>
            </w:tcBorders>
            <w:shd w:val="clear" w:color="auto" w:fill="auto"/>
            <w:vAlign w:val="center"/>
          </w:tcPr>
          <w:p w:rsidR="00A0520E" w:rsidRPr="00A0520E" w:rsidRDefault="00A0520E" w:rsidP="00A0520E">
            <w:pPr>
              <w:jc w:val="center"/>
              <w:rPr>
                <w:b/>
                <w:bCs/>
                <w:sz w:val="18"/>
                <w:szCs w:val="18"/>
              </w:rPr>
            </w:pPr>
            <w:r w:rsidRPr="00A0520E">
              <w:rPr>
                <w:b/>
                <w:bCs/>
                <w:sz w:val="18"/>
                <w:szCs w:val="18"/>
              </w:rPr>
              <w:t>52729,63</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Расчёт тарифов на горячую воду в открытой системе горячего водоснабжения (теплоснабжения) на 2013 год, с учётом календарной разбивки, приведен в табл. 4 и табл. 5.</w:t>
      </w:r>
    </w:p>
    <w:p w:rsidR="00A0520E" w:rsidRPr="00A0520E" w:rsidRDefault="00A0520E" w:rsidP="00A0520E">
      <w:pPr>
        <w:autoSpaceDE w:val="0"/>
        <w:autoSpaceDN w:val="0"/>
        <w:adjustRightInd w:val="0"/>
        <w:ind w:firstLine="540"/>
        <w:jc w:val="right"/>
        <w:outlineLvl w:val="1"/>
      </w:pPr>
      <w:r w:rsidRPr="00A0520E">
        <w:t>Таблица 4</w:t>
      </w:r>
    </w:p>
    <w:p w:rsidR="00A0520E" w:rsidRPr="00A0520E" w:rsidRDefault="00A0520E" w:rsidP="00A0520E">
      <w:pPr>
        <w:autoSpaceDE w:val="0"/>
        <w:autoSpaceDN w:val="0"/>
        <w:adjustRightInd w:val="0"/>
        <w:ind w:hanging="360"/>
        <w:jc w:val="center"/>
        <w:outlineLvl w:val="1"/>
      </w:pPr>
      <w:r w:rsidRPr="00A0520E">
        <w:t>Тариф на горячую воду в открытой системе горячего водоснабжения</w:t>
      </w:r>
    </w:p>
    <w:p w:rsidR="00A0520E" w:rsidRPr="00A0520E" w:rsidRDefault="00A0520E" w:rsidP="00A0520E">
      <w:pPr>
        <w:autoSpaceDE w:val="0"/>
        <w:autoSpaceDN w:val="0"/>
        <w:adjustRightInd w:val="0"/>
        <w:ind w:hanging="360"/>
        <w:jc w:val="center"/>
        <w:outlineLvl w:val="1"/>
      </w:pPr>
      <w:r w:rsidRPr="00A0520E">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A0520E" w:rsidRPr="00A0520E" w:rsidTr="00206B82">
        <w:trPr>
          <w:trHeight w:val="531"/>
        </w:trPr>
        <w:tc>
          <w:tcPr>
            <w:tcW w:w="2698" w:type="dxa"/>
            <w:vAlign w:val="center"/>
          </w:tcPr>
          <w:p w:rsidR="00A0520E" w:rsidRPr="00A0520E" w:rsidRDefault="00A0520E" w:rsidP="00A0520E">
            <w:pPr>
              <w:jc w:val="center"/>
              <w:rPr>
                <w:sz w:val="16"/>
                <w:szCs w:val="16"/>
              </w:rPr>
            </w:pPr>
            <w:r w:rsidRPr="00A0520E">
              <w:rPr>
                <w:sz w:val="16"/>
                <w:szCs w:val="16"/>
              </w:rPr>
              <w:t>Группы потребителей</w:t>
            </w:r>
          </w:p>
        </w:tc>
        <w:tc>
          <w:tcPr>
            <w:tcW w:w="1635" w:type="dxa"/>
            <w:vAlign w:val="center"/>
          </w:tcPr>
          <w:p w:rsidR="00A0520E" w:rsidRPr="00A0520E" w:rsidRDefault="00A0520E" w:rsidP="00A0520E">
            <w:pPr>
              <w:jc w:val="center"/>
              <w:rPr>
                <w:sz w:val="16"/>
                <w:szCs w:val="16"/>
              </w:rPr>
            </w:pPr>
            <w:r w:rsidRPr="00A0520E">
              <w:rPr>
                <w:sz w:val="16"/>
                <w:szCs w:val="16"/>
              </w:rPr>
              <w:t>Удельный расход Гкал на нагрев 1м</w:t>
            </w:r>
            <w:r w:rsidRPr="00A0520E">
              <w:rPr>
                <w:sz w:val="16"/>
                <w:szCs w:val="16"/>
                <w:vertAlign w:val="superscript"/>
              </w:rPr>
              <w:t>3</w:t>
            </w:r>
            <w:r w:rsidRPr="00A0520E">
              <w:rPr>
                <w:sz w:val="16"/>
                <w:szCs w:val="16"/>
              </w:rPr>
              <w:t xml:space="preserve"> холодной воды</w:t>
            </w:r>
          </w:p>
        </w:tc>
        <w:tc>
          <w:tcPr>
            <w:tcW w:w="2040" w:type="dxa"/>
            <w:vAlign w:val="center"/>
          </w:tcPr>
          <w:p w:rsidR="00A0520E" w:rsidRPr="00A0520E" w:rsidRDefault="00A0520E" w:rsidP="00A0520E">
            <w:pPr>
              <w:jc w:val="center"/>
              <w:rPr>
                <w:sz w:val="16"/>
                <w:szCs w:val="16"/>
                <w:vertAlign w:val="superscript"/>
              </w:rPr>
            </w:pPr>
            <w:r w:rsidRPr="00A0520E">
              <w:rPr>
                <w:sz w:val="16"/>
                <w:szCs w:val="16"/>
              </w:rPr>
              <w:t>Стоимость холодной подготовленной воды, руб./м</w:t>
            </w:r>
            <w:r w:rsidRPr="00A0520E">
              <w:rPr>
                <w:sz w:val="16"/>
                <w:szCs w:val="16"/>
                <w:vertAlign w:val="superscript"/>
              </w:rPr>
              <w:t>3</w:t>
            </w:r>
          </w:p>
          <w:p w:rsidR="00A0520E" w:rsidRPr="00A0520E" w:rsidRDefault="00A0520E" w:rsidP="00A0520E">
            <w:pPr>
              <w:jc w:val="center"/>
              <w:rPr>
                <w:sz w:val="16"/>
                <w:szCs w:val="16"/>
              </w:rPr>
            </w:pPr>
            <w:r w:rsidRPr="00A0520E">
              <w:rPr>
                <w:sz w:val="16"/>
                <w:szCs w:val="16"/>
              </w:rPr>
              <w:t>(без НДС)</w:t>
            </w:r>
          </w:p>
        </w:tc>
        <w:tc>
          <w:tcPr>
            <w:tcW w:w="2040" w:type="dxa"/>
            <w:vAlign w:val="center"/>
          </w:tcPr>
          <w:p w:rsidR="00A0520E" w:rsidRPr="00A0520E" w:rsidRDefault="00A0520E" w:rsidP="00A0520E">
            <w:pPr>
              <w:jc w:val="center"/>
              <w:rPr>
                <w:sz w:val="16"/>
                <w:szCs w:val="16"/>
              </w:rPr>
            </w:pPr>
            <w:r w:rsidRPr="00A0520E">
              <w:rPr>
                <w:sz w:val="16"/>
                <w:szCs w:val="16"/>
              </w:rPr>
              <w:t>Тариф на тепловую энергию в горячей воде, руб./Гкал             (без НДС) с 01.01.2013г</w:t>
            </w:r>
          </w:p>
        </w:tc>
        <w:tc>
          <w:tcPr>
            <w:tcW w:w="2040" w:type="dxa"/>
            <w:vAlign w:val="center"/>
          </w:tcPr>
          <w:p w:rsidR="00A0520E" w:rsidRPr="00A0520E" w:rsidRDefault="00A0520E" w:rsidP="00A0520E">
            <w:pPr>
              <w:jc w:val="center"/>
              <w:rPr>
                <w:sz w:val="16"/>
                <w:szCs w:val="16"/>
                <w:vertAlign w:val="superscript"/>
              </w:rPr>
            </w:pPr>
            <w:r w:rsidRPr="00A0520E">
              <w:rPr>
                <w:sz w:val="16"/>
                <w:szCs w:val="16"/>
              </w:rPr>
              <w:t>Тариф на горячую воду в открытой системе горячего водоснабжения (теплоснабжения), руб./м</w:t>
            </w:r>
            <w:r w:rsidRPr="00A0520E">
              <w:rPr>
                <w:sz w:val="16"/>
                <w:szCs w:val="16"/>
                <w:vertAlign w:val="superscript"/>
              </w:rPr>
              <w:t>3</w:t>
            </w:r>
          </w:p>
          <w:p w:rsidR="00A0520E" w:rsidRPr="00A0520E" w:rsidRDefault="00A0520E" w:rsidP="00A0520E">
            <w:pPr>
              <w:jc w:val="center"/>
              <w:rPr>
                <w:sz w:val="16"/>
                <w:szCs w:val="16"/>
              </w:rPr>
            </w:pPr>
            <w:r w:rsidRPr="00A0520E">
              <w:rPr>
                <w:sz w:val="16"/>
                <w:szCs w:val="16"/>
              </w:rPr>
              <w:t>(без НДС)</w:t>
            </w:r>
          </w:p>
        </w:tc>
      </w:tr>
      <w:tr w:rsidR="00A0520E" w:rsidRPr="00A0520E" w:rsidTr="00206B82">
        <w:trPr>
          <w:trHeight w:val="150"/>
        </w:trPr>
        <w:tc>
          <w:tcPr>
            <w:tcW w:w="2698" w:type="dxa"/>
            <w:vAlign w:val="center"/>
          </w:tcPr>
          <w:p w:rsidR="00A0520E" w:rsidRPr="00A0520E" w:rsidRDefault="00A0520E" w:rsidP="00A0520E">
            <w:pPr>
              <w:jc w:val="center"/>
              <w:rPr>
                <w:sz w:val="16"/>
                <w:szCs w:val="16"/>
              </w:rPr>
            </w:pPr>
            <w:r w:rsidRPr="00A0520E">
              <w:rPr>
                <w:sz w:val="16"/>
                <w:szCs w:val="16"/>
              </w:rPr>
              <w:t>1</w:t>
            </w:r>
          </w:p>
        </w:tc>
        <w:tc>
          <w:tcPr>
            <w:tcW w:w="1635" w:type="dxa"/>
            <w:vAlign w:val="center"/>
          </w:tcPr>
          <w:p w:rsidR="00A0520E" w:rsidRPr="00A0520E" w:rsidRDefault="00A0520E" w:rsidP="00A0520E">
            <w:pPr>
              <w:jc w:val="center"/>
              <w:rPr>
                <w:sz w:val="16"/>
                <w:szCs w:val="16"/>
              </w:rPr>
            </w:pPr>
            <w:r w:rsidRPr="00A0520E">
              <w:rPr>
                <w:sz w:val="16"/>
                <w:szCs w:val="16"/>
              </w:rPr>
              <w:t>2</w:t>
            </w:r>
          </w:p>
        </w:tc>
        <w:tc>
          <w:tcPr>
            <w:tcW w:w="2040" w:type="dxa"/>
            <w:vAlign w:val="center"/>
          </w:tcPr>
          <w:p w:rsidR="00A0520E" w:rsidRPr="00A0520E" w:rsidRDefault="00A0520E" w:rsidP="00A0520E">
            <w:pPr>
              <w:jc w:val="center"/>
              <w:rPr>
                <w:sz w:val="16"/>
                <w:szCs w:val="16"/>
              </w:rPr>
            </w:pPr>
            <w:r w:rsidRPr="00A0520E">
              <w:rPr>
                <w:sz w:val="16"/>
                <w:szCs w:val="16"/>
              </w:rPr>
              <w:t>3</w:t>
            </w:r>
          </w:p>
        </w:tc>
        <w:tc>
          <w:tcPr>
            <w:tcW w:w="2040" w:type="dxa"/>
            <w:vAlign w:val="center"/>
          </w:tcPr>
          <w:p w:rsidR="00A0520E" w:rsidRPr="00A0520E" w:rsidRDefault="00A0520E" w:rsidP="00A0520E">
            <w:pPr>
              <w:jc w:val="center"/>
              <w:rPr>
                <w:sz w:val="16"/>
                <w:szCs w:val="16"/>
              </w:rPr>
            </w:pPr>
            <w:r w:rsidRPr="00A0520E">
              <w:rPr>
                <w:sz w:val="16"/>
                <w:szCs w:val="16"/>
              </w:rPr>
              <w:t>4</w:t>
            </w:r>
          </w:p>
        </w:tc>
        <w:tc>
          <w:tcPr>
            <w:tcW w:w="2040" w:type="dxa"/>
            <w:vAlign w:val="center"/>
          </w:tcPr>
          <w:p w:rsidR="00A0520E" w:rsidRPr="00A0520E" w:rsidRDefault="00A0520E" w:rsidP="00A0520E">
            <w:pPr>
              <w:jc w:val="center"/>
              <w:rPr>
                <w:sz w:val="16"/>
                <w:szCs w:val="16"/>
              </w:rPr>
            </w:pPr>
            <w:r w:rsidRPr="00A0520E">
              <w:rPr>
                <w:sz w:val="16"/>
                <w:szCs w:val="16"/>
              </w:rPr>
              <w:t>5 = (4*2)+3</w:t>
            </w:r>
          </w:p>
        </w:tc>
      </w:tr>
      <w:tr w:rsidR="00A0520E" w:rsidRPr="00A0520E" w:rsidTr="00206B82">
        <w:trPr>
          <w:trHeight w:val="341"/>
        </w:trPr>
        <w:tc>
          <w:tcPr>
            <w:tcW w:w="2698" w:type="dxa"/>
            <w:vAlign w:val="center"/>
          </w:tcPr>
          <w:p w:rsidR="00A0520E" w:rsidRPr="00A0520E" w:rsidRDefault="00A0520E" w:rsidP="00A0520E">
            <w:pPr>
              <w:rPr>
                <w:sz w:val="16"/>
                <w:szCs w:val="16"/>
              </w:rPr>
            </w:pPr>
            <w:r w:rsidRPr="00A0520E">
              <w:rPr>
                <w:sz w:val="16"/>
                <w:szCs w:val="16"/>
              </w:rPr>
              <w:t>Потребители, оплачивающие услуги горячего водоснабжения</w:t>
            </w:r>
          </w:p>
        </w:tc>
        <w:tc>
          <w:tcPr>
            <w:tcW w:w="1635" w:type="dxa"/>
            <w:vAlign w:val="center"/>
          </w:tcPr>
          <w:p w:rsidR="00A0520E" w:rsidRPr="00A0520E" w:rsidRDefault="00A0520E" w:rsidP="00A0520E">
            <w:pPr>
              <w:jc w:val="center"/>
              <w:rPr>
                <w:b/>
                <w:bCs/>
                <w:sz w:val="16"/>
                <w:szCs w:val="16"/>
              </w:rPr>
            </w:pPr>
            <w:r w:rsidRPr="00A0520E">
              <w:rPr>
                <w:b/>
                <w:bCs/>
                <w:sz w:val="16"/>
                <w:szCs w:val="16"/>
              </w:rPr>
              <w:t>0,060</w:t>
            </w:r>
          </w:p>
        </w:tc>
        <w:tc>
          <w:tcPr>
            <w:tcW w:w="2040" w:type="dxa"/>
            <w:vAlign w:val="center"/>
          </w:tcPr>
          <w:p w:rsidR="00A0520E" w:rsidRPr="00A0520E" w:rsidRDefault="00A0520E" w:rsidP="00A0520E">
            <w:pPr>
              <w:jc w:val="center"/>
              <w:rPr>
                <w:b/>
                <w:sz w:val="16"/>
                <w:szCs w:val="16"/>
              </w:rPr>
            </w:pPr>
            <w:r w:rsidRPr="00A0520E">
              <w:rPr>
                <w:b/>
                <w:sz w:val="16"/>
                <w:szCs w:val="16"/>
              </w:rPr>
              <w:t>18,02</w:t>
            </w:r>
          </w:p>
        </w:tc>
        <w:tc>
          <w:tcPr>
            <w:tcW w:w="2040" w:type="dxa"/>
            <w:vAlign w:val="center"/>
          </w:tcPr>
          <w:p w:rsidR="00A0520E" w:rsidRPr="00A0520E" w:rsidRDefault="00A0520E" w:rsidP="00A0520E">
            <w:pPr>
              <w:jc w:val="center"/>
              <w:rPr>
                <w:b/>
                <w:bCs/>
                <w:sz w:val="16"/>
                <w:szCs w:val="16"/>
              </w:rPr>
            </w:pPr>
            <w:r w:rsidRPr="00A0520E">
              <w:rPr>
                <w:b/>
                <w:sz w:val="16"/>
                <w:szCs w:val="16"/>
                <w:shd w:val="clear" w:color="auto" w:fill="FFFFFF"/>
              </w:rPr>
              <w:t>1151,30</w:t>
            </w:r>
          </w:p>
        </w:tc>
        <w:tc>
          <w:tcPr>
            <w:tcW w:w="2040" w:type="dxa"/>
            <w:vAlign w:val="center"/>
          </w:tcPr>
          <w:p w:rsidR="00A0520E" w:rsidRPr="00A0520E" w:rsidRDefault="00A0520E" w:rsidP="00A0520E">
            <w:pPr>
              <w:jc w:val="center"/>
              <w:rPr>
                <w:b/>
                <w:bCs/>
                <w:sz w:val="16"/>
                <w:szCs w:val="16"/>
              </w:rPr>
            </w:pPr>
            <w:r w:rsidRPr="00A0520E">
              <w:rPr>
                <w:b/>
                <w:bCs/>
                <w:sz w:val="16"/>
                <w:szCs w:val="16"/>
              </w:rPr>
              <w:t>87,10</w:t>
            </w:r>
            <w:r w:rsidRPr="00A0520E">
              <w:rPr>
                <w:b/>
                <w:sz w:val="16"/>
                <w:szCs w:val="16"/>
              </w:rPr>
              <w:t>*</w:t>
            </w:r>
          </w:p>
        </w:tc>
      </w:tr>
    </w:tbl>
    <w:p w:rsidR="00A0520E" w:rsidRPr="00A0520E" w:rsidRDefault="00A0520E" w:rsidP="00A0520E">
      <w:pPr>
        <w:autoSpaceDE w:val="0"/>
        <w:autoSpaceDN w:val="0"/>
        <w:adjustRightInd w:val="0"/>
        <w:ind w:firstLine="540"/>
        <w:jc w:val="right"/>
        <w:outlineLvl w:val="1"/>
      </w:pPr>
      <w:r w:rsidRPr="00A0520E">
        <w:tab/>
      </w:r>
      <w:r w:rsidRPr="00A0520E">
        <w:tab/>
      </w:r>
      <w:r w:rsidRPr="00A0520E">
        <w:tab/>
      </w:r>
      <w:r w:rsidRPr="00A0520E">
        <w:tab/>
      </w:r>
      <w:r w:rsidRPr="00A0520E">
        <w:tab/>
      </w:r>
      <w:r w:rsidRPr="00A0520E">
        <w:tab/>
      </w:r>
      <w:r w:rsidRPr="00A0520E">
        <w:tab/>
      </w:r>
      <w:r w:rsidRPr="00A0520E">
        <w:tab/>
      </w:r>
      <w:r w:rsidRPr="00A0520E">
        <w:tab/>
      </w:r>
      <w:r w:rsidRPr="00A0520E">
        <w:tab/>
      </w:r>
      <w:r w:rsidRPr="00A0520E">
        <w:tab/>
        <w:t xml:space="preserve"> Таблица 5</w:t>
      </w:r>
    </w:p>
    <w:p w:rsidR="00A0520E" w:rsidRPr="00A0520E" w:rsidRDefault="00A0520E" w:rsidP="00A0520E">
      <w:pPr>
        <w:autoSpaceDE w:val="0"/>
        <w:autoSpaceDN w:val="0"/>
        <w:adjustRightInd w:val="0"/>
        <w:ind w:hanging="360"/>
        <w:jc w:val="center"/>
        <w:outlineLvl w:val="1"/>
      </w:pPr>
      <w:r w:rsidRPr="00A0520E">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A0520E" w:rsidRPr="00A0520E" w:rsidTr="00206B82">
        <w:trPr>
          <w:trHeight w:val="559"/>
        </w:trPr>
        <w:tc>
          <w:tcPr>
            <w:tcW w:w="2700" w:type="dxa"/>
            <w:vAlign w:val="center"/>
          </w:tcPr>
          <w:p w:rsidR="00A0520E" w:rsidRPr="00A0520E" w:rsidRDefault="00A0520E" w:rsidP="00A0520E">
            <w:pPr>
              <w:jc w:val="center"/>
              <w:rPr>
                <w:sz w:val="16"/>
                <w:szCs w:val="16"/>
              </w:rPr>
            </w:pPr>
            <w:r w:rsidRPr="00A0520E">
              <w:rPr>
                <w:sz w:val="16"/>
                <w:szCs w:val="16"/>
              </w:rPr>
              <w:t>Группы потребителей</w:t>
            </w:r>
          </w:p>
        </w:tc>
        <w:tc>
          <w:tcPr>
            <w:tcW w:w="1633" w:type="dxa"/>
            <w:vAlign w:val="center"/>
          </w:tcPr>
          <w:p w:rsidR="00A0520E" w:rsidRPr="00A0520E" w:rsidRDefault="00A0520E" w:rsidP="00A0520E">
            <w:pPr>
              <w:jc w:val="center"/>
              <w:rPr>
                <w:sz w:val="16"/>
                <w:szCs w:val="16"/>
              </w:rPr>
            </w:pPr>
            <w:r w:rsidRPr="00A0520E">
              <w:rPr>
                <w:sz w:val="16"/>
                <w:szCs w:val="16"/>
              </w:rPr>
              <w:t>Удельный расход Гкал на нагрев 1м</w:t>
            </w:r>
            <w:r w:rsidRPr="00A0520E">
              <w:rPr>
                <w:sz w:val="16"/>
                <w:szCs w:val="16"/>
                <w:vertAlign w:val="superscript"/>
              </w:rPr>
              <w:t>3</w:t>
            </w:r>
            <w:r w:rsidRPr="00A0520E">
              <w:rPr>
                <w:sz w:val="16"/>
                <w:szCs w:val="16"/>
              </w:rPr>
              <w:t xml:space="preserve"> холодной воды</w:t>
            </w:r>
          </w:p>
        </w:tc>
        <w:tc>
          <w:tcPr>
            <w:tcW w:w="2039" w:type="dxa"/>
            <w:vAlign w:val="center"/>
          </w:tcPr>
          <w:p w:rsidR="00A0520E" w:rsidRPr="00A0520E" w:rsidRDefault="00A0520E" w:rsidP="00A0520E">
            <w:pPr>
              <w:jc w:val="center"/>
              <w:rPr>
                <w:sz w:val="16"/>
                <w:szCs w:val="16"/>
                <w:vertAlign w:val="superscript"/>
              </w:rPr>
            </w:pPr>
            <w:r w:rsidRPr="00A0520E">
              <w:rPr>
                <w:sz w:val="16"/>
                <w:szCs w:val="16"/>
              </w:rPr>
              <w:t>Стоимость холодной подготовленной воды, руб./м</w:t>
            </w:r>
            <w:r w:rsidRPr="00A0520E">
              <w:rPr>
                <w:sz w:val="16"/>
                <w:szCs w:val="16"/>
                <w:vertAlign w:val="superscript"/>
              </w:rPr>
              <w:t>3</w:t>
            </w:r>
          </w:p>
          <w:p w:rsidR="00A0520E" w:rsidRPr="00A0520E" w:rsidRDefault="00A0520E" w:rsidP="00A0520E">
            <w:pPr>
              <w:jc w:val="center"/>
              <w:rPr>
                <w:sz w:val="16"/>
                <w:szCs w:val="16"/>
              </w:rPr>
            </w:pPr>
            <w:r w:rsidRPr="00A0520E">
              <w:rPr>
                <w:sz w:val="16"/>
                <w:szCs w:val="16"/>
              </w:rPr>
              <w:t>(без НДС)</w:t>
            </w:r>
          </w:p>
        </w:tc>
        <w:tc>
          <w:tcPr>
            <w:tcW w:w="2039" w:type="dxa"/>
            <w:vAlign w:val="center"/>
          </w:tcPr>
          <w:p w:rsidR="00A0520E" w:rsidRPr="00A0520E" w:rsidRDefault="00A0520E" w:rsidP="00A0520E">
            <w:pPr>
              <w:jc w:val="center"/>
              <w:rPr>
                <w:sz w:val="16"/>
                <w:szCs w:val="16"/>
              </w:rPr>
            </w:pPr>
            <w:r w:rsidRPr="00A0520E">
              <w:rPr>
                <w:sz w:val="16"/>
                <w:szCs w:val="16"/>
              </w:rPr>
              <w:t>Тариф на тепловую энергию в горячей воде, руб./Гкал             (без НДС) с 01.07.2013г</w:t>
            </w:r>
          </w:p>
        </w:tc>
        <w:tc>
          <w:tcPr>
            <w:tcW w:w="2039" w:type="dxa"/>
            <w:vAlign w:val="center"/>
          </w:tcPr>
          <w:p w:rsidR="00A0520E" w:rsidRPr="00A0520E" w:rsidRDefault="00A0520E" w:rsidP="00A0520E">
            <w:pPr>
              <w:jc w:val="center"/>
              <w:rPr>
                <w:sz w:val="16"/>
                <w:szCs w:val="16"/>
                <w:vertAlign w:val="superscript"/>
              </w:rPr>
            </w:pPr>
            <w:r w:rsidRPr="00A0520E">
              <w:rPr>
                <w:sz w:val="16"/>
                <w:szCs w:val="16"/>
              </w:rPr>
              <w:t>Тариф на горячую воду в открытой системе горячего водоснабжения (теплоснабжения), руб./м</w:t>
            </w:r>
            <w:r w:rsidRPr="00A0520E">
              <w:rPr>
                <w:sz w:val="16"/>
                <w:szCs w:val="16"/>
                <w:vertAlign w:val="superscript"/>
              </w:rPr>
              <w:t>3</w:t>
            </w:r>
          </w:p>
          <w:p w:rsidR="00A0520E" w:rsidRPr="00A0520E" w:rsidRDefault="00A0520E" w:rsidP="00A0520E">
            <w:pPr>
              <w:jc w:val="center"/>
              <w:rPr>
                <w:sz w:val="16"/>
                <w:szCs w:val="16"/>
              </w:rPr>
            </w:pPr>
            <w:r w:rsidRPr="00A0520E">
              <w:rPr>
                <w:sz w:val="16"/>
                <w:szCs w:val="16"/>
              </w:rPr>
              <w:t>(без НДС)</w:t>
            </w:r>
          </w:p>
        </w:tc>
      </w:tr>
      <w:tr w:rsidR="00A0520E" w:rsidRPr="00A0520E" w:rsidTr="00206B82">
        <w:trPr>
          <w:trHeight w:val="158"/>
        </w:trPr>
        <w:tc>
          <w:tcPr>
            <w:tcW w:w="2700" w:type="dxa"/>
            <w:vAlign w:val="center"/>
          </w:tcPr>
          <w:p w:rsidR="00A0520E" w:rsidRPr="00A0520E" w:rsidRDefault="00A0520E" w:rsidP="00A0520E">
            <w:pPr>
              <w:jc w:val="center"/>
              <w:rPr>
                <w:sz w:val="16"/>
                <w:szCs w:val="16"/>
              </w:rPr>
            </w:pPr>
            <w:r w:rsidRPr="00A0520E">
              <w:rPr>
                <w:sz w:val="16"/>
                <w:szCs w:val="16"/>
              </w:rPr>
              <w:t>1</w:t>
            </w:r>
          </w:p>
        </w:tc>
        <w:tc>
          <w:tcPr>
            <w:tcW w:w="1633" w:type="dxa"/>
            <w:vAlign w:val="center"/>
          </w:tcPr>
          <w:p w:rsidR="00A0520E" w:rsidRPr="00A0520E" w:rsidRDefault="00A0520E" w:rsidP="00A0520E">
            <w:pPr>
              <w:jc w:val="center"/>
              <w:rPr>
                <w:sz w:val="16"/>
                <w:szCs w:val="16"/>
              </w:rPr>
            </w:pPr>
            <w:r w:rsidRPr="00A0520E">
              <w:rPr>
                <w:sz w:val="16"/>
                <w:szCs w:val="16"/>
              </w:rPr>
              <w:t>2</w:t>
            </w:r>
          </w:p>
        </w:tc>
        <w:tc>
          <w:tcPr>
            <w:tcW w:w="2039" w:type="dxa"/>
            <w:vAlign w:val="center"/>
          </w:tcPr>
          <w:p w:rsidR="00A0520E" w:rsidRPr="00A0520E" w:rsidRDefault="00A0520E" w:rsidP="00A0520E">
            <w:pPr>
              <w:jc w:val="center"/>
              <w:rPr>
                <w:sz w:val="16"/>
                <w:szCs w:val="16"/>
              </w:rPr>
            </w:pPr>
            <w:r w:rsidRPr="00A0520E">
              <w:rPr>
                <w:sz w:val="16"/>
                <w:szCs w:val="16"/>
              </w:rPr>
              <w:t>3</w:t>
            </w:r>
          </w:p>
        </w:tc>
        <w:tc>
          <w:tcPr>
            <w:tcW w:w="2039" w:type="dxa"/>
            <w:vAlign w:val="center"/>
          </w:tcPr>
          <w:p w:rsidR="00A0520E" w:rsidRPr="00A0520E" w:rsidRDefault="00A0520E" w:rsidP="00A0520E">
            <w:pPr>
              <w:jc w:val="center"/>
              <w:rPr>
                <w:sz w:val="16"/>
                <w:szCs w:val="16"/>
              </w:rPr>
            </w:pPr>
            <w:r w:rsidRPr="00A0520E">
              <w:rPr>
                <w:sz w:val="16"/>
                <w:szCs w:val="16"/>
              </w:rPr>
              <w:t>4</w:t>
            </w:r>
          </w:p>
        </w:tc>
        <w:tc>
          <w:tcPr>
            <w:tcW w:w="2039" w:type="dxa"/>
            <w:vAlign w:val="center"/>
          </w:tcPr>
          <w:p w:rsidR="00A0520E" w:rsidRPr="00A0520E" w:rsidRDefault="00A0520E" w:rsidP="00A0520E">
            <w:pPr>
              <w:jc w:val="center"/>
              <w:rPr>
                <w:sz w:val="16"/>
                <w:szCs w:val="16"/>
              </w:rPr>
            </w:pPr>
            <w:r w:rsidRPr="00A0520E">
              <w:rPr>
                <w:sz w:val="16"/>
                <w:szCs w:val="16"/>
              </w:rPr>
              <w:t>5 =(4*2)+3</w:t>
            </w:r>
          </w:p>
        </w:tc>
      </w:tr>
      <w:tr w:rsidR="00A0520E" w:rsidRPr="00A0520E" w:rsidTr="00206B82">
        <w:trPr>
          <w:trHeight w:val="542"/>
        </w:trPr>
        <w:tc>
          <w:tcPr>
            <w:tcW w:w="2700" w:type="dxa"/>
            <w:vAlign w:val="center"/>
          </w:tcPr>
          <w:p w:rsidR="00A0520E" w:rsidRPr="00A0520E" w:rsidRDefault="00A0520E" w:rsidP="00A0520E">
            <w:pPr>
              <w:rPr>
                <w:sz w:val="16"/>
                <w:szCs w:val="16"/>
              </w:rPr>
            </w:pPr>
            <w:r w:rsidRPr="00A0520E">
              <w:rPr>
                <w:sz w:val="16"/>
                <w:szCs w:val="16"/>
              </w:rPr>
              <w:t>Потребители, оплачивающие услуги горячего водоснабжения</w:t>
            </w:r>
          </w:p>
        </w:tc>
        <w:tc>
          <w:tcPr>
            <w:tcW w:w="1633" w:type="dxa"/>
            <w:vAlign w:val="center"/>
          </w:tcPr>
          <w:p w:rsidR="00A0520E" w:rsidRPr="00A0520E" w:rsidRDefault="00A0520E" w:rsidP="00A0520E">
            <w:pPr>
              <w:jc w:val="center"/>
              <w:rPr>
                <w:b/>
                <w:bCs/>
                <w:sz w:val="16"/>
                <w:szCs w:val="16"/>
              </w:rPr>
            </w:pPr>
            <w:r w:rsidRPr="00A0520E">
              <w:rPr>
                <w:b/>
                <w:bCs/>
                <w:sz w:val="16"/>
                <w:szCs w:val="16"/>
              </w:rPr>
              <w:t>0,060</w:t>
            </w:r>
          </w:p>
        </w:tc>
        <w:tc>
          <w:tcPr>
            <w:tcW w:w="2039" w:type="dxa"/>
            <w:vAlign w:val="center"/>
          </w:tcPr>
          <w:p w:rsidR="00A0520E" w:rsidRPr="00A0520E" w:rsidRDefault="00A0520E" w:rsidP="00A0520E">
            <w:pPr>
              <w:jc w:val="center"/>
              <w:rPr>
                <w:b/>
                <w:sz w:val="16"/>
                <w:szCs w:val="16"/>
              </w:rPr>
            </w:pPr>
            <w:r w:rsidRPr="00A0520E">
              <w:rPr>
                <w:b/>
                <w:sz w:val="16"/>
                <w:szCs w:val="16"/>
              </w:rPr>
              <w:t>19,04</w:t>
            </w:r>
          </w:p>
        </w:tc>
        <w:tc>
          <w:tcPr>
            <w:tcW w:w="2039" w:type="dxa"/>
            <w:vAlign w:val="center"/>
          </w:tcPr>
          <w:p w:rsidR="00A0520E" w:rsidRPr="00A0520E" w:rsidRDefault="00A0520E" w:rsidP="00A0520E">
            <w:pPr>
              <w:jc w:val="center"/>
              <w:rPr>
                <w:b/>
                <w:bCs/>
                <w:sz w:val="16"/>
                <w:szCs w:val="16"/>
              </w:rPr>
            </w:pPr>
            <w:r w:rsidRPr="00A0520E">
              <w:rPr>
                <w:b/>
                <w:sz w:val="16"/>
                <w:szCs w:val="16"/>
              </w:rPr>
              <w:t>1293,84</w:t>
            </w:r>
          </w:p>
        </w:tc>
        <w:tc>
          <w:tcPr>
            <w:tcW w:w="2039" w:type="dxa"/>
            <w:vAlign w:val="center"/>
          </w:tcPr>
          <w:p w:rsidR="00A0520E" w:rsidRPr="00A0520E" w:rsidRDefault="00A0520E" w:rsidP="00A0520E">
            <w:pPr>
              <w:jc w:val="center"/>
              <w:rPr>
                <w:b/>
                <w:bCs/>
                <w:sz w:val="16"/>
                <w:szCs w:val="16"/>
              </w:rPr>
            </w:pPr>
            <w:r w:rsidRPr="00A0520E">
              <w:rPr>
                <w:b/>
                <w:bCs/>
                <w:sz w:val="16"/>
                <w:szCs w:val="16"/>
              </w:rPr>
              <w:t>96,67</w:t>
            </w:r>
            <w:r w:rsidRPr="00A0520E">
              <w:rPr>
                <w:b/>
                <w:sz w:val="16"/>
                <w:szCs w:val="16"/>
              </w:rPr>
              <w:t>*</w:t>
            </w:r>
          </w:p>
        </w:tc>
      </w:tr>
    </w:tbl>
    <w:p w:rsidR="00A0520E" w:rsidRPr="00A0520E" w:rsidRDefault="00A0520E" w:rsidP="00A0520E">
      <w:pPr>
        <w:ind w:left="284"/>
        <w:jc w:val="both"/>
        <w:rPr>
          <w:b/>
          <w:i/>
        </w:rPr>
      </w:pPr>
      <w:r w:rsidRPr="00A0520E">
        <w:rPr>
          <w:b/>
          <w:i/>
        </w:rPr>
        <w:t>*)  экономически обоснованный уровень тарифа</w:t>
      </w:r>
    </w:p>
    <w:p w:rsidR="00A0520E" w:rsidRPr="00A0520E" w:rsidRDefault="00A0520E" w:rsidP="00A0520E">
      <w:pPr>
        <w:autoSpaceDE w:val="0"/>
        <w:autoSpaceDN w:val="0"/>
        <w:adjustRightInd w:val="0"/>
        <w:outlineLvl w:val="1"/>
      </w:pPr>
    </w:p>
    <w:p w:rsidR="00A0520E" w:rsidRPr="00A0520E" w:rsidRDefault="00A0520E" w:rsidP="00A0520E">
      <w:pPr>
        <w:autoSpaceDE w:val="0"/>
        <w:autoSpaceDN w:val="0"/>
        <w:adjustRightInd w:val="0"/>
        <w:ind w:firstLine="540"/>
        <w:jc w:val="both"/>
        <w:outlineLvl w:val="1"/>
      </w:pPr>
      <w:r w:rsidRPr="00A0520E">
        <w:t>Тариф на горячую воду для Муниципального казенного предприятия «Жилищно-коммунальное хозяйство» (г. Топки) по узлу теплоснабжения город Топки устанавливается впервые.</w:t>
      </w:r>
    </w:p>
    <w:p w:rsidR="00A0520E" w:rsidRPr="00A0520E" w:rsidRDefault="00A0520E" w:rsidP="00A0520E">
      <w:pPr>
        <w:autoSpaceDE w:val="0"/>
        <w:autoSpaceDN w:val="0"/>
        <w:adjustRightInd w:val="0"/>
        <w:ind w:firstLine="540"/>
        <w:jc w:val="both"/>
        <w:outlineLvl w:val="1"/>
      </w:pPr>
      <w:r w:rsidRPr="00A0520E">
        <w:t xml:space="preserve">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w:t>
      </w:r>
      <w:r w:rsidRPr="00A0520E">
        <w:lastRenderedPageBreak/>
        <w:t>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A0520E" w:rsidRPr="00A0520E" w:rsidRDefault="00A0520E" w:rsidP="00A0520E">
      <w:pPr>
        <w:autoSpaceDE w:val="0"/>
        <w:autoSpaceDN w:val="0"/>
        <w:adjustRightInd w:val="0"/>
        <w:ind w:left="7788"/>
        <w:jc w:val="right"/>
        <w:outlineLvl w:val="1"/>
      </w:pPr>
      <w:r w:rsidRPr="00A0520E">
        <w:t>Таблица 6</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A0520E" w:rsidRPr="00A0520E" w:rsidTr="00AF7861">
        <w:trPr>
          <w:trHeight w:val="606"/>
        </w:trPr>
        <w:tc>
          <w:tcPr>
            <w:tcW w:w="3240" w:type="dxa"/>
            <w:vAlign w:val="center"/>
          </w:tcPr>
          <w:p w:rsidR="00A0520E" w:rsidRPr="00A0520E" w:rsidRDefault="00A0520E" w:rsidP="00A0520E">
            <w:pPr>
              <w:jc w:val="center"/>
            </w:pPr>
            <w:r w:rsidRPr="00A0520E">
              <w:t>Периоды календарной разбивки</w:t>
            </w:r>
          </w:p>
        </w:tc>
        <w:tc>
          <w:tcPr>
            <w:tcW w:w="3583" w:type="dxa"/>
            <w:vAlign w:val="center"/>
          </w:tcPr>
          <w:p w:rsidR="00A0520E" w:rsidRPr="00A0520E" w:rsidRDefault="00A0520E" w:rsidP="00A0520E">
            <w:pPr>
              <w:jc w:val="center"/>
              <w:rPr>
                <w:vertAlign w:val="superscript"/>
              </w:rPr>
            </w:pPr>
            <w:r w:rsidRPr="00A0520E">
              <w:t>Тариф на услуги горячего водоснабжения, руб./м</w:t>
            </w:r>
            <w:r w:rsidRPr="00A0520E">
              <w:rPr>
                <w:vertAlign w:val="superscript"/>
              </w:rPr>
              <w:t>3</w:t>
            </w:r>
          </w:p>
          <w:p w:rsidR="00A0520E" w:rsidRPr="00A0520E" w:rsidRDefault="00A0520E" w:rsidP="00A0520E">
            <w:pPr>
              <w:jc w:val="center"/>
            </w:pPr>
            <w:r w:rsidRPr="00A0520E">
              <w:t>(без НДС)</w:t>
            </w:r>
          </w:p>
        </w:tc>
        <w:tc>
          <w:tcPr>
            <w:tcW w:w="3276" w:type="dxa"/>
            <w:vAlign w:val="center"/>
          </w:tcPr>
          <w:p w:rsidR="00A0520E" w:rsidRPr="00A0520E" w:rsidRDefault="00A0520E" w:rsidP="00A0520E">
            <w:pPr>
              <w:jc w:val="center"/>
            </w:pPr>
            <w:r w:rsidRPr="00A0520E">
              <w:t>Рост тарифа к предыдущему периоду, %</w:t>
            </w:r>
          </w:p>
        </w:tc>
      </w:tr>
      <w:tr w:rsidR="00A0520E" w:rsidRPr="00A0520E" w:rsidTr="00AF7861">
        <w:trPr>
          <w:trHeight w:val="140"/>
        </w:trPr>
        <w:tc>
          <w:tcPr>
            <w:tcW w:w="3240" w:type="dxa"/>
          </w:tcPr>
          <w:p w:rsidR="00A0520E" w:rsidRPr="00A0520E" w:rsidRDefault="00A0520E" w:rsidP="00A0520E">
            <w:pPr>
              <w:jc w:val="center"/>
            </w:pPr>
            <w:r w:rsidRPr="00A0520E">
              <w:t>1</w:t>
            </w:r>
          </w:p>
        </w:tc>
        <w:tc>
          <w:tcPr>
            <w:tcW w:w="3583" w:type="dxa"/>
            <w:vAlign w:val="center"/>
          </w:tcPr>
          <w:p w:rsidR="00A0520E" w:rsidRPr="00A0520E" w:rsidRDefault="00A0520E" w:rsidP="00A0520E">
            <w:pPr>
              <w:jc w:val="center"/>
            </w:pPr>
            <w:r w:rsidRPr="00A0520E">
              <w:t>2</w:t>
            </w:r>
          </w:p>
        </w:tc>
        <w:tc>
          <w:tcPr>
            <w:tcW w:w="3276" w:type="dxa"/>
            <w:vAlign w:val="center"/>
          </w:tcPr>
          <w:p w:rsidR="00A0520E" w:rsidRPr="00A0520E" w:rsidRDefault="00A0520E" w:rsidP="00A0520E">
            <w:pPr>
              <w:jc w:val="center"/>
            </w:pPr>
            <w:r w:rsidRPr="00A0520E">
              <w:t>3</w:t>
            </w:r>
          </w:p>
        </w:tc>
      </w:tr>
      <w:tr w:rsidR="00A0520E" w:rsidRPr="00A0520E" w:rsidTr="00AF7861">
        <w:trPr>
          <w:trHeight w:val="274"/>
        </w:trPr>
        <w:tc>
          <w:tcPr>
            <w:tcW w:w="3240" w:type="dxa"/>
            <w:shd w:val="clear" w:color="auto" w:fill="auto"/>
            <w:vAlign w:val="center"/>
          </w:tcPr>
          <w:p w:rsidR="00A0520E" w:rsidRPr="00A0520E" w:rsidRDefault="00A0520E" w:rsidP="00A0520E">
            <w:pPr>
              <w:jc w:val="center"/>
            </w:pPr>
            <w:r w:rsidRPr="00A0520E">
              <w:rPr>
                <w:b/>
                <w:shd w:val="clear" w:color="auto" w:fill="FFFFFF"/>
              </w:rPr>
              <w:t>с 01.01.2013 по 30.06.2013</w:t>
            </w:r>
          </w:p>
        </w:tc>
        <w:tc>
          <w:tcPr>
            <w:tcW w:w="3583" w:type="dxa"/>
            <w:vAlign w:val="center"/>
          </w:tcPr>
          <w:p w:rsidR="00A0520E" w:rsidRPr="00A0520E" w:rsidRDefault="00A0520E" w:rsidP="00A0520E">
            <w:pPr>
              <w:jc w:val="center"/>
              <w:rPr>
                <w:b/>
                <w:bCs/>
              </w:rPr>
            </w:pPr>
            <w:r w:rsidRPr="00A0520E">
              <w:rPr>
                <w:b/>
                <w:bCs/>
              </w:rPr>
              <w:t>87,10</w:t>
            </w:r>
          </w:p>
        </w:tc>
        <w:tc>
          <w:tcPr>
            <w:tcW w:w="3276" w:type="dxa"/>
            <w:vAlign w:val="center"/>
          </w:tcPr>
          <w:p w:rsidR="00A0520E" w:rsidRPr="00A0520E" w:rsidRDefault="00A0520E" w:rsidP="00A0520E">
            <w:pPr>
              <w:jc w:val="center"/>
              <w:rPr>
                <w:b/>
              </w:rPr>
            </w:pPr>
            <w:r w:rsidRPr="00A0520E">
              <w:rPr>
                <w:b/>
              </w:rPr>
              <w:t>0,00</w:t>
            </w:r>
          </w:p>
        </w:tc>
      </w:tr>
      <w:tr w:rsidR="00A0520E" w:rsidRPr="00A0520E" w:rsidTr="00AF7861">
        <w:trPr>
          <w:trHeight w:val="243"/>
        </w:trPr>
        <w:tc>
          <w:tcPr>
            <w:tcW w:w="3240" w:type="dxa"/>
            <w:vAlign w:val="center"/>
          </w:tcPr>
          <w:p w:rsidR="00A0520E" w:rsidRPr="00A0520E" w:rsidRDefault="00A0520E" w:rsidP="00A0520E">
            <w:pPr>
              <w:jc w:val="center"/>
            </w:pPr>
            <w:r w:rsidRPr="00A0520E">
              <w:rPr>
                <w:b/>
                <w:shd w:val="clear" w:color="auto" w:fill="FFFFFF"/>
              </w:rPr>
              <w:t>с 01.07.2013</w:t>
            </w:r>
          </w:p>
        </w:tc>
        <w:tc>
          <w:tcPr>
            <w:tcW w:w="3583" w:type="dxa"/>
            <w:vAlign w:val="center"/>
          </w:tcPr>
          <w:p w:rsidR="00A0520E" w:rsidRPr="00A0520E" w:rsidRDefault="00A0520E" w:rsidP="00A0520E">
            <w:pPr>
              <w:jc w:val="center"/>
              <w:rPr>
                <w:b/>
              </w:rPr>
            </w:pPr>
            <w:r w:rsidRPr="00A0520E">
              <w:rPr>
                <w:b/>
              </w:rPr>
              <w:t>93,63</w:t>
            </w:r>
          </w:p>
        </w:tc>
        <w:tc>
          <w:tcPr>
            <w:tcW w:w="3276" w:type="dxa"/>
            <w:vAlign w:val="center"/>
          </w:tcPr>
          <w:p w:rsidR="00A0520E" w:rsidRPr="00A0520E" w:rsidRDefault="00A0520E" w:rsidP="00A0520E">
            <w:pPr>
              <w:jc w:val="center"/>
              <w:rPr>
                <w:b/>
              </w:rPr>
            </w:pPr>
            <w:r w:rsidRPr="00A0520E">
              <w:rPr>
                <w:b/>
              </w:rPr>
              <w:t>7,50</w:t>
            </w:r>
          </w:p>
        </w:tc>
      </w:tr>
    </w:tbl>
    <w:p w:rsidR="00A0520E" w:rsidRPr="00A0520E" w:rsidRDefault="00A0520E" w:rsidP="00A0520E">
      <w:pPr>
        <w:autoSpaceDE w:val="0"/>
        <w:autoSpaceDN w:val="0"/>
        <w:adjustRightInd w:val="0"/>
        <w:ind w:firstLine="540"/>
        <w:jc w:val="both"/>
        <w:outlineLvl w:val="1"/>
      </w:pPr>
    </w:p>
    <w:p w:rsidR="00A0520E" w:rsidRPr="00A0520E" w:rsidRDefault="00A0520E" w:rsidP="00A0520E">
      <w:pPr>
        <w:autoSpaceDE w:val="0"/>
        <w:autoSpaceDN w:val="0"/>
        <w:adjustRightInd w:val="0"/>
        <w:ind w:firstLine="540"/>
        <w:jc w:val="both"/>
        <w:outlineLvl w:val="1"/>
      </w:pPr>
      <w:r w:rsidRPr="00A0520E">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6 на едином уровне для всех групп потребителей.</w:t>
      </w:r>
    </w:p>
    <w:p w:rsidR="00A0520E" w:rsidRPr="00A0520E" w:rsidRDefault="00A0520E" w:rsidP="00A0520E">
      <w:pPr>
        <w:ind w:firstLine="567"/>
        <w:jc w:val="both"/>
      </w:pPr>
    </w:p>
    <w:p w:rsidR="00A0520E" w:rsidRPr="00A0520E" w:rsidRDefault="00A0520E" w:rsidP="00A0520E">
      <w:pPr>
        <w:jc w:val="both"/>
      </w:pPr>
    </w:p>
    <w:p w:rsidR="00A0520E" w:rsidRPr="00A0520E" w:rsidRDefault="00A0520E" w:rsidP="00A0520E">
      <w:pPr>
        <w:ind w:firstLine="567"/>
        <w:jc w:val="both"/>
      </w:pPr>
      <w:r w:rsidRPr="00A0520E">
        <w:t>Рассмотрев представленные материалы, Правлением РЭК</w:t>
      </w:r>
    </w:p>
    <w:p w:rsidR="00A0520E" w:rsidRPr="00A0520E" w:rsidRDefault="00A0520E" w:rsidP="00A0520E">
      <w:pPr>
        <w:jc w:val="both"/>
      </w:pPr>
      <w:r w:rsidRPr="00A0520E">
        <w:tab/>
      </w:r>
      <w:r w:rsidRPr="00A0520E">
        <w:rPr>
          <w:b/>
        </w:rPr>
        <w:t>ПОСТАНОВИЛИ:</w:t>
      </w:r>
    </w:p>
    <w:p w:rsidR="00A0520E" w:rsidRPr="00A0520E" w:rsidRDefault="00A0520E" w:rsidP="00A0520E">
      <w:pPr>
        <w:ind w:firstLine="567"/>
        <w:jc w:val="both"/>
      </w:pPr>
      <w:r w:rsidRPr="00A0520E">
        <w:t xml:space="preserve">Установить тарифы на горячую воду в открытой системе горячего водоснабжения (теплоснабжения), реализуемую Муниципальным казенным предприятием "Жилищно-коммунальное хозяйство" (г. Топки) по узлу теплоснабжения город Топки, с календарной разбивкой – приложения № 105 и № 106 к протоколу. </w:t>
      </w:r>
    </w:p>
    <w:p w:rsidR="00A0520E" w:rsidRPr="00A0520E" w:rsidRDefault="00A0520E" w:rsidP="00A0520E">
      <w:pPr>
        <w:ind w:firstLine="567"/>
        <w:jc w:val="both"/>
      </w:pPr>
    </w:p>
    <w:p w:rsidR="00A0520E" w:rsidRPr="00A0520E" w:rsidRDefault="00A0520E" w:rsidP="00A0520E">
      <w:pPr>
        <w:ind w:firstLine="567"/>
        <w:jc w:val="both"/>
        <w:rPr>
          <w:b/>
        </w:rPr>
      </w:pPr>
      <w:r w:rsidRPr="00A0520E">
        <w:rPr>
          <w:b/>
        </w:rPr>
        <w:t>Голосовали: ЗА – единогласно.</w:t>
      </w:r>
    </w:p>
    <w:p w:rsidR="00563F73" w:rsidRDefault="00563F73" w:rsidP="003803F2">
      <w:pPr>
        <w:jc w:val="both"/>
        <w:rPr>
          <w:b/>
        </w:rPr>
      </w:pPr>
    </w:p>
    <w:p w:rsidR="00331A2C" w:rsidRDefault="00331A2C" w:rsidP="003803F2">
      <w:pPr>
        <w:jc w:val="both"/>
        <w:rPr>
          <w:b/>
        </w:rPr>
      </w:pPr>
    </w:p>
    <w:p w:rsidR="001C5C48" w:rsidRPr="001C5C48" w:rsidRDefault="001C5C48" w:rsidP="001C5C48">
      <w:pPr>
        <w:jc w:val="both"/>
        <w:rPr>
          <w:b/>
          <w:color w:val="000000"/>
        </w:rPr>
      </w:pPr>
      <w:r w:rsidRPr="001C5C48">
        <w:rPr>
          <w:b/>
          <w:color w:val="000000"/>
        </w:rPr>
        <w:t>47. Об установлении тарифов на тепловую энергию, реализуемую МУП  «Прокопьевское теплоснабжающее хозяйство» (г. Прокопьевск) на потребительском рынке.</w:t>
      </w:r>
    </w:p>
    <w:p w:rsidR="001C5C48" w:rsidRPr="001C5C48" w:rsidRDefault="001C5C48" w:rsidP="001C5C48">
      <w:pPr>
        <w:jc w:val="both"/>
        <w:rPr>
          <w:b/>
          <w:color w:val="000000"/>
        </w:rPr>
      </w:pPr>
    </w:p>
    <w:p w:rsidR="001C5C48" w:rsidRPr="001C5C48" w:rsidRDefault="001C5C48" w:rsidP="001C5C48">
      <w:pPr>
        <w:ind w:firstLine="708"/>
        <w:jc w:val="both"/>
      </w:pPr>
      <w:r w:rsidRPr="001C5C48">
        <w:t>Докладчик (Десяткин К.А.) доложил:</w:t>
      </w:r>
    </w:p>
    <w:p w:rsidR="001C5C48" w:rsidRPr="001C5C48" w:rsidRDefault="001C5C48" w:rsidP="001C5C48">
      <w:pPr>
        <w:ind w:firstLine="708"/>
        <w:jc w:val="both"/>
      </w:pPr>
      <w:r w:rsidRPr="001C5C48">
        <w:t xml:space="preserve">Все корректировки и их причины указаны в Сводной информации и смете расходов по производству и реализации тепловой </w:t>
      </w:r>
      <w:r w:rsidRPr="001C5C48">
        <w:rPr>
          <w:color w:val="000000"/>
        </w:rPr>
        <w:t>МУП  «Прокопьевское теплоснабжающее хозяйство» (г. Прокопьевск)</w:t>
      </w:r>
      <w:r w:rsidRPr="001C5C48">
        <w:t xml:space="preserve"> – приложение № 109 к протоколу.</w:t>
      </w:r>
    </w:p>
    <w:p w:rsidR="001C5C48" w:rsidRPr="001C5C48" w:rsidRDefault="001C5C48" w:rsidP="001C5C48">
      <w:pPr>
        <w:ind w:firstLine="708"/>
        <w:jc w:val="both"/>
      </w:pPr>
    </w:p>
    <w:p w:rsidR="001C5C48" w:rsidRPr="001C5C48" w:rsidRDefault="001C5C48" w:rsidP="001C5C48">
      <w:pPr>
        <w:ind w:firstLine="708"/>
        <w:jc w:val="both"/>
      </w:pPr>
      <w:r w:rsidRPr="001C5C48">
        <w:t>Рассмотрев представленные материалы, Правлением РЭК</w:t>
      </w:r>
    </w:p>
    <w:p w:rsidR="001C5C48" w:rsidRPr="001C5C48" w:rsidRDefault="001C5C48" w:rsidP="001C5C48">
      <w:pPr>
        <w:jc w:val="both"/>
      </w:pPr>
      <w:r w:rsidRPr="001C5C48">
        <w:tab/>
      </w:r>
      <w:r w:rsidRPr="001C5C48">
        <w:rPr>
          <w:b/>
        </w:rPr>
        <w:t>ПОСТАНОВИЛИ:</w:t>
      </w:r>
    </w:p>
    <w:p w:rsidR="001C5C48" w:rsidRPr="001C5C48" w:rsidRDefault="001C5C48" w:rsidP="001C5C48">
      <w:pPr>
        <w:tabs>
          <w:tab w:val="left" w:pos="1134"/>
        </w:tabs>
        <w:ind w:right="142" w:firstLine="709"/>
        <w:jc w:val="both"/>
        <w:rPr>
          <w:rFonts w:eastAsia="font293"/>
        </w:rPr>
      </w:pPr>
      <w:r w:rsidRPr="001C5C48">
        <w:rPr>
          <w:rFonts w:eastAsia="font293"/>
        </w:rPr>
        <w:t>1. Установить тарифы на тепловую энергию, реализуемую МУП  «Прокопьевское теплоснабжающее хозяйство» (г. Прокопьевск) на потребительском рынке, с календарной разбивкой, в соответствии с приложениями № 1, № 2 к настоящему постановлению – приложение №107, №108.</w:t>
      </w:r>
    </w:p>
    <w:p w:rsidR="001C5C48" w:rsidRPr="001C5C48" w:rsidRDefault="001C5C48" w:rsidP="001C5C48">
      <w:pPr>
        <w:tabs>
          <w:tab w:val="left" w:pos="1134"/>
        </w:tabs>
        <w:ind w:right="142" w:firstLine="709"/>
        <w:jc w:val="both"/>
        <w:rPr>
          <w:rFonts w:eastAsia="font293"/>
        </w:rPr>
      </w:pPr>
      <w:r w:rsidRPr="001C5C48">
        <w:rPr>
          <w:rFonts w:eastAsia="font293"/>
        </w:rPr>
        <w:t>2. Признать утратившим силу п.1, приложения 1, 2, 3, 4, 5 постановления региональной энергетической комиссии Кемеровской области от 21 декабря 2011 года № 386 «Об установлении тарифов на тепловую энергию и теплоноситель, реализуемые МУП  «Прокопьевское теплоснабжающее хозяйство» (г. Прокопьевск) на потребительском рынке» с момента вступления в силу настоящего постановления.</w:t>
      </w:r>
    </w:p>
    <w:p w:rsidR="001C5C48" w:rsidRPr="001C5C48" w:rsidRDefault="001C5C48" w:rsidP="001C5C48">
      <w:pPr>
        <w:jc w:val="both"/>
        <w:rPr>
          <w:b/>
        </w:rPr>
      </w:pPr>
    </w:p>
    <w:p w:rsidR="001C5C48" w:rsidRPr="001C5C48" w:rsidRDefault="001C5C48" w:rsidP="001C5C48">
      <w:pPr>
        <w:jc w:val="both"/>
      </w:pPr>
    </w:p>
    <w:p w:rsidR="001C5C48" w:rsidRPr="001C5C48" w:rsidRDefault="001C5C48" w:rsidP="001C5C48">
      <w:pPr>
        <w:ind w:firstLine="708"/>
        <w:jc w:val="both"/>
        <w:rPr>
          <w:b/>
        </w:rPr>
      </w:pPr>
      <w:r w:rsidRPr="001C5C48">
        <w:rPr>
          <w:b/>
        </w:rPr>
        <w:t>Голосовали: ЗА – единогласно.</w:t>
      </w:r>
    </w:p>
    <w:p w:rsidR="00331A2C" w:rsidRDefault="00331A2C" w:rsidP="003803F2">
      <w:pPr>
        <w:jc w:val="both"/>
        <w:rPr>
          <w:b/>
        </w:rPr>
      </w:pPr>
    </w:p>
    <w:p w:rsidR="001C5C48" w:rsidRDefault="001C5C48" w:rsidP="003803F2">
      <w:pPr>
        <w:jc w:val="both"/>
        <w:rPr>
          <w:b/>
        </w:rPr>
      </w:pPr>
    </w:p>
    <w:p w:rsidR="001C5C48" w:rsidRPr="001C5C48" w:rsidRDefault="001C5C48" w:rsidP="001C5C48">
      <w:pPr>
        <w:jc w:val="both"/>
        <w:rPr>
          <w:b/>
        </w:rPr>
      </w:pPr>
      <w:r w:rsidRPr="001C5C48">
        <w:rPr>
          <w:b/>
          <w:color w:val="000000"/>
        </w:rPr>
        <w:t>48. Об установлении тарифов на горячую воду в открытой системе горячего водоснабжения (теплоснабжения)МУП «Прокопьевское теплоснабжающее хозяйство» (г. Прокопьевск)   на потребительском рынке</w:t>
      </w:r>
    </w:p>
    <w:p w:rsidR="001C5C48" w:rsidRPr="001C5C48" w:rsidRDefault="001C5C48" w:rsidP="001C5C48">
      <w:pPr>
        <w:ind w:firstLine="708"/>
        <w:jc w:val="both"/>
      </w:pPr>
    </w:p>
    <w:p w:rsidR="001C5C48" w:rsidRPr="001C5C48" w:rsidRDefault="001C5C48" w:rsidP="001C5C48">
      <w:pPr>
        <w:ind w:firstLine="708"/>
        <w:jc w:val="both"/>
      </w:pPr>
      <w:r w:rsidRPr="001C5C48">
        <w:t>Докладчик (Десяткин К.А.) доложил:</w:t>
      </w:r>
    </w:p>
    <w:p w:rsidR="001C5C48" w:rsidRPr="001C5C48" w:rsidRDefault="001C5C48" w:rsidP="001C5C48">
      <w:pPr>
        <w:ind w:firstLine="708"/>
        <w:jc w:val="both"/>
      </w:pPr>
    </w:p>
    <w:p w:rsidR="001C5C48" w:rsidRPr="001C5C48" w:rsidRDefault="001C5C48" w:rsidP="001C5C48">
      <w:pPr>
        <w:tabs>
          <w:tab w:val="left" w:pos="0"/>
          <w:tab w:val="left" w:pos="9900"/>
        </w:tabs>
        <w:ind w:right="142" w:firstLine="539"/>
        <w:jc w:val="both"/>
        <w:rPr>
          <w:b/>
          <w:bCs/>
          <w:color w:val="000000"/>
        </w:rPr>
      </w:pPr>
      <w:r w:rsidRPr="001C5C48">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от 14.07.2008 №520, Постановлением Правительства РФ от 8 ноября </w:t>
      </w:r>
      <w:smartTag w:uri="urn:schemas-microsoft-com:office:smarttags" w:element="metricconverter">
        <w:smartTagPr>
          <w:attr w:name="ProductID" w:val="2012 г"/>
        </w:smartTagPr>
        <w:r w:rsidRPr="001C5C48">
          <w:t>2012 г</w:t>
        </w:r>
      </w:smartTag>
      <w:r w:rsidRPr="001C5C48">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C5C48">
        <w:rPr>
          <w:b/>
          <w:bCs/>
          <w:color w:val="000000"/>
        </w:rPr>
        <w:t>.</w:t>
      </w:r>
    </w:p>
    <w:p w:rsidR="001C5C48" w:rsidRPr="001C5C48" w:rsidRDefault="001C5C48" w:rsidP="001C5C48">
      <w:pPr>
        <w:tabs>
          <w:tab w:val="left" w:pos="0"/>
          <w:tab w:val="left" w:pos="9900"/>
        </w:tabs>
        <w:ind w:right="142" w:firstLine="539"/>
        <w:jc w:val="both"/>
      </w:pPr>
      <w:r w:rsidRPr="001C5C48">
        <w:t>МУП «Прокопьевское теплоснабжающее хозяйство»</w:t>
      </w:r>
      <w:r w:rsidRPr="001C5C48">
        <w:rPr>
          <w:b/>
        </w:rPr>
        <w:t xml:space="preserve"> </w:t>
      </w:r>
      <w:r w:rsidRPr="001C5C48">
        <w:t>(г. Прокопьевск) (МУП «ПТХ») отпускают горячую воду, используя открытую систему горячего водоснабжения.</w:t>
      </w:r>
    </w:p>
    <w:p w:rsidR="001C5C48" w:rsidRPr="001C5C48" w:rsidRDefault="001C5C48" w:rsidP="001C5C48">
      <w:pPr>
        <w:tabs>
          <w:tab w:val="left" w:pos="0"/>
          <w:tab w:val="left" w:pos="9900"/>
        </w:tabs>
        <w:ind w:right="142" w:firstLine="539"/>
        <w:jc w:val="both"/>
      </w:pPr>
      <w:r w:rsidRPr="001C5C48">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C5C48">
          <w:t>2008 г</w:t>
        </w:r>
      </w:smartTag>
      <w:r w:rsidRPr="001C5C48">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1C5C48" w:rsidRPr="001C5C48" w:rsidRDefault="001C5C48" w:rsidP="001C5C48">
      <w:pPr>
        <w:tabs>
          <w:tab w:val="left" w:pos="0"/>
          <w:tab w:val="left" w:pos="9900"/>
        </w:tabs>
        <w:ind w:right="142" w:firstLine="539"/>
        <w:jc w:val="both"/>
      </w:pPr>
      <w:r w:rsidRPr="001C5C48">
        <w:t xml:space="preserve">Поскольку согласно изменениям, внесенным в 520 Постановление Правительства, при открытой системе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1м3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1м3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C5C48">
          <w:t>2004 г</w:t>
        </w:r>
      </w:smartTag>
      <w:r w:rsidRPr="001C5C48">
        <w:t>. № 109 «О ценообразовании в отношении электрической и тепловой энергии в Российской Федерации».</w:t>
      </w:r>
    </w:p>
    <w:p w:rsidR="001C5C48" w:rsidRPr="001C5C48" w:rsidRDefault="001C5C48" w:rsidP="001C5C48">
      <w:pPr>
        <w:autoSpaceDE w:val="0"/>
        <w:autoSpaceDN w:val="0"/>
        <w:adjustRightInd w:val="0"/>
        <w:ind w:firstLine="539"/>
        <w:jc w:val="both"/>
        <w:outlineLvl w:val="3"/>
      </w:pPr>
      <w:r w:rsidRPr="001C5C48">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C5C48">
        <w:rPr>
          <w:b/>
          <w:bCs/>
        </w:rPr>
        <w:t>60</w:t>
      </w:r>
      <w:r w:rsidRPr="001C5C48">
        <w:rPr>
          <w:b/>
          <w:bCs/>
          <w:vertAlign w:val="superscript"/>
        </w:rPr>
        <w:t>о</w:t>
      </w:r>
      <w:r w:rsidRPr="001C5C48">
        <w:rPr>
          <w:b/>
          <w:bCs/>
        </w:rPr>
        <w:t xml:space="preserve"> С</w:t>
      </w:r>
      <w:r w:rsidRPr="001C5C48">
        <w:t xml:space="preserve"> и не выше </w:t>
      </w:r>
      <w:r w:rsidRPr="001C5C48">
        <w:rPr>
          <w:b/>
        </w:rPr>
        <w:t>75</w:t>
      </w:r>
      <w:r w:rsidRPr="001C5C48">
        <w:rPr>
          <w:b/>
          <w:vertAlign w:val="superscript"/>
        </w:rPr>
        <w:t>о</w:t>
      </w:r>
      <w:r w:rsidRPr="001C5C48">
        <w:rPr>
          <w:b/>
        </w:rPr>
        <w:t>С</w:t>
      </w:r>
      <w:r w:rsidRPr="001C5C48">
        <w:t xml:space="preserve">. </w:t>
      </w:r>
    </w:p>
    <w:p w:rsidR="001C5C48" w:rsidRPr="001C5C48" w:rsidRDefault="001C5C48" w:rsidP="001C5C48">
      <w:pPr>
        <w:autoSpaceDE w:val="0"/>
        <w:autoSpaceDN w:val="0"/>
        <w:adjustRightInd w:val="0"/>
        <w:ind w:firstLine="540"/>
        <w:jc w:val="both"/>
        <w:outlineLvl w:val="1"/>
      </w:pPr>
      <w:r w:rsidRPr="001C5C48">
        <w:t>Количество тепловой энергии необходимой для нагрева 1м</w:t>
      </w:r>
      <w:r w:rsidRPr="001C5C48">
        <w:rPr>
          <w:vertAlign w:val="superscript"/>
        </w:rPr>
        <w:t>3</w:t>
      </w:r>
      <w:r w:rsidRPr="001C5C48">
        <w:t xml:space="preserve"> холодной воды принято в соответствии с решением Прокопьевского городского совета народных депутатов от 18.12.2010г. № 304 в размере 0,054 Гкал/м</w:t>
      </w:r>
      <w:r w:rsidRPr="001C5C48">
        <w:rPr>
          <w:vertAlign w:val="superscript"/>
        </w:rPr>
        <w:t>3</w:t>
      </w:r>
      <w:r w:rsidRPr="001C5C48">
        <w:t xml:space="preserve">. </w:t>
      </w:r>
    </w:p>
    <w:p w:rsidR="001C5C48" w:rsidRPr="001C5C48" w:rsidRDefault="001C5C48" w:rsidP="001C5C48">
      <w:pPr>
        <w:ind w:firstLine="539"/>
        <w:jc w:val="both"/>
        <w:rPr>
          <w:bCs/>
        </w:rPr>
      </w:pPr>
      <w:r w:rsidRPr="001C5C48">
        <w:rPr>
          <w:bCs/>
        </w:rPr>
        <w:lastRenderedPageBreak/>
        <w:t xml:space="preserve">Объем воды используемый </w:t>
      </w:r>
      <w:r w:rsidRPr="001C5C48">
        <w:t xml:space="preserve">МУП «ПТХ» </w:t>
      </w:r>
      <w:r w:rsidRPr="001C5C48">
        <w:rPr>
          <w:bCs/>
        </w:rPr>
        <w:t>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№1.</w:t>
      </w:r>
    </w:p>
    <w:p w:rsidR="001C5C48" w:rsidRPr="001C5C48" w:rsidRDefault="001C5C48" w:rsidP="001C5C48">
      <w:pPr>
        <w:spacing w:line="360" w:lineRule="auto"/>
        <w:ind w:firstLine="539"/>
        <w:jc w:val="both"/>
        <w:rPr>
          <w:bCs/>
        </w:rPr>
      </w:pPr>
      <w:r w:rsidRPr="001C5C48">
        <w:rPr>
          <w:bCs/>
        </w:rPr>
        <w:tab/>
      </w:r>
      <w:r w:rsidRPr="001C5C48">
        <w:rPr>
          <w:bCs/>
        </w:rPr>
        <w:tab/>
      </w:r>
      <w:r w:rsidRPr="001C5C48">
        <w:rPr>
          <w:bCs/>
        </w:rPr>
        <w:tab/>
      </w:r>
      <w:r w:rsidRPr="001C5C48">
        <w:rPr>
          <w:bCs/>
        </w:rPr>
        <w:tab/>
      </w:r>
      <w:r w:rsidRPr="001C5C48">
        <w:rPr>
          <w:bCs/>
        </w:rPr>
        <w:tab/>
      </w:r>
      <w:r w:rsidRPr="001C5C48">
        <w:rPr>
          <w:bCs/>
        </w:rPr>
        <w:tab/>
      </w:r>
      <w:r w:rsidRPr="001C5C48">
        <w:rPr>
          <w:bCs/>
        </w:rPr>
        <w:tab/>
      </w:r>
      <w:r w:rsidRPr="001C5C48">
        <w:rPr>
          <w:bCs/>
        </w:rPr>
        <w:tab/>
      </w:r>
      <w:r w:rsidRPr="001C5C48">
        <w:rPr>
          <w:bCs/>
        </w:rPr>
        <w:tab/>
      </w:r>
      <w:r w:rsidRPr="001C5C48">
        <w:rPr>
          <w:bCs/>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7"/>
        <w:gridCol w:w="2522"/>
        <w:gridCol w:w="1862"/>
      </w:tblGrid>
      <w:tr w:rsidR="001C5C48" w:rsidRPr="001C5C48" w:rsidTr="00206B82">
        <w:trPr>
          <w:trHeight w:val="1613"/>
        </w:trPr>
        <w:tc>
          <w:tcPr>
            <w:tcW w:w="2660" w:type="dxa"/>
            <w:shd w:val="clear" w:color="auto" w:fill="auto"/>
            <w:vAlign w:val="center"/>
          </w:tcPr>
          <w:p w:rsidR="001C5C48" w:rsidRPr="001C5C48" w:rsidRDefault="001C5C48" w:rsidP="001C5C48">
            <w:pPr>
              <w:jc w:val="center"/>
              <w:rPr>
                <w:bCs/>
              </w:rPr>
            </w:pPr>
          </w:p>
        </w:tc>
        <w:tc>
          <w:tcPr>
            <w:tcW w:w="2487" w:type="dxa"/>
            <w:shd w:val="clear" w:color="auto" w:fill="auto"/>
            <w:vAlign w:val="center"/>
          </w:tcPr>
          <w:p w:rsidR="001C5C48" w:rsidRPr="001C5C48" w:rsidRDefault="001C5C48" w:rsidP="001C5C48">
            <w:pPr>
              <w:jc w:val="center"/>
              <w:rPr>
                <w:bCs/>
              </w:rPr>
            </w:pPr>
            <w:r w:rsidRPr="001C5C48">
              <w:rPr>
                <w:bCs/>
              </w:rPr>
              <w:t>Годовая норма отпуска воды, используемая для осуществления горячего водоснабжения, м3</w:t>
            </w:r>
          </w:p>
        </w:tc>
        <w:tc>
          <w:tcPr>
            <w:tcW w:w="2522" w:type="dxa"/>
            <w:shd w:val="clear" w:color="auto" w:fill="auto"/>
            <w:vAlign w:val="center"/>
          </w:tcPr>
          <w:p w:rsidR="001C5C48" w:rsidRPr="001C5C48" w:rsidRDefault="001C5C48" w:rsidP="001C5C48">
            <w:pPr>
              <w:jc w:val="center"/>
              <w:rPr>
                <w:bCs/>
              </w:rPr>
            </w:pPr>
            <w:r w:rsidRPr="001C5C48">
              <w:rPr>
                <w:bCs/>
              </w:rPr>
              <w:t>Коэффициент нагрева 1Гкал</w:t>
            </w:r>
          </w:p>
        </w:tc>
        <w:tc>
          <w:tcPr>
            <w:tcW w:w="1862" w:type="dxa"/>
            <w:shd w:val="clear" w:color="auto" w:fill="auto"/>
            <w:vAlign w:val="center"/>
          </w:tcPr>
          <w:p w:rsidR="001C5C48" w:rsidRPr="001C5C48" w:rsidRDefault="001C5C48" w:rsidP="001C5C48">
            <w:pPr>
              <w:jc w:val="center"/>
              <w:rPr>
                <w:bCs/>
              </w:rPr>
            </w:pPr>
            <w:r w:rsidRPr="001C5C48">
              <w:rPr>
                <w:bCs/>
              </w:rPr>
              <w:t>Годовая потребность в тепловой энергии, Гкал</w:t>
            </w:r>
          </w:p>
        </w:tc>
      </w:tr>
      <w:tr w:rsidR="001C5C48" w:rsidRPr="001C5C48" w:rsidTr="00206B82">
        <w:trPr>
          <w:trHeight w:val="493"/>
        </w:trPr>
        <w:tc>
          <w:tcPr>
            <w:tcW w:w="2660" w:type="dxa"/>
            <w:shd w:val="clear" w:color="auto" w:fill="auto"/>
          </w:tcPr>
          <w:p w:rsidR="001C5C48" w:rsidRPr="001C5C48" w:rsidRDefault="001C5C48" w:rsidP="001C5C48">
            <w:pPr>
              <w:jc w:val="both"/>
              <w:rPr>
                <w:bCs/>
              </w:rPr>
            </w:pPr>
            <w:r w:rsidRPr="001C5C48">
              <w:rPr>
                <w:bCs/>
              </w:rPr>
              <w:t>Всего, в том числе</w:t>
            </w:r>
          </w:p>
        </w:tc>
        <w:tc>
          <w:tcPr>
            <w:tcW w:w="2487" w:type="dxa"/>
            <w:shd w:val="clear" w:color="auto" w:fill="auto"/>
          </w:tcPr>
          <w:p w:rsidR="001C5C48" w:rsidRPr="001C5C48" w:rsidRDefault="001C5C48" w:rsidP="001C5C48">
            <w:pPr>
              <w:ind w:left="-1023" w:firstLine="1023"/>
              <w:jc w:val="center"/>
              <w:rPr>
                <w:bCs/>
              </w:rPr>
            </w:pPr>
            <w:r w:rsidRPr="001C5C48">
              <w:rPr>
                <w:bCs/>
              </w:rPr>
              <w:t>3675,5</w:t>
            </w:r>
          </w:p>
        </w:tc>
        <w:tc>
          <w:tcPr>
            <w:tcW w:w="2522" w:type="dxa"/>
            <w:shd w:val="clear" w:color="auto" w:fill="auto"/>
          </w:tcPr>
          <w:p w:rsidR="001C5C48" w:rsidRPr="001C5C48" w:rsidRDefault="001C5C48" w:rsidP="001C5C48">
            <w:pPr>
              <w:jc w:val="center"/>
              <w:rPr>
                <w:bCs/>
              </w:rPr>
            </w:pPr>
            <w:r w:rsidRPr="001C5C48">
              <w:rPr>
                <w:bCs/>
              </w:rPr>
              <w:t>0,054</w:t>
            </w:r>
          </w:p>
        </w:tc>
        <w:tc>
          <w:tcPr>
            <w:tcW w:w="1862" w:type="dxa"/>
            <w:shd w:val="clear" w:color="auto" w:fill="auto"/>
          </w:tcPr>
          <w:p w:rsidR="001C5C48" w:rsidRPr="001C5C48" w:rsidRDefault="001C5C48" w:rsidP="001C5C48">
            <w:pPr>
              <w:jc w:val="center"/>
              <w:rPr>
                <w:bCs/>
              </w:rPr>
            </w:pPr>
            <w:r w:rsidRPr="001C5C48">
              <w:rPr>
                <w:bCs/>
              </w:rPr>
              <w:t>198477,0</w:t>
            </w:r>
          </w:p>
        </w:tc>
      </w:tr>
    </w:tbl>
    <w:p w:rsidR="001C5C48" w:rsidRPr="001C5C48" w:rsidRDefault="001C5C48" w:rsidP="001C5C48">
      <w:pPr>
        <w:autoSpaceDE w:val="0"/>
        <w:autoSpaceDN w:val="0"/>
        <w:adjustRightInd w:val="0"/>
        <w:ind w:firstLine="540"/>
        <w:jc w:val="both"/>
        <w:outlineLvl w:val="1"/>
      </w:pPr>
    </w:p>
    <w:p w:rsidR="001C5C48" w:rsidRPr="001C5C48" w:rsidRDefault="001C5C48" w:rsidP="001C5C48">
      <w:pPr>
        <w:autoSpaceDE w:val="0"/>
        <w:autoSpaceDN w:val="0"/>
        <w:adjustRightInd w:val="0"/>
        <w:ind w:firstLine="540"/>
        <w:jc w:val="both"/>
        <w:outlineLvl w:val="1"/>
      </w:pPr>
      <w:r w:rsidRPr="001C5C48">
        <w:t>Тариф на тепловую энергию установлен Постановлением Региональной энергетической комиссии Кемеровской области от ____ _______ 2012 г. №____ «Об установлении тарифов на тепловую энергию, реализуемую                           МУП «Прокопьевское тепловое хозяйство» (г. Прокопьевск) на потребительском рынке», стоимость тепловой энергии в горячей воде по периодам календарной разбивки составляет:</w:t>
      </w:r>
    </w:p>
    <w:p w:rsidR="001C5C48" w:rsidRPr="001C5C48" w:rsidRDefault="001C5C48" w:rsidP="00894567">
      <w:pPr>
        <w:numPr>
          <w:ilvl w:val="0"/>
          <w:numId w:val="1"/>
        </w:numPr>
        <w:jc w:val="both"/>
        <w:rPr>
          <w:color w:val="000000"/>
          <w:shd w:val="clear" w:color="auto" w:fill="FFFFFF"/>
        </w:rPr>
      </w:pPr>
      <w:r w:rsidRPr="001C5C48">
        <w:rPr>
          <w:color w:val="000000"/>
          <w:shd w:val="clear" w:color="auto" w:fill="FFFFFF"/>
        </w:rPr>
        <w:t>с 01.01.2013 по 30.06.2013</w:t>
      </w:r>
      <w:r w:rsidRPr="001C5C48">
        <w:rPr>
          <w:b/>
          <w:color w:val="000000"/>
          <w:shd w:val="clear" w:color="auto" w:fill="FFFFFF"/>
        </w:rPr>
        <w:t xml:space="preserve"> – 1471,73 </w:t>
      </w:r>
      <w:r w:rsidRPr="001C5C48">
        <w:rPr>
          <w:color w:val="000000"/>
          <w:shd w:val="clear" w:color="auto" w:fill="FFFFFF"/>
        </w:rPr>
        <w:t>руб./Гкал (без НДС)</w:t>
      </w:r>
    </w:p>
    <w:p w:rsidR="001C5C48" w:rsidRPr="001C5C48" w:rsidRDefault="001C5C48" w:rsidP="00894567">
      <w:pPr>
        <w:numPr>
          <w:ilvl w:val="0"/>
          <w:numId w:val="1"/>
        </w:numPr>
        <w:jc w:val="both"/>
        <w:rPr>
          <w:b/>
        </w:rPr>
      </w:pPr>
      <w:r w:rsidRPr="001C5C48">
        <w:rPr>
          <w:color w:val="000000"/>
          <w:shd w:val="clear" w:color="auto" w:fill="FFFFFF"/>
        </w:rPr>
        <w:t xml:space="preserve">с 01.07.2013                        </w:t>
      </w:r>
      <w:r w:rsidRPr="001C5C48">
        <w:rPr>
          <w:b/>
          <w:color w:val="000000"/>
          <w:shd w:val="clear" w:color="auto" w:fill="FFFFFF"/>
        </w:rPr>
        <w:t xml:space="preserve"> – 1618,78</w:t>
      </w:r>
      <w:r w:rsidRPr="001C5C48">
        <w:rPr>
          <w:color w:val="000000"/>
          <w:shd w:val="clear" w:color="auto" w:fill="FFFFFF"/>
        </w:rPr>
        <w:t xml:space="preserve"> руб./Гкал (без НДС)</w:t>
      </w:r>
    </w:p>
    <w:p w:rsidR="001C5C48" w:rsidRPr="001C5C48" w:rsidRDefault="001C5C48" w:rsidP="001C5C48">
      <w:pPr>
        <w:autoSpaceDE w:val="0"/>
        <w:autoSpaceDN w:val="0"/>
        <w:adjustRightInd w:val="0"/>
        <w:ind w:firstLine="540"/>
        <w:jc w:val="both"/>
        <w:outlineLvl w:val="1"/>
      </w:pPr>
      <w:r w:rsidRPr="001C5C48">
        <w:t xml:space="preserve">Стоимость </w:t>
      </w:r>
      <w:smartTag w:uri="urn:schemas-microsoft-com:office:smarttags" w:element="metricconverter">
        <w:smartTagPr>
          <w:attr w:name="ProductID" w:val="1 м³"/>
        </w:smartTagPr>
        <w:r w:rsidRPr="001C5C48">
          <w:t>1 м³</w:t>
        </w:r>
      </w:smartTag>
      <w:r w:rsidRPr="001C5C48">
        <w:t xml:space="preserve"> воды питьевого качества предлагается принять на уровне:</w:t>
      </w:r>
    </w:p>
    <w:p w:rsidR="001C5C48" w:rsidRPr="001C5C48" w:rsidRDefault="001C5C48" w:rsidP="001C5C48">
      <w:pPr>
        <w:autoSpaceDE w:val="0"/>
        <w:autoSpaceDN w:val="0"/>
        <w:adjustRightInd w:val="0"/>
        <w:ind w:firstLine="540"/>
        <w:jc w:val="both"/>
        <w:outlineLvl w:val="1"/>
      </w:pPr>
      <w:r w:rsidRPr="001C5C48">
        <w:t xml:space="preserve"> 13,08 руб./м3 (без НДС) с 01.01.2012г;</w:t>
      </w:r>
    </w:p>
    <w:p w:rsidR="001C5C48" w:rsidRPr="001C5C48" w:rsidRDefault="001C5C48" w:rsidP="001C5C48">
      <w:pPr>
        <w:autoSpaceDE w:val="0"/>
        <w:autoSpaceDN w:val="0"/>
        <w:adjustRightInd w:val="0"/>
        <w:ind w:firstLine="540"/>
        <w:jc w:val="both"/>
        <w:outlineLvl w:val="1"/>
      </w:pPr>
      <w:r w:rsidRPr="001C5C48">
        <w:t xml:space="preserve"> 13,90 руб/ м3 (без НДС) с 01.07.2012г, </w:t>
      </w:r>
    </w:p>
    <w:p w:rsidR="001C5C48" w:rsidRPr="001C5C48" w:rsidRDefault="001C5C48" w:rsidP="001C5C48">
      <w:pPr>
        <w:autoSpaceDE w:val="0"/>
        <w:autoSpaceDN w:val="0"/>
        <w:adjustRightInd w:val="0"/>
        <w:ind w:firstLine="540"/>
        <w:jc w:val="both"/>
        <w:outlineLvl w:val="1"/>
      </w:pPr>
      <w:r w:rsidRPr="001C5C48">
        <w:t>согласно постановления Департамента цен и тарифов Кемеровской области от 30 ноября 2012 года № 189 «Об установлении тарифов на питьевую воду, водоотведение  ОАО ПО «Водоканал» (г. Прокопьевск)». Вода, питьевого качества подогревается и поставляется на потребительский рынок в виде горячей воды, без дополнительной очистки.</w:t>
      </w:r>
    </w:p>
    <w:p w:rsidR="001C5C48" w:rsidRPr="001C5C48" w:rsidRDefault="001C5C48" w:rsidP="001C5C48">
      <w:pPr>
        <w:ind w:firstLine="426"/>
      </w:pPr>
      <w:r w:rsidRPr="001C5C48">
        <w:t>Расчет тарифа на горячую воду в отрытой системе горячего водоснабжения с учетом календарной разбивки приведен в таблице №2.</w:t>
      </w:r>
    </w:p>
    <w:p w:rsidR="001C5C48" w:rsidRPr="001C5C48" w:rsidRDefault="001C5C48" w:rsidP="001C5C48">
      <w:pPr>
        <w:autoSpaceDE w:val="0"/>
        <w:autoSpaceDN w:val="0"/>
        <w:adjustRightInd w:val="0"/>
        <w:ind w:firstLine="540"/>
        <w:jc w:val="both"/>
        <w:outlineLvl w:val="1"/>
      </w:pPr>
      <w:r w:rsidRPr="001C5C48">
        <w:tab/>
      </w:r>
      <w:r w:rsidRPr="001C5C48">
        <w:tab/>
      </w:r>
      <w:r w:rsidRPr="001C5C48">
        <w:tab/>
      </w:r>
      <w:r w:rsidRPr="001C5C48">
        <w:tab/>
      </w:r>
      <w:r w:rsidRPr="001C5C48">
        <w:tab/>
      </w:r>
      <w:r w:rsidRPr="001C5C48">
        <w:tab/>
      </w:r>
      <w:r w:rsidRPr="001C5C48">
        <w:tab/>
      </w:r>
      <w:r w:rsidRPr="001C5C48">
        <w:tab/>
      </w:r>
      <w:r w:rsidRPr="001C5C48">
        <w:tab/>
      </w:r>
      <w:r w:rsidRPr="001C5C48">
        <w:tab/>
      </w:r>
      <w:r w:rsidRPr="001C5C48">
        <w:tab/>
        <w:t>Таблица № 2</w:t>
      </w:r>
    </w:p>
    <w:tbl>
      <w:tblPr>
        <w:tblW w:w="95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1701"/>
        <w:gridCol w:w="1812"/>
        <w:gridCol w:w="1685"/>
      </w:tblGrid>
      <w:tr w:rsidR="001C5C48" w:rsidRPr="001C5C48" w:rsidTr="00206B82">
        <w:trPr>
          <w:trHeight w:val="556"/>
        </w:trPr>
        <w:tc>
          <w:tcPr>
            <w:tcW w:w="2628" w:type="dxa"/>
            <w:vAlign w:val="center"/>
          </w:tcPr>
          <w:p w:rsidR="001C5C48" w:rsidRPr="001C5C48" w:rsidRDefault="001C5C48" w:rsidP="001C5C48">
            <w:pPr>
              <w:jc w:val="center"/>
            </w:pPr>
            <w:r w:rsidRPr="001C5C48">
              <w:t>Периоды календарной разбивки</w:t>
            </w:r>
          </w:p>
        </w:tc>
        <w:tc>
          <w:tcPr>
            <w:tcW w:w="1701" w:type="dxa"/>
            <w:vAlign w:val="center"/>
          </w:tcPr>
          <w:p w:rsidR="001C5C48" w:rsidRPr="001C5C48" w:rsidRDefault="001C5C48" w:rsidP="001C5C48">
            <w:pPr>
              <w:jc w:val="center"/>
            </w:pPr>
            <w:r w:rsidRPr="001C5C48">
              <w:t>Удельный расход Гкал на нагрев 1м</w:t>
            </w:r>
            <w:r w:rsidRPr="001C5C48">
              <w:rPr>
                <w:vertAlign w:val="superscript"/>
              </w:rPr>
              <w:t>3</w:t>
            </w:r>
            <w:r w:rsidRPr="001C5C48">
              <w:t xml:space="preserve"> холодной воды</w:t>
            </w:r>
          </w:p>
        </w:tc>
        <w:tc>
          <w:tcPr>
            <w:tcW w:w="1701" w:type="dxa"/>
            <w:vAlign w:val="center"/>
          </w:tcPr>
          <w:p w:rsidR="001C5C48" w:rsidRPr="001C5C48" w:rsidRDefault="001C5C48" w:rsidP="001C5C48">
            <w:pPr>
              <w:jc w:val="center"/>
              <w:rPr>
                <w:vertAlign w:val="superscript"/>
              </w:rPr>
            </w:pPr>
            <w:r w:rsidRPr="001C5C48">
              <w:t>Стоимость холодной воды подготовленной воды, руб./м</w:t>
            </w:r>
            <w:r w:rsidRPr="001C5C48">
              <w:rPr>
                <w:vertAlign w:val="superscript"/>
              </w:rPr>
              <w:t>3</w:t>
            </w:r>
          </w:p>
          <w:p w:rsidR="001C5C48" w:rsidRPr="001C5C48" w:rsidRDefault="001C5C48" w:rsidP="001C5C48">
            <w:pPr>
              <w:jc w:val="center"/>
            </w:pPr>
            <w:r w:rsidRPr="001C5C48">
              <w:t>(без НДС)</w:t>
            </w:r>
          </w:p>
        </w:tc>
        <w:tc>
          <w:tcPr>
            <w:tcW w:w="1812" w:type="dxa"/>
            <w:vAlign w:val="center"/>
          </w:tcPr>
          <w:p w:rsidR="001C5C48" w:rsidRPr="001C5C48" w:rsidRDefault="001C5C48" w:rsidP="001C5C48">
            <w:pPr>
              <w:jc w:val="center"/>
            </w:pPr>
            <w:r w:rsidRPr="001C5C48">
              <w:t>Тариф на тепловую энергию в горячей воде, руб./Гкал             (без НДС)</w:t>
            </w:r>
          </w:p>
        </w:tc>
        <w:tc>
          <w:tcPr>
            <w:tcW w:w="1685" w:type="dxa"/>
            <w:vAlign w:val="center"/>
          </w:tcPr>
          <w:p w:rsidR="001C5C48" w:rsidRPr="001C5C48" w:rsidRDefault="001C5C48" w:rsidP="001C5C48">
            <w:pPr>
              <w:jc w:val="center"/>
              <w:rPr>
                <w:vertAlign w:val="superscript"/>
              </w:rPr>
            </w:pPr>
            <w:r w:rsidRPr="001C5C48">
              <w:t>Тариф на услуги горячего водоснабжения, руб./м</w:t>
            </w:r>
            <w:r w:rsidRPr="001C5C48">
              <w:rPr>
                <w:vertAlign w:val="superscript"/>
              </w:rPr>
              <w:t>3</w:t>
            </w:r>
          </w:p>
          <w:p w:rsidR="001C5C48" w:rsidRPr="001C5C48" w:rsidRDefault="001C5C48" w:rsidP="001C5C48">
            <w:pPr>
              <w:jc w:val="center"/>
            </w:pPr>
            <w:r w:rsidRPr="001C5C48">
              <w:t>(без НДС)</w:t>
            </w:r>
          </w:p>
        </w:tc>
      </w:tr>
      <w:tr w:rsidR="001C5C48" w:rsidRPr="001C5C48" w:rsidTr="00206B82">
        <w:trPr>
          <w:trHeight w:val="158"/>
        </w:trPr>
        <w:tc>
          <w:tcPr>
            <w:tcW w:w="2628" w:type="dxa"/>
          </w:tcPr>
          <w:p w:rsidR="001C5C48" w:rsidRPr="001C5C48" w:rsidRDefault="001C5C48" w:rsidP="001C5C48">
            <w:pPr>
              <w:jc w:val="center"/>
            </w:pPr>
            <w:r w:rsidRPr="001C5C48">
              <w:t>1</w:t>
            </w:r>
          </w:p>
        </w:tc>
        <w:tc>
          <w:tcPr>
            <w:tcW w:w="1701" w:type="dxa"/>
            <w:vAlign w:val="center"/>
          </w:tcPr>
          <w:p w:rsidR="001C5C48" w:rsidRPr="001C5C48" w:rsidRDefault="001C5C48" w:rsidP="001C5C48">
            <w:pPr>
              <w:jc w:val="center"/>
            </w:pPr>
            <w:r w:rsidRPr="001C5C48">
              <w:t>2</w:t>
            </w:r>
          </w:p>
        </w:tc>
        <w:tc>
          <w:tcPr>
            <w:tcW w:w="1701" w:type="dxa"/>
            <w:vAlign w:val="center"/>
          </w:tcPr>
          <w:p w:rsidR="001C5C48" w:rsidRPr="001C5C48" w:rsidRDefault="001C5C48" w:rsidP="001C5C48">
            <w:pPr>
              <w:jc w:val="center"/>
            </w:pPr>
            <w:r w:rsidRPr="001C5C48">
              <w:t>3</w:t>
            </w:r>
          </w:p>
        </w:tc>
        <w:tc>
          <w:tcPr>
            <w:tcW w:w="1812" w:type="dxa"/>
            <w:vAlign w:val="center"/>
          </w:tcPr>
          <w:p w:rsidR="001C5C48" w:rsidRPr="001C5C48" w:rsidRDefault="001C5C48" w:rsidP="001C5C48">
            <w:pPr>
              <w:jc w:val="center"/>
            </w:pPr>
            <w:r w:rsidRPr="001C5C48">
              <w:t>4</w:t>
            </w:r>
          </w:p>
        </w:tc>
        <w:tc>
          <w:tcPr>
            <w:tcW w:w="1685" w:type="dxa"/>
            <w:vAlign w:val="center"/>
          </w:tcPr>
          <w:p w:rsidR="001C5C48" w:rsidRPr="001C5C48" w:rsidRDefault="001C5C48" w:rsidP="001C5C48">
            <w:pPr>
              <w:jc w:val="center"/>
            </w:pPr>
            <w:r w:rsidRPr="001C5C48">
              <w:t>5=(4*2)+3</w:t>
            </w:r>
          </w:p>
        </w:tc>
      </w:tr>
      <w:tr w:rsidR="001C5C48" w:rsidRPr="001C5C48" w:rsidTr="00206B82">
        <w:trPr>
          <w:trHeight w:val="539"/>
        </w:trPr>
        <w:tc>
          <w:tcPr>
            <w:tcW w:w="2628" w:type="dxa"/>
            <w:shd w:val="clear" w:color="auto" w:fill="auto"/>
          </w:tcPr>
          <w:p w:rsidR="001C5C48" w:rsidRPr="001C5C48" w:rsidRDefault="001C5C48" w:rsidP="001C5C48">
            <w:r w:rsidRPr="001C5C48">
              <w:rPr>
                <w:b/>
                <w:color w:val="000000"/>
                <w:shd w:val="clear" w:color="auto" w:fill="FFFFFF"/>
              </w:rPr>
              <w:t>с 01.01.2013 по 30.06.2013</w:t>
            </w:r>
          </w:p>
        </w:tc>
        <w:tc>
          <w:tcPr>
            <w:tcW w:w="1701" w:type="dxa"/>
            <w:vAlign w:val="center"/>
          </w:tcPr>
          <w:p w:rsidR="001C5C48" w:rsidRPr="001C5C48" w:rsidRDefault="001C5C48" w:rsidP="001C5C48">
            <w:pPr>
              <w:jc w:val="center"/>
            </w:pPr>
            <w:r w:rsidRPr="001C5C48">
              <w:t>0,054</w:t>
            </w:r>
          </w:p>
        </w:tc>
        <w:tc>
          <w:tcPr>
            <w:tcW w:w="1701" w:type="dxa"/>
            <w:vAlign w:val="center"/>
          </w:tcPr>
          <w:p w:rsidR="001C5C48" w:rsidRPr="001C5C48" w:rsidRDefault="001C5C48" w:rsidP="001C5C48">
            <w:pPr>
              <w:jc w:val="center"/>
            </w:pPr>
            <w:r w:rsidRPr="001C5C48">
              <w:t>13,08</w:t>
            </w:r>
          </w:p>
        </w:tc>
        <w:tc>
          <w:tcPr>
            <w:tcW w:w="1812" w:type="dxa"/>
            <w:vAlign w:val="center"/>
          </w:tcPr>
          <w:p w:rsidR="001C5C48" w:rsidRPr="001C5C48" w:rsidRDefault="001C5C48" w:rsidP="001C5C48">
            <w:pPr>
              <w:jc w:val="center"/>
            </w:pPr>
            <w:r w:rsidRPr="001C5C48">
              <w:t>1471,73</w:t>
            </w:r>
          </w:p>
        </w:tc>
        <w:tc>
          <w:tcPr>
            <w:tcW w:w="1685" w:type="dxa"/>
            <w:vAlign w:val="center"/>
          </w:tcPr>
          <w:p w:rsidR="001C5C48" w:rsidRPr="001C5C48" w:rsidRDefault="001C5C48" w:rsidP="001C5C48">
            <w:pPr>
              <w:jc w:val="center"/>
            </w:pPr>
            <w:r w:rsidRPr="001C5C48">
              <w:t>92,55*</w:t>
            </w:r>
          </w:p>
        </w:tc>
      </w:tr>
      <w:tr w:rsidR="001C5C48" w:rsidRPr="001C5C48" w:rsidTr="00206B82">
        <w:trPr>
          <w:trHeight w:val="539"/>
        </w:trPr>
        <w:tc>
          <w:tcPr>
            <w:tcW w:w="2628" w:type="dxa"/>
          </w:tcPr>
          <w:p w:rsidR="001C5C48" w:rsidRPr="001C5C48" w:rsidRDefault="001C5C48" w:rsidP="001C5C48">
            <w:r w:rsidRPr="001C5C48">
              <w:rPr>
                <w:b/>
                <w:color w:val="000000"/>
                <w:shd w:val="clear" w:color="auto" w:fill="FFFFFF"/>
              </w:rPr>
              <w:t>с 01.07.2013</w:t>
            </w:r>
          </w:p>
        </w:tc>
        <w:tc>
          <w:tcPr>
            <w:tcW w:w="1701" w:type="dxa"/>
          </w:tcPr>
          <w:p w:rsidR="001C5C48" w:rsidRPr="001C5C48" w:rsidRDefault="001C5C48" w:rsidP="001C5C48">
            <w:pPr>
              <w:jc w:val="center"/>
            </w:pPr>
          </w:p>
          <w:p w:rsidR="001C5C48" w:rsidRPr="001C5C48" w:rsidRDefault="001C5C48" w:rsidP="001C5C48">
            <w:pPr>
              <w:jc w:val="center"/>
            </w:pPr>
            <w:r w:rsidRPr="001C5C48">
              <w:t>0,054</w:t>
            </w:r>
          </w:p>
        </w:tc>
        <w:tc>
          <w:tcPr>
            <w:tcW w:w="1701" w:type="dxa"/>
            <w:vAlign w:val="center"/>
          </w:tcPr>
          <w:p w:rsidR="001C5C48" w:rsidRPr="001C5C48" w:rsidRDefault="001C5C48" w:rsidP="001C5C48">
            <w:pPr>
              <w:jc w:val="center"/>
            </w:pPr>
            <w:r w:rsidRPr="001C5C48">
              <w:t>13,9</w:t>
            </w:r>
          </w:p>
        </w:tc>
        <w:tc>
          <w:tcPr>
            <w:tcW w:w="1812" w:type="dxa"/>
            <w:vAlign w:val="center"/>
          </w:tcPr>
          <w:p w:rsidR="001C5C48" w:rsidRPr="001C5C48" w:rsidRDefault="001C5C48" w:rsidP="001C5C48">
            <w:pPr>
              <w:jc w:val="center"/>
            </w:pPr>
            <w:r w:rsidRPr="001C5C48">
              <w:t>1618,78</w:t>
            </w:r>
          </w:p>
        </w:tc>
        <w:tc>
          <w:tcPr>
            <w:tcW w:w="1685" w:type="dxa"/>
            <w:vAlign w:val="center"/>
          </w:tcPr>
          <w:p w:rsidR="001C5C48" w:rsidRPr="001C5C48" w:rsidRDefault="001C5C48" w:rsidP="001C5C48">
            <w:pPr>
              <w:jc w:val="center"/>
            </w:pPr>
          </w:p>
          <w:p w:rsidR="001C5C48" w:rsidRPr="001C5C48" w:rsidRDefault="001C5C48" w:rsidP="001C5C48">
            <w:pPr>
              <w:jc w:val="center"/>
            </w:pPr>
            <w:r w:rsidRPr="001C5C48">
              <w:t>101,31*</w:t>
            </w:r>
          </w:p>
          <w:p w:rsidR="001C5C48" w:rsidRPr="001C5C48" w:rsidRDefault="001C5C48" w:rsidP="001C5C48">
            <w:pPr>
              <w:jc w:val="center"/>
            </w:pPr>
          </w:p>
        </w:tc>
      </w:tr>
    </w:tbl>
    <w:p w:rsidR="001C5C48" w:rsidRPr="001C5C48" w:rsidRDefault="001C5C48" w:rsidP="001C5C48">
      <w:pPr>
        <w:ind w:left="-360" w:firstLine="720"/>
        <w:jc w:val="both"/>
      </w:pPr>
      <w:r w:rsidRPr="001C5C48">
        <w:t xml:space="preserve">* Расчётный уровень тарифа. </w:t>
      </w:r>
    </w:p>
    <w:p w:rsidR="001C5C48" w:rsidRPr="001C5C48" w:rsidRDefault="001C5C48" w:rsidP="001C5C48">
      <w:pPr>
        <w:ind w:left="-360" w:firstLine="720"/>
        <w:jc w:val="both"/>
      </w:pPr>
    </w:p>
    <w:p w:rsidR="001C5C48" w:rsidRPr="001C5C48" w:rsidRDefault="001C5C48" w:rsidP="001C5C48">
      <w:pPr>
        <w:ind w:left="-360" w:firstLine="720"/>
        <w:jc w:val="both"/>
      </w:pPr>
    </w:p>
    <w:p w:rsidR="001C5C48" w:rsidRPr="001C5C48" w:rsidRDefault="001C5C48" w:rsidP="001C5C48">
      <w:pPr>
        <w:autoSpaceDE w:val="0"/>
        <w:autoSpaceDN w:val="0"/>
        <w:adjustRightInd w:val="0"/>
        <w:ind w:left="-360" w:firstLine="360"/>
        <w:jc w:val="both"/>
        <w:outlineLvl w:val="1"/>
      </w:pPr>
      <w:r w:rsidRPr="001C5C48">
        <w:t>Расчет плановой необходимой валовой выручки по ГВС по открытой системе горячего водоснабжения в 2013 году представлен в таблице № 3.</w:t>
      </w:r>
    </w:p>
    <w:p w:rsidR="001C5C48" w:rsidRPr="001C5C48" w:rsidRDefault="001C5C48" w:rsidP="001C5C48">
      <w:pPr>
        <w:autoSpaceDE w:val="0"/>
        <w:autoSpaceDN w:val="0"/>
        <w:adjustRightInd w:val="0"/>
        <w:jc w:val="both"/>
        <w:outlineLvl w:val="1"/>
      </w:pPr>
      <w:r w:rsidRPr="001C5C48">
        <w:tab/>
      </w:r>
      <w:r w:rsidRPr="001C5C48">
        <w:tab/>
      </w:r>
      <w:r w:rsidRPr="001C5C48">
        <w:tab/>
      </w:r>
      <w:r w:rsidRPr="001C5C48">
        <w:tab/>
      </w:r>
      <w:r w:rsidRPr="001C5C48">
        <w:tab/>
      </w:r>
      <w:r w:rsidRPr="001C5C48">
        <w:tab/>
      </w:r>
      <w:r w:rsidRPr="001C5C48">
        <w:tab/>
      </w:r>
      <w:r w:rsidRPr="001C5C48">
        <w:tab/>
      </w:r>
      <w:r w:rsidRPr="001C5C48">
        <w:tab/>
      </w:r>
      <w:r w:rsidRPr="001C5C48">
        <w:tab/>
      </w:r>
      <w:r w:rsidRPr="001C5C48">
        <w:tab/>
      </w:r>
    </w:p>
    <w:p w:rsidR="001C5C48" w:rsidRPr="001C5C48" w:rsidRDefault="001C5C48" w:rsidP="001C5C48">
      <w:pPr>
        <w:autoSpaceDE w:val="0"/>
        <w:autoSpaceDN w:val="0"/>
        <w:adjustRightInd w:val="0"/>
        <w:jc w:val="both"/>
        <w:outlineLvl w:val="1"/>
      </w:pPr>
    </w:p>
    <w:p w:rsidR="001C5C48" w:rsidRPr="001C5C48" w:rsidRDefault="001C5C48" w:rsidP="001C5C48">
      <w:pPr>
        <w:autoSpaceDE w:val="0"/>
        <w:autoSpaceDN w:val="0"/>
        <w:adjustRightInd w:val="0"/>
        <w:jc w:val="both"/>
        <w:outlineLvl w:val="1"/>
      </w:pPr>
    </w:p>
    <w:p w:rsidR="001C5C48" w:rsidRPr="001C5C48" w:rsidRDefault="001C5C48" w:rsidP="001C5C48">
      <w:pPr>
        <w:autoSpaceDE w:val="0"/>
        <w:autoSpaceDN w:val="0"/>
        <w:adjustRightInd w:val="0"/>
        <w:ind w:left="7080" w:firstLine="708"/>
        <w:jc w:val="both"/>
        <w:outlineLvl w:val="1"/>
      </w:pPr>
      <w:r w:rsidRPr="001C5C48">
        <w:lastRenderedPageBreak/>
        <w:t xml:space="preserve"> Таблица №3</w:t>
      </w:r>
    </w:p>
    <w:p w:rsidR="001C5C48" w:rsidRPr="001C5C48" w:rsidRDefault="001C5C48" w:rsidP="001C5C48">
      <w:pPr>
        <w:autoSpaceDE w:val="0"/>
        <w:autoSpaceDN w:val="0"/>
        <w:adjustRightInd w:val="0"/>
        <w:ind w:left="-180"/>
        <w:jc w:val="center"/>
        <w:outlineLvl w:val="1"/>
      </w:pPr>
      <w:r w:rsidRPr="001C5C48">
        <w:t xml:space="preserve">Смета расходов на производство горячей воды в открытой системе горячего водоснабжения МУП «Прокопьевское теплоснабжающее хозяйство» </w:t>
      </w:r>
    </w:p>
    <w:p w:rsidR="001C5C48" w:rsidRPr="001C5C48" w:rsidRDefault="001C5C48" w:rsidP="001C5C48">
      <w:pPr>
        <w:autoSpaceDE w:val="0"/>
        <w:autoSpaceDN w:val="0"/>
        <w:adjustRightInd w:val="0"/>
        <w:ind w:left="-180"/>
        <w:jc w:val="center"/>
        <w:outlineLvl w:val="1"/>
      </w:pPr>
      <w:r w:rsidRPr="001C5C48">
        <w:t>(г. Прокопьевск)</w:t>
      </w:r>
    </w:p>
    <w:p w:rsidR="001C5C48" w:rsidRPr="001C5C48" w:rsidRDefault="001C5C48" w:rsidP="001C5C48">
      <w:pPr>
        <w:autoSpaceDE w:val="0"/>
        <w:autoSpaceDN w:val="0"/>
        <w:adjustRightInd w:val="0"/>
        <w:ind w:left="-180"/>
        <w:jc w:val="center"/>
        <w:outlineLvl w:val="1"/>
      </w:pPr>
    </w:p>
    <w:tbl>
      <w:tblPr>
        <w:tblW w:w="9950" w:type="dxa"/>
        <w:tblInd w:w="-252" w:type="dxa"/>
        <w:tblLayout w:type="fixed"/>
        <w:tblLook w:val="0000" w:firstRow="0" w:lastRow="0" w:firstColumn="0" w:lastColumn="0" w:noHBand="0" w:noVBand="0"/>
      </w:tblPr>
      <w:tblGrid>
        <w:gridCol w:w="734"/>
        <w:gridCol w:w="3274"/>
        <w:gridCol w:w="1391"/>
        <w:gridCol w:w="1621"/>
        <w:gridCol w:w="1490"/>
        <w:gridCol w:w="1440"/>
      </w:tblGrid>
      <w:tr w:rsidR="001C5C48" w:rsidRPr="001C5C48" w:rsidTr="00206B82">
        <w:trPr>
          <w:trHeight w:val="421"/>
        </w:trPr>
        <w:tc>
          <w:tcPr>
            <w:tcW w:w="73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C5C48" w:rsidRPr="001C5C48" w:rsidRDefault="001C5C48" w:rsidP="001C5C48">
            <w:pPr>
              <w:jc w:val="center"/>
            </w:pPr>
            <w:r w:rsidRPr="001C5C48">
              <w:t>№ п.п</w:t>
            </w:r>
          </w:p>
        </w:tc>
        <w:tc>
          <w:tcPr>
            <w:tcW w:w="327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5C48" w:rsidRPr="001C5C48" w:rsidRDefault="001C5C48" w:rsidP="001C5C48">
            <w:pPr>
              <w:jc w:val="center"/>
            </w:pPr>
            <w:r w:rsidRPr="001C5C48">
              <w:t>Статьи затрат</w:t>
            </w:r>
          </w:p>
        </w:tc>
        <w:tc>
          <w:tcPr>
            <w:tcW w:w="139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C5C48" w:rsidRPr="001C5C48" w:rsidRDefault="001C5C48" w:rsidP="001C5C48">
            <w:pPr>
              <w:jc w:val="center"/>
            </w:pPr>
            <w:r w:rsidRPr="001C5C48">
              <w:t>Ед. изм.</w:t>
            </w:r>
          </w:p>
        </w:tc>
        <w:tc>
          <w:tcPr>
            <w:tcW w:w="4551" w:type="dxa"/>
            <w:gridSpan w:val="3"/>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center"/>
            </w:pPr>
            <w:r w:rsidRPr="001C5C48">
              <w:t>2013</w:t>
            </w:r>
          </w:p>
        </w:tc>
      </w:tr>
      <w:tr w:rsidR="001C5C48" w:rsidRPr="001C5C48" w:rsidTr="00206B82">
        <w:trPr>
          <w:trHeight w:val="856"/>
        </w:trPr>
        <w:tc>
          <w:tcPr>
            <w:tcW w:w="734" w:type="dxa"/>
            <w:vMerge/>
            <w:tcBorders>
              <w:top w:val="single" w:sz="8" w:space="0" w:color="auto"/>
              <w:left w:val="single" w:sz="8" w:space="0" w:color="auto"/>
              <w:bottom w:val="single" w:sz="8" w:space="0" w:color="000000"/>
              <w:right w:val="single" w:sz="4" w:space="0" w:color="auto"/>
            </w:tcBorders>
            <w:vAlign w:val="center"/>
          </w:tcPr>
          <w:p w:rsidR="001C5C48" w:rsidRPr="001C5C48" w:rsidRDefault="001C5C48" w:rsidP="001C5C48"/>
        </w:tc>
        <w:tc>
          <w:tcPr>
            <w:tcW w:w="3274" w:type="dxa"/>
            <w:vMerge/>
            <w:tcBorders>
              <w:top w:val="single" w:sz="8" w:space="0" w:color="auto"/>
              <w:left w:val="single" w:sz="4" w:space="0" w:color="auto"/>
              <w:bottom w:val="single" w:sz="8" w:space="0" w:color="000000"/>
              <w:right w:val="single" w:sz="4" w:space="0" w:color="auto"/>
            </w:tcBorders>
            <w:vAlign w:val="center"/>
          </w:tcPr>
          <w:p w:rsidR="001C5C48" w:rsidRPr="001C5C48" w:rsidRDefault="001C5C48" w:rsidP="001C5C48"/>
        </w:tc>
        <w:tc>
          <w:tcPr>
            <w:tcW w:w="1391" w:type="dxa"/>
            <w:vMerge/>
            <w:tcBorders>
              <w:top w:val="single" w:sz="8" w:space="0" w:color="auto"/>
              <w:left w:val="single" w:sz="4" w:space="0" w:color="auto"/>
              <w:bottom w:val="single" w:sz="8" w:space="0" w:color="000000"/>
              <w:right w:val="single" w:sz="4" w:space="0" w:color="auto"/>
            </w:tcBorders>
            <w:vAlign w:val="center"/>
          </w:tcPr>
          <w:p w:rsidR="001C5C48" w:rsidRPr="001C5C48" w:rsidRDefault="001C5C48" w:rsidP="001C5C48"/>
        </w:tc>
        <w:tc>
          <w:tcPr>
            <w:tcW w:w="1621" w:type="dxa"/>
            <w:vMerge w:val="restart"/>
            <w:tcBorders>
              <w:top w:val="nil"/>
              <w:left w:val="single" w:sz="4" w:space="0" w:color="auto"/>
              <w:bottom w:val="single" w:sz="8" w:space="0" w:color="000000"/>
              <w:right w:val="single" w:sz="4" w:space="0" w:color="auto"/>
            </w:tcBorders>
            <w:shd w:val="clear" w:color="auto" w:fill="auto"/>
            <w:vAlign w:val="center"/>
          </w:tcPr>
          <w:p w:rsidR="001C5C48" w:rsidRPr="001C5C48" w:rsidRDefault="001C5C48" w:rsidP="001C5C48">
            <w:pPr>
              <w:jc w:val="center"/>
            </w:pPr>
            <w:r w:rsidRPr="001C5C48">
              <w:t>предложение предприятия</w:t>
            </w:r>
          </w:p>
        </w:tc>
        <w:tc>
          <w:tcPr>
            <w:tcW w:w="2930" w:type="dxa"/>
            <w:gridSpan w:val="2"/>
            <w:tcBorders>
              <w:top w:val="single" w:sz="4" w:space="0" w:color="auto"/>
              <w:left w:val="nil"/>
              <w:bottom w:val="single" w:sz="8" w:space="0" w:color="auto"/>
              <w:right w:val="single" w:sz="4" w:space="0" w:color="auto"/>
            </w:tcBorders>
            <w:shd w:val="clear" w:color="auto" w:fill="auto"/>
            <w:vAlign w:val="center"/>
          </w:tcPr>
          <w:p w:rsidR="001C5C48" w:rsidRPr="001C5C48" w:rsidRDefault="001C5C48" w:rsidP="001C5C48">
            <w:pPr>
              <w:jc w:val="center"/>
            </w:pPr>
            <w:r w:rsidRPr="001C5C48">
              <w:t xml:space="preserve"> предложения РЭК КО</w:t>
            </w:r>
          </w:p>
        </w:tc>
      </w:tr>
      <w:tr w:rsidR="001C5C48" w:rsidRPr="001C5C48" w:rsidTr="00206B82">
        <w:trPr>
          <w:trHeight w:val="429"/>
        </w:trPr>
        <w:tc>
          <w:tcPr>
            <w:tcW w:w="734" w:type="dxa"/>
            <w:vMerge/>
            <w:tcBorders>
              <w:top w:val="single" w:sz="8" w:space="0" w:color="auto"/>
              <w:left w:val="single" w:sz="8" w:space="0" w:color="auto"/>
              <w:bottom w:val="single" w:sz="8" w:space="0" w:color="000000"/>
              <w:right w:val="single" w:sz="4" w:space="0" w:color="auto"/>
            </w:tcBorders>
            <w:vAlign w:val="center"/>
          </w:tcPr>
          <w:p w:rsidR="001C5C48" w:rsidRPr="001C5C48" w:rsidRDefault="001C5C48" w:rsidP="001C5C48"/>
        </w:tc>
        <w:tc>
          <w:tcPr>
            <w:tcW w:w="3274" w:type="dxa"/>
            <w:vMerge/>
            <w:tcBorders>
              <w:top w:val="single" w:sz="8" w:space="0" w:color="auto"/>
              <w:left w:val="single" w:sz="4" w:space="0" w:color="auto"/>
              <w:bottom w:val="single" w:sz="8" w:space="0" w:color="000000"/>
              <w:right w:val="single" w:sz="4" w:space="0" w:color="auto"/>
            </w:tcBorders>
            <w:vAlign w:val="center"/>
          </w:tcPr>
          <w:p w:rsidR="001C5C48" w:rsidRPr="001C5C48" w:rsidRDefault="001C5C48" w:rsidP="001C5C48"/>
        </w:tc>
        <w:tc>
          <w:tcPr>
            <w:tcW w:w="1391" w:type="dxa"/>
            <w:vMerge/>
            <w:tcBorders>
              <w:top w:val="single" w:sz="8" w:space="0" w:color="auto"/>
              <w:left w:val="single" w:sz="4" w:space="0" w:color="auto"/>
              <w:bottom w:val="single" w:sz="8" w:space="0" w:color="000000"/>
              <w:right w:val="single" w:sz="4" w:space="0" w:color="auto"/>
            </w:tcBorders>
            <w:vAlign w:val="center"/>
          </w:tcPr>
          <w:p w:rsidR="001C5C48" w:rsidRPr="001C5C48" w:rsidRDefault="001C5C48" w:rsidP="001C5C48"/>
        </w:tc>
        <w:tc>
          <w:tcPr>
            <w:tcW w:w="1621" w:type="dxa"/>
            <w:vMerge/>
            <w:tcBorders>
              <w:top w:val="nil"/>
              <w:left w:val="single" w:sz="4" w:space="0" w:color="auto"/>
              <w:bottom w:val="single" w:sz="8" w:space="0" w:color="000000"/>
              <w:right w:val="single" w:sz="4" w:space="0" w:color="auto"/>
            </w:tcBorders>
            <w:vAlign w:val="center"/>
          </w:tcPr>
          <w:p w:rsidR="001C5C48" w:rsidRPr="001C5C48" w:rsidRDefault="001C5C48" w:rsidP="001C5C48"/>
        </w:tc>
        <w:tc>
          <w:tcPr>
            <w:tcW w:w="1490" w:type="dxa"/>
            <w:tcBorders>
              <w:top w:val="nil"/>
              <w:left w:val="nil"/>
              <w:bottom w:val="nil"/>
              <w:right w:val="nil"/>
            </w:tcBorders>
            <w:shd w:val="clear" w:color="auto" w:fill="auto"/>
            <w:vAlign w:val="center"/>
          </w:tcPr>
          <w:p w:rsidR="001C5C48" w:rsidRPr="001C5C48" w:rsidRDefault="001C5C48" w:rsidP="001C5C48">
            <w:pPr>
              <w:jc w:val="center"/>
            </w:pPr>
            <w:r w:rsidRPr="001C5C48">
              <w:t>с 01.01.2013</w:t>
            </w:r>
          </w:p>
        </w:tc>
        <w:tc>
          <w:tcPr>
            <w:tcW w:w="1440" w:type="dxa"/>
            <w:tcBorders>
              <w:top w:val="nil"/>
              <w:left w:val="single" w:sz="4" w:space="0" w:color="auto"/>
              <w:bottom w:val="nil"/>
              <w:right w:val="single" w:sz="4" w:space="0" w:color="auto"/>
            </w:tcBorders>
            <w:shd w:val="clear" w:color="auto" w:fill="auto"/>
            <w:vAlign w:val="center"/>
          </w:tcPr>
          <w:p w:rsidR="001C5C48" w:rsidRPr="001C5C48" w:rsidRDefault="001C5C48" w:rsidP="001C5C48">
            <w:pPr>
              <w:jc w:val="center"/>
            </w:pPr>
            <w:r w:rsidRPr="001C5C48">
              <w:t>с 01.07.2013</w:t>
            </w:r>
          </w:p>
        </w:tc>
      </w:tr>
      <w:tr w:rsidR="001C5C48" w:rsidRPr="001C5C48" w:rsidTr="00206B82">
        <w:trPr>
          <w:trHeight w:val="436"/>
        </w:trPr>
        <w:tc>
          <w:tcPr>
            <w:tcW w:w="734" w:type="dxa"/>
            <w:tcBorders>
              <w:top w:val="nil"/>
              <w:left w:val="single" w:sz="8"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1</w:t>
            </w:r>
          </w:p>
        </w:tc>
        <w:tc>
          <w:tcPr>
            <w:tcW w:w="3274" w:type="dxa"/>
            <w:tcBorders>
              <w:top w:val="nil"/>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2</w:t>
            </w:r>
          </w:p>
        </w:tc>
        <w:tc>
          <w:tcPr>
            <w:tcW w:w="1391" w:type="dxa"/>
            <w:tcBorders>
              <w:top w:val="nil"/>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3</w:t>
            </w:r>
          </w:p>
        </w:tc>
        <w:tc>
          <w:tcPr>
            <w:tcW w:w="1621" w:type="dxa"/>
            <w:tcBorders>
              <w:top w:val="nil"/>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4</w:t>
            </w:r>
          </w:p>
        </w:tc>
        <w:tc>
          <w:tcPr>
            <w:tcW w:w="1490" w:type="dxa"/>
            <w:tcBorders>
              <w:top w:val="single" w:sz="8" w:space="0" w:color="auto"/>
              <w:left w:val="nil"/>
              <w:bottom w:val="single" w:sz="4" w:space="0" w:color="auto"/>
              <w:right w:val="nil"/>
            </w:tcBorders>
            <w:shd w:val="clear" w:color="auto" w:fill="auto"/>
            <w:noWrap/>
            <w:vAlign w:val="center"/>
          </w:tcPr>
          <w:p w:rsidR="001C5C48" w:rsidRPr="001C5C48" w:rsidRDefault="001C5C48" w:rsidP="001C5C48">
            <w:pPr>
              <w:jc w:val="center"/>
            </w:pPr>
            <w:r w:rsidRPr="001C5C48">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6</w:t>
            </w:r>
          </w:p>
        </w:tc>
      </w:tr>
      <w:tr w:rsidR="001C5C48" w:rsidRPr="001C5C48" w:rsidTr="00206B82">
        <w:trPr>
          <w:trHeight w:val="406"/>
        </w:trPr>
        <w:tc>
          <w:tcPr>
            <w:tcW w:w="734" w:type="dxa"/>
            <w:tcBorders>
              <w:top w:val="nil"/>
              <w:left w:val="single" w:sz="8"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1</w:t>
            </w:r>
          </w:p>
        </w:tc>
        <w:tc>
          <w:tcPr>
            <w:tcW w:w="3274" w:type="dxa"/>
            <w:tcBorders>
              <w:top w:val="nil"/>
              <w:left w:val="nil"/>
              <w:bottom w:val="single" w:sz="4" w:space="0" w:color="auto"/>
              <w:right w:val="single" w:sz="4" w:space="0" w:color="auto"/>
            </w:tcBorders>
            <w:shd w:val="clear" w:color="auto" w:fill="auto"/>
            <w:vAlign w:val="center"/>
          </w:tcPr>
          <w:p w:rsidR="001C5C48" w:rsidRPr="001C5C48" w:rsidRDefault="001C5C48" w:rsidP="001C5C48">
            <w:r w:rsidRPr="001C5C48">
              <w:t>Объем холодной воды</w:t>
            </w:r>
          </w:p>
        </w:tc>
        <w:tc>
          <w:tcPr>
            <w:tcW w:w="1391" w:type="dxa"/>
            <w:tcBorders>
              <w:top w:val="nil"/>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М3</w:t>
            </w:r>
          </w:p>
        </w:tc>
        <w:tc>
          <w:tcPr>
            <w:tcW w:w="1621" w:type="dxa"/>
            <w:tcBorders>
              <w:top w:val="nil"/>
              <w:left w:val="nil"/>
              <w:bottom w:val="single" w:sz="4" w:space="0" w:color="auto"/>
              <w:right w:val="single" w:sz="4" w:space="0" w:color="auto"/>
            </w:tcBorders>
            <w:shd w:val="clear" w:color="auto" w:fill="auto"/>
            <w:noWrap/>
            <w:vAlign w:val="center"/>
          </w:tcPr>
          <w:p w:rsidR="001C5C48" w:rsidRPr="001C5C48" w:rsidRDefault="001C5C48" w:rsidP="001C5C48">
            <w:pPr>
              <w:jc w:val="right"/>
              <w:rPr>
                <w:color w:val="FF0000"/>
              </w:rPr>
            </w:pPr>
            <w:r w:rsidRPr="001C5C48">
              <w:rPr>
                <w:bCs/>
              </w:rPr>
              <w:t>909,815</w:t>
            </w:r>
          </w:p>
        </w:tc>
        <w:tc>
          <w:tcPr>
            <w:tcW w:w="1490" w:type="dxa"/>
            <w:tcBorders>
              <w:top w:val="nil"/>
              <w:left w:val="nil"/>
              <w:bottom w:val="single" w:sz="4" w:space="0" w:color="auto"/>
              <w:right w:val="nil"/>
            </w:tcBorders>
            <w:shd w:val="clear" w:color="auto" w:fill="auto"/>
            <w:noWrap/>
          </w:tcPr>
          <w:p w:rsidR="001C5C48" w:rsidRPr="001C5C48" w:rsidRDefault="001C5C48" w:rsidP="001C5C48">
            <w:pPr>
              <w:jc w:val="right"/>
            </w:pPr>
            <w:r w:rsidRPr="001C5C48">
              <w:rPr>
                <w:bCs/>
              </w:rPr>
              <w:t>909,815</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1C5C48" w:rsidRPr="001C5C48" w:rsidRDefault="001C5C48" w:rsidP="001C5C48">
            <w:pPr>
              <w:jc w:val="right"/>
            </w:pPr>
            <w:r w:rsidRPr="001C5C48">
              <w:rPr>
                <w:bCs/>
              </w:rPr>
              <w:t>909,815</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2</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Тариф на воду</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14,62</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13,08</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13,9</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3</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стоимость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13301,49</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11900,38</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12646,43</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4</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стоимость реагентов</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0,0</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0,0</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0,0</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5.</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Стоимость теплоносителя (стр.3+стр.4)</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14,62</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13,08</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13,9</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6</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Стоимость 1 Гкал</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r w:rsidRPr="001C5C48">
              <w:t>Руб./Гкал</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1866,3</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1471,73</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1618,78</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7</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Коэффициент нагрева 1м3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Cs/>
              </w:rPr>
              <w:t>0,054</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Cs/>
              </w:rPr>
              <w:t>0,054</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Cs/>
              </w:rPr>
              <w:t>0,054</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8</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 xml:space="preserve">Стоимость </w:t>
            </w:r>
            <w:smartTag w:uri="urn:schemas-microsoft-com:office:smarttags" w:element="metricconverter">
              <w:smartTagPr>
                <w:attr w:name="ProductID" w:val="1 м3"/>
              </w:smartTagPr>
              <w:r w:rsidRPr="001C5C48">
                <w:t>1 м3</w:t>
              </w:r>
            </w:smartTag>
            <w:r w:rsidRPr="001C5C48">
              <w:t xml:space="preserve"> горячей воды (НДС не облагается)</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rPr>
                <w:bCs/>
              </w:rPr>
              <w:t>0,06345</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115,4</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92,55</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101,31</w:t>
            </w:r>
          </w:p>
        </w:tc>
      </w:tr>
      <w:tr w:rsidR="001C5C48" w:rsidRPr="001C5C48"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9</w:t>
            </w:r>
          </w:p>
        </w:tc>
        <w:tc>
          <w:tcPr>
            <w:tcW w:w="3274"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r w:rsidRPr="001C5C48">
              <w:t>Необходимая валовая выручка производства горячей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center"/>
            </w:pPr>
            <w:r w:rsidRPr="001C5C48">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1C5C48" w:rsidRPr="001C5C48" w:rsidRDefault="001C5C48" w:rsidP="001C5C48">
            <w:pPr>
              <w:jc w:val="right"/>
              <w:rPr>
                <w:b/>
              </w:rPr>
            </w:pPr>
            <w:r w:rsidRPr="001C5C48">
              <w:rPr>
                <w:b/>
              </w:rPr>
              <w:t>104992,81</w:t>
            </w:r>
          </w:p>
        </w:tc>
        <w:tc>
          <w:tcPr>
            <w:tcW w:w="149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84206,49</w:t>
            </w:r>
          </w:p>
        </w:tc>
        <w:tc>
          <w:tcPr>
            <w:tcW w:w="1440" w:type="dxa"/>
            <w:tcBorders>
              <w:top w:val="single" w:sz="4" w:space="0" w:color="auto"/>
              <w:left w:val="nil"/>
              <w:bottom w:val="single" w:sz="4" w:space="0" w:color="auto"/>
              <w:right w:val="single" w:sz="4" w:space="0" w:color="auto"/>
            </w:tcBorders>
            <w:shd w:val="clear" w:color="auto" w:fill="auto"/>
            <w:vAlign w:val="center"/>
          </w:tcPr>
          <w:p w:rsidR="001C5C48" w:rsidRPr="001C5C48" w:rsidRDefault="001C5C48" w:rsidP="001C5C48">
            <w:pPr>
              <w:jc w:val="right"/>
              <w:rPr>
                <w:b/>
              </w:rPr>
            </w:pPr>
            <w:r w:rsidRPr="001C5C48">
              <w:rPr>
                <w:b/>
              </w:rPr>
              <w:t>92177,11</w:t>
            </w:r>
          </w:p>
        </w:tc>
      </w:tr>
    </w:tbl>
    <w:p w:rsidR="001C5C48" w:rsidRPr="001C5C48" w:rsidRDefault="001C5C48" w:rsidP="001C5C48"/>
    <w:p w:rsidR="001C5C48" w:rsidRPr="001C5C48" w:rsidRDefault="001C5C48" w:rsidP="001C5C48">
      <w:pPr>
        <w:autoSpaceDE w:val="0"/>
        <w:autoSpaceDN w:val="0"/>
        <w:adjustRightInd w:val="0"/>
        <w:ind w:left="7080" w:firstLine="708"/>
        <w:jc w:val="both"/>
        <w:outlineLvl w:val="1"/>
      </w:pPr>
    </w:p>
    <w:p w:rsidR="001C5C48" w:rsidRPr="001C5C48" w:rsidRDefault="001C5C48" w:rsidP="001C5C48">
      <w:pPr>
        <w:autoSpaceDE w:val="0"/>
        <w:autoSpaceDN w:val="0"/>
        <w:adjustRightInd w:val="0"/>
        <w:ind w:left="-426" w:firstLine="966"/>
        <w:jc w:val="both"/>
        <w:outlineLvl w:val="1"/>
      </w:pPr>
      <w:r w:rsidRPr="001C5C48">
        <w:t>Учитывая результаты анализа и экономические интересы производителя и потребителей, а так же  положения приказа ФСТ РФ от 25.10.2012 года № 250-э/2 «Об установлении предельных индексов максимально возможного изменения установленных тарифов на… услуги в сфере водоснабжения…» эксперты предлагают установить следующий уровень тарифов на горячее водоснабжение в открытой системе горячего водоснабжения согласно таблице 4.</w:t>
      </w:r>
    </w:p>
    <w:p w:rsidR="001C5C48" w:rsidRPr="001C5C48" w:rsidRDefault="001C5C48" w:rsidP="001C5C48">
      <w:pPr>
        <w:ind w:left="-360" w:firstLine="720"/>
        <w:jc w:val="both"/>
      </w:pPr>
    </w:p>
    <w:p w:rsidR="001C5C48" w:rsidRPr="001C5C48" w:rsidRDefault="001C5C48" w:rsidP="001C5C48">
      <w:pPr>
        <w:ind w:left="-360" w:firstLine="720"/>
        <w:jc w:val="both"/>
        <w:rPr>
          <w:vertAlign w:val="superscript"/>
        </w:rPr>
      </w:pPr>
    </w:p>
    <w:p w:rsidR="001C5C48" w:rsidRPr="001C5C48" w:rsidRDefault="001C5C48" w:rsidP="001C5C48">
      <w:pPr>
        <w:autoSpaceDE w:val="0"/>
        <w:autoSpaceDN w:val="0"/>
        <w:adjustRightInd w:val="0"/>
        <w:ind w:left="7788"/>
        <w:jc w:val="both"/>
        <w:outlineLvl w:val="1"/>
      </w:pPr>
      <w:r w:rsidRPr="001C5C48">
        <w:t>Таблица № 4</w:t>
      </w:r>
    </w:p>
    <w:p w:rsidR="001C5C48" w:rsidRPr="001C5C48" w:rsidRDefault="001C5C48" w:rsidP="001C5C48"/>
    <w:tbl>
      <w:tblPr>
        <w:tblW w:w="97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3070"/>
        <w:gridCol w:w="2889"/>
      </w:tblGrid>
      <w:tr w:rsidR="001C5C48" w:rsidRPr="001C5C48" w:rsidTr="00206B82">
        <w:trPr>
          <w:trHeight w:val="586"/>
        </w:trPr>
        <w:tc>
          <w:tcPr>
            <w:tcW w:w="3790"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Периоды календарной разбивки</w:t>
            </w:r>
          </w:p>
        </w:tc>
        <w:tc>
          <w:tcPr>
            <w:tcW w:w="3069"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rPr>
                <w:vertAlign w:val="superscript"/>
              </w:rPr>
            </w:pPr>
            <w:r w:rsidRPr="001C5C48">
              <w:t>Тариф на услуги горячего водоснабжения, руб./м</w:t>
            </w:r>
            <w:r w:rsidRPr="001C5C48">
              <w:rPr>
                <w:vertAlign w:val="superscript"/>
              </w:rPr>
              <w:t>3</w:t>
            </w:r>
          </w:p>
          <w:p w:rsidR="001C5C48" w:rsidRPr="001C5C48" w:rsidRDefault="001C5C48" w:rsidP="001C5C48">
            <w:pPr>
              <w:jc w:val="center"/>
            </w:pPr>
            <w:r w:rsidRPr="001C5C48">
              <w:t>(без НДС)</w:t>
            </w:r>
          </w:p>
        </w:tc>
        <w:tc>
          <w:tcPr>
            <w:tcW w:w="2888"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Рост тарифа к предыдущему периоду, %</w:t>
            </w:r>
          </w:p>
        </w:tc>
      </w:tr>
      <w:tr w:rsidR="001C5C48" w:rsidRPr="001C5C48" w:rsidTr="00206B82">
        <w:trPr>
          <w:trHeight w:val="166"/>
        </w:trPr>
        <w:tc>
          <w:tcPr>
            <w:tcW w:w="3790" w:type="dxa"/>
            <w:tcBorders>
              <w:top w:val="single" w:sz="4" w:space="0" w:color="auto"/>
              <w:left w:val="single" w:sz="4" w:space="0" w:color="auto"/>
              <w:bottom w:val="single" w:sz="4" w:space="0" w:color="auto"/>
              <w:right w:val="single" w:sz="4" w:space="0" w:color="auto"/>
            </w:tcBorders>
            <w:hideMark/>
          </w:tcPr>
          <w:p w:rsidR="001C5C48" w:rsidRPr="001C5C48" w:rsidRDefault="001C5C48" w:rsidP="001C5C48">
            <w:pPr>
              <w:jc w:val="center"/>
            </w:pPr>
            <w:r w:rsidRPr="001C5C48">
              <w:t>1</w:t>
            </w:r>
          </w:p>
        </w:tc>
        <w:tc>
          <w:tcPr>
            <w:tcW w:w="3069"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2</w:t>
            </w:r>
          </w:p>
        </w:tc>
        <w:tc>
          <w:tcPr>
            <w:tcW w:w="2888"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3</w:t>
            </w:r>
          </w:p>
        </w:tc>
      </w:tr>
      <w:tr w:rsidR="001C5C48" w:rsidRPr="001C5C48" w:rsidTr="00206B82">
        <w:trPr>
          <w:trHeight w:val="569"/>
        </w:trPr>
        <w:tc>
          <w:tcPr>
            <w:tcW w:w="3790"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rPr>
                <w:b/>
                <w:color w:val="000000"/>
                <w:shd w:val="clear" w:color="auto" w:fill="FFFFFF"/>
              </w:rPr>
              <w:t>с 01.01.2013 по 30.06.2013</w:t>
            </w:r>
          </w:p>
        </w:tc>
        <w:tc>
          <w:tcPr>
            <w:tcW w:w="3069"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92,55</w:t>
            </w:r>
          </w:p>
        </w:tc>
        <w:tc>
          <w:tcPr>
            <w:tcW w:w="2888"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w:t>
            </w:r>
          </w:p>
        </w:tc>
      </w:tr>
      <w:tr w:rsidR="001C5C48" w:rsidRPr="001C5C48" w:rsidTr="00206B82">
        <w:trPr>
          <w:trHeight w:val="569"/>
        </w:trPr>
        <w:tc>
          <w:tcPr>
            <w:tcW w:w="3790"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rPr>
                <w:b/>
                <w:color w:val="000000"/>
                <w:shd w:val="clear" w:color="auto" w:fill="FFFFFF"/>
              </w:rPr>
              <w:t>с 01.07.2013</w:t>
            </w:r>
          </w:p>
        </w:tc>
        <w:tc>
          <w:tcPr>
            <w:tcW w:w="3069" w:type="dxa"/>
            <w:tcBorders>
              <w:top w:val="single" w:sz="4" w:space="0" w:color="auto"/>
              <w:left w:val="single" w:sz="4" w:space="0" w:color="auto"/>
              <w:bottom w:val="single" w:sz="4" w:space="0" w:color="auto"/>
              <w:right w:val="single" w:sz="4" w:space="0" w:color="auto"/>
            </w:tcBorders>
            <w:vAlign w:val="center"/>
          </w:tcPr>
          <w:p w:rsidR="001C5C48" w:rsidRPr="001C5C48" w:rsidRDefault="001C5C48" w:rsidP="001C5C48">
            <w:pPr>
              <w:jc w:val="center"/>
            </w:pPr>
          </w:p>
          <w:p w:rsidR="001C5C48" w:rsidRPr="001C5C48" w:rsidRDefault="001C5C48" w:rsidP="001C5C48">
            <w:pPr>
              <w:jc w:val="center"/>
            </w:pPr>
            <w:r w:rsidRPr="001C5C48">
              <w:t>99,49</w:t>
            </w:r>
          </w:p>
          <w:p w:rsidR="001C5C48" w:rsidRPr="001C5C48" w:rsidRDefault="001C5C48" w:rsidP="001C5C48">
            <w:pPr>
              <w:jc w:val="center"/>
            </w:pPr>
          </w:p>
        </w:tc>
        <w:tc>
          <w:tcPr>
            <w:tcW w:w="2888" w:type="dxa"/>
            <w:tcBorders>
              <w:top w:val="single" w:sz="4" w:space="0" w:color="auto"/>
              <w:left w:val="single" w:sz="4" w:space="0" w:color="auto"/>
              <w:bottom w:val="single" w:sz="4" w:space="0" w:color="auto"/>
              <w:right w:val="single" w:sz="4" w:space="0" w:color="auto"/>
            </w:tcBorders>
            <w:vAlign w:val="center"/>
            <w:hideMark/>
          </w:tcPr>
          <w:p w:rsidR="001C5C48" w:rsidRPr="001C5C48" w:rsidRDefault="001C5C48" w:rsidP="001C5C48">
            <w:pPr>
              <w:jc w:val="center"/>
            </w:pPr>
            <w:r w:rsidRPr="001C5C48">
              <w:t>7,50%</w:t>
            </w:r>
          </w:p>
        </w:tc>
      </w:tr>
    </w:tbl>
    <w:p w:rsidR="001C5C48" w:rsidRPr="001C5C48" w:rsidRDefault="001C5C48" w:rsidP="001C5C48">
      <w:pPr>
        <w:ind w:firstLine="708"/>
        <w:jc w:val="both"/>
      </w:pPr>
    </w:p>
    <w:p w:rsidR="001C5C48" w:rsidRPr="001C5C48" w:rsidRDefault="001C5C48" w:rsidP="001C5C48">
      <w:pPr>
        <w:ind w:firstLine="708"/>
        <w:jc w:val="both"/>
      </w:pPr>
    </w:p>
    <w:p w:rsidR="001C5C48" w:rsidRPr="001C5C48" w:rsidRDefault="001C5C48" w:rsidP="001C5C48">
      <w:pPr>
        <w:ind w:firstLine="708"/>
        <w:jc w:val="both"/>
      </w:pPr>
    </w:p>
    <w:p w:rsidR="001C5C48" w:rsidRPr="001C5C48" w:rsidRDefault="001C5C48" w:rsidP="001C5C48">
      <w:pPr>
        <w:ind w:firstLine="708"/>
        <w:jc w:val="both"/>
      </w:pPr>
      <w:r w:rsidRPr="001C5C48">
        <w:t>Рассмотрев представленные материалы, Правлением РЭК</w:t>
      </w:r>
    </w:p>
    <w:p w:rsidR="001C5C48" w:rsidRPr="001C5C48" w:rsidRDefault="001C5C48" w:rsidP="001C5C48">
      <w:pPr>
        <w:jc w:val="both"/>
      </w:pPr>
      <w:r w:rsidRPr="001C5C48">
        <w:tab/>
      </w:r>
      <w:r w:rsidRPr="001C5C48">
        <w:rPr>
          <w:b/>
        </w:rPr>
        <w:t>ПОСТАНОВИЛИ:</w:t>
      </w:r>
    </w:p>
    <w:p w:rsidR="001C5C48" w:rsidRPr="001C5C48" w:rsidRDefault="001C5C48" w:rsidP="001C5C48">
      <w:pPr>
        <w:tabs>
          <w:tab w:val="center" w:pos="4677"/>
          <w:tab w:val="right" w:pos="9355"/>
        </w:tabs>
        <w:ind w:firstLine="709"/>
        <w:jc w:val="both"/>
      </w:pPr>
      <w:r w:rsidRPr="001C5C48">
        <w:t>1. Установить тарифы на горячую воду в открытой системе горячего водоснабжения (теплоснабжения), реализуемую МУП «Прокопьевское теплоснабжающее хозяйство» (г. Прокопьевск) на потребительском рынке, с календарной разбивкой, в соответствии с приложениями № 1, № 2 к настоящему постановлению – приложение № 110 и № 111.</w:t>
      </w:r>
    </w:p>
    <w:p w:rsidR="001C5C48" w:rsidRPr="001C5C48" w:rsidRDefault="001C5C48" w:rsidP="001C5C48">
      <w:pPr>
        <w:jc w:val="both"/>
        <w:rPr>
          <w:b/>
        </w:rPr>
      </w:pPr>
    </w:p>
    <w:p w:rsidR="001C5C48" w:rsidRPr="001C5C48" w:rsidRDefault="001C5C48" w:rsidP="001C5C48">
      <w:pPr>
        <w:jc w:val="both"/>
      </w:pPr>
    </w:p>
    <w:p w:rsidR="001C5C48" w:rsidRPr="001C5C48" w:rsidRDefault="001C5C48" w:rsidP="001C5C48">
      <w:pPr>
        <w:ind w:firstLine="708"/>
        <w:jc w:val="both"/>
        <w:rPr>
          <w:b/>
        </w:rPr>
      </w:pPr>
      <w:r w:rsidRPr="001C5C48">
        <w:rPr>
          <w:b/>
        </w:rPr>
        <w:t>Голосовали: ЗА – единогласно.</w:t>
      </w:r>
    </w:p>
    <w:p w:rsidR="001C5C48" w:rsidRDefault="001C5C48" w:rsidP="003803F2">
      <w:pPr>
        <w:jc w:val="both"/>
        <w:rPr>
          <w:b/>
        </w:rPr>
      </w:pPr>
    </w:p>
    <w:p w:rsidR="00E0088D" w:rsidRDefault="00E0088D" w:rsidP="003803F2">
      <w:pPr>
        <w:jc w:val="both"/>
        <w:rPr>
          <w:b/>
        </w:rPr>
      </w:pPr>
    </w:p>
    <w:p w:rsidR="00E0088D" w:rsidRPr="00E0088D" w:rsidRDefault="00E0088D" w:rsidP="00E0088D">
      <w:pPr>
        <w:ind w:firstLine="567"/>
        <w:jc w:val="both"/>
        <w:rPr>
          <w:b/>
          <w:color w:val="000000"/>
        </w:rPr>
      </w:pPr>
      <w:r w:rsidRPr="00E0088D">
        <w:rPr>
          <w:b/>
          <w:color w:val="000000"/>
        </w:rPr>
        <w:t>49. Об установлении тарифов на тепловую энергию, реализуемую МУП «Рудничное теплоснабжающее хозяйство» (г. Прокопьевск) на потребительском рынке.</w:t>
      </w:r>
    </w:p>
    <w:p w:rsidR="00E0088D" w:rsidRPr="00E0088D" w:rsidRDefault="00E0088D" w:rsidP="00E0088D">
      <w:pPr>
        <w:ind w:firstLine="567"/>
        <w:jc w:val="both"/>
        <w:rPr>
          <w:b/>
          <w:color w:val="000000"/>
        </w:rPr>
      </w:pPr>
    </w:p>
    <w:p w:rsidR="00E0088D" w:rsidRPr="00E0088D" w:rsidRDefault="00E0088D" w:rsidP="00E0088D">
      <w:pPr>
        <w:ind w:firstLine="708"/>
        <w:jc w:val="both"/>
      </w:pPr>
      <w:r w:rsidRPr="00E0088D">
        <w:t>Докладчик (Десяткин К.А.) доложил:</w:t>
      </w:r>
    </w:p>
    <w:p w:rsidR="00E0088D" w:rsidRPr="00E0088D" w:rsidRDefault="00E0088D" w:rsidP="00E0088D">
      <w:pPr>
        <w:ind w:firstLine="708"/>
        <w:jc w:val="both"/>
      </w:pPr>
      <w:r w:rsidRPr="00E0088D">
        <w:t xml:space="preserve">Все корректировки и их причины указаны в Сводной информации и смете расходов по производству и реализации тепловой </w:t>
      </w:r>
      <w:r w:rsidRPr="00E0088D">
        <w:rPr>
          <w:color w:val="000000"/>
        </w:rPr>
        <w:t>МУП «Рудничное теплоснабжающее хозяйство»                     (г. Прокопьевск)</w:t>
      </w:r>
      <w:r w:rsidRPr="00E0088D">
        <w:t xml:space="preserve"> – приложение № 114 к протоколу.</w:t>
      </w:r>
    </w:p>
    <w:p w:rsidR="00E0088D" w:rsidRPr="00E0088D" w:rsidRDefault="00E0088D" w:rsidP="00E0088D">
      <w:pPr>
        <w:ind w:firstLine="708"/>
        <w:jc w:val="both"/>
      </w:pPr>
    </w:p>
    <w:p w:rsidR="00E0088D" w:rsidRPr="00E0088D" w:rsidRDefault="00E0088D" w:rsidP="00E0088D">
      <w:pPr>
        <w:ind w:firstLine="708"/>
        <w:jc w:val="both"/>
      </w:pPr>
      <w:r w:rsidRPr="00E0088D">
        <w:t>Рассмотрев представленные материалы, Правлением РЭК</w:t>
      </w:r>
    </w:p>
    <w:p w:rsidR="00E0088D" w:rsidRPr="00E0088D" w:rsidRDefault="00E0088D" w:rsidP="00E0088D">
      <w:pPr>
        <w:jc w:val="both"/>
      </w:pPr>
      <w:r w:rsidRPr="00E0088D">
        <w:tab/>
      </w:r>
      <w:r w:rsidRPr="00E0088D">
        <w:rPr>
          <w:b/>
        </w:rPr>
        <w:t>ПОСТАНОВИЛИ:</w:t>
      </w:r>
    </w:p>
    <w:p w:rsidR="00E0088D" w:rsidRPr="00E0088D" w:rsidRDefault="00E0088D" w:rsidP="00E0088D">
      <w:pPr>
        <w:tabs>
          <w:tab w:val="left" w:pos="1134"/>
        </w:tabs>
        <w:ind w:firstLine="567"/>
        <w:jc w:val="both"/>
        <w:rPr>
          <w:rFonts w:eastAsia="font293"/>
        </w:rPr>
      </w:pPr>
      <w:r w:rsidRPr="00E0088D">
        <w:rPr>
          <w:rFonts w:eastAsia="font293"/>
        </w:rPr>
        <w:t>1. Установить тарифы на тепловую энергию, реализуемую МУП «Рудничное теплоснабжающее хозяйство» (г. Прокопьевск) на потребительском рынке, с календарной разбивкой, в соответствии с приложениями № 1, № 2 к настоящему постановлению – приложения № 112 и № 113 к протоколу.</w:t>
      </w:r>
    </w:p>
    <w:p w:rsidR="00E0088D" w:rsidRPr="00E0088D" w:rsidRDefault="00E0088D" w:rsidP="00E0088D">
      <w:pPr>
        <w:ind w:firstLine="567"/>
        <w:jc w:val="both"/>
      </w:pPr>
      <w:r w:rsidRPr="00E0088D">
        <w:t>2. Признать утратившим силу п.1, приложения 1, 2, 3, 4, 5 постановления региональной энергетической комиссии Кемеровской области от 30 декабря 2011 года № 439 «Об установлении тарифов на тепловую энергию и теплоноситель, реализуемые МУП  «Рудничное теплоснабжающее хозяйство» (г. Прокопьевск) на потребительском рынке» с момента вступления в силу настоящего постановления.</w:t>
      </w:r>
    </w:p>
    <w:p w:rsidR="00E0088D" w:rsidRPr="00E0088D" w:rsidRDefault="00E0088D" w:rsidP="00E0088D">
      <w:pPr>
        <w:ind w:firstLine="567"/>
        <w:jc w:val="both"/>
      </w:pPr>
    </w:p>
    <w:p w:rsidR="00E0088D" w:rsidRPr="00E0088D" w:rsidRDefault="00E0088D" w:rsidP="00E0088D">
      <w:pPr>
        <w:ind w:firstLine="708"/>
        <w:jc w:val="both"/>
        <w:rPr>
          <w:b/>
        </w:rPr>
      </w:pPr>
      <w:r w:rsidRPr="00E0088D">
        <w:rPr>
          <w:b/>
        </w:rPr>
        <w:t>Голосовали: ЗА – единогласно.</w:t>
      </w:r>
    </w:p>
    <w:p w:rsidR="00E0088D" w:rsidRDefault="00E0088D" w:rsidP="003803F2">
      <w:pPr>
        <w:jc w:val="both"/>
        <w:rPr>
          <w:b/>
        </w:rPr>
      </w:pPr>
    </w:p>
    <w:p w:rsidR="00E0088D" w:rsidRDefault="00E0088D" w:rsidP="003803F2">
      <w:pPr>
        <w:jc w:val="both"/>
        <w:rPr>
          <w:b/>
        </w:rPr>
      </w:pPr>
    </w:p>
    <w:p w:rsidR="006C0E2D" w:rsidRPr="006C0E2D" w:rsidRDefault="006C0E2D" w:rsidP="006C0E2D">
      <w:pPr>
        <w:ind w:firstLine="567"/>
        <w:jc w:val="both"/>
        <w:rPr>
          <w:b/>
        </w:rPr>
      </w:pPr>
      <w:r w:rsidRPr="006C0E2D">
        <w:rPr>
          <w:b/>
          <w:color w:val="000000"/>
        </w:rPr>
        <w:t>50. Об установлении тарифов на горячую воду в закрытой системе горячего водоснабжения и открытой системе горячего водоснабжения (теплоснабжения) МУП «Рудничное теплоснабжающее хозяйство» (г. Прокопьевск)на потребительском рынке.</w:t>
      </w:r>
    </w:p>
    <w:p w:rsidR="006C0E2D" w:rsidRPr="006C0E2D" w:rsidRDefault="006C0E2D" w:rsidP="006C0E2D">
      <w:pPr>
        <w:ind w:firstLine="708"/>
        <w:jc w:val="both"/>
      </w:pPr>
    </w:p>
    <w:p w:rsidR="006C0E2D" w:rsidRPr="006C0E2D" w:rsidRDefault="006C0E2D" w:rsidP="006C0E2D">
      <w:pPr>
        <w:ind w:firstLine="708"/>
        <w:jc w:val="both"/>
      </w:pPr>
      <w:r w:rsidRPr="006C0E2D">
        <w:t>Докладчик (Десяткин К.А.) доложил:</w:t>
      </w:r>
    </w:p>
    <w:p w:rsidR="006C0E2D" w:rsidRPr="006C0E2D" w:rsidRDefault="006C0E2D" w:rsidP="006C0E2D">
      <w:pPr>
        <w:ind w:firstLine="708"/>
        <w:jc w:val="both"/>
      </w:pPr>
    </w:p>
    <w:p w:rsidR="006C0E2D" w:rsidRPr="006C0E2D" w:rsidRDefault="006C0E2D" w:rsidP="006C0E2D">
      <w:pPr>
        <w:tabs>
          <w:tab w:val="left" w:pos="0"/>
          <w:tab w:val="left" w:pos="9900"/>
        </w:tabs>
        <w:ind w:right="142" w:firstLine="539"/>
        <w:jc w:val="both"/>
        <w:rPr>
          <w:b/>
          <w:bCs/>
          <w:color w:val="000000"/>
        </w:rPr>
      </w:pPr>
      <w:r w:rsidRPr="006C0E2D">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от 14.07.2008 №520, Постановлением Правительства РФ от 8 ноября </w:t>
      </w:r>
      <w:smartTag w:uri="urn:schemas-microsoft-com:office:smarttags" w:element="metricconverter">
        <w:smartTagPr>
          <w:attr w:name="ProductID" w:val="2012 г"/>
        </w:smartTagPr>
        <w:r w:rsidRPr="006C0E2D">
          <w:t>2012 г</w:t>
        </w:r>
      </w:smartTag>
      <w:r w:rsidRPr="006C0E2D">
        <w:t xml:space="preserve">.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w:t>
      </w:r>
      <w:r w:rsidRPr="006C0E2D">
        <w:lastRenderedPageBreak/>
        <w:t>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6C0E2D">
        <w:rPr>
          <w:b/>
          <w:bCs/>
          <w:color w:val="000000"/>
        </w:rPr>
        <w:t>.</w:t>
      </w:r>
    </w:p>
    <w:p w:rsidR="006C0E2D" w:rsidRPr="006C0E2D" w:rsidRDefault="006C0E2D" w:rsidP="006C0E2D">
      <w:pPr>
        <w:tabs>
          <w:tab w:val="left" w:pos="0"/>
          <w:tab w:val="left" w:pos="9900"/>
        </w:tabs>
        <w:ind w:right="142" w:firstLine="539"/>
        <w:jc w:val="both"/>
      </w:pPr>
      <w:r w:rsidRPr="006C0E2D">
        <w:t>МУП «Рудничное теплоснабжающее хозяйство»</w:t>
      </w:r>
      <w:r w:rsidRPr="006C0E2D">
        <w:rPr>
          <w:b/>
        </w:rPr>
        <w:t xml:space="preserve"> </w:t>
      </w:r>
      <w:r w:rsidRPr="006C0E2D">
        <w:t>(г. Прокопьевск) (МУП «РТХ») отпускают горячую воду, используя открытую систему горячего водоснабжения (котельные № 68, 50, 51, 76,74, 55, 70,20) и закрытую систему горячего водоснабжения (котельные РК, №48, 59, 53м, 66, 114, 104, 76, 102).</w:t>
      </w:r>
    </w:p>
    <w:p w:rsidR="006C0E2D" w:rsidRPr="006C0E2D" w:rsidRDefault="006C0E2D" w:rsidP="006C0E2D">
      <w:pPr>
        <w:tabs>
          <w:tab w:val="left" w:pos="0"/>
          <w:tab w:val="left" w:pos="9900"/>
        </w:tabs>
        <w:ind w:right="142" w:firstLine="539"/>
        <w:jc w:val="both"/>
      </w:pPr>
      <w:r w:rsidRPr="006C0E2D">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6C0E2D">
          <w:t>2008 г</w:t>
        </w:r>
      </w:smartTag>
      <w:r w:rsidRPr="006C0E2D">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6C0E2D" w:rsidRPr="006C0E2D" w:rsidRDefault="006C0E2D" w:rsidP="006C0E2D">
      <w:pPr>
        <w:tabs>
          <w:tab w:val="left" w:pos="0"/>
          <w:tab w:val="left" w:pos="9900"/>
        </w:tabs>
        <w:ind w:right="142" w:firstLine="539"/>
        <w:jc w:val="both"/>
      </w:pPr>
      <w:r w:rsidRPr="006C0E2D">
        <w:t xml:space="preserve">Поскольку согласно изменениям, внесенным в 520 Постановление Правительства, при открытой системе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1м3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1м3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C0E2D">
          <w:t>2004 г</w:t>
        </w:r>
      </w:smartTag>
      <w:r w:rsidRPr="006C0E2D">
        <w:t>. № 109 «О ценообразовании в отношении электрической и тепловой энергии в Российской Федерации».</w:t>
      </w:r>
    </w:p>
    <w:p w:rsidR="006C0E2D" w:rsidRPr="006C0E2D" w:rsidRDefault="006C0E2D" w:rsidP="006C0E2D">
      <w:pPr>
        <w:autoSpaceDE w:val="0"/>
        <w:autoSpaceDN w:val="0"/>
        <w:adjustRightInd w:val="0"/>
        <w:ind w:firstLine="539"/>
        <w:jc w:val="both"/>
        <w:outlineLvl w:val="3"/>
      </w:pPr>
      <w:r w:rsidRPr="006C0E2D">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6C0E2D">
        <w:rPr>
          <w:b/>
          <w:bCs/>
        </w:rPr>
        <w:t>60</w:t>
      </w:r>
      <w:r w:rsidRPr="006C0E2D">
        <w:rPr>
          <w:b/>
          <w:bCs/>
          <w:vertAlign w:val="superscript"/>
        </w:rPr>
        <w:t>о</w:t>
      </w:r>
      <w:r w:rsidRPr="006C0E2D">
        <w:rPr>
          <w:b/>
          <w:bCs/>
        </w:rPr>
        <w:t xml:space="preserve"> С</w:t>
      </w:r>
      <w:r w:rsidRPr="006C0E2D">
        <w:t xml:space="preserve"> и не выше </w:t>
      </w:r>
      <w:r w:rsidRPr="006C0E2D">
        <w:rPr>
          <w:b/>
        </w:rPr>
        <w:t>75</w:t>
      </w:r>
      <w:r w:rsidRPr="006C0E2D">
        <w:rPr>
          <w:b/>
          <w:vertAlign w:val="superscript"/>
        </w:rPr>
        <w:t>о</w:t>
      </w:r>
      <w:r w:rsidRPr="006C0E2D">
        <w:rPr>
          <w:b/>
        </w:rPr>
        <w:t>С</w:t>
      </w:r>
      <w:r w:rsidRPr="006C0E2D">
        <w:t xml:space="preserve">. </w:t>
      </w:r>
    </w:p>
    <w:p w:rsidR="006C0E2D" w:rsidRPr="006C0E2D" w:rsidRDefault="006C0E2D" w:rsidP="006C0E2D">
      <w:pPr>
        <w:autoSpaceDE w:val="0"/>
        <w:autoSpaceDN w:val="0"/>
        <w:adjustRightInd w:val="0"/>
        <w:ind w:firstLine="540"/>
        <w:jc w:val="both"/>
        <w:outlineLvl w:val="1"/>
      </w:pPr>
      <w:r w:rsidRPr="006C0E2D">
        <w:t>Количество тепловой энергии необходимой для нагрева 1м</w:t>
      </w:r>
      <w:r w:rsidRPr="006C0E2D">
        <w:rPr>
          <w:vertAlign w:val="superscript"/>
        </w:rPr>
        <w:t>3</w:t>
      </w:r>
      <w:r w:rsidRPr="006C0E2D">
        <w:t xml:space="preserve"> холодной воды принято в соответствии с решением Прокопьевского городского совета народных депутатов от 18.12.2010г. № 304 в размере 0,054 Гкал/м</w:t>
      </w:r>
      <w:r w:rsidRPr="006C0E2D">
        <w:rPr>
          <w:vertAlign w:val="superscript"/>
        </w:rPr>
        <w:t>3</w:t>
      </w:r>
      <w:r w:rsidRPr="006C0E2D">
        <w:t xml:space="preserve">. </w:t>
      </w:r>
    </w:p>
    <w:p w:rsidR="006C0E2D" w:rsidRPr="006C0E2D" w:rsidRDefault="006C0E2D" w:rsidP="006C0E2D">
      <w:pPr>
        <w:ind w:firstLine="539"/>
        <w:jc w:val="both"/>
        <w:rPr>
          <w:bCs/>
        </w:rPr>
      </w:pPr>
      <w:r w:rsidRPr="006C0E2D">
        <w:rPr>
          <w:bCs/>
        </w:rPr>
        <w:t xml:space="preserve">Объем воды используемый </w:t>
      </w:r>
      <w:r w:rsidRPr="006C0E2D">
        <w:t xml:space="preserve">МУП «РТХ» </w:t>
      </w:r>
      <w:r w:rsidRPr="006C0E2D">
        <w:rPr>
          <w:bCs/>
        </w:rPr>
        <w:t>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№1.</w:t>
      </w:r>
    </w:p>
    <w:p w:rsidR="006C0E2D" w:rsidRPr="006C0E2D" w:rsidRDefault="006C0E2D" w:rsidP="006C0E2D">
      <w:pPr>
        <w:spacing w:line="360" w:lineRule="auto"/>
        <w:ind w:firstLine="539"/>
        <w:jc w:val="both"/>
        <w:rPr>
          <w:bCs/>
        </w:rPr>
      </w:pPr>
      <w:r w:rsidRPr="006C0E2D">
        <w:rPr>
          <w:bCs/>
        </w:rPr>
        <w:tab/>
      </w:r>
      <w:r w:rsidRPr="006C0E2D">
        <w:rPr>
          <w:bCs/>
        </w:rPr>
        <w:tab/>
      </w:r>
      <w:r w:rsidRPr="006C0E2D">
        <w:rPr>
          <w:bCs/>
        </w:rPr>
        <w:tab/>
      </w:r>
      <w:r w:rsidRPr="006C0E2D">
        <w:rPr>
          <w:bCs/>
        </w:rPr>
        <w:tab/>
      </w:r>
      <w:r w:rsidRPr="006C0E2D">
        <w:rPr>
          <w:bCs/>
        </w:rPr>
        <w:tab/>
      </w:r>
      <w:r w:rsidRPr="006C0E2D">
        <w:rPr>
          <w:bCs/>
        </w:rPr>
        <w:tab/>
      </w:r>
      <w:r w:rsidRPr="006C0E2D">
        <w:rPr>
          <w:bCs/>
        </w:rPr>
        <w:tab/>
      </w:r>
      <w:r w:rsidRPr="006C0E2D">
        <w:rPr>
          <w:bCs/>
        </w:rPr>
        <w:tab/>
      </w:r>
      <w:r w:rsidRPr="006C0E2D">
        <w:rPr>
          <w:bCs/>
        </w:rPr>
        <w:tab/>
      </w:r>
      <w:r w:rsidRPr="006C0E2D">
        <w:rPr>
          <w:bCs/>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7"/>
        <w:gridCol w:w="2522"/>
        <w:gridCol w:w="1862"/>
      </w:tblGrid>
      <w:tr w:rsidR="006C0E2D" w:rsidRPr="006C0E2D" w:rsidTr="00206B82">
        <w:trPr>
          <w:trHeight w:val="1613"/>
        </w:trPr>
        <w:tc>
          <w:tcPr>
            <w:tcW w:w="2660" w:type="dxa"/>
            <w:shd w:val="clear" w:color="auto" w:fill="auto"/>
            <w:vAlign w:val="center"/>
          </w:tcPr>
          <w:p w:rsidR="006C0E2D" w:rsidRPr="006C0E2D" w:rsidRDefault="006C0E2D" w:rsidP="006C0E2D">
            <w:pPr>
              <w:jc w:val="center"/>
              <w:rPr>
                <w:bCs/>
              </w:rPr>
            </w:pPr>
          </w:p>
        </w:tc>
        <w:tc>
          <w:tcPr>
            <w:tcW w:w="2487" w:type="dxa"/>
            <w:shd w:val="clear" w:color="auto" w:fill="auto"/>
            <w:vAlign w:val="center"/>
          </w:tcPr>
          <w:p w:rsidR="006C0E2D" w:rsidRPr="006C0E2D" w:rsidRDefault="006C0E2D" w:rsidP="006C0E2D">
            <w:pPr>
              <w:jc w:val="center"/>
              <w:rPr>
                <w:bCs/>
              </w:rPr>
            </w:pPr>
            <w:r w:rsidRPr="006C0E2D">
              <w:rPr>
                <w:bCs/>
              </w:rPr>
              <w:t>Годовая норма отпуска воды, используемая для осуществления горячего водоснабжения, м3</w:t>
            </w:r>
          </w:p>
        </w:tc>
        <w:tc>
          <w:tcPr>
            <w:tcW w:w="2522" w:type="dxa"/>
            <w:shd w:val="clear" w:color="auto" w:fill="auto"/>
            <w:vAlign w:val="center"/>
          </w:tcPr>
          <w:p w:rsidR="006C0E2D" w:rsidRPr="006C0E2D" w:rsidRDefault="006C0E2D" w:rsidP="006C0E2D">
            <w:pPr>
              <w:jc w:val="center"/>
              <w:rPr>
                <w:bCs/>
              </w:rPr>
            </w:pPr>
            <w:r w:rsidRPr="006C0E2D">
              <w:rPr>
                <w:bCs/>
              </w:rPr>
              <w:t>Коэффициент нагрева 1Гкал</w:t>
            </w:r>
          </w:p>
        </w:tc>
        <w:tc>
          <w:tcPr>
            <w:tcW w:w="1862" w:type="dxa"/>
            <w:shd w:val="clear" w:color="auto" w:fill="auto"/>
            <w:vAlign w:val="center"/>
          </w:tcPr>
          <w:p w:rsidR="006C0E2D" w:rsidRPr="006C0E2D" w:rsidRDefault="006C0E2D" w:rsidP="006C0E2D">
            <w:pPr>
              <w:jc w:val="center"/>
              <w:rPr>
                <w:bCs/>
              </w:rPr>
            </w:pPr>
            <w:r w:rsidRPr="006C0E2D">
              <w:rPr>
                <w:bCs/>
              </w:rPr>
              <w:t>Годовая потребность в тепловой энергии, Гкал</w:t>
            </w:r>
          </w:p>
        </w:tc>
      </w:tr>
      <w:tr w:rsidR="006C0E2D" w:rsidRPr="006C0E2D" w:rsidTr="00206B82">
        <w:trPr>
          <w:trHeight w:val="493"/>
        </w:trPr>
        <w:tc>
          <w:tcPr>
            <w:tcW w:w="2660" w:type="dxa"/>
            <w:shd w:val="clear" w:color="auto" w:fill="auto"/>
          </w:tcPr>
          <w:p w:rsidR="006C0E2D" w:rsidRPr="006C0E2D" w:rsidRDefault="006C0E2D" w:rsidP="006C0E2D">
            <w:pPr>
              <w:jc w:val="both"/>
              <w:rPr>
                <w:bCs/>
              </w:rPr>
            </w:pPr>
            <w:r w:rsidRPr="006C0E2D">
              <w:rPr>
                <w:bCs/>
              </w:rPr>
              <w:t>Всего, в том числе</w:t>
            </w:r>
          </w:p>
          <w:p w:rsidR="006C0E2D" w:rsidRPr="006C0E2D" w:rsidRDefault="006C0E2D" w:rsidP="006C0E2D">
            <w:pPr>
              <w:jc w:val="both"/>
              <w:rPr>
                <w:bCs/>
              </w:rPr>
            </w:pPr>
          </w:p>
          <w:p w:rsidR="006C0E2D" w:rsidRPr="006C0E2D" w:rsidRDefault="006C0E2D" w:rsidP="006C0E2D">
            <w:pPr>
              <w:jc w:val="both"/>
              <w:rPr>
                <w:bCs/>
              </w:rPr>
            </w:pPr>
            <w:r w:rsidRPr="006C0E2D">
              <w:rPr>
                <w:bCs/>
              </w:rPr>
              <w:t>открытая система</w:t>
            </w:r>
          </w:p>
          <w:p w:rsidR="006C0E2D" w:rsidRPr="006C0E2D" w:rsidRDefault="006C0E2D" w:rsidP="006C0E2D">
            <w:pPr>
              <w:jc w:val="both"/>
              <w:rPr>
                <w:bCs/>
              </w:rPr>
            </w:pPr>
            <w:r w:rsidRPr="006C0E2D">
              <w:rPr>
                <w:bCs/>
              </w:rPr>
              <w:lastRenderedPageBreak/>
              <w:t>закрытая система</w:t>
            </w:r>
          </w:p>
        </w:tc>
        <w:tc>
          <w:tcPr>
            <w:tcW w:w="2487" w:type="dxa"/>
            <w:shd w:val="clear" w:color="auto" w:fill="auto"/>
          </w:tcPr>
          <w:p w:rsidR="006C0E2D" w:rsidRPr="006C0E2D" w:rsidRDefault="006C0E2D" w:rsidP="006C0E2D">
            <w:pPr>
              <w:ind w:left="-1023" w:firstLine="1023"/>
              <w:jc w:val="center"/>
              <w:rPr>
                <w:bCs/>
              </w:rPr>
            </w:pPr>
            <w:r w:rsidRPr="006C0E2D">
              <w:rPr>
                <w:bCs/>
              </w:rPr>
              <w:lastRenderedPageBreak/>
              <w:t>3675,5</w:t>
            </w:r>
          </w:p>
          <w:p w:rsidR="006C0E2D" w:rsidRPr="006C0E2D" w:rsidRDefault="006C0E2D" w:rsidP="006C0E2D">
            <w:pPr>
              <w:ind w:left="-1023" w:firstLine="1023"/>
              <w:jc w:val="center"/>
              <w:rPr>
                <w:bCs/>
              </w:rPr>
            </w:pPr>
          </w:p>
          <w:p w:rsidR="006C0E2D" w:rsidRPr="006C0E2D" w:rsidRDefault="006C0E2D" w:rsidP="006C0E2D">
            <w:pPr>
              <w:ind w:left="-1023" w:firstLine="1023"/>
              <w:jc w:val="center"/>
              <w:rPr>
                <w:bCs/>
              </w:rPr>
            </w:pPr>
            <w:r w:rsidRPr="006C0E2D">
              <w:rPr>
                <w:bCs/>
              </w:rPr>
              <w:t>3394,3</w:t>
            </w:r>
          </w:p>
          <w:p w:rsidR="006C0E2D" w:rsidRPr="006C0E2D" w:rsidRDefault="006C0E2D" w:rsidP="006C0E2D">
            <w:pPr>
              <w:ind w:left="-1023" w:firstLine="1023"/>
              <w:jc w:val="center"/>
              <w:rPr>
                <w:bCs/>
              </w:rPr>
            </w:pPr>
            <w:r w:rsidRPr="006C0E2D">
              <w:rPr>
                <w:bCs/>
              </w:rPr>
              <w:lastRenderedPageBreak/>
              <w:t>281,2</w:t>
            </w:r>
          </w:p>
        </w:tc>
        <w:tc>
          <w:tcPr>
            <w:tcW w:w="2522" w:type="dxa"/>
            <w:shd w:val="clear" w:color="auto" w:fill="auto"/>
          </w:tcPr>
          <w:p w:rsidR="006C0E2D" w:rsidRPr="006C0E2D" w:rsidRDefault="006C0E2D" w:rsidP="006C0E2D">
            <w:pPr>
              <w:jc w:val="center"/>
              <w:rPr>
                <w:bCs/>
              </w:rPr>
            </w:pPr>
            <w:r w:rsidRPr="006C0E2D">
              <w:rPr>
                <w:bCs/>
              </w:rPr>
              <w:lastRenderedPageBreak/>
              <w:t>0,054</w:t>
            </w:r>
          </w:p>
          <w:p w:rsidR="006C0E2D" w:rsidRPr="006C0E2D" w:rsidRDefault="006C0E2D" w:rsidP="006C0E2D">
            <w:pPr>
              <w:jc w:val="center"/>
              <w:rPr>
                <w:bCs/>
              </w:rPr>
            </w:pPr>
          </w:p>
          <w:p w:rsidR="006C0E2D" w:rsidRPr="006C0E2D" w:rsidRDefault="006C0E2D" w:rsidP="006C0E2D">
            <w:pPr>
              <w:jc w:val="center"/>
              <w:rPr>
                <w:bCs/>
              </w:rPr>
            </w:pPr>
            <w:r w:rsidRPr="006C0E2D">
              <w:rPr>
                <w:bCs/>
              </w:rPr>
              <w:t>0,054</w:t>
            </w:r>
          </w:p>
          <w:p w:rsidR="006C0E2D" w:rsidRPr="006C0E2D" w:rsidRDefault="006C0E2D" w:rsidP="006C0E2D">
            <w:pPr>
              <w:jc w:val="center"/>
              <w:rPr>
                <w:bCs/>
              </w:rPr>
            </w:pPr>
            <w:r w:rsidRPr="006C0E2D">
              <w:rPr>
                <w:bCs/>
              </w:rPr>
              <w:lastRenderedPageBreak/>
              <w:t>0,054</w:t>
            </w:r>
          </w:p>
        </w:tc>
        <w:tc>
          <w:tcPr>
            <w:tcW w:w="1862" w:type="dxa"/>
            <w:shd w:val="clear" w:color="auto" w:fill="auto"/>
          </w:tcPr>
          <w:p w:rsidR="006C0E2D" w:rsidRPr="006C0E2D" w:rsidRDefault="006C0E2D" w:rsidP="006C0E2D">
            <w:pPr>
              <w:jc w:val="center"/>
              <w:rPr>
                <w:bCs/>
              </w:rPr>
            </w:pPr>
            <w:r w:rsidRPr="006C0E2D">
              <w:rPr>
                <w:bCs/>
              </w:rPr>
              <w:lastRenderedPageBreak/>
              <w:t>198477,0</w:t>
            </w:r>
          </w:p>
          <w:p w:rsidR="006C0E2D" w:rsidRPr="006C0E2D" w:rsidRDefault="006C0E2D" w:rsidP="006C0E2D">
            <w:pPr>
              <w:jc w:val="center"/>
              <w:rPr>
                <w:bCs/>
              </w:rPr>
            </w:pPr>
          </w:p>
          <w:p w:rsidR="006C0E2D" w:rsidRPr="006C0E2D" w:rsidRDefault="006C0E2D" w:rsidP="006C0E2D">
            <w:pPr>
              <w:jc w:val="center"/>
              <w:rPr>
                <w:bCs/>
              </w:rPr>
            </w:pPr>
            <w:r w:rsidRPr="006C0E2D">
              <w:rPr>
                <w:bCs/>
              </w:rPr>
              <w:t>183292,2</w:t>
            </w:r>
          </w:p>
          <w:p w:rsidR="006C0E2D" w:rsidRPr="006C0E2D" w:rsidRDefault="006C0E2D" w:rsidP="006C0E2D">
            <w:pPr>
              <w:jc w:val="center"/>
              <w:rPr>
                <w:bCs/>
              </w:rPr>
            </w:pPr>
            <w:r w:rsidRPr="006C0E2D">
              <w:rPr>
                <w:bCs/>
              </w:rPr>
              <w:lastRenderedPageBreak/>
              <w:t>15184,8</w:t>
            </w:r>
          </w:p>
        </w:tc>
      </w:tr>
    </w:tbl>
    <w:p w:rsidR="006C0E2D" w:rsidRPr="006C0E2D" w:rsidRDefault="006C0E2D" w:rsidP="006C0E2D">
      <w:pPr>
        <w:autoSpaceDE w:val="0"/>
        <w:autoSpaceDN w:val="0"/>
        <w:adjustRightInd w:val="0"/>
        <w:ind w:firstLine="540"/>
        <w:jc w:val="both"/>
        <w:outlineLvl w:val="1"/>
      </w:pPr>
    </w:p>
    <w:p w:rsidR="006C0E2D" w:rsidRPr="006C0E2D" w:rsidRDefault="006C0E2D" w:rsidP="006C0E2D">
      <w:pPr>
        <w:autoSpaceDE w:val="0"/>
        <w:autoSpaceDN w:val="0"/>
        <w:adjustRightInd w:val="0"/>
        <w:ind w:firstLine="540"/>
        <w:jc w:val="both"/>
        <w:outlineLvl w:val="1"/>
      </w:pPr>
      <w:r w:rsidRPr="006C0E2D">
        <w:t>Тариф на тепловую энергию установлен Постановлением Региональной энергетической комиссии Кемеровской области от ____ _______ 2012 г. №____ «Об установлении тарифов на тепловую энергию, реализуемую                           МУП «Рудничное тепловое хозяйство» (г. Прокопьевск) на потребительском рынке», стоимость тепловой энергии в горячей воде по периодам календарной разбивки составляет:</w:t>
      </w:r>
    </w:p>
    <w:p w:rsidR="006C0E2D" w:rsidRPr="006C0E2D" w:rsidRDefault="006C0E2D" w:rsidP="00894567">
      <w:pPr>
        <w:numPr>
          <w:ilvl w:val="0"/>
          <w:numId w:val="1"/>
        </w:numPr>
        <w:jc w:val="both"/>
        <w:rPr>
          <w:color w:val="000000"/>
          <w:shd w:val="clear" w:color="auto" w:fill="FFFFFF"/>
        </w:rPr>
      </w:pPr>
      <w:r w:rsidRPr="006C0E2D">
        <w:rPr>
          <w:color w:val="000000"/>
          <w:shd w:val="clear" w:color="auto" w:fill="FFFFFF"/>
        </w:rPr>
        <w:t>с 01.01.2013 по 30.06.2013</w:t>
      </w:r>
      <w:r w:rsidRPr="006C0E2D">
        <w:rPr>
          <w:b/>
          <w:color w:val="000000"/>
          <w:shd w:val="clear" w:color="auto" w:fill="FFFFFF"/>
        </w:rPr>
        <w:t xml:space="preserve"> – 1064,75</w:t>
      </w:r>
      <w:r w:rsidRPr="006C0E2D">
        <w:rPr>
          <w:color w:val="000000"/>
          <w:shd w:val="clear" w:color="auto" w:fill="FFFFFF"/>
        </w:rPr>
        <w:t>руб./Гкал (без НДС)</w:t>
      </w:r>
    </w:p>
    <w:p w:rsidR="006C0E2D" w:rsidRPr="006C0E2D" w:rsidRDefault="006C0E2D" w:rsidP="00894567">
      <w:pPr>
        <w:numPr>
          <w:ilvl w:val="0"/>
          <w:numId w:val="1"/>
        </w:numPr>
        <w:jc w:val="both"/>
        <w:rPr>
          <w:b/>
        </w:rPr>
      </w:pPr>
      <w:r w:rsidRPr="006C0E2D">
        <w:rPr>
          <w:color w:val="000000"/>
          <w:shd w:val="clear" w:color="auto" w:fill="FFFFFF"/>
        </w:rPr>
        <w:t xml:space="preserve">с 01.07.2013                        </w:t>
      </w:r>
      <w:r w:rsidRPr="006C0E2D">
        <w:rPr>
          <w:b/>
          <w:color w:val="000000"/>
          <w:shd w:val="clear" w:color="auto" w:fill="FFFFFF"/>
        </w:rPr>
        <w:t xml:space="preserve"> – 1145,61</w:t>
      </w:r>
      <w:r w:rsidRPr="006C0E2D">
        <w:rPr>
          <w:color w:val="000000"/>
          <w:shd w:val="clear" w:color="auto" w:fill="FFFFFF"/>
        </w:rPr>
        <w:t xml:space="preserve"> руб./Гкал (без НДС)</w:t>
      </w:r>
    </w:p>
    <w:p w:rsidR="006C0E2D" w:rsidRPr="006C0E2D" w:rsidRDefault="006C0E2D" w:rsidP="006C0E2D">
      <w:pPr>
        <w:autoSpaceDE w:val="0"/>
        <w:autoSpaceDN w:val="0"/>
        <w:adjustRightInd w:val="0"/>
        <w:ind w:firstLine="540"/>
        <w:jc w:val="both"/>
        <w:outlineLvl w:val="1"/>
      </w:pPr>
      <w:r w:rsidRPr="006C0E2D">
        <w:t xml:space="preserve">Стоимость </w:t>
      </w:r>
      <w:smartTag w:uri="urn:schemas-microsoft-com:office:smarttags" w:element="metricconverter">
        <w:smartTagPr>
          <w:attr w:name="ProductID" w:val="1 м³"/>
        </w:smartTagPr>
        <w:r w:rsidRPr="006C0E2D">
          <w:t>1 м³</w:t>
        </w:r>
      </w:smartTag>
      <w:r w:rsidRPr="006C0E2D">
        <w:t xml:space="preserve"> воды питьевого качества предлагается принять на уровне:</w:t>
      </w:r>
    </w:p>
    <w:p w:rsidR="006C0E2D" w:rsidRPr="006C0E2D" w:rsidRDefault="006C0E2D" w:rsidP="006C0E2D">
      <w:pPr>
        <w:autoSpaceDE w:val="0"/>
        <w:autoSpaceDN w:val="0"/>
        <w:adjustRightInd w:val="0"/>
        <w:ind w:firstLine="540"/>
        <w:jc w:val="both"/>
        <w:outlineLvl w:val="1"/>
      </w:pPr>
      <w:r w:rsidRPr="006C0E2D">
        <w:t xml:space="preserve"> 13,08 руб./м3 (без НДС) с 01.01.2012г;</w:t>
      </w:r>
    </w:p>
    <w:p w:rsidR="006C0E2D" w:rsidRPr="006C0E2D" w:rsidRDefault="006C0E2D" w:rsidP="006C0E2D">
      <w:pPr>
        <w:autoSpaceDE w:val="0"/>
        <w:autoSpaceDN w:val="0"/>
        <w:adjustRightInd w:val="0"/>
        <w:ind w:firstLine="540"/>
        <w:jc w:val="both"/>
        <w:outlineLvl w:val="1"/>
      </w:pPr>
      <w:r w:rsidRPr="006C0E2D">
        <w:t xml:space="preserve"> 13,90 руб/ м3 (без НДС) с 01.07.2012г, </w:t>
      </w:r>
    </w:p>
    <w:p w:rsidR="006C0E2D" w:rsidRPr="006C0E2D" w:rsidRDefault="006C0E2D" w:rsidP="006C0E2D">
      <w:pPr>
        <w:autoSpaceDE w:val="0"/>
        <w:autoSpaceDN w:val="0"/>
        <w:adjustRightInd w:val="0"/>
        <w:ind w:firstLine="540"/>
        <w:jc w:val="both"/>
        <w:outlineLvl w:val="1"/>
      </w:pPr>
      <w:r w:rsidRPr="006C0E2D">
        <w:t>согласно постановления Департамента цен и тарифов Кемеровской области от 30 ноября 2012 года № 189 «Об установлении тарифов на питьевую воду, водоотведение  ОАО ПО «Водоканал» (г. Прокопьевск)». Вода, питьевого качества проходит дополнительную очистку, подогревается и поставляется на потребительский рынок в виде горячей воды.</w:t>
      </w:r>
    </w:p>
    <w:p w:rsidR="006C0E2D" w:rsidRPr="006C0E2D" w:rsidRDefault="006C0E2D" w:rsidP="006C0E2D">
      <w:pPr>
        <w:ind w:firstLine="426"/>
        <w:jc w:val="both"/>
      </w:pPr>
      <w:r w:rsidRPr="006C0E2D">
        <w:t>Стоимость химических реагентов (катионит, соль техническая и комплексонат СК-110), используемый при подготовке воды составляет:</w:t>
      </w:r>
    </w:p>
    <w:p w:rsidR="006C0E2D" w:rsidRPr="006C0E2D" w:rsidRDefault="006C0E2D" w:rsidP="00894567">
      <w:pPr>
        <w:numPr>
          <w:ilvl w:val="0"/>
          <w:numId w:val="22"/>
        </w:numPr>
        <w:jc w:val="both"/>
      </w:pPr>
      <w:r w:rsidRPr="006C0E2D">
        <w:t>для закрытой системы ГВС – 1,55 руб. на 1 м</w:t>
      </w:r>
      <w:r w:rsidRPr="006C0E2D">
        <w:rPr>
          <w:vertAlign w:val="superscript"/>
        </w:rPr>
        <w:t>3</w:t>
      </w:r>
    </w:p>
    <w:p w:rsidR="006C0E2D" w:rsidRPr="006C0E2D" w:rsidRDefault="006C0E2D" w:rsidP="00894567">
      <w:pPr>
        <w:numPr>
          <w:ilvl w:val="0"/>
          <w:numId w:val="22"/>
        </w:numPr>
        <w:jc w:val="both"/>
      </w:pPr>
      <w:r w:rsidRPr="006C0E2D">
        <w:t>для открытой системы горячего водоснабжения (теплоснабжения) – 1,55 руб. на 1 м</w:t>
      </w:r>
      <w:r w:rsidRPr="006C0E2D">
        <w:rPr>
          <w:vertAlign w:val="superscript"/>
        </w:rPr>
        <w:t>3</w:t>
      </w:r>
      <w:r w:rsidRPr="006C0E2D">
        <w:t>.</w:t>
      </w:r>
    </w:p>
    <w:p w:rsidR="006C0E2D" w:rsidRPr="006C0E2D" w:rsidRDefault="006C0E2D" w:rsidP="006C0E2D">
      <w:pPr>
        <w:ind w:firstLine="426"/>
        <w:jc w:val="both"/>
      </w:pPr>
      <w:r w:rsidRPr="006C0E2D">
        <w:t>Таким образом, стоимость воды для расчета тарифа на горячую воду в закрытой системе горячего водоснабжения и открытой системе горячего водоснабжен6ия (теплоснабжения) составит:</w:t>
      </w:r>
    </w:p>
    <w:p w:rsidR="006C0E2D" w:rsidRPr="006C0E2D" w:rsidRDefault="006C0E2D" w:rsidP="006C0E2D">
      <w:pPr>
        <w:ind w:firstLine="426"/>
        <w:jc w:val="both"/>
      </w:pPr>
      <w:r w:rsidRPr="006C0E2D">
        <w:rPr>
          <w:color w:val="000000"/>
          <w:shd w:val="clear" w:color="auto" w:fill="FFFFFF"/>
        </w:rPr>
        <w:t xml:space="preserve">- </w:t>
      </w:r>
      <w:r w:rsidRPr="006C0E2D">
        <w:rPr>
          <w:b/>
          <w:color w:val="000000"/>
          <w:shd w:val="clear" w:color="auto" w:fill="FFFFFF"/>
        </w:rPr>
        <w:t>с 01.01.2013 года</w:t>
      </w:r>
      <w:r w:rsidRPr="006C0E2D">
        <w:rPr>
          <w:color w:val="000000"/>
          <w:shd w:val="clear" w:color="auto" w:fill="FFFFFF"/>
        </w:rPr>
        <w:t xml:space="preserve">  - </w:t>
      </w:r>
      <w:r w:rsidRPr="006C0E2D">
        <w:rPr>
          <w:b/>
        </w:rPr>
        <w:t>14,64</w:t>
      </w:r>
      <w:r w:rsidRPr="006C0E2D">
        <w:t xml:space="preserve"> руб./м3 (без НДС),</w:t>
      </w:r>
    </w:p>
    <w:p w:rsidR="006C0E2D" w:rsidRPr="006C0E2D" w:rsidRDefault="006C0E2D" w:rsidP="006C0E2D">
      <w:pPr>
        <w:ind w:firstLine="426"/>
        <w:jc w:val="both"/>
      </w:pPr>
      <w:r w:rsidRPr="006C0E2D">
        <w:t xml:space="preserve">- </w:t>
      </w:r>
      <w:r w:rsidRPr="006C0E2D">
        <w:rPr>
          <w:b/>
        </w:rPr>
        <w:t>с 01.07.2013 года</w:t>
      </w:r>
      <w:r w:rsidRPr="006C0E2D">
        <w:t xml:space="preserve"> – </w:t>
      </w:r>
      <w:r w:rsidRPr="006C0E2D">
        <w:rPr>
          <w:b/>
        </w:rPr>
        <w:t>15,45</w:t>
      </w:r>
      <w:r w:rsidRPr="006C0E2D">
        <w:t xml:space="preserve"> руб./м3 (без НДС).</w:t>
      </w:r>
    </w:p>
    <w:p w:rsidR="006C0E2D" w:rsidRPr="006C0E2D" w:rsidRDefault="006C0E2D" w:rsidP="006C0E2D">
      <w:pPr>
        <w:ind w:firstLine="426"/>
        <w:jc w:val="both"/>
      </w:pPr>
    </w:p>
    <w:p w:rsidR="006C0E2D" w:rsidRPr="006C0E2D" w:rsidRDefault="006C0E2D" w:rsidP="006C0E2D">
      <w:pPr>
        <w:ind w:firstLine="426"/>
      </w:pPr>
      <w:r w:rsidRPr="006C0E2D">
        <w:t>Расчет тарифа на горячую воду в закрытой системе горячего водоснабжения с учетом календарной разбивки приведен в таблице №2.</w:t>
      </w:r>
    </w:p>
    <w:p w:rsidR="006C0E2D" w:rsidRPr="006C0E2D" w:rsidRDefault="006C0E2D" w:rsidP="006C0E2D">
      <w:pPr>
        <w:autoSpaceDE w:val="0"/>
        <w:autoSpaceDN w:val="0"/>
        <w:adjustRightInd w:val="0"/>
        <w:ind w:firstLine="540"/>
        <w:jc w:val="both"/>
        <w:outlineLvl w:val="1"/>
      </w:pPr>
      <w:r w:rsidRPr="006C0E2D">
        <w:tab/>
      </w:r>
      <w:r w:rsidRPr="006C0E2D">
        <w:tab/>
      </w:r>
      <w:r w:rsidRPr="006C0E2D">
        <w:tab/>
      </w:r>
      <w:r w:rsidRPr="006C0E2D">
        <w:tab/>
      </w:r>
      <w:r w:rsidRPr="006C0E2D">
        <w:tab/>
      </w:r>
      <w:r w:rsidRPr="006C0E2D">
        <w:tab/>
      </w:r>
      <w:r w:rsidRPr="006C0E2D">
        <w:tab/>
      </w:r>
      <w:r w:rsidRPr="006C0E2D">
        <w:tab/>
      </w:r>
      <w:r w:rsidRPr="006C0E2D">
        <w:tab/>
      </w:r>
      <w:r w:rsidRPr="006C0E2D">
        <w:tab/>
      </w:r>
      <w:r w:rsidRPr="006C0E2D">
        <w:tab/>
      </w:r>
    </w:p>
    <w:p w:rsidR="006C0E2D" w:rsidRPr="006C0E2D" w:rsidRDefault="006C0E2D" w:rsidP="006C0E2D">
      <w:pPr>
        <w:autoSpaceDE w:val="0"/>
        <w:autoSpaceDN w:val="0"/>
        <w:adjustRightInd w:val="0"/>
        <w:ind w:firstLine="540"/>
        <w:jc w:val="both"/>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p>
    <w:p w:rsidR="006C0E2D" w:rsidRPr="006C0E2D" w:rsidRDefault="006C0E2D" w:rsidP="006C0E2D">
      <w:pPr>
        <w:autoSpaceDE w:val="0"/>
        <w:autoSpaceDN w:val="0"/>
        <w:adjustRightInd w:val="0"/>
        <w:ind w:firstLine="540"/>
        <w:jc w:val="right"/>
        <w:outlineLvl w:val="1"/>
      </w:pPr>
      <w:r w:rsidRPr="006C0E2D">
        <w:t>Таблица № 2</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26"/>
        <w:gridCol w:w="1701"/>
        <w:gridCol w:w="2268"/>
        <w:gridCol w:w="1843"/>
      </w:tblGrid>
      <w:tr w:rsidR="006C0E2D" w:rsidRPr="006C0E2D" w:rsidTr="00206B82">
        <w:trPr>
          <w:trHeight w:val="556"/>
        </w:trPr>
        <w:tc>
          <w:tcPr>
            <w:tcW w:w="2203" w:type="dxa"/>
            <w:vAlign w:val="center"/>
          </w:tcPr>
          <w:p w:rsidR="006C0E2D" w:rsidRPr="006C0E2D" w:rsidRDefault="006C0E2D" w:rsidP="006C0E2D">
            <w:pPr>
              <w:jc w:val="center"/>
            </w:pPr>
            <w:r w:rsidRPr="006C0E2D">
              <w:t>Периоды календарной разбивки</w:t>
            </w:r>
          </w:p>
        </w:tc>
        <w:tc>
          <w:tcPr>
            <w:tcW w:w="2126" w:type="dxa"/>
            <w:vAlign w:val="center"/>
          </w:tcPr>
          <w:p w:rsidR="006C0E2D" w:rsidRPr="006C0E2D" w:rsidRDefault="006C0E2D" w:rsidP="006C0E2D">
            <w:pPr>
              <w:jc w:val="center"/>
            </w:pPr>
            <w:r w:rsidRPr="006C0E2D">
              <w:t>Удельный расход Гкал на нагрев 1м</w:t>
            </w:r>
            <w:r w:rsidRPr="006C0E2D">
              <w:rPr>
                <w:vertAlign w:val="superscript"/>
              </w:rPr>
              <w:t>3</w:t>
            </w:r>
            <w:r w:rsidRPr="006C0E2D">
              <w:t xml:space="preserve"> холодной воды</w:t>
            </w:r>
          </w:p>
        </w:tc>
        <w:tc>
          <w:tcPr>
            <w:tcW w:w="1701" w:type="dxa"/>
            <w:vAlign w:val="center"/>
          </w:tcPr>
          <w:p w:rsidR="006C0E2D" w:rsidRPr="006C0E2D" w:rsidRDefault="006C0E2D" w:rsidP="006C0E2D">
            <w:pPr>
              <w:jc w:val="center"/>
              <w:rPr>
                <w:vertAlign w:val="superscript"/>
              </w:rPr>
            </w:pPr>
            <w:r w:rsidRPr="006C0E2D">
              <w:t>Стоимость холодной воды подготовленной воды, руб./м</w:t>
            </w:r>
            <w:r w:rsidRPr="006C0E2D">
              <w:rPr>
                <w:vertAlign w:val="superscript"/>
              </w:rPr>
              <w:t>3</w:t>
            </w:r>
          </w:p>
          <w:p w:rsidR="006C0E2D" w:rsidRPr="006C0E2D" w:rsidRDefault="006C0E2D" w:rsidP="006C0E2D">
            <w:pPr>
              <w:jc w:val="center"/>
            </w:pPr>
            <w:r w:rsidRPr="006C0E2D">
              <w:t>(без НДС)</w:t>
            </w:r>
          </w:p>
        </w:tc>
        <w:tc>
          <w:tcPr>
            <w:tcW w:w="2268" w:type="dxa"/>
            <w:vAlign w:val="center"/>
          </w:tcPr>
          <w:p w:rsidR="006C0E2D" w:rsidRPr="006C0E2D" w:rsidRDefault="006C0E2D" w:rsidP="006C0E2D">
            <w:pPr>
              <w:jc w:val="center"/>
            </w:pPr>
            <w:r w:rsidRPr="006C0E2D">
              <w:t>Тариф на тепловую энергию в горячей воде, руб./Гкал             (без НДС)</w:t>
            </w:r>
          </w:p>
        </w:tc>
        <w:tc>
          <w:tcPr>
            <w:tcW w:w="1843" w:type="dxa"/>
            <w:vAlign w:val="center"/>
          </w:tcPr>
          <w:p w:rsidR="006C0E2D" w:rsidRPr="006C0E2D" w:rsidRDefault="006C0E2D" w:rsidP="006C0E2D">
            <w:pPr>
              <w:jc w:val="center"/>
              <w:rPr>
                <w:vertAlign w:val="superscript"/>
              </w:rPr>
            </w:pPr>
            <w:r w:rsidRPr="006C0E2D">
              <w:t>Тариф на услуги горячего водоснабжения, руб./м</w:t>
            </w:r>
            <w:r w:rsidRPr="006C0E2D">
              <w:rPr>
                <w:vertAlign w:val="superscript"/>
              </w:rPr>
              <w:t>3</w:t>
            </w:r>
          </w:p>
          <w:p w:rsidR="006C0E2D" w:rsidRPr="006C0E2D" w:rsidRDefault="006C0E2D" w:rsidP="006C0E2D">
            <w:pPr>
              <w:jc w:val="center"/>
            </w:pPr>
            <w:r w:rsidRPr="006C0E2D">
              <w:t>(без НДС)</w:t>
            </w:r>
          </w:p>
        </w:tc>
      </w:tr>
      <w:tr w:rsidR="006C0E2D" w:rsidRPr="006C0E2D" w:rsidTr="00206B82">
        <w:trPr>
          <w:trHeight w:val="158"/>
        </w:trPr>
        <w:tc>
          <w:tcPr>
            <w:tcW w:w="2203" w:type="dxa"/>
          </w:tcPr>
          <w:p w:rsidR="006C0E2D" w:rsidRPr="006C0E2D" w:rsidRDefault="006C0E2D" w:rsidP="006C0E2D">
            <w:pPr>
              <w:jc w:val="center"/>
            </w:pPr>
            <w:r w:rsidRPr="006C0E2D">
              <w:t>1</w:t>
            </w:r>
          </w:p>
        </w:tc>
        <w:tc>
          <w:tcPr>
            <w:tcW w:w="2126" w:type="dxa"/>
            <w:vAlign w:val="center"/>
          </w:tcPr>
          <w:p w:rsidR="006C0E2D" w:rsidRPr="006C0E2D" w:rsidRDefault="006C0E2D" w:rsidP="006C0E2D">
            <w:pPr>
              <w:jc w:val="center"/>
            </w:pPr>
            <w:r w:rsidRPr="006C0E2D">
              <w:t>2</w:t>
            </w:r>
          </w:p>
        </w:tc>
        <w:tc>
          <w:tcPr>
            <w:tcW w:w="1701" w:type="dxa"/>
            <w:vAlign w:val="center"/>
          </w:tcPr>
          <w:p w:rsidR="006C0E2D" w:rsidRPr="006C0E2D" w:rsidRDefault="006C0E2D" w:rsidP="006C0E2D">
            <w:pPr>
              <w:jc w:val="center"/>
            </w:pPr>
            <w:r w:rsidRPr="006C0E2D">
              <w:t>3</w:t>
            </w:r>
          </w:p>
        </w:tc>
        <w:tc>
          <w:tcPr>
            <w:tcW w:w="2268" w:type="dxa"/>
            <w:vAlign w:val="center"/>
          </w:tcPr>
          <w:p w:rsidR="006C0E2D" w:rsidRPr="006C0E2D" w:rsidRDefault="006C0E2D" w:rsidP="006C0E2D">
            <w:pPr>
              <w:jc w:val="center"/>
            </w:pPr>
            <w:r w:rsidRPr="006C0E2D">
              <w:t>4</w:t>
            </w:r>
          </w:p>
        </w:tc>
        <w:tc>
          <w:tcPr>
            <w:tcW w:w="1843" w:type="dxa"/>
            <w:vAlign w:val="center"/>
          </w:tcPr>
          <w:p w:rsidR="006C0E2D" w:rsidRPr="006C0E2D" w:rsidRDefault="006C0E2D" w:rsidP="006C0E2D">
            <w:pPr>
              <w:jc w:val="center"/>
            </w:pPr>
            <w:r w:rsidRPr="006C0E2D">
              <w:t>5=(4*2)+3</w:t>
            </w:r>
          </w:p>
        </w:tc>
      </w:tr>
      <w:tr w:rsidR="006C0E2D" w:rsidRPr="006C0E2D" w:rsidTr="00206B82">
        <w:trPr>
          <w:trHeight w:val="539"/>
        </w:trPr>
        <w:tc>
          <w:tcPr>
            <w:tcW w:w="2203" w:type="dxa"/>
            <w:shd w:val="clear" w:color="auto" w:fill="auto"/>
          </w:tcPr>
          <w:p w:rsidR="006C0E2D" w:rsidRPr="006C0E2D" w:rsidRDefault="006C0E2D" w:rsidP="006C0E2D">
            <w:r w:rsidRPr="006C0E2D">
              <w:rPr>
                <w:b/>
                <w:color w:val="000000"/>
                <w:shd w:val="clear" w:color="auto" w:fill="FFFFFF"/>
              </w:rPr>
              <w:t>с 01.01.2013 по 30.06.2013</w:t>
            </w:r>
          </w:p>
        </w:tc>
        <w:tc>
          <w:tcPr>
            <w:tcW w:w="2126" w:type="dxa"/>
            <w:vAlign w:val="center"/>
          </w:tcPr>
          <w:p w:rsidR="006C0E2D" w:rsidRPr="006C0E2D" w:rsidRDefault="006C0E2D" w:rsidP="006C0E2D">
            <w:pPr>
              <w:jc w:val="center"/>
            </w:pPr>
            <w:r w:rsidRPr="006C0E2D">
              <w:t>0,054</w:t>
            </w:r>
          </w:p>
        </w:tc>
        <w:tc>
          <w:tcPr>
            <w:tcW w:w="1701" w:type="dxa"/>
            <w:vAlign w:val="center"/>
          </w:tcPr>
          <w:p w:rsidR="006C0E2D" w:rsidRPr="006C0E2D" w:rsidRDefault="006C0E2D" w:rsidP="006C0E2D">
            <w:pPr>
              <w:jc w:val="center"/>
            </w:pPr>
            <w:r w:rsidRPr="006C0E2D">
              <w:t>14,64</w:t>
            </w:r>
          </w:p>
        </w:tc>
        <w:tc>
          <w:tcPr>
            <w:tcW w:w="2268" w:type="dxa"/>
            <w:vAlign w:val="center"/>
          </w:tcPr>
          <w:p w:rsidR="006C0E2D" w:rsidRPr="006C0E2D" w:rsidRDefault="006C0E2D" w:rsidP="006C0E2D">
            <w:pPr>
              <w:jc w:val="center"/>
            </w:pPr>
            <w:r w:rsidRPr="006C0E2D">
              <w:t>1064,75</w:t>
            </w:r>
          </w:p>
        </w:tc>
        <w:tc>
          <w:tcPr>
            <w:tcW w:w="1843" w:type="dxa"/>
            <w:vAlign w:val="center"/>
          </w:tcPr>
          <w:p w:rsidR="006C0E2D" w:rsidRPr="006C0E2D" w:rsidRDefault="006C0E2D" w:rsidP="006C0E2D">
            <w:pPr>
              <w:jc w:val="center"/>
            </w:pPr>
            <w:r w:rsidRPr="006C0E2D">
              <w:t>72,14*</w:t>
            </w:r>
          </w:p>
        </w:tc>
      </w:tr>
      <w:tr w:rsidR="006C0E2D" w:rsidRPr="006C0E2D" w:rsidTr="00206B82">
        <w:trPr>
          <w:trHeight w:val="539"/>
        </w:trPr>
        <w:tc>
          <w:tcPr>
            <w:tcW w:w="2203" w:type="dxa"/>
          </w:tcPr>
          <w:p w:rsidR="006C0E2D" w:rsidRPr="006C0E2D" w:rsidRDefault="006C0E2D" w:rsidP="006C0E2D">
            <w:r w:rsidRPr="006C0E2D">
              <w:rPr>
                <w:b/>
                <w:color w:val="000000"/>
                <w:shd w:val="clear" w:color="auto" w:fill="FFFFFF"/>
              </w:rPr>
              <w:lastRenderedPageBreak/>
              <w:t>с 01.07.2013</w:t>
            </w:r>
          </w:p>
        </w:tc>
        <w:tc>
          <w:tcPr>
            <w:tcW w:w="2126" w:type="dxa"/>
          </w:tcPr>
          <w:p w:rsidR="006C0E2D" w:rsidRPr="006C0E2D" w:rsidRDefault="006C0E2D" w:rsidP="006C0E2D">
            <w:pPr>
              <w:jc w:val="center"/>
            </w:pPr>
          </w:p>
          <w:p w:rsidR="006C0E2D" w:rsidRPr="006C0E2D" w:rsidRDefault="006C0E2D" w:rsidP="006C0E2D">
            <w:pPr>
              <w:jc w:val="center"/>
            </w:pPr>
            <w:r w:rsidRPr="006C0E2D">
              <w:t>0,054</w:t>
            </w:r>
          </w:p>
        </w:tc>
        <w:tc>
          <w:tcPr>
            <w:tcW w:w="1701" w:type="dxa"/>
            <w:vAlign w:val="center"/>
          </w:tcPr>
          <w:p w:rsidR="006C0E2D" w:rsidRPr="006C0E2D" w:rsidRDefault="006C0E2D" w:rsidP="006C0E2D">
            <w:pPr>
              <w:jc w:val="center"/>
            </w:pPr>
            <w:r w:rsidRPr="006C0E2D">
              <w:t>15,45</w:t>
            </w:r>
          </w:p>
        </w:tc>
        <w:tc>
          <w:tcPr>
            <w:tcW w:w="2268" w:type="dxa"/>
            <w:vAlign w:val="center"/>
          </w:tcPr>
          <w:p w:rsidR="006C0E2D" w:rsidRPr="006C0E2D" w:rsidRDefault="006C0E2D" w:rsidP="006C0E2D">
            <w:pPr>
              <w:jc w:val="center"/>
            </w:pPr>
            <w:r w:rsidRPr="006C0E2D">
              <w:t>1145,61</w:t>
            </w:r>
          </w:p>
        </w:tc>
        <w:tc>
          <w:tcPr>
            <w:tcW w:w="1843" w:type="dxa"/>
            <w:vAlign w:val="center"/>
          </w:tcPr>
          <w:p w:rsidR="006C0E2D" w:rsidRPr="006C0E2D" w:rsidRDefault="006C0E2D" w:rsidP="006C0E2D">
            <w:pPr>
              <w:jc w:val="center"/>
            </w:pPr>
          </w:p>
          <w:p w:rsidR="006C0E2D" w:rsidRPr="006C0E2D" w:rsidRDefault="006C0E2D" w:rsidP="006C0E2D">
            <w:pPr>
              <w:jc w:val="center"/>
            </w:pPr>
            <w:r w:rsidRPr="006C0E2D">
              <w:t>77,31*</w:t>
            </w:r>
          </w:p>
          <w:p w:rsidR="006C0E2D" w:rsidRPr="006C0E2D" w:rsidRDefault="006C0E2D" w:rsidP="006C0E2D">
            <w:pPr>
              <w:jc w:val="center"/>
            </w:pPr>
          </w:p>
        </w:tc>
      </w:tr>
    </w:tbl>
    <w:p w:rsidR="006C0E2D" w:rsidRPr="006C0E2D" w:rsidRDefault="006C0E2D" w:rsidP="006C0E2D">
      <w:pPr>
        <w:ind w:left="-360" w:firstLine="720"/>
        <w:jc w:val="both"/>
      </w:pPr>
      <w:r w:rsidRPr="006C0E2D">
        <w:t xml:space="preserve">* Расчётный уровень тарифа. </w:t>
      </w:r>
    </w:p>
    <w:p w:rsidR="006C0E2D" w:rsidRPr="006C0E2D" w:rsidRDefault="006C0E2D" w:rsidP="006C0E2D">
      <w:pPr>
        <w:ind w:left="-360" w:firstLine="720"/>
        <w:jc w:val="both"/>
      </w:pPr>
    </w:p>
    <w:p w:rsidR="006C0E2D" w:rsidRPr="006C0E2D" w:rsidRDefault="006C0E2D" w:rsidP="006C0E2D">
      <w:pPr>
        <w:ind w:left="-360" w:firstLine="720"/>
        <w:jc w:val="both"/>
      </w:pPr>
    </w:p>
    <w:p w:rsidR="006C0E2D" w:rsidRPr="006C0E2D" w:rsidRDefault="006C0E2D" w:rsidP="006C0E2D">
      <w:pPr>
        <w:ind w:left="-360" w:firstLine="426"/>
      </w:pPr>
      <w:r w:rsidRPr="006C0E2D">
        <w:t>Расчет тарифа на горячую воду в  открытой системе горячего водоснабжения с учетом календарной разбивки приведен в таблице №3.</w:t>
      </w:r>
    </w:p>
    <w:p w:rsidR="006C0E2D" w:rsidRPr="006C0E2D" w:rsidRDefault="006C0E2D" w:rsidP="006C0E2D">
      <w:pPr>
        <w:ind w:left="-360" w:firstLine="426"/>
      </w:pPr>
    </w:p>
    <w:p w:rsidR="006C0E2D" w:rsidRPr="006C0E2D" w:rsidRDefault="006C0E2D" w:rsidP="006C0E2D">
      <w:pPr>
        <w:autoSpaceDE w:val="0"/>
        <w:autoSpaceDN w:val="0"/>
        <w:adjustRightInd w:val="0"/>
        <w:ind w:left="7788"/>
        <w:jc w:val="both"/>
        <w:outlineLvl w:val="1"/>
      </w:pPr>
      <w:r w:rsidRPr="006C0E2D">
        <w:t>Таблица № 3</w:t>
      </w:r>
    </w:p>
    <w:p w:rsidR="006C0E2D" w:rsidRPr="006C0E2D" w:rsidRDefault="006C0E2D" w:rsidP="006C0E2D">
      <w:pPr>
        <w:autoSpaceDE w:val="0"/>
        <w:autoSpaceDN w:val="0"/>
        <w:adjustRightInd w:val="0"/>
        <w:ind w:left="7788"/>
        <w:jc w:val="both"/>
        <w:outlineLvl w:val="1"/>
      </w:pPr>
    </w:p>
    <w:tbl>
      <w:tblPr>
        <w:tblW w:w="97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7"/>
        <w:gridCol w:w="1701"/>
        <w:gridCol w:w="1842"/>
        <w:gridCol w:w="1985"/>
        <w:gridCol w:w="1685"/>
      </w:tblGrid>
      <w:tr w:rsidR="006C0E2D" w:rsidRPr="006C0E2D" w:rsidTr="00206B82">
        <w:trPr>
          <w:trHeight w:val="570"/>
        </w:trPr>
        <w:tc>
          <w:tcPr>
            <w:tcW w:w="2487" w:type="dxa"/>
            <w:vAlign w:val="center"/>
          </w:tcPr>
          <w:p w:rsidR="006C0E2D" w:rsidRPr="006C0E2D" w:rsidRDefault="006C0E2D" w:rsidP="006C0E2D">
            <w:pPr>
              <w:jc w:val="center"/>
            </w:pPr>
            <w:r w:rsidRPr="006C0E2D">
              <w:t>Периоды календарной разбивки</w:t>
            </w:r>
          </w:p>
        </w:tc>
        <w:tc>
          <w:tcPr>
            <w:tcW w:w="1701" w:type="dxa"/>
            <w:vAlign w:val="center"/>
          </w:tcPr>
          <w:p w:rsidR="006C0E2D" w:rsidRPr="006C0E2D" w:rsidRDefault="006C0E2D" w:rsidP="006C0E2D">
            <w:pPr>
              <w:jc w:val="center"/>
            </w:pPr>
            <w:r w:rsidRPr="006C0E2D">
              <w:t>Удельный расход Гкал на нагрев 1м</w:t>
            </w:r>
            <w:r w:rsidRPr="006C0E2D">
              <w:rPr>
                <w:vertAlign w:val="superscript"/>
              </w:rPr>
              <w:t>3</w:t>
            </w:r>
            <w:r w:rsidRPr="006C0E2D">
              <w:t xml:space="preserve"> холодной воды</w:t>
            </w:r>
          </w:p>
        </w:tc>
        <w:tc>
          <w:tcPr>
            <w:tcW w:w="1842" w:type="dxa"/>
            <w:vAlign w:val="center"/>
          </w:tcPr>
          <w:p w:rsidR="006C0E2D" w:rsidRPr="006C0E2D" w:rsidRDefault="006C0E2D" w:rsidP="006C0E2D">
            <w:pPr>
              <w:jc w:val="center"/>
              <w:rPr>
                <w:vertAlign w:val="superscript"/>
              </w:rPr>
            </w:pPr>
            <w:r w:rsidRPr="006C0E2D">
              <w:t>Стоимость холодной воды, руб./м</w:t>
            </w:r>
            <w:r w:rsidRPr="006C0E2D">
              <w:rPr>
                <w:vertAlign w:val="superscript"/>
              </w:rPr>
              <w:t>3</w:t>
            </w:r>
          </w:p>
          <w:p w:rsidR="006C0E2D" w:rsidRPr="006C0E2D" w:rsidRDefault="006C0E2D" w:rsidP="006C0E2D">
            <w:pPr>
              <w:jc w:val="center"/>
            </w:pPr>
            <w:r w:rsidRPr="006C0E2D">
              <w:t>(НДС не облагается)</w:t>
            </w:r>
          </w:p>
        </w:tc>
        <w:tc>
          <w:tcPr>
            <w:tcW w:w="1985" w:type="dxa"/>
            <w:vAlign w:val="center"/>
          </w:tcPr>
          <w:p w:rsidR="006C0E2D" w:rsidRPr="006C0E2D" w:rsidRDefault="006C0E2D" w:rsidP="006C0E2D">
            <w:pPr>
              <w:jc w:val="center"/>
            </w:pPr>
            <w:r w:rsidRPr="006C0E2D">
              <w:t>Тариф на тепловую энергию в горячей воде, руб./Гкал             (НДС не облагается)</w:t>
            </w:r>
          </w:p>
        </w:tc>
        <w:tc>
          <w:tcPr>
            <w:tcW w:w="1685" w:type="dxa"/>
            <w:vAlign w:val="center"/>
          </w:tcPr>
          <w:p w:rsidR="006C0E2D" w:rsidRPr="006C0E2D" w:rsidRDefault="006C0E2D" w:rsidP="006C0E2D">
            <w:pPr>
              <w:jc w:val="center"/>
              <w:rPr>
                <w:vertAlign w:val="superscript"/>
              </w:rPr>
            </w:pPr>
            <w:r w:rsidRPr="006C0E2D">
              <w:t>Тариф на услуги горячего водоснабжения, руб./м</w:t>
            </w:r>
            <w:r w:rsidRPr="006C0E2D">
              <w:rPr>
                <w:vertAlign w:val="superscript"/>
              </w:rPr>
              <w:t>3</w:t>
            </w:r>
          </w:p>
          <w:p w:rsidR="006C0E2D" w:rsidRPr="006C0E2D" w:rsidRDefault="006C0E2D" w:rsidP="006C0E2D">
            <w:pPr>
              <w:jc w:val="center"/>
            </w:pPr>
            <w:r w:rsidRPr="006C0E2D">
              <w:t>(НДС не облагается)</w:t>
            </w:r>
          </w:p>
        </w:tc>
      </w:tr>
      <w:tr w:rsidR="006C0E2D" w:rsidRPr="006C0E2D" w:rsidTr="00206B82">
        <w:trPr>
          <w:trHeight w:val="162"/>
        </w:trPr>
        <w:tc>
          <w:tcPr>
            <w:tcW w:w="2487" w:type="dxa"/>
          </w:tcPr>
          <w:p w:rsidR="006C0E2D" w:rsidRPr="006C0E2D" w:rsidRDefault="006C0E2D" w:rsidP="006C0E2D">
            <w:pPr>
              <w:jc w:val="center"/>
            </w:pPr>
            <w:r w:rsidRPr="006C0E2D">
              <w:t>1</w:t>
            </w:r>
          </w:p>
        </w:tc>
        <w:tc>
          <w:tcPr>
            <w:tcW w:w="1701" w:type="dxa"/>
            <w:vAlign w:val="center"/>
          </w:tcPr>
          <w:p w:rsidR="006C0E2D" w:rsidRPr="006C0E2D" w:rsidRDefault="006C0E2D" w:rsidP="006C0E2D">
            <w:pPr>
              <w:jc w:val="center"/>
            </w:pPr>
            <w:r w:rsidRPr="006C0E2D">
              <w:t>2</w:t>
            </w:r>
          </w:p>
        </w:tc>
        <w:tc>
          <w:tcPr>
            <w:tcW w:w="1842" w:type="dxa"/>
            <w:vAlign w:val="center"/>
          </w:tcPr>
          <w:p w:rsidR="006C0E2D" w:rsidRPr="006C0E2D" w:rsidRDefault="006C0E2D" w:rsidP="006C0E2D">
            <w:pPr>
              <w:jc w:val="center"/>
            </w:pPr>
            <w:r w:rsidRPr="006C0E2D">
              <w:t>3</w:t>
            </w:r>
          </w:p>
        </w:tc>
        <w:tc>
          <w:tcPr>
            <w:tcW w:w="1985" w:type="dxa"/>
            <w:vAlign w:val="center"/>
          </w:tcPr>
          <w:p w:rsidR="006C0E2D" w:rsidRPr="006C0E2D" w:rsidRDefault="006C0E2D" w:rsidP="006C0E2D">
            <w:pPr>
              <w:jc w:val="center"/>
            </w:pPr>
            <w:r w:rsidRPr="006C0E2D">
              <w:t>4</w:t>
            </w:r>
          </w:p>
        </w:tc>
        <w:tc>
          <w:tcPr>
            <w:tcW w:w="1685" w:type="dxa"/>
            <w:vAlign w:val="center"/>
          </w:tcPr>
          <w:p w:rsidR="006C0E2D" w:rsidRPr="006C0E2D" w:rsidRDefault="006C0E2D" w:rsidP="006C0E2D">
            <w:pPr>
              <w:jc w:val="center"/>
            </w:pPr>
            <w:r w:rsidRPr="006C0E2D">
              <w:t>5=(4*2)+3</w:t>
            </w:r>
          </w:p>
        </w:tc>
      </w:tr>
      <w:tr w:rsidR="006C0E2D" w:rsidRPr="006C0E2D" w:rsidTr="00206B82">
        <w:trPr>
          <w:trHeight w:val="553"/>
        </w:trPr>
        <w:tc>
          <w:tcPr>
            <w:tcW w:w="2487" w:type="dxa"/>
            <w:shd w:val="clear" w:color="auto" w:fill="auto"/>
          </w:tcPr>
          <w:p w:rsidR="006C0E2D" w:rsidRPr="006C0E2D" w:rsidRDefault="006C0E2D" w:rsidP="006C0E2D">
            <w:r w:rsidRPr="006C0E2D">
              <w:rPr>
                <w:b/>
                <w:color w:val="000000"/>
                <w:shd w:val="clear" w:color="auto" w:fill="FFFFFF"/>
              </w:rPr>
              <w:t>с 01.01.2013 по 30.06.2013</w:t>
            </w:r>
          </w:p>
        </w:tc>
        <w:tc>
          <w:tcPr>
            <w:tcW w:w="1701" w:type="dxa"/>
            <w:vAlign w:val="center"/>
          </w:tcPr>
          <w:p w:rsidR="006C0E2D" w:rsidRPr="006C0E2D" w:rsidRDefault="006C0E2D" w:rsidP="006C0E2D">
            <w:pPr>
              <w:jc w:val="center"/>
            </w:pPr>
            <w:r w:rsidRPr="006C0E2D">
              <w:t>0,054</w:t>
            </w:r>
          </w:p>
        </w:tc>
        <w:tc>
          <w:tcPr>
            <w:tcW w:w="1842" w:type="dxa"/>
            <w:vAlign w:val="center"/>
          </w:tcPr>
          <w:p w:rsidR="006C0E2D" w:rsidRPr="006C0E2D" w:rsidRDefault="006C0E2D" w:rsidP="006C0E2D">
            <w:pPr>
              <w:jc w:val="center"/>
            </w:pPr>
            <w:r w:rsidRPr="006C0E2D">
              <w:t>14,64</w:t>
            </w:r>
          </w:p>
        </w:tc>
        <w:tc>
          <w:tcPr>
            <w:tcW w:w="1985" w:type="dxa"/>
            <w:vAlign w:val="center"/>
          </w:tcPr>
          <w:p w:rsidR="006C0E2D" w:rsidRPr="006C0E2D" w:rsidRDefault="006C0E2D" w:rsidP="006C0E2D">
            <w:pPr>
              <w:jc w:val="center"/>
            </w:pPr>
            <w:r w:rsidRPr="006C0E2D">
              <w:t>1064,75</w:t>
            </w:r>
          </w:p>
        </w:tc>
        <w:tc>
          <w:tcPr>
            <w:tcW w:w="1685" w:type="dxa"/>
            <w:vAlign w:val="center"/>
          </w:tcPr>
          <w:p w:rsidR="006C0E2D" w:rsidRPr="006C0E2D" w:rsidRDefault="006C0E2D" w:rsidP="006C0E2D">
            <w:pPr>
              <w:jc w:val="center"/>
            </w:pPr>
            <w:r w:rsidRPr="006C0E2D">
              <w:t>72,14*</w:t>
            </w:r>
          </w:p>
        </w:tc>
      </w:tr>
      <w:tr w:rsidR="006C0E2D" w:rsidRPr="006C0E2D" w:rsidTr="00206B82">
        <w:trPr>
          <w:trHeight w:val="553"/>
        </w:trPr>
        <w:tc>
          <w:tcPr>
            <w:tcW w:w="2487" w:type="dxa"/>
          </w:tcPr>
          <w:p w:rsidR="006C0E2D" w:rsidRPr="006C0E2D" w:rsidRDefault="006C0E2D" w:rsidP="006C0E2D">
            <w:r w:rsidRPr="006C0E2D">
              <w:rPr>
                <w:b/>
                <w:color w:val="000000"/>
                <w:shd w:val="clear" w:color="auto" w:fill="FFFFFF"/>
              </w:rPr>
              <w:t>с 01.07.2013</w:t>
            </w:r>
          </w:p>
        </w:tc>
        <w:tc>
          <w:tcPr>
            <w:tcW w:w="1701" w:type="dxa"/>
          </w:tcPr>
          <w:p w:rsidR="006C0E2D" w:rsidRPr="006C0E2D" w:rsidRDefault="006C0E2D" w:rsidP="006C0E2D">
            <w:pPr>
              <w:jc w:val="center"/>
            </w:pPr>
          </w:p>
          <w:p w:rsidR="006C0E2D" w:rsidRPr="006C0E2D" w:rsidRDefault="006C0E2D" w:rsidP="006C0E2D">
            <w:pPr>
              <w:jc w:val="center"/>
            </w:pPr>
            <w:r w:rsidRPr="006C0E2D">
              <w:t>0,054</w:t>
            </w:r>
          </w:p>
        </w:tc>
        <w:tc>
          <w:tcPr>
            <w:tcW w:w="1842" w:type="dxa"/>
            <w:vAlign w:val="center"/>
          </w:tcPr>
          <w:p w:rsidR="006C0E2D" w:rsidRPr="006C0E2D" w:rsidRDefault="006C0E2D" w:rsidP="006C0E2D">
            <w:pPr>
              <w:jc w:val="center"/>
            </w:pPr>
            <w:r w:rsidRPr="006C0E2D">
              <w:t>15,45</w:t>
            </w:r>
          </w:p>
        </w:tc>
        <w:tc>
          <w:tcPr>
            <w:tcW w:w="1985" w:type="dxa"/>
            <w:vAlign w:val="center"/>
          </w:tcPr>
          <w:p w:rsidR="006C0E2D" w:rsidRPr="006C0E2D" w:rsidRDefault="006C0E2D" w:rsidP="006C0E2D">
            <w:pPr>
              <w:jc w:val="center"/>
            </w:pPr>
            <w:r w:rsidRPr="006C0E2D">
              <w:t>1145,61</w:t>
            </w:r>
          </w:p>
        </w:tc>
        <w:tc>
          <w:tcPr>
            <w:tcW w:w="1685" w:type="dxa"/>
            <w:vAlign w:val="center"/>
          </w:tcPr>
          <w:p w:rsidR="006C0E2D" w:rsidRPr="006C0E2D" w:rsidRDefault="006C0E2D" w:rsidP="006C0E2D">
            <w:pPr>
              <w:jc w:val="center"/>
            </w:pPr>
          </w:p>
          <w:p w:rsidR="006C0E2D" w:rsidRPr="006C0E2D" w:rsidRDefault="006C0E2D" w:rsidP="006C0E2D">
            <w:pPr>
              <w:jc w:val="center"/>
            </w:pPr>
            <w:r w:rsidRPr="006C0E2D">
              <w:t>77,31*</w:t>
            </w:r>
          </w:p>
          <w:p w:rsidR="006C0E2D" w:rsidRPr="006C0E2D" w:rsidRDefault="006C0E2D" w:rsidP="006C0E2D">
            <w:pPr>
              <w:jc w:val="center"/>
            </w:pPr>
          </w:p>
        </w:tc>
      </w:tr>
    </w:tbl>
    <w:p w:rsidR="006C0E2D" w:rsidRPr="006C0E2D" w:rsidRDefault="006C0E2D" w:rsidP="006C0E2D">
      <w:pPr>
        <w:ind w:firstLine="851"/>
        <w:jc w:val="right"/>
      </w:pPr>
    </w:p>
    <w:p w:rsidR="006C0E2D" w:rsidRPr="006C0E2D" w:rsidRDefault="006C0E2D" w:rsidP="006C0E2D">
      <w:pPr>
        <w:autoSpaceDE w:val="0"/>
        <w:autoSpaceDN w:val="0"/>
        <w:adjustRightInd w:val="0"/>
        <w:ind w:left="-360" w:firstLine="360"/>
        <w:jc w:val="both"/>
        <w:outlineLvl w:val="1"/>
      </w:pPr>
      <w:r w:rsidRPr="006C0E2D">
        <w:t>Расчет плановой необходимой валовой выручки по ГВС в 2013 году представлен:</w:t>
      </w:r>
    </w:p>
    <w:p w:rsidR="006C0E2D" w:rsidRPr="006C0E2D" w:rsidRDefault="006C0E2D" w:rsidP="006C0E2D">
      <w:pPr>
        <w:autoSpaceDE w:val="0"/>
        <w:autoSpaceDN w:val="0"/>
        <w:adjustRightInd w:val="0"/>
        <w:ind w:left="-360"/>
        <w:jc w:val="both"/>
        <w:outlineLvl w:val="1"/>
      </w:pPr>
      <w:r w:rsidRPr="006C0E2D">
        <w:t>- по закрытой системе горячего водоснабжения в таблице № 4.</w:t>
      </w:r>
    </w:p>
    <w:p w:rsidR="006C0E2D" w:rsidRPr="006C0E2D" w:rsidRDefault="006C0E2D" w:rsidP="006C0E2D">
      <w:pPr>
        <w:autoSpaceDE w:val="0"/>
        <w:autoSpaceDN w:val="0"/>
        <w:adjustRightInd w:val="0"/>
        <w:ind w:left="-360"/>
        <w:jc w:val="both"/>
        <w:outlineLvl w:val="1"/>
      </w:pPr>
      <w:r w:rsidRPr="006C0E2D">
        <w:t>- по открытой системе горячего водоснабжения (теплоснабжения) в таблице № 5.</w:t>
      </w:r>
    </w:p>
    <w:p w:rsidR="006C0E2D" w:rsidRPr="006C0E2D" w:rsidRDefault="006C0E2D" w:rsidP="006C0E2D">
      <w:pPr>
        <w:autoSpaceDE w:val="0"/>
        <w:autoSpaceDN w:val="0"/>
        <w:adjustRightInd w:val="0"/>
        <w:jc w:val="both"/>
        <w:outlineLvl w:val="1"/>
      </w:pPr>
      <w:r w:rsidRPr="006C0E2D">
        <w:tab/>
      </w:r>
      <w:r w:rsidRPr="006C0E2D">
        <w:tab/>
      </w:r>
      <w:r w:rsidRPr="006C0E2D">
        <w:tab/>
      </w:r>
      <w:r w:rsidRPr="006C0E2D">
        <w:tab/>
      </w:r>
      <w:r w:rsidRPr="006C0E2D">
        <w:tab/>
      </w:r>
      <w:r w:rsidRPr="006C0E2D">
        <w:tab/>
      </w:r>
      <w:r w:rsidRPr="006C0E2D">
        <w:tab/>
      </w:r>
      <w:r w:rsidRPr="006C0E2D">
        <w:tab/>
      </w:r>
      <w:r w:rsidRPr="006C0E2D">
        <w:tab/>
      </w:r>
      <w:r w:rsidRPr="006C0E2D">
        <w:tab/>
      </w:r>
      <w:r w:rsidRPr="006C0E2D">
        <w:tab/>
      </w:r>
    </w:p>
    <w:p w:rsidR="006C0E2D" w:rsidRPr="006C0E2D" w:rsidRDefault="006C0E2D" w:rsidP="006C0E2D">
      <w:pPr>
        <w:autoSpaceDE w:val="0"/>
        <w:autoSpaceDN w:val="0"/>
        <w:adjustRightInd w:val="0"/>
        <w:ind w:left="7080" w:firstLine="708"/>
        <w:jc w:val="both"/>
        <w:outlineLvl w:val="1"/>
      </w:pPr>
      <w:r w:rsidRPr="006C0E2D">
        <w:t xml:space="preserve"> </w:t>
      </w: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p>
    <w:p w:rsidR="006C0E2D" w:rsidRPr="006C0E2D" w:rsidRDefault="006C0E2D" w:rsidP="006C0E2D">
      <w:pPr>
        <w:autoSpaceDE w:val="0"/>
        <w:autoSpaceDN w:val="0"/>
        <w:adjustRightInd w:val="0"/>
        <w:ind w:left="7080" w:firstLine="708"/>
        <w:jc w:val="both"/>
        <w:outlineLvl w:val="1"/>
      </w:pPr>
      <w:r w:rsidRPr="006C0E2D">
        <w:t>Таблица №4</w:t>
      </w:r>
    </w:p>
    <w:p w:rsidR="006C0E2D" w:rsidRPr="006C0E2D" w:rsidRDefault="006C0E2D" w:rsidP="006C0E2D">
      <w:pPr>
        <w:autoSpaceDE w:val="0"/>
        <w:autoSpaceDN w:val="0"/>
        <w:adjustRightInd w:val="0"/>
        <w:ind w:left="-180"/>
        <w:jc w:val="center"/>
        <w:outlineLvl w:val="1"/>
      </w:pPr>
      <w:r w:rsidRPr="006C0E2D">
        <w:t xml:space="preserve">Смета расходов на производство горячей воды в закрытой системе горячего водоснабжения МУП «Рудничное теплоснабжающее хозяйство» </w:t>
      </w:r>
    </w:p>
    <w:p w:rsidR="006C0E2D" w:rsidRPr="006C0E2D" w:rsidRDefault="006C0E2D" w:rsidP="006C0E2D">
      <w:pPr>
        <w:autoSpaceDE w:val="0"/>
        <w:autoSpaceDN w:val="0"/>
        <w:adjustRightInd w:val="0"/>
        <w:ind w:left="-180"/>
        <w:jc w:val="center"/>
        <w:outlineLvl w:val="1"/>
      </w:pPr>
      <w:r w:rsidRPr="006C0E2D">
        <w:t>(г. Прокопьевск)</w:t>
      </w:r>
    </w:p>
    <w:p w:rsidR="006C0E2D" w:rsidRPr="006C0E2D" w:rsidRDefault="006C0E2D" w:rsidP="006C0E2D">
      <w:pPr>
        <w:autoSpaceDE w:val="0"/>
        <w:autoSpaceDN w:val="0"/>
        <w:adjustRightInd w:val="0"/>
        <w:ind w:left="-180"/>
        <w:jc w:val="center"/>
        <w:outlineLvl w:val="1"/>
      </w:pPr>
    </w:p>
    <w:tbl>
      <w:tblPr>
        <w:tblW w:w="9950" w:type="dxa"/>
        <w:tblInd w:w="-252" w:type="dxa"/>
        <w:tblLayout w:type="fixed"/>
        <w:tblLook w:val="0000" w:firstRow="0" w:lastRow="0" w:firstColumn="0" w:lastColumn="0" w:noHBand="0" w:noVBand="0"/>
      </w:tblPr>
      <w:tblGrid>
        <w:gridCol w:w="734"/>
        <w:gridCol w:w="3274"/>
        <w:gridCol w:w="1391"/>
        <w:gridCol w:w="1621"/>
        <w:gridCol w:w="1490"/>
        <w:gridCol w:w="1440"/>
      </w:tblGrid>
      <w:tr w:rsidR="006C0E2D" w:rsidRPr="006C0E2D" w:rsidTr="00206B82">
        <w:trPr>
          <w:trHeight w:val="421"/>
        </w:trPr>
        <w:tc>
          <w:tcPr>
            <w:tcW w:w="73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 п.п</w:t>
            </w:r>
          </w:p>
        </w:tc>
        <w:tc>
          <w:tcPr>
            <w:tcW w:w="327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Статьи затрат</w:t>
            </w:r>
          </w:p>
        </w:tc>
        <w:tc>
          <w:tcPr>
            <w:tcW w:w="139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Ед. изм.</w:t>
            </w:r>
          </w:p>
        </w:tc>
        <w:tc>
          <w:tcPr>
            <w:tcW w:w="4551" w:type="dxa"/>
            <w:gridSpan w:val="3"/>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center"/>
            </w:pPr>
            <w:r w:rsidRPr="006C0E2D">
              <w:t>2013</w:t>
            </w:r>
          </w:p>
        </w:tc>
      </w:tr>
      <w:tr w:rsidR="006C0E2D" w:rsidRPr="006C0E2D" w:rsidTr="00206B82">
        <w:trPr>
          <w:trHeight w:val="856"/>
        </w:trPr>
        <w:tc>
          <w:tcPr>
            <w:tcW w:w="734" w:type="dxa"/>
            <w:vMerge/>
            <w:tcBorders>
              <w:top w:val="single" w:sz="8" w:space="0" w:color="auto"/>
              <w:left w:val="single" w:sz="8" w:space="0" w:color="auto"/>
              <w:bottom w:val="single" w:sz="8" w:space="0" w:color="000000"/>
              <w:right w:val="single" w:sz="4" w:space="0" w:color="auto"/>
            </w:tcBorders>
            <w:vAlign w:val="center"/>
          </w:tcPr>
          <w:p w:rsidR="006C0E2D" w:rsidRPr="006C0E2D" w:rsidRDefault="006C0E2D" w:rsidP="006C0E2D"/>
        </w:tc>
        <w:tc>
          <w:tcPr>
            <w:tcW w:w="3274"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391"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621" w:type="dxa"/>
            <w:vMerge w:val="restart"/>
            <w:tcBorders>
              <w:top w:val="nil"/>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предложение предприятия</w:t>
            </w:r>
          </w:p>
        </w:tc>
        <w:tc>
          <w:tcPr>
            <w:tcW w:w="2930" w:type="dxa"/>
            <w:gridSpan w:val="2"/>
            <w:tcBorders>
              <w:top w:val="single" w:sz="4" w:space="0" w:color="auto"/>
              <w:left w:val="nil"/>
              <w:bottom w:val="single" w:sz="8" w:space="0" w:color="auto"/>
              <w:right w:val="single" w:sz="4" w:space="0" w:color="auto"/>
            </w:tcBorders>
            <w:shd w:val="clear" w:color="auto" w:fill="auto"/>
            <w:vAlign w:val="center"/>
          </w:tcPr>
          <w:p w:rsidR="006C0E2D" w:rsidRPr="006C0E2D" w:rsidRDefault="006C0E2D" w:rsidP="006C0E2D">
            <w:pPr>
              <w:jc w:val="center"/>
            </w:pPr>
            <w:r w:rsidRPr="006C0E2D">
              <w:t xml:space="preserve"> предложения РЭК КО</w:t>
            </w:r>
          </w:p>
        </w:tc>
      </w:tr>
      <w:tr w:rsidR="006C0E2D" w:rsidRPr="006C0E2D" w:rsidTr="00206B82">
        <w:trPr>
          <w:trHeight w:val="429"/>
        </w:trPr>
        <w:tc>
          <w:tcPr>
            <w:tcW w:w="734" w:type="dxa"/>
            <w:vMerge/>
            <w:tcBorders>
              <w:top w:val="single" w:sz="8" w:space="0" w:color="auto"/>
              <w:left w:val="single" w:sz="8" w:space="0" w:color="auto"/>
              <w:bottom w:val="single" w:sz="8" w:space="0" w:color="000000"/>
              <w:right w:val="single" w:sz="4" w:space="0" w:color="auto"/>
            </w:tcBorders>
            <w:vAlign w:val="center"/>
          </w:tcPr>
          <w:p w:rsidR="006C0E2D" w:rsidRPr="006C0E2D" w:rsidRDefault="006C0E2D" w:rsidP="006C0E2D"/>
        </w:tc>
        <w:tc>
          <w:tcPr>
            <w:tcW w:w="3274"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391"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621" w:type="dxa"/>
            <w:vMerge/>
            <w:tcBorders>
              <w:top w:val="nil"/>
              <w:left w:val="single" w:sz="4" w:space="0" w:color="auto"/>
              <w:bottom w:val="single" w:sz="8" w:space="0" w:color="000000"/>
              <w:right w:val="single" w:sz="4" w:space="0" w:color="auto"/>
            </w:tcBorders>
            <w:vAlign w:val="center"/>
          </w:tcPr>
          <w:p w:rsidR="006C0E2D" w:rsidRPr="006C0E2D" w:rsidRDefault="006C0E2D" w:rsidP="006C0E2D"/>
        </w:tc>
        <w:tc>
          <w:tcPr>
            <w:tcW w:w="1490" w:type="dxa"/>
            <w:tcBorders>
              <w:top w:val="nil"/>
              <w:left w:val="nil"/>
              <w:bottom w:val="nil"/>
              <w:right w:val="nil"/>
            </w:tcBorders>
            <w:shd w:val="clear" w:color="auto" w:fill="auto"/>
            <w:vAlign w:val="center"/>
          </w:tcPr>
          <w:p w:rsidR="006C0E2D" w:rsidRPr="006C0E2D" w:rsidRDefault="006C0E2D" w:rsidP="006C0E2D">
            <w:pPr>
              <w:jc w:val="center"/>
            </w:pPr>
            <w:r w:rsidRPr="006C0E2D">
              <w:t>с 01.01.2013</w:t>
            </w:r>
          </w:p>
        </w:tc>
        <w:tc>
          <w:tcPr>
            <w:tcW w:w="1440" w:type="dxa"/>
            <w:tcBorders>
              <w:top w:val="nil"/>
              <w:left w:val="single" w:sz="4" w:space="0" w:color="auto"/>
              <w:bottom w:val="nil"/>
              <w:right w:val="single" w:sz="4" w:space="0" w:color="auto"/>
            </w:tcBorders>
            <w:shd w:val="clear" w:color="auto" w:fill="auto"/>
            <w:vAlign w:val="center"/>
          </w:tcPr>
          <w:p w:rsidR="006C0E2D" w:rsidRPr="006C0E2D" w:rsidRDefault="006C0E2D" w:rsidP="006C0E2D">
            <w:pPr>
              <w:jc w:val="center"/>
            </w:pPr>
            <w:r w:rsidRPr="006C0E2D">
              <w:t>с 01.07.2013</w:t>
            </w:r>
          </w:p>
        </w:tc>
      </w:tr>
      <w:tr w:rsidR="006C0E2D" w:rsidRPr="006C0E2D" w:rsidTr="00206B82">
        <w:trPr>
          <w:trHeight w:val="436"/>
        </w:trPr>
        <w:tc>
          <w:tcPr>
            <w:tcW w:w="734" w:type="dxa"/>
            <w:tcBorders>
              <w:top w:val="nil"/>
              <w:left w:val="single" w:sz="8"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1</w:t>
            </w:r>
          </w:p>
        </w:tc>
        <w:tc>
          <w:tcPr>
            <w:tcW w:w="3274"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2</w:t>
            </w:r>
          </w:p>
        </w:tc>
        <w:tc>
          <w:tcPr>
            <w:tcW w:w="139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3</w:t>
            </w:r>
          </w:p>
        </w:tc>
        <w:tc>
          <w:tcPr>
            <w:tcW w:w="162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4</w:t>
            </w:r>
          </w:p>
        </w:tc>
        <w:tc>
          <w:tcPr>
            <w:tcW w:w="1490" w:type="dxa"/>
            <w:tcBorders>
              <w:top w:val="single" w:sz="8" w:space="0" w:color="auto"/>
              <w:left w:val="nil"/>
              <w:bottom w:val="single" w:sz="4" w:space="0" w:color="auto"/>
              <w:right w:val="nil"/>
            </w:tcBorders>
            <w:shd w:val="clear" w:color="auto" w:fill="auto"/>
            <w:noWrap/>
            <w:vAlign w:val="center"/>
          </w:tcPr>
          <w:p w:rsidR="006C0E2D" w:rsidRPr="006C0E2D" w:rsidRDefault="006C0E2D" w:rsidP="006C0E2D">
            <w:pPr>
              <w:jc w:val="center"/>
            </w:pPr>
            <w:r w:rsidRPr="006C0E2D">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6</w:t>
            </w:r>
          </w:p>
        </w:tc>
      </w:tr>
      <w:tr w:rsidR="006C0E2D" w:rsidRPr="006C0E2D" w:rsidTr="00206B82">
        <w:trPr>
          <w:trHeight w:val="406"/>
        </w:trPr>
        <w:tc>
          <w:tcPr>
            <w:tcW w:w="734" w:type="dxa"/>
            <w:tcBorders>
              <w:top w:val="nil"/>
              <w:left w:val="single" w:sz="8"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1</w:t>
            </w:r>
          </w:p>
        </w:tc>
        <w:tc>
          <w:tcPr>
            <w:tcW w:w="3274" w:type="dxa"/>
            <w:tcBorders>
              <w:top w:val="nil"/>
              <w:left w:val="nil"/>
              <w:bottom w:val="single" w:sz="4" w:space="0" w:color="auto"/>
              <w:right w:val="single" w:sz="4" w:space="0" w:color="auto"/>
            </w:tcBorders>
            <w:shd w:val="clear" w:color="auto" w:fill="auto"/>
            <w:vAlign w:val="center"/>
          </w:tcPr>
          <w:p w:rsidR="006C0E2D" w:rsidRPr="006C0E2D" w:rsidRDefault="006C0E2D" w:rsidP="006C0E2D">
            <w:r w:rsidRPr="006C0E2D">
              <w:t>Объем холодной воды</w:t>
            </w:r>
          </w:p>
        </w:tc>
        <w:tc>
          <w:tcPr>
            <w:tcW w:w="139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М3</w:t>
            </w:r>
          </w:p>
        </w:tc>
        <w:tc>
          <w:tcPr>
            <w:tcW w:w="162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right"/>
              <w:rPr>
                <w:color w:val="FF0000"/>
              </w:rPr>
            </w:pPr>
            <w:r w:rsidRPr="006C0E2D">
              <w:rPr>
                <w:bCs/>
              </w:rPr>
              <w:t>3394,3</w:t>
            </w:r>
          </w:p>
        </w:tc>
        <w:tc>
          <w:tcPr>
            <w:tcW w:w="1490" w:type="dxa"/>
            <w:tcBorders>
              <w:top w:val="nil"/>
              <w:left w:val="nil"/>
              <w:bottom w:val="single" w:sz="4" w:space="0" w:color="auto"/>
              <w:right w:val="nil"/>
            </w:tcBorders>
            <w:shd w:val="clear" w:color="auto" w:fill="auto"/>
            <w:noWrap/>
          </w:tcPr>
          <w:p w:rsidR="006C0E2D" w:rsidRPr="006C0E2D" w:rsidRDefault="006C0E2D" w:rsidP="006C0E2D">
            <w:pPr>
              <w:jc w:val="right"/>
            </w:pPr>
            <w:r w:rsidRPr="006C0E2D">
              <w:rPr>
                <w:bCs/>
              </w:rPr>
              <w:t>3394,3</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6C0E2D" w:rsidRPr="006C0E2D" w:rsidRDefault="006C0E2D" w:rsidP="006C0E2D">
            <w:pPr>
              <w:jc w:val="right"/>
            </w:pPr>
            <w:r w:rsidRPr="006C0E2D">
              <w:rPr>
                <w:bCs/>
              </w:rPr>
              <w:t>3394,3</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2</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Тариф на воду</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14,25</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13,08</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13,9</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3</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48368,78</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44397,44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47180,77</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4</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реагентов</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5261,17</w:t>
            </w:r>
          </w:p>
        </w:tc>
        <w:tc>
          <w:tcPr>
            <w:tcW w:w="1490" w:type="dxa"/>
            <w:tcBorders>
              <w:top w:val="single" w:sz="4" w:space="0" w:color="auto"/>
              <w:left w:val="nil"/>
              <w:bottom w:val="single" w:sz="4" w:space="0" w:color="auto"/>
              <w:right w:val="single" w:sz="4" w:space="0" w:color="auto"/>
            </w:tcBorders>
            <w:shd w:val="clear" w:color="auto" w:fill="auto"/>
          </w:tcPr>
          <w:p w:rsidR="006C0E2D" w:rsidRPr="006C0E2D" w:rsidRDefault="006C0E2D" w:rsidP="006C0E2D">
            <w:pPr>
              <w:jc w:val="right"/>
            </w:pPr>
            <w:r w:rsidRPr="006C0E2D">
              <w:rPr>
                <w:b/>
              </w:rPr>
              <w:t>5291,73</w:t>
            </w:r>
          </w:p>
        </w:tc>
        <w:tc>
          <w:tcPr>
            <w:tcW w:w="1440" w:type="dxa"/>
            <w:tcBorders>
              <w:top w:val="single" w:sz="4" w:space="0" w:color="auto"/>
              <w:left w:val="nil"/>
              <w:bottom w:val="single" w:sz="4" w:space="0" w:color="auto"/>
              <w:right w:val="single" w:sz="4" w:space="0" w:color="auto"/>
            </w:tcBorders>
            <w:shd w:val="clear" w:color="auto" w:fill="auto"/>
          </w:tcPr>
          <w:p w:rsidR="006C0E2D" w:rsidRPr="006C0E2D" w:rsidRDefault="006C0E2D" w:rsidP="006C0E2D">
            <w:pPr>
              <w:jc w:val="right"/>
            </w:pPr>
            <w:r w:rsidRPr="006C0E2D">
              <w:rPr>
                <w:b/>
              </w:rPr>
              <w:t>5291,73</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5.</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теплоносителя (стр.3+стр.4)</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15,8</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14,64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15,45</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6</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1 Гкал</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r w:rsidRPr="006C0E2D">
              <w:t>Руб./Гкал</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1267,65</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1064,75</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1145,61</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7</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Коэффициент нагрева 1м3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Cs/>
              </w:rPr>
              <w:t>0,054</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Cs/>
              </w:rPr>
              <w:t>0,054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Cs/>
              </w:rPr>
              <w:t>0,054</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8</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 xml:space="preserve">Стоимость </w:t>
            </w:r>
            <w:smartTag w:uri="urn:schemas-microsoft-com:office:smarttags" w:element="metricconverter">
              <w:smartTagPr>
                <w:attr w:name="ProductID" w:val="1 м3"/>
              </w:smartTagPr>
              <w:r w:rsidRPr="006C0E2D">
                <w:t>1 м3</w:t>
              </w:r>
            </w:smartTag>
            <w:r w:rsidRPr="006C0E2D">
              <w:t xml:space="preserve"> горячей воды (НДС не облагается)</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rPr>
                <w:bCs/>
              </w:rPr>
              <w:t>0,06345</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89,83</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72,14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77,31</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9</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Необходимая валовая выручка производства горячей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330502,6</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244864,8</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262413,33</w:t>
            </w:r>
          </w:p>
        </w:tc>
      </w:tr>
    </w:tbl>
    <w:p w:rsidR="006C0E2D" w:rsidRPr="006C0E2D" w:rsidRDefault="006C0E2D" w:rsidP="006C0E2D"/>
    <w:p w:rsidR="006C0E2D" w:rsidRPr="006C0E2D" w:rsidRDefault="006C0E2D" w:rsidP="006C0E2D">
      <w:pPr>
        <w:autoSpaceDE w:val="0"/>
        <w:autoSpaceDN w:val="0"/>
        <w:adjustRightInd w:val="0"/>
        <w:ind w:left="7080" w:firstLine="708"/>
        <w:jc w:val="both"/>
        <w:outlineLvl w:val="1"/>
      </w:pPr>
      <w:r w:rsidRPr="006C0E2D">
        <w:t>Таблица №5</w:t>
      </w:r>
    </w:p>
    <w:p w:rsidR="006C0E2D" w:rsidRPr="006C0E2D" w:rsidRDefault="006C0E2D" w:rsidP="006C0E2D">
      <w:pPr>
        <w:autoSpaceDE w:val="0"/>
        <w:autoSpaceDN w:val="0"/>
        <w:adjustRightInd w:val="0"/>
        <w:ind w:left="-180"/>
        <w:jc w:val="center"/>
        <w:outlineLvl w:val="1"/>
      </w:pPr>
      <w:r w:rsidRPr="006C0E2D">
        <w:t xml:space="preserve">Смета расходов на производство горячей воды в открытой системе горячего водоснабжения МУП «Рудничное теплоснабжающее хозяйство» </w:t>
      </w:r>
    </w:p>
    <w:p w:rsidR="006C0E2D" w:rsidRPr="006C0E2D" w:rsidRDefault="006C0E2D" w:rsidP="006C0E2D">
      <w:pPr>
        <w:autoSpaceDE w:val="0"/>
        <w:autoSpaceDN w:val="0"/>
        <w:adjustRightInd w:val="0"/>
        <w:ind w:left="-180"/>
        <w:jc w:val="center"/>
        <w:outlineLvl w:val="1"/>
      </w:pPr>
      <w:r w:rsidRPr="006C0E2D">
        <w:t>(г. Прокопьевск)</w:t>
      </w:r>
    </w:p>
    <w:p w:rsidR="006C0E2D" w:rsidRPr="006C0E2D" w:rsidRDefault="006C0E2D" w:rsidP="006C0E2D">
      <w:pPr>
        <w:autoSpaceDE w:val="0"/>
        <w:autoSpaceDN w:val="0"/>
        <w:adjustRightInd w:val="0"/>
        <w:ind w:left="-180"/>
        <w:jc w:val="center"/>
        <w:outlineLvl w:val="1"/>
      </w:pPr>
    </w:p>
    <w:tbl>
      <w:tblPr>
        <w:tblW w:w="9950" w:type="dxa"/>
        <w:tblInd w:w="-252" w:type="dxa"/>
        <w:tblLayout w:type="fixed"/>
        <w:tblLook w:val="0000" w:firstRow="0" w:lastRow="0" w:firstColumn="0" w:lastColumn="0" w:noHBand="0" w:noVBand="0"/>
      </w:tblPr>
      <w:tblGrid>
        <w:gridCol w:w="734"/>
        <w:gridCol w:w="3274"/>
        <w:gridCol w:w="1391"/>
        <w:gridCol w:w="1621"/>
        <w:gridCol w:w="1490"/>
        <w:gridCol w:w="1440"/>
      </w:tblGrid>
      <w:tr w:rsidR="006C0E2D" w:rsidRPr="006C0E2D" w:rsidTr="00206B82">
        <w:trPr>
          <w:trHeight w:val="421"/>
        </w:trPr>
        <w:tc>
          <w:tcPr>
            <w:tcW w:w="73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 п.п</w:t>
            </w:r>
          </w:p>
        </w:tc>
        <w:tc>
          <w:tcPr>
            <w:tcW w:w="327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Статьи затрат</w:t>
            </w:r>
          </w:p>
        </w:tc>
        <w:tc>
          <w:tcPr>
            <w:tcW w:w="139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Ед. изм.</w:t>
            </w:r>
          </w:p>
        </w:tc>
        <w:tc>
          <w:tcPr>
            <w:tcW w:w="4551" w:type="dxa"/>
            <w:gridSpan w:val="3"/>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center"/>
            </w:pPr>
            <w:r w:rsidRPr="006C0E2D">
              <w:t>2013</w:t>
            </w:r>
          </w:p>
        </w:tc>
      </w:tr>
      <w:tr w:rsidR="006C0E2D" w:rsidRPr="006C0E2D" w:rsidTr="00206B82">
        <w:trPr>
          <w:trHeight w:val="856"/>
        </w:trPr>
        <w:tc>
          <w:tcPr>
            <w:tcW w:w="734" w:type="dxa"/>
            <w:vMerge/>
            <w:tcBorders>
              <w:top w:val="single" w:sz="8" w:space="0" w:color="auto"/>
              <w:left w:val="single" w:sz="8" w:space="0" w:color="auto"/>
              <w:bottom w:val="single" w:sz="8" w:space="0" w:color="000000"/>
              <w:right w:val="single" w:sz="4" w:space="0" w:color="auto"/>
            </w:tcBorders>
            <w:vAlign w:val="center"/>
          </w:tcPr>
          <w:p w:rsidR="006C0E2D" w:rsidRPr="006C0E2D" w:rsidRDefault="006C0E2D" w:rsidP="006C0E2D"/>
        </w:tc>
        <w:tc>
          <w:tcPr>
            <w:tcW w:w="3274"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391"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621" w:type="dxa"/>
            <w:vMerge w:val="restart"/>
            <w:tcBorders>
              <w:top w:val="nil"/>
              <w:left w:val="single" w:sz="4" w:space="0" w:color="auto"/>
              <w:bottom w:val="single" w:sz="8" w:space="0" w:color="000000"/>
              <w:right w:val="single" w:sz="4" w:space="0" w:color="auto"/>
            </w:tcBorders>
            <w:shd w:val="clear" w:color="auto" w:fill="auto"/>
            <w:vAlign w:val="center"/>
          </w:tcPr>
          <w:p w:rsidR="006C0E2D" w:rsidRPr="006C0E2D" w:rsidRDefault="006C0E2D" w:rsidP="006C0E2D">
            <w:pPr>
              <w:jc w:val="center"/>
            </w:pPr>
            <w:r w:rsidRPr="006C0E2D">
              <w:t>предложение предприятия</w:t>
            </w:r>
          </w:p>
        </w:tc>
        <w:tc>
          <w:tcPr>
            <w:tcW w:w="2930" w:type="dxa"/>
            <w:gridSpan w:val="2"/>
            <w:tcBorders>
              <w:top w:val="single" w:sz="4" w:space="0" w:color="auto"/>
              <w:left w:val="nil"/>
              <w:bottom w:val="single" w:sz="8" w:space="0" w:color="auto"/>
              <w:right w:val="single" w:sz="4" w:space="0" w:color="auto"/>
            </w:tcBorders>
            <w:shd w:val="clear" w:color="auto" w:fill="auto"/>
            <w:vAlign w:val="center"/>
          </w:tcPr>
          <w:p w:rsidR="006C0E2D" w:rsidRPr="006C0E2D" w:rsidRDefault="006C0E2D" w:rsidP="006C0E2D">
            <w:pPr>
              <w:jc w:val="center"/>
            </w:pPr>
            <w:r w:rsidRPr="006C0E2D">
              <w:t xml:space="preserve"> предложения РЭК КО</w:t>
            </w:r>
          </w:p>
        </w:tc>
      </w:tr>
      <w:tr w:rsidR="006C0E2D" w:rsidRPr="006C0E2D" w:rsidTr="00206B82">
        <w:trPr>
          <w:trHeight w:val="736"/>
        </w:trPr>
        <w:tc>
          <w:tcPr>
            <w:tcW w:w="734" w:type="dxa"/>
            <w:vMerge/>
            <w:tcBorders>
              <w:top w:val="single" w:sz="8" w:space="0" w:color="auto"/>
              <w:left w:val="single" w:sz="8" w:space="0" w:color="auto"/>
              <w:bottom w:val="single" w:sz="8" w:space="0" w:color="000000"/>
              <w:right w:val="single" w:sz="4" w:space="0" w:color="auto"/>
            </w:tcBorders>
            <w:vAlign w:val="center"/>
          </w:tcPr>
          <w:p w:rsidR="006C0E2D" w:rsidRPr="006C0E2D" w:rsidRDefault="006C0E2D" w:rsidP="006C0E2D"/>
        </w:tc>
        <w:tc>
          <w:tcPr>
            <w:tcW w:w="3274"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391" w:type="dxa"/>
            <w:vMerge/>
            <w:tcBorders>
              <w:top w:val="single" w:sz="8" w:space="0" w:color="auto"/>
              <w:left w:val="single" w:sz="4" w:space="0" w:color="auto"/>
              <w:bottom w:val="single" w:sz="8" w:space="0" w:color="000000"/>
              <w:right w:val="single" w:sz="4" w:space="0" w:color="auto"/>
            </w:tcBorders>
            <w:vAlign w:val="center"/>
          </w:tcPr>
          <w:p w:rsidR="006C0E2D" w:rsidRPr="006C0E2D" w:rsidRDefault="006C0E2D" w:rsidP="006C0E2D"/>
        </w:tc>
        <w:tc>
          <w:tcPr>
            <w:tcW w:w="1621" w:type="dxa"/>
            <w:vMerge/>
            <w:tcBorders>
              <w:top w:val="nil"/>
              <w:left w:val="single" w:sz="4" w:space="0" w:color="auto"/>
              <w:bottom w:val="single" w:sz="8" w:space="0" w:color="000000"/>
              <w:right w:val="single" w:sz="4" w:space="0" w:color="auto"/>
            </w:tcBorders>
            <w:vAlign w:val="center"/>
          </w:tcPr>
          <w:p w:rsidR="006C0E2D" w:rsidRPr="006C0E2D" w:rsidRDefault="006C0E2D" w:rsidP="006C0E2D"/>
        </w:tc>
        <w:tc>
          <w:tcPr>
            <w:tcW w:w="1490" w:type="dxa"/>
            <w:tcBorders>
              <w:top w:val="nil"/>
              <w:left w:val="nil"/>
              <w:bottom w:val="nil"/>
              <w:right w:val="nil"/>
            </w:tcBorders>
            <w:shd w:val="clear" w:color="auto" w:fill="auto"/>
            <w:vAlign w:val="center"/>
          </w:tcPr>
          <w:p w:rsidR="006C0E2D" w:rsidRPr="006C0E2D" w:rsidRDefault="006C0E2D" w:rsidP="006C0E2D">
            <w:pPr>
              <w:jc w:val="center"/>
            </w:pPr>
            <w:r w:rsidRPr="006C0E2D">
              <w:t>с 01.01.2013</w:t>
            </w:r>
          </w:p>
        </w:tc>
        <w:tc>
          <w:tcPr>
            <w:tcW w:w="1440" w:type="dxa"/>
            <w:tcBorders>
              <w:top w:val="nil"/>
              <w:left w:val="single" w:sz="4" w:space="0" w:color="auto"/>
              <w:bottom w:val="nil"/>
              <w:right w:val="single" w:sz="4" w:space="0" w:color="auto"/>
            </w:tcBorders>
            <w:shd w:val="clear" w:color="auto" w:fill="auto"/>
            <w:vAlign w:val="center"/>
          </w:tcPr>
          <w:p w:rsidR="006C0E2D" w:rsidRPr="006C0E2D" w:rsidRDefault="006C0E2D" w:rsidP="006C0E2D">
            <w:pPr>
              <w:jc w:val="center"/>
            </w:pPr>
            <w:r w:rsidRPr="006C0E2D">
              <w:t>с 01.07.2013</w:t>
            </w:r>
          </w:p>
        </w:tc>
      </w:tr>
      <w:tr w:rsidR="006C0E2D" w:rsidRPr="006C0E2D" w:rsidTr="00206B82">
        <w:trPr>
          <w:trHeight w:val="436"/>
        </w:trPr>
        <w:tc>
          <w:tcPr>
            <w:tcW w:w="734" w:type="dxa"/>
            <w:tcBorders>
              <w:top w:val="nil"/>
              <w:left w:val="single" w:sz="8"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1</w:t>
            </w:r>
          </w:p>
        </w:tc>
        <w:tc>
          <w:tcPr>
            <w:tcW w:w="3274"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2</w:t>
            </w:r>
          </w:p>
        </w:tc>
        <w:tc>
          <w:tcPr>
            <w:tcW w:w="139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3</w:t>
            </w:r>
          </w:p>
        </w:tc>
        <w:tc>
          <w:tcPr>
            <w:tcW w:w="162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4</w:t>
            </w:r>
          </w:p>
        </w:tc>
        <w:tc>
          <w:tcPr>
            <w:tcW w:w="1490" w:type="dxa"/>
            <w:tcBorders>
              <w:top w:val="single" w:sz="8" w:space="0" w:color="auto"/>
              <w:left w:val="nil"/>
              <w:bottom w:val="single" w:sz="4" w:space="0" w:color="auto"/>
              <w:right w:val="nil"/>
            </w:tcBorders>
            <w:shd w:val="clear" w:color="auto" w:fill="auto"/>
            <w:noWrap/>
            <w:vAlign w:val="center"/>
          </w:tcPr>
          <w:p w:rsidR="006C0E2D" w:rsidRPr="006C0E2D" w:rsidRDefault="006C0E2D" w:rsidP="006C0E2D">
            <w:pPr>
              <w:jc w:val="center"/>
            </w:pPr>
            <w:r w:rsidRPr="006C0E2D">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6</w:t>
            </w:r>
          </w:p>
        </w:tc>
      </w:tr>
      <w:tr w:rsidR="006C0E2D" w:rsidRPr="006C0E2D" w:rsidTr="00206B82">
        <w:trPr>
          <w:trHeight w:val="406"/>
        </w:trPr>
        <w:tc>
          <w:tcPr>
            <w:tcW w:w="734" w:type="dxa"/>
            <w:tcBorders>
              <w:top w:val="nil"/>
              <w:left w:val="single" w:sz="8"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1</w:t>
            </w:r>
          </w:p>
        </w:tc>
        <w:tc>
          <w:tcPr>
            <w:tcW w:w="3274" w:type="dxa"/>
            <w:tcBorders>
              <w:top w:val="nil"/>
              <w:left w:val="nil"/>
              <w:bottom w:val="single" w:sz="4" w:space="0" w:color="auto"/>
              <w:right w:val="single" w:sz="4" w:space="0" w:color="auto"/>
            </w:tcBorders>
            <w:shd w:val="clear" w:color="auto" w:fill="auto"/>
            <w:vAlign w:val="center"/>
          </w:tcPr>
          <w:p w:rsidR="006C0E2D" w:rsidRPr="006C0E2D" w:rsidRDefault="006C0E2D" w:rsidP="006C0E2D">
            <w:r w:rsidRPr="006C0E2D">
              <w:t>Объем холодной воды</w:t>
            </w:r>
          </w:p>
        </w:tc>
        <w:tc>
          <w:tcPr>
            <w:tcW w:w="139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М3</w:t>
            </w:r>
          </w:p>
        </w:tc>
        <w:tc>
          <w:tcPr>
            <w:tcW w:w="1621" w:type="dxa"/>
            <w:tcBorders>
              <w:top w:val="nil"/>
              <w:left w:val="nil"/>
              <w:bottom w:val="single" w:sz="4" w:space="0" w:color="auto"/>
              <w:right w:val="single" w:sz="4" w:space="0" w:color="auto"/>
            </w:tcBorders>
            <w:shd w:val="clear" w:color="auto" w:fill="auto"/>
            <w:noWrap/>
            <w:vAlign w:val="center"/>
          </w:tcPr>
          <w:p w:rsidR="006C0E2D" w:rsidRPr="006C0E2D" w:rsidRDefault="006C0E2D" w:rsidP="006C0E2D">
            <w:pPr>
              <w:jc w:val="right"/>
              <w:rPr>
                <w:color w:val="FF0000"/>
              </w:rPr>
            </w:pPr>
            <w:r w:rsidRPr="006C0E2D">
              <w:rPr>
                <w:bCs/>
              </w:rPr>
              <w:t>281,2</w:t>
            </w:r>
          </w:p>
        </w:tc>
        <w:tc>
          <w:tcPr>
            <w:tcW w:w="1490" w:type="dxa"/>
            <w:tcBorders>
              <w:top w:val="nil"/>
              <w:left w:val="nil"/>
              <w:bottom w:val="single" w:sz="4" w:space="0" w:color="auto"/>
              <w:right w:val="nil"/>
            </w:tcBorders>
            <w:shd w:val="clear" w:color="auto" w:fill="auto"/>
            <w:noWrap/>
            <w:vAlign w:val="center"/>
          </w:tcPr>
          <w:p w:rsidR="006C0E2D" w:rsidRPr="006C0E2D" w:rsidRDefault="006C0E2D" w:rsidP="006C0E2D">
            <w:pPr>
              <w:jc w:val="right"/>
              <w:rPr>
                <w:color w:val="FF0000"/>
              </w:rPr>
            </w:pPr>
            <w:r w:rsidRPr="006C0E2D">
              <w:rPr>
                <w:bCs/>
              </w:rPr>
              <w:t>281,2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right"/>
              <w:rPr>
                <w:color w:val="FF0000"/>
              </w:rPr>
            </w:pPr>
            <w:r w:rsidRPr="006C0E2D">
              <w:rPr>
                <w:bCs/>
              </w:rPr>
              <w:t>281,2</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2</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Тариф на воду</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14,25</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13,08</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13,9</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3</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48368,78</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3678,1</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3908,68</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4</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реагентов</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 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469,23</w:t>
            </w:r>
          </w:p>
        </w:tc>
        <w:tc>
          <w:tcPr>
            <w:tcW w:w="1490" w:type="dxa"/>
            <w:tcBorders>
              <w:top w:val="single" w:sz="4" w:space="0" w:color="auto"/>
              <w:left w:val="nil"/>
              <w:bottom w:val="single" w:sz="4" w:space="0" w:color="auto"/>
              <w:right w:val="single" w:sz="4" w:space="0" w:color="auto"/>
            </w:tcBorders>
            <w:shd w:val="clear" w:color="auto" w:fill="auto"/>
          </w:tcPr>
          <w:p w:rsidR="006C0E2D" w:rsidRPr="006C0E2D" w:rsidRDefault="006C0E2D" w:rsidP="006C0E2D">
            <w:pPr>
              <w:jc w:val="right"/>
            </w:pPr>
            <w:r w:rsidRPr="006C0E2D">
              <w:rPr>
                <w:b/>
              </w:rPr>
              <w:t>438,67</w:t>
            </w:r>
          </w:p>
        </w:tc>
        <w:tc>
          <w:tcPr>
            <w:tcW w:w="1440" w:type="dxa"/>
            <w:tcBorders>
              <w:top w:val="single" w:sz="4" w:space="0" w:color="auto"/>
              <w:left w:val="nil"/>
              <w:bottom w:val="single" w:sz="4" w:space="0" w:color="auto"/>
              <w:right w:val="single" w:sz="4" w:space="0" w:color="auto"/>
            </w:tcBorders>
            <w:shd w:val="clear" w:color="auto" w:fill="auto"/>
          </w:tcPr>
          <w:p w:rsidR="006C0E2D" w:rsidRPr="006C0E2D" w:rsidRDefault="006C0E2D" w:rsidP="006C0E2D">
            <w:pPr>
              <w:jc w:val="right"/>
            </w:pPr>
            <w:r w:rsidRPr="006C0E2D">
              <w:rPr>
                <w:b/>
              </w:rPr>
              <w:t>438,67</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5.</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теплоносителя (стр.3+стр.4)</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15,8</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14,63</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15,45</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6</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Стоимость 1 Гкал</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r w:rsidRPr="006C0E2D">
              <w:t>Руб./Гкал</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1267,65</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1064,75</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1145,61</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7</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Коэффициент нагрева 1м3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Cs/>
              </w:rPr>
              <w:t>0,054</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Cs/>
              </w:rPr>
              <w:t>0,054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Cs/>
              </w:rPr>
              <w:t>0,054</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8</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 xml:space="preserve">Стоимость </w:t>
            </w:r>
            <w:smartTag w:uri="urn:schemas-microsoft-com:office:smarttags" w:element="metricconverter">
              <w:smartTagPr>
                <w:attr w:name="ProductID" w:val="1 м3"/>
              </w:smartTagPr>
              <w:r w:rsidRPr="006C0E2D">
                <w:t>1 м3</w:t>
              </w:r>
            </w:smartTag>
            <w:r w:rsidRPr="006C0E2D">
              <w:t xml:space="preserve"> горячей воды (НДС не облагается)</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rPr>
                <w:bCs/>
              </w:rPr>
              <w:t>0,06345</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89,83</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72,14</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77,31</w:t>
            </w:r>
          </w:p>
        </w:tc>
      </w:tr>
      <w:tr w:rsidR="006C0E2D" w:rsidRPr="006C0E2D" w:rsidTr="00206B82">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9</w:t>
            </w:r>
          </w:p>
        </w:tc>
        <w:tc>
          <w:tcPr>
            <w:tcW w:w="3274"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r w:rsidRPr="006C0E2D">
              <w:t>Необходимая валовая выручка производства горячей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center"/>
            </w:pPr>
            <w:r w:rsidRPr="006C0E2D">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6C0E2D" w:rsidRPr="006C0E2D" w:rsidRDefault="006C0E2D" w:rsidP="006C0E2D">
            <w:pPr>
              <w:jc w:val="right"/>
              <w:rPr>
                <w:b/>
              </w:rPr>
            </w:pPr>
            <w:r w:rsidRPr="006C0E2D">
              <w:rPr>
                <w:b/>
              </w:rPr>
              <w:t>25560,20</w:t>
            </w:r>
          </w:p>
        </w:tc>
        <w:tc>
          <w:tcPr>
            <w:tcW w:w="149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20284,78</w:t>
            </w:r>
          </w:p>
        </w:tc>
        <w:tc>
          <w:tcPr>
            <w:tcW w:w="1440" w:type="dxa"/>
            <w:tcBorders>
              <w:top w:val="single" w:sz="4" w:space="0" w:color="auto"/>
              <w:left w:val="nil"/>
              <w:bottom w:val="single" w:sz="4" w:space="0" w:color="auto"/>
              <w:right w:val="single" w:sz="4" w:space="0" w:color="auto"/>
            </w:tcBorders>
            <w:shd w:val="clear" w:color="auto" w:fill="auto"/>
            <w:vAlign w:val="center"/>
          </w:tcPr>
          <w:p w:rsidR="006C0E2D" w:rsidRPr="006C0E2D" w:rsidRDefault="006C0E2D" w:rsidP="006C0E2D">
            <w:pPr>
              <w:jc w:val="right"/>
              <w:rPr>
                <w:b/>
              </w:rPr>
            </w:pPr>
            <w:r w:rsidRPr="006C0E2D">
              <w:rPr>
                <w:b/>
              </w:rPr>
              <w:t>21740,4</w:t>
            </w:r>
          </w:p>
        </w:tc>
      </w:tr>
    </w:tbl>
    <w:p w:rsidR="006C0E2D" w:rsidRPr="006C0E2D" w:rsidRDefault="006C0E2D" w:rsidP="006C0E2D"/>
    <w:p w:rsidR="006C0E2D" w:rsidRPr="006C0E2D" w:rsidRDefault="006C0E2D" w:rsidP="006C0E2D">
      <w:pPr>
        <w:autoSpaceDE w:val="0"/>
        <w:autoSpaceDN w:val="0"/>
        <w:adjustRightInd w:val="0"/>
        <w:ind w:left="-426" w:firstLine="966"/>
        <w:jc w:val="both"/>
        <w:outlineLvl w:val="1"/>
      </w:pPr>
      <w:r w:rsidRPr="006C0E2D">
        <w:lastRenderedPageBreak/>
        <w:t>Учитывая результаты анализа и экономические интересы производителя и потребителей, а так же  положения приказа ФСТ РФ от 25.10.2012 года № 250-э/2 «Об установлении предельных индексов максимально возможного изменения установленных тарифов на… услуги в сфере водоснабжения…» эксперты предлагают установить следующий уровень тарифов на горячее водоснабжение в закрытой системе горячего водоснабжения согласно таблице 6, в открытой системе горячего водоснабжения (теплоснабжения) согласно таблице 7.</w:t>
      </w:r>
    </w:p>
    <w:p w:rsidR="006C0E2D" w:rsidRPr="006C0E2D" w:rsidRDefault="006C0E2D" w:rsidP="006C0E2D">
      <w:pPr>
        <w:ind w:left="-360" w:firstLine="720"/>
        <w:jc w:val="both"/>
      </w:pPr>
    </w:p>
    <w:p w:rsidR="006C0E2D" w:rsidRPr="006C0E2D" w:rsidRDefault="006C0E2D" w:rsidP="006C0E2D">
      <w:pPr>
        <w:ind w:left="-360" w:firstLine="720"/>
        <w:jc w:val="both"/>
        <w:rPr>
          <w:vertAlign w:val="superscript"/>
        </w:rPr>
      </w:pPr>
    </w:p>
    <w:p w:rsidR="006C0E2D" w:rsidRPr="006C0E2D" w:rsidRDefault="006C0E2D" w:rsidP="006C0E2D">
      <w:pPr>
        <w:autoSpaceDE w:val="0"/>
        <w:autoSpaceDN w:val="0"/>
        <w:adjustRightInd w:val="0"/>
        <w:ind w:left="7788"/>
        <w:jc w:val="both"/>
        <w:outlineLvl w:val="1"/>
      </w:pPr>
      <w:r w:rsidRPr="006C0E2D">
        <w:t>Таблица № 6</w:t>
      </w:r>
    </w:p>
    <w:p w:rsidR="006C0E2D" w:rsidRPr="006C0E2D" w:rsidRDefault="006C0E2D" w:rsidP="006C0E2D"/>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3070"/>
        <w:gridCol w:w="3204"/>
      </w:tblGrid>
      <w:tr w:rsidR="006C0E2D" w:rsidRPr="006C0E2D" w:rsidTr="006F4CE2">
        <w:trPr>
          <w:trHeight w:val="586"/>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Периоды календарной разбивки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rPr>
                <w:vertAlign w:val="superscript"/>
              </w:rPr>
            </w:pPr>
            <w:r w:rsidRPr="006C0E2D">
              <w:t>Тариф на услуги горячего водоснабжения, руб./м</w:t>
            </w:r>
            <w:r w:rsidRPr="006C0E2D">
              <w:rPr>
                <w:vertAlign w:val="superscript"/>
              </w:rPr>
              <w:t>3</w:t>
            </w:r>
          </w:p>
          <w:p w:rsidR="006C0E2D" w:rsidRPr="006C0E2D" w:rsidRDefault="006C0E2D" w:rsidP="006C0E2D">
            <w:pPr>
              <w:jc w:val="center"/>
            </w:pPr>
            <w:r w:rsidRPr="006C0E2D">
              <w:t>(без НДС)</w:t>
            </w:r>
          </w:p>
        </w:tc>
        <w:tc>
          <w:tcPr>
            <w:tcW w:w="3204"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Рост тарифа к предыдущему периоду, %</w:t>
            </w:r>
          </w:p>
        </w:tc>
      </w:tr>
      <w:tr w:rsidR="006C0E2D" w:rsidRPr="006C0E2D" w:rsidTr="006F4CE2">
        <w:trPr>
          <w:trHeight w:val="166"/>
        </w:trPr>
        <w:tc>
          <w:tcPr>
            <w:tcW w:w="3791" w:type="dxa"/>
            <w:tcBorders>
              <w:top w:val="single" w:sz="4" w:space="0" w:color="auto"/>
              <w:left w:val="single" w:sz="4" w:space="0" w:color="auto"/>
              <w:bottom w:val="single" w:sz="4" w:space="0" w:color="auto"/>
              <w:right w:val="single" w:sz="4" w:space="0" w:color="auto"/>
            </w:tcBorders>
            <w:hideMark/>
          </w:tcPr>
          <w:p w:rsidR="006C0E2D" w:rsidRPr="006C0E2D" w:rsidRDefault="006C0E2D" w:rsidP="006C0E2D">
            <w:pPr>
              <w:jc w:val="center"/>
            </w:pPr>
            <w:r w:rsidRPr="006C0E2D">
              <w:t>1</w:t>
            </w:r>
          </w:p>
        </w:tc>
        <w:tc>
          <w:tcPr>
            <w:tcW w:w="3070"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2</w:t>
            </w:r>
          </w:p>
        </w:tc>
        <w:tc>
          <w:tcPr>
            <w:tcW w:w="3204"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3</w:t>
            </w:r>
          </w:p>
        </w:tc>
      </w:tr>
      <w:tr w:rsidR="006C0E2D" w:rsidRPr="006C0E2D" w:rsidTr="006F4CE2">
        <w:trPr>
          <w:trHeight w:val="569"/>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rPr>
                <w:b/>
                <w:color w:val="000000"/>
                <w:shd w:val="clear" w:color="auto" w:fill="FFFFFF"/>
              </w:rPr>
              <w:t>с 01.01.2013 по 30.06.2013</w:t>
            </w:r>
          </w:p>
        </w:tc>
        <w:tc>
          <w:tcPr>
            <w:tcW w:w="3070"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72,14</w:t>
            </w:r>
          </w:p>
        </w:tc>
        <w:tc>
          <w:tcPr>
            <w:tcW w:w="3204"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w:t>
            </w:r>
          </w:p>
        </w:tc>
      </w:tr>
      <w:tr w:rsidR="006C0E2D" w:rsidRPr="006C0E2D" w:rsidTr="006F4CE2">
        <w:trPr>
          <w:trHeight w:val="569"/>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rPr>
                <w:b/>
                <w:color w:val="000000"/>
                <w:shd w:val="clear" w:color="auto" w:fill="FFFFFF"/>
              </w:rPr>
              <w:t>с 01.07.2013</w:t>
            </w:r>
          </w:p>
        </w:tc>
        <w:tc>
          <w:tcPr>
            <w:tcW w:w="3070" w:type="dxa"/>
            <w:tcBorders>
              <w:top w:val="single" w:sz="4" w:space="0" w:color="auto"/>
              <w:left w:val="single" w:sz="4" w:space="0" w:color="auto"/>
              <w:bottom w:val="single" w:sz="4" w:space="0" w:color="auto"/>
              <w:right w:val="single" w:sz="4" w:space="0" w:color="auto"/>
            </w:tcBorders>
            <w:vAlign w:val="center"/>
          </w:tcPr>
          <w:p w:rsidR="006C0E2D" w:rsidRPr="006C0E2D" w:rsidRDefault="006C0E2D" w:rsidP="006C0E2D">
            <w:pPr>
              <w:jc w:val="center"/>
            </w:pPr>
          </w:p>
          <w:p w:rsidR="006C0E2D" w:rsidRPr="006C0E2D" w:rsidRDefault="006C0E2D" w:rsidP="006C0E2D">
            <w:pPr>
              <w:jc w:val="center"/>
            </w:pPr>
            <w:r w:rsidRPr="006C0E2D">
              <w:t>77,31</w:t>
            </w:r>
          </w:p>
          <w:p w:rsidR="006C0E2D" w:rsidRPr="006C0E2D" w:rsidRDefault="006C0E2D" w:rsidP="006C0E2D">
            <w:pPr>
              <w:jc w:val="center"/>
            </w:pPr>
          </w:p>
        </w:tc>
        <w:tc>
          <w:tcPr>
            <w:tcW w:w="3204"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7,20%</w:t>
            </w:r>
          </w:p>
        </w:tc>
      </w:tr>
    </w:tbl>
    <w:p w:rsidR="006C0E2D" w:rsidRPr="006C0E2D" w:rsidRDefault="006C0E2D" w:rsidP="006C0E2D">
      <w:pPr>
        <w:ind w:firstLine="851"/>
      </w:pPr>
      <w:r w:rsidRPr="006C0E2D">
        <w:tab/>
      </w:r>
      <w:r w:rsidRPr="006C0E2D">
        <w:tab/>
      </w:r>
      <w:r w:rsidRPr="006C0E2D">
        <w:tab/>
      </w:r>
      <w:r w:rsidRPr="006C0E2D">
        <w:tab/>
      </w:r>
      <w:r w:rsidRPr="006C0E2D">
        <w:tab/>
      </w:r>
      <w:r w:rsidRPr="006C0E2D">
        <w:tab/>
      </w:r>
    </w:p>
    <w:p w:rsidR="006C0E2D" w:rsidRPr="006C0E2D" w:rsidRDefault="006C0E2D" w:rsidP="006C0E2D">
      <w:pPr>
        <w:autoSpaceDE w:val="0"/>
        <w:autoSpaceDN w:val="0"/>
        <w:adjustRightInd w:val="0"/>
        <w:jc w:val="both"/>
        <w:outlineLvl w:val="1"/>
      </w:pPr>
    </w:p>
    <w:p w:rsidR="006C0E2D" w:rsidRPr="006C0E2D" w:rsidRDefault="006C0E2D" w:rsidP="006C0E2D">
      <w:pPr>
        <w:autoSpaceDE w:val="0"/>
        <w:autoSpaceDN w:val="0"/>
        <w:adjustRightInd w:val="0"/>
        <w:ind w:left="7788"/>
        <w:jc w:val="both"/>
        <w:outlineLvl w:val="1"/>
      </w:pPr>
      <w:r w:rsidRPr="006C0E2D">
        <w:t>Таблица № 7</w:t>
      </w:r>
    </w:p>
    <w:p w:rsidR="006C0E2D" w:rsidRPr="006C0E2D" w:rsidRDefault="006C0E2D" w:rsidP="006C0E2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3070"/>
        <w:gridCol w:w="3312"/>
      </w:tblGrid>
      <w:tr w:rsidR="006C0E2D" w:rsidRPr="006C0E2D" w:rsidTr="006C0E2D">
        <w:trPr>
          <w:trHeight w:val="586"/>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Периоды календарной разбивки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rPr>
                <w:vertAlign w:val="superscript"/>
              </w:rPr>
            </w:pPr>
            <w:r w:rsidRPr="006C0E2D">
              <w:t>Тариф на услуги горячего водоснабжения, руб./м</w:t>
            </w:r>
            <w:r w:rsidRPr="006C0E2D">
              <w:rPr>
                <w:vertAlign w:val="superscript"/>
              </w:rPr>
              <w:t>3</w:t>
            </w:r>
          </w:p>
          <w:p w:rsidR="006C0E2D" w:rsidRPr="006C0E2D" w:rsidRDefault="006C0E2D" w:rsidP="006C0E2D">
            <w:pPr>
              <w:jc w:val="center"/>
            </w:pPr>
            <w:r w:rsidRPr="006C0E2D">
              <w:t>(без НДС)</w:t>
            </w:r>
          </w:p>
        </w:tc>
        <w:tc>
          <w:tcPr>
            <w:tcW w:w="3312"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Рост тарифа к предыдущему периоду, %</w:t>
            </w:r>
          </w:p>
        </w:tc>
      </w:tr>
      <w:tr w:rsidR="006C0E2D" w:rsidRPr="006C0E2D" w:rsidTr="006C0E2D">
        <w:trPr>
          <w:trHeight w:val="166"/>
        </w:trPr>
        <w:tc>
          <w:tcPr>
            <w:tcW w:w="3791" w:type="dxa"/>
            <w:tcBorders>
              <w:top w:val="single" w:sz="4" w:space="0" w:color="auto"/>
              <w:left w:val="single" w:sz="4" w:space="0" w:color="auto"/>
              <w:bottom w:val="single" w:sz="4" w:space="0" w:color="auto"/>
              <w:right w:val="single" w:sz="4" w:space="0" w:color="auto"/>
            </w:tcBorders>
            <w:hideMark/>
          </w:tcPr>
          <w:p w:rsidR="006C0E2D" w:rsidRPr="006C0E2D" w:rsidRDefault="006C0E2D" w:rsidP="006C0E2D">
            <w:pPr>
              <w:jc w:val="center"/>
            </w:pPr>
            <w:r w:rsidRPr="006C0E2D">
              <w:t>1</w:t>
            </w:r>
          </w:p>
        </w:tc>
        <w:tc>
          <w:tcPr>
            <w:tcW w:w="3070"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2</w:t>
            </w:r>
          </w:p>
        </w:tc>
        <w:tc>
          <w:tcPr>
            <w:tcW w:w="3312"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3</w:t>
            </w:r>
          </w:p>
        </w:tc>
      </w:tr>
      <w:tr w:rsidR="006C0E2D" w:rsidRPr="006C0E2D" w:rsidTr="006C0E2D">
        <w:trPr>
          <w:trHeight w:val="569"/>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rPr>
                <w:b/>
                <w:color w:val="000000"/>
                <w:shd w:val="clear" w:color="auto" w:fill="FFFFFF"/>
              </w:rPr>
              <w:t>с 01.01.2013 по 30.06.2013</w:t>
            </w:r>
          </w:p>
        </w:tc>
        <w:tc>
          <w:tcPr>
            <w:tcW w:w="3070" w:type="dxa"/>
            <w:tcBorders>
              <w:top w:val="single" w:sz="4" w:space="0" w:color="auto"/>
              <w:left w:val="single" w:sz="4" w:space="0" w:color="auto"/>
              <w:bottom w:val="single" w:sz="4" w:space="0" w:color="auto"/>
              <w:right w:val="single" w:sz="4" w:space="0" w:color="auto"/>
            </w:tcBorders>
            <w:vAlign w:val="center"/>
          </w:tcPr>
          <w:p w:rsidR="006C0E2D" w:rsidRPr="006C0E2D" w:rsidRDefault="006C0E2D" w:rsidP="006C0E2D">
            <w:pPr>
              <w:jc w:val="center"/>
            </w:pPr>
            <w:r w:rsidRPr="006C0E2D">
              <w:t>72,14</w:t>
            </w:r>
          </w:p>
        </w:tc>
        <w:tc>
          <w:tcPr>
            <w:tcW w:w="3312"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w:t>
            </w:r>
          </w:p>
        </w:tc>
      </w:tr>
      <w:tr w:rsidR="006C0E2D" w:rsidRPr="006C0E2D" w:rsidTr="006C0E2D">
        <w:trPr>
          <w:trHeight w:val="569"/>
        </w:trPr>
        <w:tc>
          <w:tcPr>
            <w:tcW w:w="3791"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rPr>
                <w:b/>
                <w:color w:val="000000"/>
                <w:shd w:val="clear" w:color="auto" w:fill="FFFFFF"/>
              </w:rPr>
              <w:t>с 01.07.2013</w:t>
            </w:r>
          </w:p>
        </w:tc>
        <w:tc>
          <w:tcPr>
            <w:tcW w:w="3070" w:type="dxa"/>
            <w:tcBorders>
              <w:top w:val="single" w:sz="4" w:space="0" w:color="auto"/>
              <w:left w:val="single" w:sz="4" w:space="0" w:color="auto"/>
              <w:bottom w:val="single" w:sz="4" w:space="0" w:color="auto"/>
              <w:right w:val="single" w:sz="4" w:space="0" w:color="auto"/>
            </w:tcBorders>
            <w:vAlign w:val="center"/>
          </w:tcPr>
          <w:p w:rsidR="006C0E2D" w:rsidRPr="006C0E2D" w:rsidRDefault="006C0E2D" w:rsidP="006C0E2D">
            <w:pPr>
              <w:jc w:val="center"/>
            </w:pPr>
          </w:p>
          <w:p w:rsidR="006C0E2D" w:rsidRPr="006C0E2D" w:rsidRDefault="006C0E2D" w:rsidP="006C0E2D">
            <w:pPr>
              <w:jc w:val="center"/>
            </w:pPr>
            <w:r w:rsidRPr="006C0E2D">
              <w:t>77,31</w:t>
            </w:r>
          </w:p>
          <w:p w:rsidR="006C0E2D" w:rsidRPr="006C0E2D" w:rsidRDefault="006C0E2D" w:rsidP="006C0E2D">
            <w:pPr>
              <w:jc w:val="center"/>
            </w:pPr>
          </w:p>
        </w:tc>
        <w:tc>
          <w:tcPr>
            <w:tcW w:w="3312" w:type="dxa"/>
            <w:tcBorders>
              <w:top w:val="single" w:sz="4" w:space="0" w:color="auto"/>
              <w:left w:val="single" w:sz="4" w:space="0" w:color="auto"/>
              <w:bottom w:val="single" w:sz="4" w:space="0" w:color="auto"/>
              <w:right w:val="single" w:sz="4" w:space="0" w:color="auto"/>
            </w:tcBorders>
            <w:vAlign w:val="center"/>
            <w:hideMark/>
          </w:tcPr>
          <w:p w:rsidR="006C0E2D" w:rsidRPr="006C0E2D" w:rsidRDefault="006C0E2D" w:rsidP="006C0E2D">
            <w:pPr>
              <w:jc w:val="center"/>
            </w:pPr>
            <w:r w:rsidRPr="006C0E2D">
              <w:t>7,20%</w:t>
            </w:r>
          </w:p>
        </w:tc>
      </w:tr>
    </w:tbl>
    <w:p w:rsidR="006C0E2D" w:rsidRPr="006C0E2D" w:rsidRDefault="006C0E2D" w:rsidP="006C0E2D">
      <w:pPr>
        <w:ind w:firstLine="708"/>
        <w:jc w:val="both"/>
      </w:pPr>
    </w:p>
    <w:p w:rsidR="006C0E2D" w:rsidRPr="006C0E2D" w:rsidRDefault="006C0E2D" w:rsidP="006C0E2D">
      <w:pPr>
        <w:ind w:firstLine="708"/>
        <w:jc w:val="both"/>
      </w:pPr>
      <w:r w:rsidRPr="006C0E2D">
        <w:t>Рассмотрев представленные материалы, Правлением РЭК</w:t>
      </w:r>
    </w:p>
    <w:p w:rsidR="006C0E2D" w:rsidRPr="006C0E2D" w:rsidRDefault="006C0E2D" w:rsidP="006C0E2D">
      <w:pPr>
        <w:jc w:val="both"/>
      </w:pPr>
      <w:r w:rsidRPr="006C0E2D">
        <w:tab/>
      </w:r>
      <w:r w:rsidRPr="006C0E2D">
        <w:rPr>
          <w:b/>
        </w:rPr>
        <w:t>ПОСТАНОВИЛИ:</w:t>
      </w:r>
    </w:p>
    <w:p w:rsidR="006C0E2D" w:rsidRPr="006C0E2D" w:rsidRDefault="006C0E2D" w:rsidP="006C0E2D">
      <w:pPr>
        <w:tabs>
          <w:tab w:val="center" w:pos="4677"/>
          <w:tab w:val="right" w:pos="9355"/>
        </w:tabs>
        <w:ind w:firstLine="708"/>
        <w:jc w:val="both"/>
      </w:pPr>
      <w:r w:rsidRPr="006C0E2D">
        <w:t>1. Установить тарифы на горячую воду в закрытой системе горячего водоснабжения и открытой системе горячего водоснабжения (теплоснабжения), реализуемую  МУП  "Рудничное теплоснабжающее хозяйство" (г. Прокопьевск) на потребительском рынке, с календарной разбивкой, в соответствии с приложениями № 1, № 2, №3, №4 к настоящему постановлению – приложения № 115, № 116, № 117, № 118 к протоколу.</w:t>
      </w:r>
    </w:p>
    <w:p w:rsidR="006C0E2D" w:rsidRPr="006C0E2D" w:rsidRDefault="006C0E2D" w:rsidP="006C0E2D">
      <w:pPr>
        <w:jc w:val="both"/>
        <w:rPr>
          <w:b/>
        </w:rPr>
      </w:pPr>
    </w:p>
    <w:p w:rsidR="006C0E2D" w:rsidRPr="006C0E2D" w:rsidRDefault="006C0E2D" w:rsidP="006C0E2D">
      <w:pPr>
        <w:ind w:firstLine="708"/>
        <w:jc w:val="both"/>
        <w:rPr>
          <w:b/>
        </w:rPr>
      </w:pPr>
      <w:r w:rsidRPr="006C0E2D">
        <w:rPr>
          <w:b/>
        </w:rPr>
        <w:t>Голосовали: ЗА – единогласно.</w:t>
      </w:r>
    </w:p>
    <w:p w:rsidR="00E0088D" w:rsidRDefault="00E0088D" w:rsidP="003803F2">
      <w:pPr>
        <w:jc w:val="both"/>
        <w:rPr>
          <w:b/>
        </w:rPr>
      </w:pPr>
    </w:p>
    <w:p w:rsidR="00206B82" w:rsidRDefault="00206B82" w:rsidP="003803F2">
      <w:pPr>
        <w:jc w:val="both"/>
        <w:rPr>
          <w:b/>
        </w:rPr>
      </w:pPr>
    </w:p>
    <w:p w:rsidR="00BF40BB" w:rsidRPr="00BF40BB" w:rsidRDefault="00BF40BB" w:rsidP="00BF40BB">
      <w:pPr>
        <w:ind w:left="360"/>
        <w:jc w:val="both"/>
        <w:rPr>
          <w:b/>
          <w:color w:val="000000"/>
        </w:rPr>
      </w:pPr>
      <w:r w:rsidRPr="00BF40BB">
        <w:rPr>
          <w:b/>
          <w:color w:val="000000"/>
        </w:rPr>
        <w:t>51. Об установлении тарифов на горячую воду в открытой системе горячего водоснабжения (теплоснабжения) ОАО «Тепло» (г. Междуреченск).</w:t>
      </w:r>
    </w:p>
    <w:p w:rsidR="00BF40BB" w:rsidRPr="00BF40BB" w:rsidRDefault="00BF40BB" w:rsidP="00BF40BB">
      <w:pPr>
        <w:ind w:left="567"/>
        <w:jc w:val="both"/>
        <w:rPr>
          <w:b/>
        </w:rPr>
      </w:pPr>
    </w:p>
    <w:p w:rsidR="00BF40BB" w:rsidRPr="00BF40BB" w:rsidRDefault="00BF40BB" w:rsidP="00BF40BB">
      <w:pPr>
        <w:jc w:val="both"/>
      </w:pPr>
      <w:r w:rsidRPr="00BF40BB">
        <w:rPr>
          <w:b/>
        </w:rPr>
        <w:tab/>
      </w:r>
      <w:r w:rsidRPr="00BF40BB">
        <w:t>Докладчик (Десяткин К.А.) доложил:</w:t>
      </w:r>
    </w:p>
    <w:p w:rsidR="00BF40BB" w:rsidRPr="00BF40BB" w:rsidRDefault="00BF40BB" w:rsidP="00BF40BB">
      <w:pPr>
        <w:ind w:firstLine="708"/>
        <w:jc w:val="both"/>
      </w:pPr>
      <w:r w:rsidRPr="00BF40BB">
        <w:rPr>
          <w:b/>
        </w:rPr>
        <w:tab/>
      </w:r>
    </w:p>
    <w:p w:rsidR="00BF40BB" w:rsidRPr="00BF40BB" w:rsidRDefault="00BF40BB" w:rsidP="00BF40BB">
      <w:pPr>
        <w:tabs>
          <w:tab w:val="left" w:pos="0"/>
          <w:tab w:val="left" w:pos="9900"/>
        </w:tabs>
        <w:spacing w:line="288" w:lineRule="auto"/>
        <w:ind w:right="142" w:firstLine="540"/>
        <w:jc w:val="both"/>
        <w:rPr>
          <w:b/>
          <w:bCs/>
          <w:color w:val="000000"/>
        </w:rPr>
      </w:pPr>
      <w:r w:rsidRPr="00BF40BB">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Pr="00BF40BB">
        <w:lastRenderedPageBreak/>
        <w:t xml:space="preserve">"Об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BF40BB">
          <w:t>2012 г</w:t>
        </w:r>
      </w:smartTag>
      <w:r w:rsidRPr="00BF40BB">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BF40BB">
        <w:rPr>
          <w:b/>
          <w:bCs/>
          <w:color w:val="000000"/>
        </w:rPr>
        <w:t>.</w:t>
      </w:r>
    </w:p>
    <w:p w:rsidR="00BF40BB" w:rsidRPr="00BF40BB" w:rsidRDefault="00BF40BB" w:rsidP="00BF40BB">
      <w:pPr>
        <w:tabs>
          <w:tab w:val="left" w:pos="0"/>
          <w:tab w:val="left" w:pos="9900"/>
        </w:tabs>
        <w:spacing w:line="288" w:lineRule="auto"/>
        <w:ind w:right="142" w:firstLine="540"/>
        <w:jc w:val="both"/>
      </w:pPr>
      <w:r w:rsidRPr="00BF40BB">
        <w:t>ОАО «Тепло» отпускают горячую воду, используя открытую схему водоснабжения (теплоснабжения).</w:t>
      </w:r>
    </w:p>
    <w:p w:rsidR="00BF40BB" w:rsidRPr="00BF40BB" w:rsidRDefault="00BF40BB" w:rsidP="00BF40BB">
      <w:pPr>
        <w:spacing w:line="288" w:lineRule="auto"/>
        <w:ind w:firstLine="567"/>
        <w:jc w:val="both"/>
      </w:pPr>
      <w:r w:rsidRPr="00BF40BB">
        <w:t xml:space="preserve">Предлагаемый для установления тариф рассчитан в соответствии с разделом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BF40BB">
          <w:t>2008 г</w:t>
        </w:r>
      </w:smartTag>
      <w:r w:rsidRPr="00BF40BB">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BF40BB" w:rsidRPr="00BF40BB" w:rsidRDefault="00BF40BB" w:rsidP="00BF40BB">
      <w:pPr>
        <w:tabs>
          <w:tab w:val="left" w:pos="0"/>
          <w:tab w:val="left" w:pos="9900"/>
        </w:tabs>
        <w:spacing w:line="288" w:lineRule="auto"/>
        <w:ind w:right="142" w:firstLine="540"/>
        <w:jc w:val="both"/>
      </w:pPr>
      <w:r w:rsidRPr="00BF40BB">
        <w:rPr>
          <w:color w:val="000000"/>
        </w:rPr>
        <w:t>Поскольку согласно изменениям, внесенным в 520 постановление Правительства,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BF40BB">
        <w:t>арифы на горячую воду включают в себя стоимость 1м</w:t>
      </w:r>
      <w:r w:rsidRPr="00BF40BB">
        <w:rPr>
          <w:vertAlign w:val="superscript"/>
        </w:rPr>
        <w:t>3</w:t>
      </w:r>
      <w:r w:rsidRPr="00BF40BB">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 как произведение количества тепловой энергии, необходимого для нагрева 1м</w:t>
      </w:r>
      <w:r w:rsidRPr="00BF40BB">
        <w:rPr>
          <w:vertAlign w:val="superscript"/>
        </w:rPr>
        <w:t>3</w:t>
      </w:r>
      <w:r w:rsidRPr="00BF40BB">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BF40BB">
          <w:t>2004 г</w:t>
        </w:r>
      </w:smartTag>
      <w:r w:rsidRPr="00BF40BB">
        <w:t>. № 109 «О ценообразовании в отношении электрической и тепловой энергии в Российской Федерации».</w:t>
      </w:r>
    </w:p>
    <w:p w:rsidR="00BF40BB" w:rsidRPr="00BF40BB" w:rsidRDefault="00BF40BB" w:rsidP="00BF40BB">
      <w:pPr>
        <w:autoSpaceDE w:val="0"/>
        <w:autoSpaceDN w:val="0"/>
        <w:adjustRightInd w:val="0"/>
        <w:spacing w:line="288" w:lineRule="auto"/>
        <w:ind w:firstLine="709"/>
        <w:jc w:val="both"/>
        <w:outlineLvl w:val="3"/>
      </w:pPr>
      <w:r w:rsidRPr="00BF40BB">
        <w:t>Количество тепловой энергии необходимой для нагрева 1м</w:t>
      </w:r>
      <w:r w:rsidRPr="00BF40BB">
        <w:rPr>
          <w:vertAlign w:val="superscript"/>
        </w:rPr>
        <w:t>3</w:t>
      </w:r>
      <w:r w:rsidRPr="00BF40BB">
        <w:t xml:space="preserve"> подготовленной холодной воды определено для ОАО «Тепло»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BF40BB" w:rsidRPr="00BF40BB" w:rsidRDefault="00BF40BB" w:rsidP="00BF40BB">
      <w:pPr>
        <w:autoSpaceDE w:val="0"/>
        <w:autoSpaceDN w:val="0"/>
        <w:adjustRightInd w:val="0"/>
        <w:spacing w:line="288" w:lineRule="auto"/>
        <w:ind w:firstLine="539"/>
        <w:jc w:val="both"/>
        <w:outlineLvl w:val="3"/>
      </w:pPr>
      <w:r>
        <w:rPr>
          <w:noProof/>
        </w:rPr>
        <w:drawing>
          <wp:inline distT="0" distB="0" distL="0" distR="0" wp14:anchorId="76EBE648" wp14:editId="52EE469A">
            <wp:extent cx="304800" cy="219075"/>
            <wp:effectExtent l="0" t="0" r="0" b="9525"/>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F40BB">
        <w:t>- количество тепла, необходимого для приготовления одного кубического метра горячей воды, определяется по формуле (Гкал/м</w:t>
      </w:r>
      <w:r w:rsidRPr="00BF40BB">
        <w:rPr>
          <w:vertAlign w:val="superscript"/>
        </w:rPr>
        <w:t>3</w:t>
      </w:r>
      <w:r w:rsidRPr="00BF40BB">
        <w:t>):</w:t>
      </w:r>
    </w:p>
    <w:p w:rsidR="00BF40BB" w:rsidRPr="00BF40BB" w:rsidRDefault="00BF40BB" w:rsidP="00BF40BB">
      <w:pPr>
        <w:autoSpaceDE w:val="0"/>
        <w:autoSpaceDN w:val="0"/>
        <w:adjustRightInd w:val="0"/>
        <w:spacing w:line="288" w:lineRule="auto"/>
        <w:ind w:firstLine="539"/>
        <w:jc w:val="both"/>
        <w:outlineLvl w:val="3"/>
      </w:pPr>
      <w:r>
        <w:rPr>
          <w:b/>
          <w:bCs/>
          <w:noProof/>
        </w:rPr>
        <w:drawing>
          <wp:inline distT="0" distB="0" distL="0" distR="0" wp14:anchorId="1A1751BF" wp14:editId="0BA7D106">
            <wp:extent cx="2085975" cy="219075"/>
            <wp:effectExtent l="0" t="0" r="9525" b="952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BF40BB">
        <w:t>,</w:t>
      </w:r>
    </w:p>
    <w:p w:rsidR="00BF40BB" w:rsidRPr="00BF40BB" w:rsidRDefault="00BF40BB" w:rsidP="00BF40BB">
      <w:pPr>
        <w:autoSpaceDE w:val="0"/>
        <w:autoSpaceDN w:val="0"/>
        <w:adjustRightInd w:val="0"/>
        <w:spacing w:line="288" w:lineRule="auto"/>
        <w:ind w:firstLine="539"/>
        <w:jc w:val="both"/>
        <w:outlineLvl w:val="3"/>
      </w:pPr>
      <w:r w:rsidRPr="00BF40BB">
        <w:t>где</w:t>
      </w:r>
    </w:p>
    <w:p w:rsidR="00BF40BB" w:rsidRPr="00BF40BB" w:rsidRDefault="00BF40BB" w:rsidP="00BF40BB">
      <w:pPr>
        <w:autoSpaceDE w:val="0"/>
        <w:autoSpaceDN w:val="0"/>
        <w:adjustRightInd w:val="0"/>
        <w:spacing w:line="288" w:lineRule="auto"/>
        <w:ind w:firstLine="539"/>
        <w:jc w:val="both"/>
        <w:outlineLvl w:val="3"/>
      </w:pPr>
      <w:r w:rsidRPr="00BF40BB">
        <w:rPr>
          <w:i/>
        </w:rPr>
        <w:lastRenderedPageBreak/>
        <w:t>c</w:t>
      </w:r>
      <w:r w:rsidRPr="00BF40BB">
        <w:t xml:space="preserve"> - удельная теплоемкость воды, </w:t>
      </w:r>
      <w:r>
        <w:rPr>
          <w:noProof/>
        </w:rPr>
        <w:drawing>
          <wp:inline distT="0" distB="0" distL="0" distR="0" wp14:anchorId="400A9557" wp14:editId="7110135A">
            <wp:extent cx="438150" cy="19050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BF40BB">
        <w:t xml:space="preserve"> Гкал/кг x 1 град. C;</w:t>
      </w:r>
    </w:p>
    <w:p w:rsidR="00BF40BB" w:rsidRPr="00BF40BB" w:rsidRDefault="00BF40BB" w:rsidP="00BF40BB">
      <w:pPr>
        <w:autoSpaceDE w:val="0"/>
        <w:autoSpaceDN w:val="0"/>
        <w:adjustRightInd w:val="0"/>
        <w:spacing w:line="288" w:lineRule="auto"/>
        <w:ind w:firstLine="539"/>
        <w:jc w:val="both"/>
        <w:outlineLvl w:val="3"/>
      </w:pPr>
      <w:r w:rsidRPr="00BF40BB">
        <w:rPr>
          <w:i/>
        </w:rPr>
        <w:t>p</w:t>
      </w:r>
      <w:r w:rsidRPr="00BF40BB">
        <w:t xml:space="preserve"> - плотность воды при температуре, равной </w:t>
      </w:r>
      <w:r>
        <w:rPr>
          <w:noProof/>
        </w:rPr>
        <w:drawing>
          <wp:inline distT="0" distB="0" distL="0" distR="0" wp14:anchorId="10C3615A" wp14:editId="327A84B3">
            <wp:extent cx="219075" cy="190500"/>
            <wp:effectExtent l="0" t="0" r="9525"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F40BB">
        <w:t>, и среднем по году давлении воды в трубопроводе;</w:t>
      </w:r>
    </w:p>
    <w:p w:rsidR="00BF40BB" w:rsidRPr="00BF40BB" w:rsidRDefault="00BF40BB" w:rsidP="00BF40BB">
      <w:pPr>
        <w:autoSpaceDE w:val="0"/>
        <w:autoSpaceDN w:val="0"/>
        <w:adjustRightInd w:val="0"/>
        <w:spacing w:line="288" w:lineRule="auto"/>
        <w:ind w:firstLine="539"/>
        <w:jc w:val="both"/>
        <w:outlineLvl w:val="3"/>
      </w:pPr>
      <w:r>
        <w:rPr>
          <w:noProof/>
        </w:rPr>
        <w:drawing>
          <wp:inline distT="0" distB="0" distL="0" distR="0" wp14:anchorId="21419A0D" wp14:editId="6CBFA216">
            <wp:extent cx="219075" cy="190500"/>
            <wp:effectExtent l="0" t="0" r="952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F40BB">
        <w:t>- средняя за год температура горячей воды, поступающей потребителям из систем централизованного горячего водоснабжения (град. C);</w:t>
      </w:r>
    </w:p>
    <w:p w:rsidR="00BF40BB" w:rsidRPr="00BF40BB" w:rsidRDefault="00BF40BB" w:rsidP="00BF40BB">
      <w:pPr>
        <w:autoSpaceDE w:val="0"/>
        <w:autoSpaceDN w:val="0"/>
        <w:adjustRightInd w:val="0"/>
        <w:spacing w:line="288" w:lineRule="auto"/>
        <w:ind w:firstLine="540"/>
        <w:jc w:val="both"/>
        <w:outlineLvl w:val="3"/>
      </w:pPr>
      <w:r>
        <w:rPr>
          <w:noProof/>
        </w:rPr>
        <w:drawing>
          <wp:inline distT="0" distB="0" distL="0" distR="0" wp14:anchorId="0EBA1D22" wp14:editId="14FC4D7D">
            <wp:extent cx="219075" cy="190500"/>
            <wp:effectExtent l="0" t="0" r="952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F40BB">
        <w:t>- средняя за год температура холодной воды, поступающей потребителям из систем централизованного холодного водоснабжения (град. C);</w:t>
      </w:r>
    </w:p>
    <w:p w:rsidR="00BF40BB" w:rsidRPr="00BF40BB" w:rsidRDefault="00BF40BB" w:rsidP="00BF40BB">
      <w:pPr>
        <w:spacing w:line="288" w:lineRule="auto"/>
        <w:ind w:firstLine="540"/>
        <w:textAlignment w:val="top"/>
        <w:rPr>
          <w:rFonts w:eastAsia="Calibri"/>
        </w:rPr>
      </w:pPr>
      <w:r w:rsidRPr="00BF40BB">
        <w:rPr>
          <w:rFonts w:eastAsia="Calibri"/>
          <w:i/>
          <w:iCs/>
        </w:rPr>
        <w:t>Кп</w:t>
      </w:r>
      <w:r w:rsidRPr="00BF40BB">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BF40BB">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077"/>
      </w:tblGrid>
      <w:tr w:rsidR="00BF40BB" w:rsidRPr="00BF40BB" w:rsidTr="00F43CDE">
        <w:trPr>
          <w:tblCellSpacing w:w="0" w:type="dxa"/>
          <w:jc w:val="center"/>
        </w:trPr>
        <w:tc>
          <w:tcPr>
            <w:tcW w:w="0" w:type="auto"/>
            <w:tcMar>
              <w:top w:w="0" w:type="dxa"/>
              <w:left w:w="0" w:type="dxa"/>
              <w:bottom w:w="0" w:type="dxa"/>
              <w:right w:w="0" w:type="dxa"/>
            </w:tcMar>
          </w:tcPr>
          <w:p w:rsidR="00BF40BB" w:rsidRPr="00BF40BB" w:rsidRDefault="00BF40BB" w:rsidP="00BF40BB">
            <w:pPr>
              <w:spacing w:line="288" w:lineRule="auto"/>
              <w:ind w:hanging="360"/>
              <w:jc w:val="center"/>
            </w:pPr>
            <w:r w:rsidRPr="00BF40BB">
              <w:rPr>
                <w:i/>
                <w:iCs/>
              </w:rPr>
              <w:t xml:space="preserve">Kn = (N1 * K1 + N2 * K2 + N3 * K3 + N4 * K4)/N, где </w:t>
            </w:r>
          </w:p>
        </w:tc>
      </w:tr>
    </w:tbl>
    <w:p w:rsidR="00BF40BB" w:rsidRPr="00BF40BB" w:rsidRDefault="00BF40BB" w:rsidP="00BF40BB">
      <w:pPr>
        <w:autoSpaceDE w:val="0"/>
        <w:autoSpaceDN w:val="0"/>
        <w:adjustRightInd w:val="0"/>
        <w:spacing w:line="288" w:lineRule="auto"/>
        <w:ind w:firstLine="540"/>
        <w:outlineLvl w:val="3"/>
      </w:pPr>
      <w:r w:rsidRPr="00BF40BB">
        <w:t>     </w:t>
      </w:r>
      <w:r w:rsidRPr="00BF40BB">
        <w:rPr>
          <w:i/>
        </w:rPr>
        <w:t>N1</w:t>
      </w:r>
      <w:r w:rsidRPr="00BF40BB">
        <w:t xml:space="preserve"> - количество строений с неизолированными стояками и полотенцесушителями; </w:t>
      </w:r>
      <w:r w:rsidRPr="00BF40BB">
        <w:br/>
      </w:r>
      <w:r w:rsidRPr="00BF40BB">
        <w:rPr>
          <w:i/>
        </w:rPr>
        <w:t>    N2</w:t>
      </w:r>
      <w:r w:rsidRPr="00BF40BB">
        <w:t xml:space="preserve"> - количество строений с изолированными стояками и полотенцесушителями; </w:t>
      </w:r>
      <w:r w:rsidRPr="00BF40BB">
        <w:br/>
        <w:t>    </w:t>
      </w:r>
      <w:r w:rsidRPr="00BF40BB">
        <w:rPr>
          <w:i/>
        </w:rPr>
        <w:t>N3</w:t>
      </w:r>
      <w:r w:rsidRPr="00BF40BB">
        <w:t xml:space="preserve"> - количество строений с неизолированными стояками и без полотенцесушителей; </w:t>
      </w:r>
      <w:r w:rsidRPr="00BF40BB">
        <w:br/>
        <w:t>    </w:t>
      </w:r>
      <w:r w:rsidRPr="00BF40BB">
        <w:rPr>
          <w:i/>
        </w:rPr>
        <w:t>N4</w:t>
      </w:r>
      <w:r w:rsidRPr="00BF40BB">
        <w:t xml:space="preserve"> - количество строений с изолированными стояками и без полотенцесушителей; </w:t>
      </w:r>
      <w:r w:rsidRPr="00BF40BB">
        <w:br/>
        <w:t>    </w:t>
      </w:r>
      <w:r w:rsidRPr="00BF40BB">
        <w:rPr>
          <w:i/>
        </w:rPr>
        <w:t>N</w:t>
      </w:r>
      <w:r w:rsidRPr="00BF40BB">
        <w:t xml:space="preserve"> - количество строений с системами горячего водоснабжения (ГВС); </w:t>
      </w:r>
      <w:r w:rsidRPr="00BF40BB">
        <w:br/>
        <w:t>    </w:t>
      </w:r>
      <w:r w:rsidRPr="00BF40BB">
        <w:rPr>
          <w:i/>
        </w:rPr>
        <w:t>K1</w:t>
      </w:r>
      <w:r w:rsidRPr="00BF40BB">
        <w:t xml:space="preserve"> - коэффициент для систем горячего водоснабжения с неизолированными стояками и полотенцесушителями, равен 0,35;</w:t>
      </w:r>
      <w:r w:rsidRPr="00BF40BB">
        <w:br/>
        <w:t>    </w:t>
      </w:r>
      <w:r w:rsidRPr="00BF40BB">
        <w:rPr>
          <w:i/>
        </w:rPr>
        <w:t xml:space="preserve">K2 </w:t>
      </w:r>
      <w:r w:rsidRPr="00BF40BB">
        <w:t xml:space="preserve">- коэффициент для систем горячего водоснабжения с изолированными стояками и полотенцесушителями, равен 0,25; </w:t>
      </w:r>
      <w:r w:rsidRPr="00BF40BB">
        <w:br/>
        <w:t>    </w:t>
      </w:r>
      <w:r w:rsidRPr="00BF40BB">
        <w:rPr>
          <w:i/>
        </w:rPr>
        <w:t>K3</w:t>
      </w:r>
      <w:r w:rsidRPr="00BF40BB">
        <w:t xml:space="preserve"> - коэффициент для систем горячего водоснабжения с неизолированными стояками и без полотенцесушителей, равен 0,25; </w:t>
      </w:r>
      <w:r w:rsidRPr="00BF40BB">
        <w:br/>
        <w:t>    </w:t>
      </w:r>
      <w:r w:rsidRPr="00BF40BB">
        <w:rPr>
          <w:i/>
        </w:rPr>
        <w:t>K4</w:t>
      </w:r>
      <w:r w:rsidRPr="00BF40BB">
        <w:t xml:space="preserve"> - коэффициент для систем горячего водоснабжения с изолированными стояками и без полотенцесушителей, равен 0,15. </w:t>
      </w:r>
    </w:p>
    <w:p w:rsidR="00BF40BB" w:rsidRPr="00BF40BB" w:rsidRDefault="00BF40BB" w:rsidP="00BF40BB">
      <w:pPr>
        <w:autoSpaceDE w:val="0"/>
        <w:autoSpaceDN w:val="0"/>
        <w:adjustRightInd w:val="0"/>
        <w:spacing w:line="288" w:lineRule="auto"/>
        <w:ind w:firstLine="720"/>
        <w:outlineLvl w:val="3"/>
      </w:pPr>
      <w:r w:rsidRPr="00BF40BB">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BF40BB">
        <w:rPr>
          <w:b/>
          <w:bCs/>
        </w:rPr>
        <w:t>равный 0,15</w:t>
      </w:r>
      <w:r w:rsidRPr="00BF40BB">
        <w:t>.</w:t>
      </w:r>
    </w:p>
    <w:p w:rsidR="00BF40BB" w:rsidRPr="00BF40BB" w:rsidRDefault="00BF40BB" w:rsidP="00BF40BB">
      <w:pPr>
        <w:autoSpaceDE w:val="0"/>
        <w:autoSpaceDN w:val="0"/>
        <w:adjustRightInd w:val="0"/>
        <w:spacing w:line="288" w:lineRule="auto"/>
        <w:ind w:firstLine="540"/>
        <w:jc w:val="both"/>
        <w:outlineLvl w:val="3"/>
      </w:pPr>
      <w:r w:rsidRPr="00BF40BB">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BF40BB">
        <w:rPr>
          <w:b/>
          <w:bCs/>
        </w:rPr>
        <w:t>60</w:t>
      </w:r>
      <w:r w:rsidRPr="00BF40BB">
        <w:rPr>
          <w:b/>
          <w:bCs/>
          <w:vertAlign w:val="superscript"/>
        </w:rPr>
        <w:t>о</w:t>
      </w:r>
      <w:r w:rsidRPr="00BF40BB">
        <w:rPr>
          <w:b/>
          <w:bCs/>
        </w:rPr>
        <w:t xml:space="preserve"> С</w:t>
      </w:r>
      <w:r w:rsidRPr="00BF40BB">
        <w:t xml:space="preserve"> и не выше </w:t>
      </w:r>
      <w:r w:rsidRPr="00BF40BB">
        <w:rPr>
          <w:b/>
        </w:rPr>
        <w:t>75</w:t>
      </w:r>
      <w:r w:rsidRPr="00BF40BB">
        <w:rPr>
          <w:b/>
          <w:vertAlign w:val="superscript"/>
        </w:rPr>
        <w:t>о</w:t>
      </w:r>
      <w:r w:rsidRPr="00BF40BB">
        <w:rPr>
          <w:b/>
        </w:rPr>
        <w:t>С</w:t>
      </w:r>
      <w:r w:rsidRPr="00BF40BB">
        <w:t xml:space="preserve">. </w:t>
      </w:r>
    </w:p>
    <w:p w:rsidR="00BF40BB" w:rsidRPr="00BF40BB" w:rsidRDefault="00BF40BB" w:rsidP="00BF40BB">
      <w:pPr>
        <w:spacing w:before="100" w:beforeAutospacing="1" w:after="100" w:afterAutospacing="1"/>
        <w:ind w:firstLine="720"/>
      </w:pPr>
      <w:r w:rsidRPr="00BF40BB">
        <w:rPr>
          <w:lang w:val="en-US"/>
        </w:rPr>
        <w:t>t</w:t>
      </w:r>
      <w:r w:rsidRPr="00BF40BB">
        <w:rPr>
          <w:vertAlign w:val="superscript"/>
        </w:rPr>
        <w:t>хвс</w:t>
      </w:r>
      <w:r w:rsidRPr="00BF40BB">
        <w:t>- средняя температура холодной воды за год, поступающей потребителям из систем централизованного холодного водоснабжения (</w:t>
      </w:r>
      <w:r w:rsidRPr="00BF40BB">
        <w:sym w:font="Symbol" w:char="F0B0"/>
      </w:r>
      <w:r w:rsidRPr="00BF40BB">
        <w:t>C).</w:t>
      </w:r>
    </w:p>
    <w:p w:rsidR="00BF40BB" w:rsidRPr="00BF40BB" w:rsidRDefault="00BF40BB" w:rsidP="00BF40BB">
      <w:pPr>
        <w:spacing w:before="100" w:beforeAutospacing="1" w:after="100" w:afterAutospacing="1"/>
        <w:ind w:left="720"/>
        <w:rPr>
          <w:i/>
          <w:iCs/>
        </w:rPr>
      </w:pPr>
      <w:r w:rsidRPr="00BF40BB">
        <w:rPr>
          <w:i/>
          <w:lang w:val="en-US"/>
        </w:rPr>
        <w:t>t</w:t>
      </w:r>
      <w:r w:rsidRPr="00BF40BB">
        <w:rPr>
          <w:i/>
          <w:vertAlign w:val="superscript"/>
        </w:rPr>
        <w:t>хвс</w:t>
      </w:r>
      <w:r w:rsidRPr="00BF40BB">
        <w:rPr>
          <w:i/>
        </w:rPr>
        <w:t xml:space="preserve"> = (t</w:t>
      </w:r>
      <w:r w:rsidRPr="00BF40BB">
        <w:rPr>
          <w:i/>
          <w:vertAlign w:val="subscript"/>
        </w:rPr>
        <w:t>x</w:t>
      </w:r>
      <w:r w:rsidRPr="00BF40BB">
        <w:rPr>
          <w:i/>
          <w:vertAlign w:val="superscript"/>
        </w:rPr>
        <w:t>от</w:t>
      </w:r>
      <w:r w:rsidRPr="00BF40BB">
        <w:rPr>
          <w:i/>
        </w:rPr>
        <w:t xml:space="preserve"> х n</w:t>
      </w:r>
      <w:r w:rsidRPr="00BF40BB">
        <w:rPr>
          <w:i/>
          <w:vertAlign w:val="superscript"/>
        </w:rPr>
        <w:t>от</w:t>
      </w:r>
      <w:r w:rsidRPr="00BF40BB">
        <w:rPr>
          <w:i/>
        </w:rPr>
        <w:t xml:space="preserve"> + t</w:t>
      </w:r>
      <w:r w:rsidRPr="00BF40BB">
        <w:rPr>
          <w:i/>
          <w:vertAlign w:val="superscript"/>
        </w:rPr>
        <w:t>неот</w:t>
      </w:r>
      <w:r w:rsidRPr="00BF40BB">
        <w:rPr>
          <w:i/>
        </w:rPr>
        <w:t>(n-n</w:t>
      </w:r>
      <w:r w:rsidRPr="00BF40BB">
        <w:rPr>
          <w:i/>
          <w:vertAlign w:val="superscript"/>
        </w:rPr>
        <w:t>от</w:t>
      </w:r>
      <w:r w:rsidRPr="00BF40BB">
        <w:rPr>
          <w:i/>
        </w:rPr>
        <w:t>)) / n (</w:t>
      </w:r>
      <w:r w:rsidRPr="00BF40BB">
        <w:rPr>
          <w:i/>
        </w:rPr>
        <w:sym w:font="Symbol" w:char="F0B0"/>
      </w:r>
      <w:r w:rsidRPr="00BF40BB">
        <w:rPr>
          <w:i/>
        </w:rPr>
        <w:t>С</w:t>
      </w:r>
      <w:r w:rsidRPr="00BF40BB">
        <w:rPr>
          <w:i/>
          <w:iCs/>
        </w:rPr>
        <w:t>);</w:t>
      </w:r>
    </w:p>
    <w:p w:rsidR="00BF40BB" w:rsidRPr="00BF40BB" w:rsidRDefault="00BF40BB" w:rsidP="00BF40BB">
      <w:pPr>
        <w:spacing w:before="100" w:beforeAutospacing="1" w:after="100" w:afterAutospacing="1"/>
      </w:pPr>
      <w:r w:rsidRPr="00BF40BB">
        <w:rPr>
          <w:b/>
          <w:bCs/>
        </w:rPr>
        <w:t xml:space="preserve">где: </w:t>
      </w:r>
      <w:r w:rsidRPr="00BF40BB">
        <w:rPr>
          <w:i/>
        </w:rPr>
        <w:t>t</w:t>
      </w:r>
      <w:r w:rsidRPr="00BF40BB">
        <w:rPr>
          <w:i/>
          <w:vertAlign w:val="subscript"/>
        </w:rPr>
        <w:t>x</w:t>
      </w:r>
      <w:r w:rsidRPr="00BF40BB">
        <w:rPr>
          <w:i/>
          <w:vertAlign w:val="superscript"/>
        </w:rPr>
        <w:t>от</w:t>
      </w:r>
      <w:r w:rsidRPr="00BF40BB">
        <w:t xml:space="preserve"> - температура холодной воды в водопроводной сети в отопительный период, равная 5 </w:t>
      </w:r>
      <w:r w:rsidRPr="00BF40BB">
        <w:sym w:font="Symbol" w:char="F0B0"/>
      </w:r>
      <w:r w:rsidRPr="00BF40BB">
        <w:t>С;</w:t>
      </w:r>
    </w:p>
    <w:p w:rsidR="00BF40BB" w:rsidRPr="00BF40BB" w:rsidRDefault="00BF40BB" w:rsidP="00BF40BB">
      <w:pPr>
        <w:spacing w:before="100" w:beforeAutospacing="1" w:after="100" w:afterAutospacing="1"/>
        <w:ind w:firstLine="708"/>
        <w:jc w:val="both"/>
      </w:pPr>
      <w:r w:rsidRPr="00BF40BB">
        <w:rPr>
          <w:i/>
        </w:rPr>
        <w:lastRenderedPageBreak/>
        <w:t>n</w:t>
      </w:r>
      <w:r w:rsidRPr="00BF40BB">
        <w:rPr>
          <w:i/>
          <w:vertAlign w:val="superscript"/>
        </w:rPr>
        <w:t>от</w:t>
      </w:r>
      <w:r w:rsidRPr="00BF40BB">
        <w:t xml:space="preserve"> - продолжительность отопительного периода принята: </w:t>
      </w:r>
    </w:p>
    <w:p w:rsidR="00BF40BB" w:rsidRPr="00BF40BB" w:rsidRDefault="00BF40BB" w:rsidP="00BF40BB">
      <w:pPr>
        <w:spacing w:before="100" w:beforeAutospacing="1" w:after="100" w:afterAutospacing="1"/>
        <w:jc w:val="both"/>
        <w:rPr>
          <w:bCs/>
        </w:rPr>
      </w:pPr>
      <w:r w:rsidRPr="00BF40BB">
        <w:t>(по всем котельным предприятия отопительный период составляет -</w:t>
      </w:r>
      <w:r w:rsidRPr="00BF40BB">
        <w:rPr>
          <w:bCs/>
        </w:rPr>
        <w:t xml:space="preserve"> </w:t>
      </w:r>
      <w:r w:rsidRPr="00BF40BB">
        <w:rPr>
          <w:b/>
          <w:bCs/>
        </w:rPr>
        <w:t>242 дня)</w:t>
      </w:r>
    </w:p>
    <w:p w:rsidR="00BF40BB" w:rsidRPr="00BF40BB" w:rsidRDefault="00BF40BB" w:rsidP="00BF40BB">
      <w:pPr>
        <w:spacing w:before="100" w:beforeAutospacing="1" w:after="100" w:afterAutospacing="1"/>
        <w:ind w:firstLine="708"/>
        <w:jc w:val="both"/>
      </w:pPr>
      <w:r w:rsidRPr="00BF40BB">
        <w:rPr>
          <w:i/>
        </w:rPr>
        <w:t>t</w:t>
      </w:r>
      <w:r w:rsidRPr="00BF40BB">
        <w:rPr>
          <w:i/>
          <w:vertAlign w:val="superscript"/>
        </w:rPr>
        <w:t>неот</w:t>
      </w:r>
      <w:r w:rsidRPr="00BF40BB">
        <w:rPr>
          <w:i/>
        </w:rPr>
        <w:t xml:space="preserve"> </w:t>
      </w:r>
      <w:r w:rsidRPr="00BF40BB">
        <w:t xml:space="preserve">- температура холодной воды в водопроводной сети в неотопительный период, равная 15 </w:t>
      </w:r>
      <w:r w:rsidRPr="00BF40BB">
        <w:sym w:font="Symbol" w:char="F0B0"/>
      </w:r>
      <w:r w:rsidRPr="00BF40BB">
        <w:t>С;</w:t>
      </w:r>
    </w:p>
    <w:p w:rsidR="00BF40BB" w:rsidRPr="00BF40BB" w:rsidRDefault="00BF40BB" w:rsidP="00BF40BB">
      <w:pPr>
        <w:spacing w:before="100" w:beforeAutospacing="1" w:after="100" w:afterAutospacing="1" w:line="288" w:lineRule="auto"/>
        <w:ind w:firstLine="708"/>
        <w:jc w:val="both"/>
      </w:pPr>
      <w:r w:rsidRPr="00BF40BB">
        <w:rPr>
          <w:i/>
        </w:rPr>
        <w:t>n</w:t>
      </w:r>
      <w:r w:rsidRPr="00BF40BB">
        <w:t xml:space="preserve"> – количество дней подачи ГВС потребителям в году принимаем: по </w:t>
      </w:r>
      <w:r w:rsidRPr="00BF40BB">
        <w:rPr>
          <w:bCs/>
        </w:rPr>
        <w:t>котельным ЮПЗ, п. Новый Улус</w:t>
      </w:r>
      <w:r w:rsidRPr="00BF40BB">
        <w:t xml:space="preserve"> </w:t>
      </w:r>
      <w:r w:rsidRPr="00BF40BB">
        <w:rPr>
          <w:bCs/>
        </w:rPr>
        <w:t xml:space="preserve">- </w:t>
      </w:r>
      <w:r w:rsidRPr="00BF40BB">
        <w:rPr>
          <w:b/>
          <w:bCs/>
        </w:rPr>
        <w:t>242 дня;</w:t>
      </w:r>
      <w:r w:rsidRPr="00BF40BB">
        <w:rPr>
          <w:b/>
          <w:bCs/>
          <w:i/>
          <w:iCs/>
        </w:rPr>
        <w:t xml:space="preserve"> </w:t>
      </w:r>
      <w:r w:rsidRPr="00BF40BB">
        <w:rPr>
          <w:bCs/>
          <w:iCs/>
        </w:rPr>
        <w:t>по</w:t>
      </w:r>
      <w:r w:rsidRPr="00BF40BB">
        <w:rPr>
          <w:b/>
          <w:bCs/>
          <w:i/>
          <w:iCs/>
        </w:rPr>
        <w:t xml:space="preserve"> </w:t>
      </w:r>
      <w:r w:rsidRPr="00BF40BB">
        <w:rPr>
          <w:bCs/>
        </w:rPr>
        <w:t xml:space="preserve">котельным шк.№7, ДООЛ «Чайка» и РК - </w:t>
      </w:r>
      <w:r w:rsidRPr="00BF40BB">
        <w:rPr>
          <w:b/>
          <w:bCs/>
        </w:rPr>
        <w:t xml:space="preserve">335 дней; </w:t>
      </w:r>
      <w:r w:rsidRPr="00BF40BB">
        <w:rPr>
          <w:bCs/>
        </w:rPr>
        <w:t xml:space="preserve"> по остальным котельным - </w:t>
      </w:r>
      <w:r w:rsidRPr="00BF40BB">
        <w:rPr>
          <w:b/>
          <w:bCs/>
        </w:rPr>
        <w:t>351 день</w:t>
      </w:r>
      <w:r w:rsidRPr="00BF40BB">
        <w:t>.</w:t>
      </w:r>
    </w:p>
    <w:p w:rsidR="00BF40BB" w:rsidRPr="00BF40BB" w:rsidRDefault="00BF40BB" w:rsidP="00BF40BB">
      <w:pPr>
        <w:spacing w:before="100" w:beforeAutospacing="1" w:after="100" w:afterAutospacing="1" w:line="288" w:lineRule="auto"/>
        <w:jc w:val="center"/>
        <w:rPr>
          <w:bCs/>
          <w:i/>
          <w:iCs/>
        </w:rPr>
      </w:pPr>
      <w:r w:rsidRPr="00BF40BB">
        <w:t xml:space="preserve">Средняя температура холодной воды, поступающей потребителям в отопительный период, от котельных </w:t>
      </w:r>
      <w:r w:rsidRPr="00BF40BB">
        <w:rPr>
          <w:bCs/>
        </w:rPr>
        <w:t>ЮПЗ и п. Новый Улус</w:t>
      </w:r>
      <w:r w:rsidRPr="00BF40BB">
        <w:t xml:space="preserve"> (</w:t>
      </w:r>
      <w:r w:rsidRPr="00BF40BB">
        <w:sym w:font="Symbol" w:char="F0B0"/>
      </w:r>
      <w:r w:rsidRPr="00BF40BB">
        <w:t>C).</w:t>
      </w:r>
    </w:p>
    <w:p w:rsidR="00BF40BB" w:rsidRPr="00BF40BB" w:rsidRDefault="00BF40BB" w:rsidP="00BF40BB">
      <w:pPr>
        <w:spacing w:before="100" w:beforeAutospacing="1" w:after="100" w:afterAutospacing="1" w:line="288" w:lineRule="auto"/>
        <w:jc w:val="center"/>
        <w:rPr>
          <w:i/>
        </w:rPr>
      </w:pPr>
      <w:r w:rsidRPr="00BF40BB">
        <w:rPr>
          <w:bCs/>
          <w:i/>
          <w:lang w:val="en-US"/>
        </w:rPr>
        <w:t>t</w:t>
      </w:r>
      <w:r w:rsidRPr="00BF40BB">
        <w:rPr>
          <w:bCs/>
          <w:i/>
          <w:vertAlign w:val="superscript"/>
        </w:rPr>
        <w:t>х</w:t>
      </w:r>
      <w:r w:rsidRPr="00BF40BB">
        <w:rPr>
          <w:b/>
          <w:bCs/>
          <w:i/>
          <w:vertAlign w:val="superscript"/>
        </w:rPr>
        <w:t>вс</w:t>
      </w:r>
      <w:r w:rsidRPr="00BF40BB">
        <w:rPr>
          <w:i/>
        </w:rPr>
        <w:t>ЮПЗ и п. Н. Улус= (5</w:t>
      </w:r>
      <w:r w:rsidRPr="00BF40BB">
        <w:rPr>
          <w:i/>
        </w:rPr>
        <w:sym w:font="Symbol" w:char="F0B4"/>
      </w:r>
      <w:r w:rsidRPr="00BF40BB">
        <w:rPr>
          <w:i/>
        </w:rPr>
        <w:t xml:space="preserve">242) / 242 = </w:t>
      </w:r>
      <w:r w:rsidRPr="00BF40BB">
        <w:rPr>
          <w:bCs/>
          <w:i/>
        </w:rPr>
        <w:t>5,0</w:t>
      </w:r>
      <w:r w:rsidRPr="00BF40BB">
        <w:rPr>
          <w:i/>
        </w:rPr>
        <w:sym w:font="Symbol" w:char="F0B0"/>
      </w:r>
      <w:r w:rsidRPr="00BF40BB">
        <w:rPr>
          <w:i/>
        </w:rPr>
        <w:t>С</w:t>
      </w:r>
    </w:p>
    <w:p w:rsidR="00BF40BB" w:rsidRPr="00BF40BB" w:rsidRDefault="00BF40BB" w:rsidP="00BF40BB">
      <w:pPr>
        <w:spacing w:before="100" w:beforeAutospacing="1" w:after="100" w:afterAutospacing="1" w:line="288" w:lineRule="auto"/>
        <w:jc w:val="center"/>
      </w:pPr>
      <w:r w:rsidRPr="00BF40BB">
        <w:t xml:space="preserve">Средняя температура холодной воды, поступающей потребителям в отопительный период, от котельных </w:t>
      </w:r>
      <w:r w:rsidRPr="00BF40BB">
        <w:rPr>
          <w:bCs/>
        </w:rPr>
        <w:t>шк.№7, ДООЛ «Чайка» и РК </w:t>
      </w:r>
      <w:r w:rsidRPr="00BF40BB">
        <w:t xml:space="preserve"> (</w:t>
      </w:r>
      <w:r w:rsidRPr="00BF40BB">
        <w:sym w:font="Symbol" w:char="F0B0"/>
      </w:r>
      <w:r w:rsidRPr="00BF40BB">
        <w:t>C).</w:t>
      </w:r>
    </w:p>
    <w:p w:rsidR="00BF40BB" w:rsidRPr="00BF40BB" w:rsidRDefault="00BF40BB" w:rsidP="00BF40BB">
      <w:pPr>
        <w:spacing w:before="100" w:beforeAutospacing="1" w:after="100" w:afterAutospacing="1" w:line="288" w:lineRule="auto"/>
        <w:jc w:val="center"/>
        <w:rPr>
          <w:i/>
        </w:rPr>
      </w:pPr>
      <w:r w:rsidRPr="00BF40BB">
        <w:rPr>
          <w:bCs/>
          <w:i/>
          <w:lang w:val="en-US"/>
        </w:rPr>
        <w:t>t</w:t>
      </w:r>
      <w:r w:rsidRPr="00BF40BB">
        <w:rPr>
          <w:bCs/>
          <w:i/>
          <w:vertAlign w:val="superscript"/>
        </w:rPr>
        <w:t>х</w:t>
      </w:r>
      <w:r w:rsidRPr="00BF40BB">
        <w:rPr>
          <w:b/>
          <w:bCs/>
          <w:i/>
          <w:vertAlign w:val="superscript"/>
        </w:rPr>
        <w:t>вс</w:t>
      </w:r>
      <w:r w:rsidRPr="00BF40BB">
        <w:rPr>
          <w:i/>
        </w:rPr>
        <w:t>шк.№7, Доол «Чайка, РК= (5</w:t>
      </w:r>
      <w:r w:rsidRPr="00BF40BB">
        <w:rPr>
          <w:i/>
        </w:rPr>
        <w:sym w:font="Symbol" w:char="F0B4"/>
      </w:r>
      <w:r w:rsidRPr="00BF40BB">
        <w:rPr>
          <w:i/>
        </w:rPr>
        <w:t>242+15</w:t>
      </w:r>
      <w:r w:rsidRPr="00BF40BB">
        <w:rPr>
          <w:i/>
        </w:rPr>
        <w:sym w:font="Symbol" w:char="F0B4"/>
      </w:r>
      <w:r w:rsidRPr="00BF40BB">
        <w:rPr>
          <w:i/>
        </w:rPr>
        <w:t xml:space="preserve">(335-242)) / 335 = </w:t>
      </w:r>
      <w:r w:rsidRPr="00BF40BB">
        <w:rPr>
          <w:bCs/>
          <w:i/>
        </w:rPr>
        <w:t>7,78</w:t>
      </w:r>
      <w:r w:rsidRPr="00BF40BB">
        <w:rPr>
          <w:i/>
        </w:rPr>
        <w:sym w:font="Symbol" w:char="F0B0"/>
      </w:r>
      <w:r w:rsidRPr="00BF40BB">
        <w:rPr>
          <w:i/>
        </w:rPr>
        <w:t>С</w:t>
      </w:r>
    </w:p>
    <w:p w:rsidR="00BF40BB" w:rsidRPr="00BF40BB" w:rsidRDefault="00BF40BB" w:rsidP="00BF40BB">
      <w:pPr>
        <w:spacing w:before="100" w:beforeAutospacing="1" w:after="100" w:afterAutospacing="1" w:line="288" w:lineRule="auto"/>
        <w:jc w:val="center"/>
      </w:pPr>
      <w:r w:rsidRPr="00BF40BB">
        <w:t>Средняя температура холодной воды, поступающей потребителям в отопительный период, от котельных с продолжительностью периода подачи ГВС 351 день</w:t>
      </w:r>
      <w:r w:rsidRPr="00BF40BB">
        <w:rPr>
          <w:bCs/>
        </w:rPr>
        <w:t> </w:t>
      </w:r>
      <w:r w:rsidRPr="00BF40BB">
        <w:t xml:space="preserve"> (</w:t>
      </w:r>
      <w:r w:rsidRPr="00BF40BB">
        <w:sym w:font="Symbol" w:char="F0B0"/>
      </w:r>
      <w:r w:rsidRPr="00BF40BB">
        <w:t>C).</w:t>
      </w:r>
    </w:p>
    <w:p w:rsidR="00BF40BB" w:rsidRPr="00BF40BB" w:rsidRDefault="00BF40BB" w:rsidP="00BF40BB">
      <w:pPr>
        <w:spacing w:before="100" w:beforeAutospacing="1" w:after="100" w:afterAutospacing="1" w:line="288" w:lineRule="auto"/>
        <w:jc w:val="center"/>
        <w:rPr>
          <w:i/>
        </w:rPr>
      </w:pPr>
      <w:r w:rsidRPr="00BF40BB">
        <w:rPr>
          <w:bCs/>
          <w:i/>
          <w:lang w:val="en-US"/>
        </w:rPr>
        <w:t>t</w:t>
      </w:r>
      <w:r w:rsidRPr="00BF40BB">
        <w:rPr>
          <w:bCs/>
          <w:i/>
          <w:vertAlign w:val="superscript"/>
        </w:rPr>
        <w:t>х</w:t>
      </w:r>
      <w:r w:rsidRPr="00BF40BB">
        <w:rPr>
          <w:b/>
          <w:bCs/>
          <w:i/>
          <w:vertAlign w:val="superscript"/>
        </w:rPr>
        <w:t>вс</w:t>
      </w:r>
      <w:r w:rsidRPr="00BF40BB">
        <w:rPr>
          <w:i/>
        </w:rPr>
        <w:t xml:space="preserve"> = (5</w:t>
      </w:r>
      <w:r w:rsidRPr="00BF40BB">
        <w:rPr>
          <w:i/>
        </w:rPr>
        <w:sym w:font="Symbol" w:char="F0B4"/>
      </w:r>
      <w:r w:rsidRPr="00BF40BB">
        <w:rPr>
          <w:i/>
        </w:rPr>
        <w:t>242+15</w:t>
      </w:r>
      <w:r w:rsidRPr="00BF40BB">
        <w:rPr>
          <w:i/>
        </w:rPr>
        <w:sym w:font="Symbol" w:char="F0B4"/>
      </w:r>
      <w:r w:rsidRPr="00BF40BB">
        <w:rPr>
          <w:i/>
        </w:rPr>
        <w:t xml:space="preserve">(351-242)) /351 = </w:t>
      </w:r>
      <w:r w:rsidRPr="00BF40BB">
        <w:rPr>
          <w:bCs/>
          <w:i/>
        </w:rPr>
        <w:t>8,11</w:t>
      </w:r>
      <w:r w:rsidRPr="00BF40BB">
        <w:rPr>
          <w:i/>
        </w:rPr>
        <w:sym w:font="Symbol" w:char="F0B0"/>
      </w:r>
      <w:r w:rsidRPr="00BF40BB">
        <w:rPr>
          <w:i/>
        </w:rPr>
        <w:t>С</w:t>
      </w:r>
    </w:p>
    <w:p w:rsidR="00BF40BB" w:rsidRPr="00BF40BB" w:rsidRDefault="00BF40BB" w:rsidP="00BF40BB">
      <w:pPr>
        <w:spacing w:before="100" w:beforeAutospacing="1" w:after="100" w:afterAutospacing="1" w:line="288" w:lineRule="auto"/>
        <w:jc w:val="center"/>
      </w:pPr>
      <w:r w:rsidRPr="00BF40BB">
        <w:t>Средневзвешенная температура поступающей потребителям холодной воды на год, согласно планируемого нормативного расхода горячей воды по котельным предприятия осуществляющих ГВС.</w:t>
      </w:r>
    </w:p>
    <w:p w:rsidR="00BF40BB" w:rsidRPr="00BF40BB" w:rsidRDefault="00BF40BB" w:rsidP="00BF40BB">
      <w:pPr>
        <w:spacing w:before="100" w:beforeAutospacing="1" w:after="100" w:afterAutospacing="1" w:line="288" w:lineRule="auto"/>
        <w:jc w:val="center"/>
        <w:rPr>
          <w:i/>
          <w:iCs/>
        </w:rPr>
      </w:pPr>
      <w:r w:rsidRPr="00BF40BB">
        <w:rPr>
          <w:i/>
          <w:lang w:val="en-US"/>
        </w:rPr>
        <w:t>t</w:t>
      </w:r>
      <w:r w:rsidRPr="00BF40BB">
        <w:rPr>
          <w:i/>
          <w:vertAlign w:val="superscript"/>
        </w:rPr>
        <w:t>хвс</w:t>
      </w:r>
      <w:r w:rsidRPr="00BF40BB">
        <w:rPr>
          <w:i/>
        </w:rPr>
        <w:t xml:space="preserve"> = (</w:t>
      </w:r>
      <w:r w:rsidRPr="00BF40BB">
        <w:rPr>
          <w:bCs/>
          <w:i/>
          <w:lang w:val="en-US"/>
        </w:rPr>
        <w:t>t</w:t>
      </w:r>
      <w:r w:rsidRPr="00BF40BB">
        <w:rPr>
          <w:bCs/>
          <w:i/>
          <w:vertAlign w:val="superscript"/>
        </w:rPr>
        <w:t>х</w:t>
      </w:r>
      <w:r w:rsidRPr="00BF40BB">
        <w:rPr>
          <w:b/>
          <w:bCs/>
          <w:i/>
          <w:vertAlign w:val="superscript"/>
        </w:rPr>
        <w:t>вс</w:t>
      </w:r>
      <w:r w:rsidRPr="00BF40BB">
        <w:rPr>
          <w:i/>
        </w:rPr>
        <w:t>ЮПЗ и п. Н. Улуск</w:t>
      </w:r>
      <w:r w:rsidRPr="00BF40BB">
        <w:rPr>
          <w:i/>
        </w:rPr>
        <w:sym w:font="Symbol" w:char="F0B4"/>
      </w:r>
      <w:r w:rsidRPr="00BF40BB">
        <w:rPr>
          <w:i/>
          <w:lang w:val="en-US"/>
        </w:rPr>
        <w:t>V</w:t>
      </w:r>
      <w:r w:rsidRPr="00BF40BB">
        <w:rPr>
          <w:i/>
        </w:rPr>
        <w:t xml:space="preserve">ЮПЗ и п. Н. Улус + </w:t>
      </w:r>
      <w:r w:rsidRPr="00BF40BB">
        <w:rPr>
          <w:bCs/>
          <w:i/>
          <w:lang w:val="en-US"/>
        </w:rPr>
        <w:t>t</w:t>
      </w:r>
      <w:r w:rsidRPr="00BF40BB">
        <w:rPr>
          <w:bCs/>
          <w:i/>
          <w:vertAlign w:val="superscript"/>
        </w:rPr>
        <w:t>х</w:t>
      </w:r>
      <w:r w:rsidRPr="00BF40BB">
        <w:rPr>
          <w:b/>
          <w:bCs/>
          <w:i/>
          <w:vertAlign w:val="superscript"/>
        </w:rPr>
        <w:t>вс</w:t>
      </w:r>
      <w:r w:rsidRPr="00BF40BB">
        <w:rPr>
          <w:i/>
        </w:rPr>
        <w:t>шк.№7, Доол «Чайка, РК</w:t>
      </w:r>
      <w:r w:rsidRPr="00BF40BB">
        <w:rPr>
          <w:i/>
        </w:rPr>
        <w:sym w:font="Symbol" w:char="F0B4"/>
      </w:r>
      <w:r w:rsidRPr="00BF40BB">
        <w:rPr>
          <w:i/>
          <w:lang w:val="en-US"/>
        </w:rPr>
        <w:t>V</w:t>
      </w:r>
      <w:r w:rsidRPr="00BF40BB">
        <w:rPr>
          <w:i/>
        </w:rPr>
        <w:t xml:space="preserve">шк.№7, Доол «Чайка, РК + </w:t>
      </w:r>
      <w:r w:rsidRPr="00BF40BB">
        <w:rPr>
          <w:bCs/>
          <w:i/>
          <w:lang w:val="en-US"/>
        </w:rPr>
        <w:t>t</w:t>
      </w:r>
      <w:r w:rsidRPr="00BF40BB">
        <w:rPr>
          <w:bCs/>
          <w:i/>
          <w:vertAlign w:val="superscript"/>
        </w:rPr>
        <w:t>х</w:t>
      </w:r>
      <w:r w:rsidRPr="00BF40BB">
        <w:rPr>
          <w:b/>
          <w:bCs/>
          <w:i/>
          <w:vertAlign w:val="superscript"/>
        </w:rPr>
        <w:t>вс</w:t>
      </w:r>
      <w:r w:rsidRPr="00BF40BB">
        <w:rPr>
          <w:i/>
        </w:rPr>
        <w:t>др. котельные</w:t>
      </w:r>
      <w:r w:rsidRPr="00BF40BB">
        <w:rPr>
          <w:i/>
        </w:rPr>
        <w:sym w:font="Symbol" w:char="F0B4"/>
      </w:r>
      <w:r w:rsidRPr="00BF40BB">
        <w:rPr>
          <w:i/>
          <w:lang w:val="en-US"/>
        </w:rPr>
        <w:t>V</w:t>
      </w:r>
      <w:r w:rsidRPr="00BF40BB">
        <w:rPr>
          <w:i/>
        </w:rPr>
        <w:t>др. котельные) /(</w:t>
      </w:r>
      <w:r w:rsidRPr="00BF40BB">
        <w:rPr>
          <w:i/>
          <w:lang w:val="en-US"/>
        </w:rPr>
        <w:t>V</w:t>
      </w:r>
      <w:r w:rsidRPr="00BF40BB">
        <w:rPr>
          <w:i/>
        </w:rPr>
        <w:t>ЮПЗ и п. Н. Улуск +</w:t>
      </w:r>
      <w:r w:rsidRPr="00BF40BB">
        <w:rPr>
          <w:i/>
          <w:lang w:val="en-US"/>
        </w:rPr>
        <w:t>V</w:t>
      </w:r>
      <w:r w:rsidRPr="00BF40BB">
        <w:rPr>
          <w:i/>
        </w:rPr>
        <w:t xml:space="preserve">шк.№7, Доол «Чайка, РК  + </w:t>
      </w:r>
      <w:r w:rsidRPr="00BF40BB">
        <w:rPr>
          <w:i/>
          <w:lang w:val="en-US"/>
        </w:rPr>
        <w:t>V</w:t>
      </w:r>
      <w:r w:rsidRPr="00BF40BB">
        <w:rPr>
          <w:i/>
        </w:rPr>
        <w:t>др. котельные)  (</w:t>
      </w:r>
      <w:r w:rsidRPr="00BF40BB">
        <w:rPr>
          <w:i/>
        </w:rPr>
        <w:sym w:font="Symbol" w:char="F0B0"/>
      </w:r>
      <w:r w:rsidRPr="00BF40BB">
        <w:rPr>
          <w:i/>
        </w:rPr>
        <w:t>С</w:t>
      </w:r>
      <w:r w:rsidRPr="00BF40BB">
        <w:rPr>
          <w:i/>
          <w:iCs/>
        </w:rPr>
        <w:t>);</w:t>
      </w:r>
    </w:p>
    <w:p w:rsidR="00BF40BB" w:rsidRPr="00BF40BB" w:rsidRDefault="00BF40BB" w:rsidP="00BF40BB">
      <w:pPr>
        <w:spacing w:before="100" w:beforeAutospacing="1" w:after="100" w:afterAutospacing="1" w:line="288" w:lineRule="auto"/>
      </w:pPr>
      <w:r w:rsidRPr="00BF40BB">
        <w:rPr>
          <w:b/>
          <w:bCs/>
        </w:rPr>
        <w:t xml:space="preserve">где:   </w:t>
      </w:r>
      <w:r w:rsidRPr="00BF40BB">
        <w:rPr>
          <w:i/>
          <w:lang w:val="en-US"/>
        </w:rPr>
        <w:t>V</w:t>
      </w:r>
      <w:r w:rsidRPr="00BF40BB">
        <w:rPr>
          <w:i/>
        </w:rPr>
        <w:t>ЮПЗ и п. Н. Улуск</w:t>
      </w:r>
      <w:r w:rsidRPr="00BF40BB">
        <w:rPr>
          <w:b/>
        </w:rPr>
        <w:t xml:space="preserve">– </w:t>
      </w:r>
      <w:r w:rsidRPr="00BF40BB">
        <w:t xml:space="preserve">нормативный объём потребления воды на ГВС от котельных </w:t>
      </w:r>
      <w:r w:rsidRPr="00BF40BB">
        <w:rPr>
          <w:bCs/>
        </w:rPr>
        <w:t>ЮПЗ, п. Новый Улус</w:t>
      </w:r>
      <w:r w:rsidRPr="00BF40BB">
        <w:t>;</w:t>
      </w:r>
    </w:p>
    <w:p w:rsidR="00BF40BB" w:rsidRPr="00BF40BB" w:rsidRDefault="00BF40BB" w:rsidP="00BF40BB">
      <w:pPr>
        <w:spacing w:before="100" w:beforeAutospacing="1" w:after="100" w:afterAutospacing="1" w:line="288" w:lineRule="auto"/>
        <w:ind w:firstLine="720"/>
      </w:pPr>
      <w:r w:rsidRPr="00BF40BB">
        <w:rPr>
          <w:i/>
          <w:lang w:val="en-US"/>
        </w:rPr>
        <w:t>V</w:t>
      </w:r>
      <w:r w:rsidRPr="00BF40BB">
        <w:rPr>
          <w:i/>
        </w:rPr>
        <w:t>шк.№7, Доол «Чайка, РК</w:t>
      </w:r>
      <w:r w:rsidRPr="00BF40BB">
        <w:rPr>
          <w:b/>
        </w:rPr>
        <w:t xml:space="preserve">– </w:t>
      </w:r>
      <w:r w:rsidRPr="00BF40BB">
        <w:t xml:space="preserve">нормативный объём потребления воды на ГВС от котельных </w:t>
      </w:r>
      <w:r w:rsidRPr="00BF40BB">
        <w:rPr>
          <w:bCs/>
        </w:rPr>
        <w:t>шк.№7, ДООЛ «Чайка» и РК</w:t>
      </w:r>
      <w:r w:rsidRPr="00BF40BB">
        <w:t>.</w:t>
      </w:r>
    </w:p>
    <w:p w:rsidR="00BF40BB" w:rsidRPr="00BF40BB" w:rsidRDefault="00BF40BB" w:rsidP="00BF40BB">
      <w:pPr>
        <w:spacing w:before="100" w:beforeAutospacing="1" w:after="100" w:afterAutospacing="1" w:line="288" w:lineRule="auto"/>
        <w:ind w:firstLine="720"/>
        <w:rPr>
          <w:bCs/>
        </w:rPr>
      </w:pPr>
      <w:r w:rsidRPr="00BF40BB">
        <w:rPr>
          <w:i/>
          <w:lang w:val="en-US"/>
        </w:rPr>
        <w:t>V</w:t>
      </w:r>
      <w:r w:rsidRPr="00BF40BB">
        <w:rPr>
          <w:i/>
        </w:rPr>
        <w:t xml:space="preserve">др. котельные </w:t>
      </w:r>
      <w:r w:rsidRPr="00BF40BB">
        <w:rPr>
          <w:b/>
        </w:rPr>
        <w:t xml:space="preserve">– </w:t>
      </w:r>
      <w:r w:rsidRPr="00BF40BB">
        <w:t>нормативный объём потребления воды на ГВС от других котельных с продолжительностью периода подачи ГВС 351 день</w:t>
      </w:r>
      <w:r w:rsidRPr="00BF40BB">
        <w:rPr>
          <w:bCs/>
        </w:rPr>
        <w:t> </w:t>
      </w:r>
      <w:r w:rsidRPr="00BF40BB">
        <w:t>.</w:t>
      </w:r>
    </w:p>
    <w:p w:rsidR="00BF40BB" w:rsidRPr="00BF40BB" w:rsidRDefault="00BF40BB" w:rsidP="00BF40BB">
      <w:pPr>
        <w:spacing w:before="100" w:beforeAutospacing="1" w:after="100" w:afterAutospacing="1" w:line="288" w:lineRule="auto"/>
        <w:ind w:firstLine="720"/>
      </w:pPr>
      <w:r w:rsidRPr="00BF40BB">
        <w:rPr>
          <w:i/>
        </w:rPr>
        <w:t xml:space="preserve"> (</w:t>
      </w:r>
      <w:r w:rsidRPr="00BF40BB">
        <w:rPr>
          <w:bCs/>
          <w:i/>
        </w:rPr>
        <w:t>5</w:t>
      </w:r>
      <w:r w:rsidRPr="00BF40BB">
        <w:sym w:font="Symbol" w:char="F0B0"/>
      </w:r>
      <w:r w:rsidRPr="00BF40BB">
        <w:t>C</w:t>
      </w:r>
      <w:r w:rsidRPr="00BF40BB">
        <w:rPr>
          <w:i/>
        </w:rPr>
        <w:t xml:space="preserve"> </w:t>
      </w:r>
      <w:r w:rsidRPr="00BF40BB">
        <w:rPr>
          <w:i/>
        </w:rPr>
        <w:sym w:font="Symbol" w:char="F0B4"/>
      </w:r>
      <w:r w:rsidRPr="00BF40BB">
        <w:rPr>
          <w:i/>
        </w:rPr>
        <w:t xml:space="preserve"> 1896,74м³ + </w:t>
      </w:r>
      <w:r w:rsidRPr="00BF40BB">
        <w:rPr>
          <w:bCs/>
          <w:i/>
        </w:rPr>
        <w:t xml:space="preserve">7,78 </w:t>
      </w:r>
      <w:r w:rsidRPr="00BF40BB">
        <w:sym w:font="Symbol" w:char="F0B0"/>
      </w:r>
      <w:r w:rsidRPr="00BF40BB">
        <w:t>C</w:t>
      </w:r>
      <w:r w:rsidRPr="00BF40BB">
        <w:rPr>
          <w:i/>
        </w:rPr>
        <w:t xml:space="preserve"> </w:t>
      </w:r>
      <w:r w:rsidRPr="00BF40BB">
        <w:rPr>
          <w:i/>
        </w:rPr>
        <w:sym w:font="Symbol" w:char="F0B4"/>
      </w:r>
      <w:r w:rsidRPr="00BF40BB">
        <w:rPr>
          <w:i/>
        </w:rPr>
        <w:t xml:space="preserve"> 1660191,4 м³ + 8,11</w:t>
      </w:r>
      <w:r w:rsidRPr="00BF40BB">
        <w:sym w:font="Symbol" w:char="F0B0"/>
      </w:r>
      <w:r w:rsidRPr="00BF40BB">
        <w:t>C</w:t>
      </w:r>
      <w:r w:rsidRPr="00BF40BB">
        <w:rPr>
          <w:i/>
        </w:rPr>
        <w:t xml:space="preserve"> *258,39 м³) /(1896,74м³   + 1660191,4  м³  + 258,39 м³)=  6,73</w:t>
      </w:r>
      <w:r w:rsidRPr="00BF40BB">
        <w:rPr>
          <w:i/>
        </w:rPr>
        <w:sym w:font="Symbol" w:char="F0B0"/>
      </w:r>
      <w:r w:rsidRPr="00BF40BB">
        <w:rPr>
          <w:i/>
        </w:rPr>
        <w:t>С</w:t>
      </w:r>
    </w:p>
    <w:p w:rsidR="00BF40BB" w:rsidRPr="00BF40BB" w:rsidRDefault="00BF40BB" w:rsidP="00BF40BB">
      <w:pPr>
        <w:autoSpaceDE w:val="0"/>
        <w:autoSpaceDN w:val="0"/>
        <w:adjustRightInd w:val="0"/>
        <w:spacing w:line="288" w:lineRule="auto"/>
        <w:ind w:firstLine="540"/>
        <w:jc w:val="both"/>
        <w:outlineLvl w:val="1"/>
      </w:pPr>
      <w:r>
        <w:rPr>
          <w:noProof/>
        </w:rPr>
        <w:lastRenderedPageBreak/>
        <w:drawing>
          <wp:inline distT="0" distB="0" distL="0" distR="0" wp14:anchorId="2E35675D" wp14:editId="51CB220B">
            <wp:extent cx="304800" cy="219075"/>
            <wp:effectExtent l="0" t="0" r="0" b="9525"/>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F40BB">
        <w:t>- количество тепла, необходимого для приготовления одного кубического метра горячей воды рассчитывается по формуле:</w:t>
      </w:r>
    </w:p>
    <w:p w:rsidR="00BF40BB" w:rsidRPr="00BF40BB" w:rsidRDefault="00BF40BB" w:rsidP="00BF40BB">
      <w:pPr>
        <w:autoSpaceDE w:val="0"/>
        <w:autoSpaceDN w:val="0"/>
        <w:adjustRightInd w:val="0"/>
        <w:spacing w:line="288" w:lineRule="auto"/>
        <w:ind w:firstLine="539"/>
        <w:jc w:val="both"/>
        <w:outlineLvl w:val="3"/>
      </w:pPr>
    </w:p>
    <w:p w:rsidR="00BF40BB" w:rsidRPr="00BF40BB" w:rsidRDefault="00BF40BB" w:rsidP="00BF40BB">
      <w:pPr>
        <w:autoSpaceDE w:val="0"/>
        <w:autoSpaceDN w:val="0"/>
        <w:adjustRightInd w:val="0"/>
        <w:spacing w:line="288" w:lineRule="auto"/>
        <w:ind w:firstLine="539"/>
        <w:jc w:val="both"/>
        <w:outlineLvl w:val="3"/>
      </w:pPr>
      <w:r>
        <w:rPr>
          <w:noProof/>
        </w:rPr>
        <w:drawing>
          <wp:inline distT="0" distB="0" distL="0" distR="0" wp14:anchorId="78E5CFDE" wp14:editId="2364699E">
            <wp:extent cx="2085975" cy="219075"/>
            <wp:effectExtent l="0" t="0" r="9525" b="9525"/>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BF40BB">
        <w:t>,</w:t>
      </w:r>
    </w:p>
    <w:p w:rsidR="00BF40BB" w:rsidRPr="00BF40BB" w:rsidRDefault="00BF40BB" w:rsidP="00BF40BB">
      <w:pPr>
        <w:autoSpaceDE w:val="0"/>
        <w:autoSpaceDN w:val="0"/>
        <w:adjustRightInd w:val="0"/>
        <w:spacing w:line="288" w:lineRule="auto"/>
        <w:ind w:firstLine="539"/>
        <w:jc w:val="both"/>
        <w:outlineLvl w:val="3"/>
      </w:pPr>
      <w:r>
        <w:rPr>
          <w:noProof/>
        </w:rPr>
        <w:drawing>
          <wp:inline distT="0" distB="0" distL="0" distR="0" wp14:anchorId="5E349083" wp14:editId="2198E1AF">
            <wp:extent cx="304800" cy="219075"/>
            <wp:effectExtent l="0" t="0" r="0" b="9525"/>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F40BB">
        <w:t>= 1*10</w:t>
      </w:r>
      <w:r w:rsidRPr="00BF40BB">
        <w:rPr>
          <w:position w:val="-4"/>
        </w:rPr>
        <w:object w:dxaOrig="220" w:dyaOrig="300">
          <v:shape id="_x0000_i1031" type="#_x0000_t75" style="width:11.25pt;height:15pt" o:ole="">
            <v:imagedata r:id="rId16" o:title=""/>
          </v:shape>
          <o:OLEObject Type="Embed" ProgID="Equation.3" ShapeID="_x0000_i1031" DrawAspect="Content" ObjectID="_1423549575" r:id="rId27"/>
        </w:object>
      </w:r>
      <w:r w:rsidRPr="00BF40BB">
        <w:t xml:space="preserve"> Гкал/кг x 1 </w:t>
      </w:r>
      <w:r w:rsidRPr="00BF40BB">
        <w:sym w:font="Symbol" w:char="F0B0"/>
      </w:r>
      <w:r w:rsidRPr="00BF40BB">
        <w:t>C * 983,18 кгс/м</w:t>
      </w:r>
      <w:r w:rsidRPr="00BF40BB">
        <w:rPr>
          <w:vertAlign w:val="superscript"/>
        </w:rPr>
        <w:t>3</w:t>
      </w:r>
      <w:r w:rsidRPr="00BF40BB">
        <w:t xml:space="preserve"> * (60°- 6,73°)*(1+0,15)=0,0602 Гкал/м</w:t>
      </w:r>
      <w:r w:rsidRPr="00BF40BB">
        <w:rPr>
          <w:vertAlign w:val="superscript"/>
        </w:rPr>
        <w:t>3</w:t>
      </w:r>
      <w:r w:rsidRPr="00BF40BB">
        <w:t xml:space="preserve"> </w:t>
      </w:r>
    </w:p>
    <w:p w:rsidR="00BF40BB" w:rsidRPr="00BF40BB" w:rsidRDefault="00BF40BB" w:rsidP="00BF40BB">
      <w:pPr>
        <w:autoSpaceDE w:val="0"/>
        <w:autoSpaceDN w:val="0"/>
        <w:adjustRightInd w:val="0"/>
        <w:spacing w:line="288" w:lineRule="auto"/>
        <w:ind w:firstLine="539"/>
        <w:jc w:val="both"/>
        <w:outlineLvl w:val="3"/>
      </w:pPr>
      <w:r w:rsidRPr="00BF40BB">
        <w:t>где 983,18 кгс/м</w:t>
      </w:r>
      <w:r w:rsidRPr="00BF40BB">
        <w:rPr>
          <w:vertAlign w:val="superscript"/>
        </w:rPr>
        <w:t>3</w:t>
      </w:r>
      <w:r w:rsidRPr="00BF40BB">
        <w:t xml:space="preserve">  - объёмный вес воды (кгс/м</w:t>
      </w:r>
      <w:r w:rsidRPr="00BF40BB">
        <w:rPr>
          <w:vertAlign w:val="superscript"/>
        </w:rPr>
        <w:t>3</w:t>
      </w:r>
      <w:r w:rsidRPr="00BF40BB">
        <w:t xml:space="preserve">), при температуре </w:t>
      </w:r>
      <w:r w:rsidRPr="00BF40BB">
        <w:rPr>
          <w:i/>
          <w:noProof/>
          <w:lang w:val="en-US"/>
        </w:rPr>
        <w:t>t</w:t>
      </w:r>
      <w:r w:rsidRPr="00BF40BB">
        <w:rPr>
          <w:i/>
          <w:noProof/>
          <w:vertAlign w:val="subscript"/>
          <w:lang w:val="en-US"/>
        </w:rPr>
        <w:t>h</w:t>
      </w:r>
      <w:r w:rsidRPr="00BF40BB">
        <w:t xml:space="preserve">= </w:t>
      </w:r>
      <w:smartTag w:uri="urn:schemas-microsoft-com:office:smarttags" w:element="metricconverter">
        <w:smartTagPr>
          <w:attr w:name="ProductID" w:val="60ﾰC"/>
        </w:smartTagPr>
        <w:r w:rsidRPr="00BF40BB">
          <w:t>60°C</w:t>
        </w:r>
      </w:smartTag>
      <w:r w:rsidRPr="00BF40BB">
        <w:t xml:space="preserve"> и давление наружного воздуха </w:t>
      </w:r>
      <w:smartTag w:uri="urn:schemas-microsoft-com:office:smarttags" w:element="metricconverter">
        <w:smartTagPr>
          <w:attr w:name="ProductID" w:val="760 мм"/>
        </w:smartTagPr>
        <w:r w:rsidRPr="00BF40BB">
          <w:t>760 мм</w:t>
        </w:r>
      </w:smartTag>
      <w:r w:rsidRPr="00BF40BB">
        <w:t xml:space="preserve"> ртутного столба.</w:t>
      </w:r>
    </w:p>
    <w:p w:rsidR="00BF40BB" w:rsidRPr="00BF40BB" w:rsidRDefault="00BF40BB" w:rsidP="00BF40BB">
      <w:pPr>
        <w:spacing w:line="288" w:lineRule="auto"/>
        <w:ind w:firstLine="539"/>
        <w:jc w:val="both"/>
        <w:rPr>
          <w:b/>
          <w:bCs/>
        </w:rPr>
      </w:pPr>
      <w:r w:rsidRPr="00BF40BB">
        <w:t>Количество тепла, необходимое для нагрева 1м</w:t>
      </w:r>
      <w:r w:rsidRPr="00BF40BB">
        <w:rPr>
          <w:vertAlign w:val="superscript"/>
        </w:rPr>
        <w:t>3</w:t>
      </w:r>
      <w:r w:rsidRPr="00BF40BB">
        <w:t xml:space="preserve"> холодной подготовленной воды для осуществления горячего ОАО «Тепло» </w:t>
      </w:r>
      <w:r w:rsidRPr="00BF40BB">
        <w:rPr>
          <w:b/>
          <w:bCs/>
        </w:rPr>
        <w:t>равно 0,0602 Гкал/м3.</w:t>
      </w:r>
    </w:p>
    <w:p w:rsidR="00BF40BB" w:rsidRPr="00BF40BB" w:rsidRDefault="00BF40BB" w:rsidP="00BF40BB">
      <w:pPr>
        <w:autoSpaceDE w:val="0"/>
        <w:autoSpaceDN w:val="0"/>
        <w:adjustRightInd w:val="0"/>
        <w:spacing w:line="288" w:lineRule="auto"/>
        <w:ind w:firstLine="540"/>
        <w:jc w:val="both"/>
        <w:outlineLvl w:val="1"/>
      </w:pPr>
      <w:r w:rsidRPr="00BF40BB">
        <w:t>Тариф на тепловую энергию установлен постановлением Региональной энергетической комиссии Кемеровской области от  30 декабря 2011 г. № 433 «Об установлении тарифов на тепловую энергию и теплоноситель, реализуемые ОАО «Тепло» (г. Междуреченск) на потребительском рынке», стоимость тепловой энергии в горячей воде с 01.09.2012 года составляет 1693,00 руб./Гкал (без НДС).</w:t>
      </w:r>
    </w:p>
    <w:p w:rsidR="00BF40BB" w:rsidRPr="00BF40BB" w:rsidRDefault="00BF40BB" w:rsidP="00BF40BB">
      <w:pPr>
        <w:ind w:firstLine="294"/>
        <w:jc w:val="both"/>
      </w:pPr>
      <w:r w:rsidRPr="00BF40BB">
        <w:tab/>
        <w:t xml:space="preserve">На 2013 год предприятие не заявлялось на пересмотр уровня тарифов на тепловую энергию. Предприятие приобретает холодную воду у МУП «Водоканал» (г. Междуреченск). </w:t>
      </w:r>
    </w:p>
    <w:p w:rsidR="00BF40BB" w:rsidRPr="00BF40BB" w:rsidRDefault="00BF40BB" w:rsidP="00BF40BB">
      <w:pPr>
        <w:tabs>
          <w:tab w:val="left" w:pos="360"/>
        </w:tabs>
        <w:jc w:val="both"/>
      </w:pPr>
      <w:r w:rsidRPr="00BF40BB">
        <w:tab/>
        <w:t xml:space="preserve">С 01.01.2013 г. стоимость </w:t>
      </w:r>
      <w:smartTag w:uri="urn:schemas-microsoft-com:office:smarttags" w:element="metricconverter">
        <w:smartTagPr>
          <w:attr w:name="ProductID" w:val="1 м³"/>
        </w:smartTagPr>
        <w:r w:rsidRPr="00BF40BB">
          <w:t>1 м³</w:t>
        </w:r>
      </w:smartTag>
      <w:r w:rsidRPr="00BF40BB">
        <w:t xml:space="preserve"> воды (теплоносителя) экспертами рассчитана исходя из объема теплоносителя (в расчете на год) отбираемого потребителями из присоединенной сети – </w:t>
      </w:r>
      <w:r w:rsidRPr="00BF40BB">
        <w:rPr>
          <w:b/>
          <w:i/>
        </w:rPr>
        <w:t xml:space="preserve">1920,48 </w:t>
      </w:r>
      <w:r w:rsidRPr="00BF40BB">
        <w:t xml:space="preserve">тыс. м³, стоимости воды,  согласно постановления Департаментом цен и тарифов Кемеровской области на 2013 год от 28.02.2012 № 6 «Об установлении тарифов на услуги водоснабжения, водоотведения и очистки сточных вод МУП «Водоканал» (г. Междуреченск)», в размере </w:t>
      </w:r>
      <w:r w:rsidRPr="00BF40BB">
        <w:rPr>
          <w:b/>
          <w:i/>
        </w:rPr>
        <w:t>11,21</w:t>
      </w:r>
      <w:r w:rsidRPr="00BF40BB">
        <w:t xml:space="preserve"> руб./м³ (без НДС) и стоимости реагентов. Стоимость реагентов, используемых в процессе подготовки воды, отбираемой для нужд ГВС (РК), рассчитана на уровне </w:t>
      </w:r>
      <w:r w:rsidRPr="00BF40BB">
        <w:rPr>
          <w:b/>
          <w:i/>
        </w:rPr>
        <w:t xml:space="preserve">1172,9 </w:t>
      </w:r>
      <w:r w:rsidRPr="00BF40BB">
        <w:t xml:space="preserve">тыс. руб. – </w:t>
      </w:r>
      <w:r w:rsidRPr="00BF40BB">
        <w:rPr>
          <w:b/>
          <w:i/>
        </w:rPr>
        <w:t>42,78</w:t>
      </w:r>
      <w:r w:rsidRPr="00BF40BB">
        <w:t xml:space="preserve"> % от общей стоимости реагентов, которая составляет </w:t>
      </w:r>
      <w:r w:rsidRPr="00BF40BB">
        <w:rPr>
          <w:b/>
          <w:i/>
        </w:rPr>
        <w:t>2741,58</w:t>
      </w:r>
      <w:r w:rsidRPr="00BF40BB">
        <w:t xml:space="preserve"> тыс. руб. Это уровень учтенный при расчете тарифа на теплоноситель на 2012 год. Разницу затрат на реагенты эксперты отнесли на расчет стоимости тепловой энергии на 2012 год. </w:t>
      </w:r>
    </w:p>
    <w:p w:rsidR="00BF40BB" w:rsidRPr="00BF40BB" w:rsidRDefault="00BF40BB" w:rsidP="00BF40BB">
      <w:pPr>
        <w:ind w:firstLine="294"/>
        <w:jc w:val="both"/>
      </w:pPr>
    </w:p>
    <w:p w:rsidR="00BF40BB" w:rsidRPr="00BF40BB" w:rsidRDefault="00BF40BB" w:rsidP="00894567">
      <w:pPr>
        <w:numPr>
          <w:ilvl w:val="0"/>
          <w:numId w:val="1"/>
        </w:numPr>
        <w:jc w:val="both"/>
        <w:rPr>
          <w:b/>
          <w:color w:val="000000"/>
          <w:shd w:val="clear" w:color="auto" w:fill="FFFFFF"/>
          <w:lang w:val="en-US"/>
        </w:rPr>
      </w:pPr>
      <w:r w:rsidRPr="00BF40BB">
        <w:rPr>
          <w:b/>
          <w:color w:val="000000"/>
          <w:shd w:val="clear" w:color="auto" w:fill="FFFFFF"/>
        </w:rPr>
        <w:t>с 01.01.2013 г. по 30.06.2013 г.</w:t>
      </w:r>
    </w:p>
    <w:p w:rsidR="00BF40BB" w:rsidRPr="00BF40BB" w:rsidRDefault="00BF40BB" w:rsidP="00BF40BB">
      <w:pPr>
        <w:ind w:left="426" w:firstLine="294"/>
        <w:jc w:val="both"/>
      </w:pPr>
      <w:r w:rsidRPr="00BF40BB">
        <w:t xml:space="preserve">(1920,48 тыс. м³ × 11,21 руб./м³ + 1172,90) / 1920,48 тыс. м³ = </w:t>
      </w:r>
      <w:r w:rsidRPr="00BF40BB">
        <w:rPr>
          <w:b/>
          <w:i/>
        </w:rPr>
        <w:t>11,82</w:t>
      </w:r>
      <w:r w:rsidRPr="00BF40BB">
        <w:t>руб./м³.</w:t>
      </w:r>
    </w:p>
    <w:p w:rsidR="00BF40BB" w:rsidRPr="00BF40BB" w:rsidRDefault="00BF40BB" w:rsidP="00BF40BB">
      <w:pPr>
        <w:jc w:val="both"/>
        <w:rPr>
          <w:b/>
          <w:color w:val="000000"/>
          <w:shd w:val="clear" w:color="auto" w:fill="FFFFFF"/>
        </w:rPr>
      </w:pPr>
    </w:p>
    <w:p w:rsidR="00BF40BB" w:rsidRPr="00BF40BB" w:rsidRDefault="00BF40BB" w:rsidP="00BF40BB">
      <w:pPr>
        <w:tabs>
          <w:tab w:val="left" w:pos="540"/>
        </w:tabs>
        <w:jc w:val="both"/>
      </w:pPr>
      <w:r w:rsidRPr="00BF40BB">
        <w:tab/>
        <w:t>С 01.07.2013 г. к стоимости воды применен индекс максимального роста тарифов на услуги водоснабжения в соответствии с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- 7,5 %. (в связи с тем, что в постановлении департамента цен и тарифов срок действия тарифов по 31.03.2013 г.) Стоимость реагентов принята на неизменном уровне. Стоимость подготовленной воды с 01.07.2013 г. сложилась на уровне</w:t>
      </w:r>
    </w:p>
    <w:p w:rsidR="00BF40BB" w:rsidRPr="00BF40BB" w:rsidRDefault="00BF40BB" w:rsidP="00BF40BB">
      <w:pPr>
        <w:jc w:val="both"/>
        <w:rPr>
          <w:b/>
          <w:color w:val="000000"/>
          <w:shd w:val="clear" w:color="auto" w:fill="FFFFFF"/>
        </w:rPr>
      </w:pPr>
    </w:p>
    <w:p w:rsidR="00BF40BB" w:rsidRPr="00BF40BB" w:rsidRDefault="00BF40BB" w:rsidP="00894567">
      <w:pPr>
        <w:numPr>
          <w:ilvl w:val="0"/>
          <w:numId w:val="1"/>
        </w:numPr>
        <w:jc w:val="both"/>
        <w:rPr>
          <w:b/>
        </w:rPr>
      </w:pPr>
      <w:r w:rsidRPr="00BF40BB">
        <w:rPr>
          <w:b/>
          <w:color w:val="000000"/>
          <w:shd w:val="clear" w:color="auto" w:fill="FFFFFF"/>
        </w:rPr>
        <w:t>с 01.07.2013</w:t>
      </w:r>
    </w:p>
    <w:p w:rsidR="00BF40BB" w:rsidRPr="00BF40BB" w:rsidRDefault="00BF40BB" w:rsidP="00BF40BB">
      <w:pPr>
        <w:jc w:val="both"/>
      </w:pPr>
      <w:r w:rsidRPr="00BF40BB">
        <w:t xml:space="preserve">(1920,48 тыс. м³ × 11,21 руб./м³ *1,075 + 1172,90) / 1920,48 тыс. м³ = </w:t>
      </w:r>
      <w:r w:rsidRPr="00BF40BB">
        <w:rPr>
          <w:b/>
          <w:i/>
        </w:rPr>
        <w:t xml:space="preserve">12,66 </w:t>
      </w:r>
      <w:r w:rsidRPr="00BF40BB">
        <w:t>руб./м³.</w:t>
      </w:r>
    </w:p>
    <w:p w:rsidR="00BF40BB" w:rsidRPr="00BF40BB" w:rsidRDefault="00BF40BB" w:rsidP="00BF40BB">
      <w:pPr>
        <w:ind w:left="426" w:firstLine="294"/>
        <w:jc w:val="both"/>
      </w:pPr>
    </w:p>
    <w:p w:rsidR="00BF40BB" w:rsidRPr="00BF40BB" w:rsidRDefault="00BF40BB" w:rsidP="00BF40BB">
      <w:pPr>
        <w:autoSpaceDE w:val="0"/>
        <w:autoSpaceDN w:val="0"/>
        <w:adjustRightInd w:val="0"/>
        <w:spacing w:line="288" w:lineRule="auto"/>
        <w:ind w:firstLine="540"/>
        <w:jc w:val="both"/>
        <w:outlineLvl w:val="1"/>
      </w:pPr>
      <w:r w:rsidRPr="00BF40BB">
        <w:t xml:space="preserve">Исходная вода подогревается её и поставляется на потребительский рынок в виде горячей воды. </w:t>
      </w:r>
    </w:p>
    <w:p w:rsidR="00BF40BB" w:rsidRPr="00BF40BB" w:rsidRDefault="00BF40BB" w:rsidP="00BF40BB">
      <w:pPr>
        <w:ind w:left="426" w:firstLine="294"/>
        <w:jc w:val="both"/>
      </w:pPr>
      <w:r w:rsidRPr="00BF40BB">
        <w:lastRenderedPageBreak/>
        <w:tab/>
      </w:r>
    </w:p>
    <w:p w:rsidR="00BF40BB" w:rsidRPr="00BF40BB" w:rsidRDefault="00BF40BB" w:rsidP="00BF40BB">
      <w:pPr>
        <w:autoSpaceDE w:val="0"/>
        <w:autoSpaceDN w:val="0"/>
        <w:adjustRightInd w:val="0"/>
        <w:spacing w:line="288" w:lineRule="auto"/>
        <w:ind w:firstLine="540"/>
        <w:jc w:val="both"/>
        <w:outlineLvl w:val="1"/>
      </w:pPr>
      <w:r w:rsidRPr="00BF40BB">
        <w:t>Стоимость подготовленной воды (теплоносителя) по периодам календарной разбивки приняты на следующем уровне:</w:t>
      </w:r>
    </w:p>
    <w:p w:rsidR="00BF40BB" w:rsidRPr="00BF40BB" w:rsidRDefault="00BF40BB" w:rsidP="00BF40BB">
      <w:pPr>
        <w:autoSpaceDE w:val="0"/>
        <w:autoSpaceDN w:val="0"/>
        <w:adjustRightInd w:val="0"/>
        <w:spacing w:line="288" w:lineRule="auto"/>
        <w:ind w:firstLine="540"/>
        <w:jc w:val="both"/>
        <w:outlineLvl w:val="1"/>
      </w:pPr>
      <w:r w:rsidRPr="00BF40BB">
        <w:t xml:space="preserve">-  с </w:t>
      </w:r>
      <w:r w:rsidRPr="00BF40BB">
        <w:rPr>
          <w:b/>
        </w:rPr>
        <w:t>01.01.2013</w:t>
      </w:r>
      <w:r w:rsidRPr="00BF40BB">
        <w:t xml:space="preserve">г. – </w:t>
      </w:r>
      <w:r w:rsidRPr="00BF40BB">
        <w:rPr>
          <w:b/>
        </w:rPr>
        <w:t>11,82</w:t>
      </w:r>
      <w:r w:rsidRPr="00BF40BB">
        <w:t xml:space="preserve"> руб./м</w:t>
      </w:r>
      <w:r w:rsidRPr="00BF40BB">
        <w:rPr>
          <w:vertAlign w:val="superscript"/>
        </w:rPr>
        <w:t>3</w:t>
      </w:r>
      <w:r w:rsidRPr="00BF40BB">
        <w:t xml:space="preserve"> (без НДС);</w:t>
      </w:r>
    </w:p>
    <w:p w:rsidR="00BF40BB" w:rsidRPr="00BF40BB" w:rsidRDefault="00BF40BB" w:rsidP="00BF40BB">
      <w:pPr>
        <w:autoSpaceDE w:val="0"/>
        <w:autoSpaceDN w:val="0"/>
        <w:adjustRightInd w:val="0"/>
        <w:spacing w:line="288" w:lineRule="auto"/>
        <w:ind w:firstLine="540"/>
        <w:jc w:val="both"/>
        <w:outlineLvl w:val="1"/>
      </w:pPr>
      <w:r w:rsidRPr="00BF40BB">
        <w:t xml:space="preserve">-  с </w:t>
      </w:r>
      <w:r w:rsidRPr="00BF40BB">
        <w:rPr>
          <w:b/>
        </w:rPr>
        <w:t>01.07.2013</w:t>
      </w:r>
      <w:r w:rsidRPr="00BF40BB">
        <w:t xml:space="preserve">г. – </w:t>
      </w:r>
      <w:r w:rsidRPr="00BF40BB">
        <w:rPr>
          <w:b/>
        </w:rPr>
        <w:t>12,66</w:t>
      </w:r>
      <w:r w:rsidRPr="00BF40BB">
        <w:t xml:space="preserve"> руб./м</w:t>
      </w:r>
      <w:r w:rsidRPr="00BF40BB">
        <w:rPr>
          <w:vertAlign w:val="superscript"/>
        </w:rPr>
        <w:t>3</w:t>
      </w:r>
      <w:r w:rsidRPr="00BF40BB">
        <w:t xml:space="preserve"> (без НДС). </w:t>
      </w:r>
    </w:p>
    <w:p w:rsidR="00BF40BB" w:rsidRPr="00BF40BB" w:rsidRDefault="00BF40BB" w:rsidP="00BF40BB">
      <w:pPr>
        <w:autoSpaceDE w:val="0"/>
        <w:autoSpaceDN w:val="0"/>
        <w:adjustRightInd w:val="0"/>
        <w:spacing w:line="288" w:lineRule="auto"/>
        <w:ind w:firstLine="567"/>
        <w:jc w:val="both"/>
        <w:outlineLvl w:val="1"/>
      </w:pPr>
      <w:r w:rsidRPr="00BF40BB">
        <w:t>Расчет плановой необходимой валовой выручки по ГВС в 2013 году представлен в таблице № 1.</w:t>
      </w:r>
    </w:p>
    <w:p w:rsidR="00BF40BB" w:rsidRPr="00BF40BB" w:rsidRDefault="00BF40BB" w:rsidP="00BF40BB">
      <w:pPr>
        <w:autoSpaceDE w:val="0"/>
        <w:autoSpaceDN w:val="0"/>
        <w:adjustRightInd w:val="0"/>
        <w:spacing w:line="288" w:lineRule="auto"/>
        <w:jc w:val="center"/>
        <w:outlineLvl w:val="1"/>
      </w:pPr>
      <w:r w:rsidRPr="00BF40BB">
        <w:t>Смета расходов на производство горячей воды в открытой системе горячего</w:t>
      </w:r>
    </w:p>
    <w:p w:rsidR="00BF40BB" w:rsidRPr="00BF40BB" w:rsidRDefault="00BF40BB" w:rsidP="00BF40BB">
      <w:pPr>
        <w:autoSpaceDE w:val="0"/>
        <w:autoSpaceDN w:val="0"/>
        <w:adjustRightInd w:val="0"/>
        <w:spacing w:line="288" w:lineRule="auto"/>
        <w:jc w:val="center"/>
        <w:outlineLvl w:val="1"/>
      </w:pPr>
      <w:r w:rsidRPr="00BF40BB">
        <w:t>водоснабжения (теплоснабжения) ОАО «Тепло»</w:t>
      </w:r>
    </w:p>
    <w:tbl>
      <w:tblPr>
        <w:tblW w:w="10348" w:type="dxa"/>
        <w:tblInd w:w="-34" w:type="dxa"/>
        <w:tblLayout w:type="fixed"/>
        <w:tblLook w:val="0000" w:firstRow="0" w:lastRow="0" w:firstColumn="0" w:lastColumn="0" w:noHBand="0" w:noVBand="0"/>
      </w:tblPr>
      <w:tblGrid>
        <w:gridCol w:w="781"/>
        <w:gridCol w:w="3485"/>
        <w:gridCol w:w="1480"/>
        <w:gridCol w:w="1480"/>
        <w:gridCol w:w="1480"/>
        <w:gridCol w:w="1642"/>
      </w:tblGrid>
      <w:tr w:rsidR="00BF40BB" w:rsidRPr="00BF40BB" w:rsidTr="00BF40BB">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 п.п</w:t>
            </w:r>
          </w:p>
        </w:tc>
        <w:tc>
          <w:tcPr>
            <w:tcW w:w="348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Статьи затрат</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Ед. изм.</w:t>
            </w:r>
          </w:p>
        </w:tc>
        <w:tc>
          <w:tcPr>
            <w:tcW w:w="4602" w:type="dxa"/>
            <w:gridSpan w:val="3"/>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2013</w:t>
            </w:r>
          </w:p>
        </w:tc>
      </w:tr>
      <w:tr w:rsidR="00BF40BB" w:rsidRPr="00BF40BB" w:rsidTr="00BF40BB">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предложение предприятия</w:t>
            </w:r>
          </w:p>
        </w:tc>
        <w:tc>
          <w:tcPr>
            <w:tcW w:w="3122" w:type="dxa"/>
            <w:gridSpan w:val="2"/>
            <w:tcBorders>
              <w:top w:val="single" w:sz="4" w:space="0" w:color="auto"/>
              <w:left w:val="nil"/>
              <w:bottom w:val="single" w:sz="8" w:space="0" w:color="auto"/>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 xml:space="preserve"> предложения экспертов</w:t>
            </w:r>
          </w:p>
        </w:tc>
      </w:tr>
      <w:tr w:rsidR="00BF40BB" w:rsidRPr="00BF40BB" w:rsidTr="00BF40BB">
        <w:trPr>
          <w:trHeight w:val="739"/>
        </w:trPr>
        <w:tc>
          <w:tcPr>
            <w:tcW w:w="781" w:type="dxa"/>
            <w:vMerge/>
            <w:tcBorders>
              <w:top w:val="single" w:sz="8" w:space="0" w:color="auto"/>
              <w:left w:val="single" w:sz="8"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1480" w:type="dxa"/>
            <w:vMerge/>
            <w:tcBorders>
              <w:top w:val="nil"/>
              <w:left w:val="single" w:sz="4" w:space="0" w:color="auto"/>
              <w:bottom w:val="single" w:sz="8" w:space="0" w:color="000000"/>
              <w:right w:val="single" w:sz="4" w:space="0" w:color="auto"/>
            </w:tcBorders>
            <w:vAlign w:val="center"/>
          </w:tcPr>
          <w:p w:rsidR="00BF40BB" w:rsidRPr="00BF40BB" w:rsidRDefault="00BF40BB" w:rsidP="00BF40BB">
            <w:pPr>
              <w:spacing w:line="288" w:lineRule="auto"/>
              <w:rPr>
                <w:sz w:val="20"/>
                <w:szCs w:val="20"/>
              </w:rPr>
            </w:pPr>
          </w:p>
        </w:tc>
        <w:tc>
          <w:tcPr>
            <w:tcW w:w="1480" w:type="dxa"/>
            <w:tcBorders>
              <w:top w:val="nil"/>
              <w:left w:val="nil"/>
              <w:bottom w:val="nil"/>
              <w:right w:val="nil"/>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с 01.01.2013</w:t>
            </w:r>
          </w:p>
        </w:tc>
        <w:tc>
          <w:tcPr>
            <w:tcW w:w="1642" w:type="dxa"/>
            <w:tcBorders>
              <w:top w:val="nil"/>
              <w:left w:val="single" w:sz="4" w:space="0" w:color="auto"/>
              <w:bottom w:val="nil"/>
              <w:right w:val="single" w:sz="4" w:space="0" w:color="auto"/>
            </w:tcBorders>
            <w:shd w:val="clear" w:color="auto" w:fill="auto"/>
            <w:vAlign w:val="center"/>
          </w:tcPr>
          <w:p w:rsidR="00BF40BB" w:rsidRPr="00BF40BB" w:rsidRDefault="00BF40BB" w:rsidP="00BF40BB">
            <w:pPr>
              <w:spacing w:line="288" w:lineRule="auto"/>
              <w:jc w:val="center"/>
              <w:rPr>
                <w:sz w:val="20"/>
                <w:szCs w:val="20"/>
              </w:rPr>
            </w:pPr>
            <w:r w:rsidRPr="00BF40BB">
              <w:rPr>
                <w:sz w:val="20"/>
                <w:szCs w:val="20"/>
              </w:rPr>
              <w:t>с 01.07.2013</w:t>
            </w:r>
          </w:p>
        </w:tc>
      </w:tr>
      <w:tr w:rsidR="00BF40BB" w:rsidRPr="00BF40BB" w:rsidTr="00BF40BB">
        <w:trPr>
          <w:trHeight w:val="437"/>
        </w:trPr>
        <w:tc>
          <w:tcPr>
            <w:tcW w:w="781" w:type="dxa"/>
            <w:tcBorders>
              <w:top w:val="nil"/>
              <w:left w:val="single" w:sz="8"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1</w:t>
            </w:r>
          </w:p>
        </w:tc>
        <w:tc>
          <w:tcPr>
            <w:tcW w:w="3485" w:type="dxa"/>
            <w:tcBorders>
              <w:top w:val="nil"/>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2</w:t>
            </w:r>
          </w:p>
        </w:tc>
        <w:tc>
          <w:tcPr>
            <w:tcW w:w="1480" w:type="dxa"/>
            <w:tcBorders>
              <w:top w:val="nil"/>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4</w:t>
            </w:r>
          </w:p>
        </w:tc>
        <w:tc>
          <w:tcPr>
            <w:tcW w:w="1480" w:type="dxa"/>
            <w:tcBorders>
              <w:top w:val="single" w:sz="8" w:space="0" w:color="auto"/>
              <w:left w:val="nil"/>
              <w:bottom w:val="single" w:sz="4" w:space="0" w:color="auto"/>
              <w:right w:val="nil"/>
            </w:tcBorders>
            <w:shd w:val="clear" w:color="auto" w:fill="auto"/>
            <w:noWrap/>
            <w:vAlign w:val="center"/>
          </w:tcPr>
          <w:p w:rsidR="00BF40BB" w:rsidRPr="00BF40BB" w:rsidRDefault="00BF40BB" w:rsidP="00BF40BB">
            <w:pPr>
              <w:jc w:val="center"/>
              <w:rPr>
                <w:sz w:val="20"/>
                <w:szCs w:val="20"/>
              </w:rPr>
            </w:pPr>
            <w:r w:rsidRPr="00BF40BB">
              <w:rPr>
                <w:sz w:val="20"/>
                <w:szCs w:val="20"/>
              </w:rPr>
              <w:t>5</w:t>
            </w:r>
          </w:p>
        </w:tc>
        <w:tc>
          <w:tcPr>
            <w:tcW w:w="1642" w:type="dxa"/>
            <w:tcBorders>
              <w:top w:val="single" w:sz="8"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6</w:t>
            </w:r>
          </w:p>
        </w:tc>
      </w:tr>
      <w:tr w:rsidR="00BF40BB" w:rsidRPr="00BF40BB" w:rsidTr="00BF40BB">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1</w:t>
            </w:r>
          </w:p>
        </w:tc>
        <w:tc>
          <w:tcPr>
            <w:tcW w:w="3485" w:type="dxa"/>
            <w:tcBorders>
              <w:top w:val="nil"/>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Объем воды, поставляемый сторонним потребителям</w:t>
            </w:r>
          </w:p>
        </w:tc>
        <w:tc>
          <w:tcPr>
            <w:tcW w:w="1480" w:type="dxa"/>
            <w:tcBorders>
              <w:top w:val="nil"/>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Тыс. м</w:t>
            </w:r>
            <w:r w:rsidRPr="00BF40BB">
              <w:rPr>
                <w:sz w:val="20"/>
                <w:szCs w:val="20"/>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r w:rsidRPr="00BF40BB">
              <w:rPr>
                <w:b/>
                <w:bCs/>
                <w:sz w:val="20"/>
                <w:szCs w:val="20"/>
              </w:rPr>
              <w:t>1920,48</w:t>
            </w:r>
          </w:p>
        </w:tc>
        <w:tc>
          <w:tcPr>
            <w:tcW w:w="1480" w:type="dxa"/>
            <w:tcBorders>
              <w:top w:val="nil"/>
              <w:left w:val="nil"/>
              <w:bottom w:val="single" w:sz="4" w:space="0" w:color="auto"/>
              <w:right w:val="nil"/>
            </w:tcBorders>
            <w:shd w:val="clear" w:color="auto" w:fill="auto"/>
            <w:noWrap/>
            <w:vAlign w:val="center"/>
          </w:tcPr>
          <w:p w:rsidR="00BF40BB" w:rsidRPr="00BF40BB" w:rsidRDefault="00BF40BB" w:rsidP="00BF40BB">
            <w:pPr>
              <w:jc w:val="center"/>
              <w:rPr>
                <w:sz w:val="20"/>
                <w:szCs w:val="20"/>
              </w:rPr>
            </w:pPr>
            <w:r w:rsidRPr="00BF40BB">
              <w:rPr>
                <w:b/>
                <w:bCs/>
                <w:sz w:val="20"/>
                <w:szCs w:val="20"/>
              </w:rPr>
              <w:t>1920,48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b/>
                <w:bCs/>
                <w:sz w:val="20"/>
                <w:szCs w:val="20"/>
              </w:rPr>
              <w:t>1920,48</w:t>
            </w:r>
          </w:p>
        </w:tc>
      </w:tr>
      <w:tr w:rsidR="00BF40BB" w:rsidRPr="00BF40BB" w:rsidTr="00BF40BB">
        <w:trPr>
          <w:trHeight w:val="794"/>
        </w:trPr>
        <w:tc>
          <w:tcPr>
            <w:tcW w:w="781" w:type="dxa"/>
            <w:tcBorders>
              <w:top w:val="single" w:sz="4" w:space="0" w:color="auto"/>
              <w:left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2</w:t>
            </w:r>
          </w:p>
        </w:tc>
        <w:tc>
          <w:tcPr>
            <w:tcW w:w="3485" w:type="dxa"/>
            <w:tcBorders>
              <w:top w:val="single" w:sz="4" w:space="0" w:color="auto"/>
              <w:left w:val="nil"/>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 xml:space="preserve"> Расходы на холодную воду</w:t>
            </w:r>
          </w:p>
        </w:tc>
        <w:tc>
          <w:tcPr>
            <w:tcW w:w="1480" w:type="dxa"/>
            <w:tcBorders>
              <w:top w:val="single" w:sz="4" w:space="0" w:color="auto"/>
              <w:left w:val="nil"/>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Тыс. руб.</w:t>
            </w:r>
          </w:p>
        </w:tc>
        <w:tc>
          <w:tcPr>
            <w:tcW w:w="1480" w:type="dxa"/>
            <w:tcBorders>
              <w:top w:val="single" w:sz="4" w:space="0" w:color="auto"/>
              <w:left w:val="nil"/>
              <w:right w:val="single" w:sz="4" w:space="0" w:color="auto"/>
            </w:tcBorders>
            <w:shd w:val="clear" w:color="auto" w:fill="auto"/>
            <w:noWrap/>
            <w:vAlign w:val="center"/>
          </w:tcPr>
          <w:p w:rsidR="00BF40BB" w:rsidRPr="00BF40BB" w:rsidRDefault="00BF40BB" w:rsidP="00BF40BB">
            <w:pPr>
              <w:jc w:val="center"/>
              <w:rPr>
                <w:b/>
                <w:bCs/>
                <w:sz w:val="20"/>
                <w:szCs w:val="20"/>
              </w:rPr>
            </w:pPr>
          </w:p>
        </w:tc>
        <w:tc>
          <w:tcPr>
            <w:tcW w:w="1480" w:type="dxa"/>
            <w:tcBorders>
              <w:top w:val="single" w:sz="4" w:space="0" w:color="auto"/>
              <w:left w:val="nil"/>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21528,58</w:t>
            </w:r>
          </w:p>
        </w:tc>
        <w:tc>
          <w:tcPr>
            <w:tcW w:w="1642" w:type="dxa"/>
            <w:tcBorders>
              <w:top w:val="single" w:sz="4" w:space="0" w:color="auto"/>
              <w:left w:val="nil"/>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23143,22</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3</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Расходы на реагенты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p>
        </w:tc>
        <w:tc>
          <w:tcPr>
            <w:tcW w:w="1480" w:type="dxa"/>
            <w:tcBorders>
              <w:top w:val="single" w:sz="4" w:space="0" w:color="auto"/>
              <w:left w:val="nil"/>
              <w:bottom w:val="single" w:sz="4" w:space="0" w:color="auto"/>
              <w:right w:val="single" w:sz="4" w:space="0" w:color="auto"/>
            </w:tcBorders>
            <w:shd w:val="clear" w:color="auto" w:fill="auto"/>
          </w:tcPr>
          <w:p w:rsidR="00BF40BB" w:rsidRPr="00BF40BB" w:rsidRDefault="00BF40BB" w:rsidP="00BF40BB">
            <w:pPr>
              <w:rPr>
                <w:sz w:val="20"/>
                <w:szCs w:val="20"/>
              </w:rPr>
            </w:pPr>
            <w:r w:rsidRPr="00BF40BB">
              <w:rPr>
                <w:sz w:val="20"/>
                <w:szCs w:val="20"/>
              </w:rPr>
              <w:t>1172,90</w:t>
            </w:r>
          </w:p>
        </w:tc>
        <w:tc>
          <w:tcPr>
            <w:tcW w:w="1642" w:type="dxa"/>
            <w:tcBorders>
              <w:top w:val="single" w:sz="4" w:space="0" w:color="auto"/>
              <w:left w:val="nil"/>
              <w:bottom w:val="single" w:sz="4" w:space="0" w:color="auto"/>
              <w:right w:val="single" w:sz="4" w:space="0" w:color="auto"/>
            </w:tcBorders>
            <w:shd w:val="clear" w:color="auto" w:fill="auto"/>
          </w:tcPr>
          <w:p w:rsidR="00BF40BB" w:rsidRPr="00BF40BB" w:rsidRDefault="00BF40BB" w:rsidP="00BF40BB">
            <w:pPr>
              <w:rPr>
                <w:sz w:val="20"/>
                <w:szCs w:val="20"/>
              </w:rPr>
            </w:pPr>
            <w:r w:rsidRPr="00BF40BB">
              <w:rPr>
                <w:sz w:val="20"/>
                <w:szCs w:val="20"/>
              </w:rPr>
              <w:t>1172,90</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Стоимость теплоносителя (стр.3+стр.4)/стр.1</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Руб./м3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11,82</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12,66</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Стоимость 1 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rPr>
                <w:sz w:val="20"/>
                <w:szCs w:val="20"/>
              </w:rPr>
            </w:pPr>
            <w:r w:rsidRPr="00BF40BB">
              <w:rPr>
                <w:sz w:val="20"/>
                <w:szCs w:val="20"/>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1693,00</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1693,00</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5</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Коэффициент нагрева 1м³ холодной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r w:rsidRPr="00BF40BB">
              <w:rPr>
                <w:b/>
                <w:bCs/>
                <w:sz w:val="20"/>
                <w:szCs w:val="20"/>
              </w:rPr>
              <w:t>0,065/0,068</w:t>
            </w: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0,0602</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0,0602</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6</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Расходы на тепловую энергию</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199821,91</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199821,91</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7</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 xml:space="preserve">Стоимость </w:t>
            </w:r>
            <w:smartTag w:uri="urn:schemas-microsoft-com:office:smarttags" w:element="metricconverter">
              <w:smartTagPr>
                <w:attr w:name="ProductID" w:val="1 м³"/>
              </w:smartTagPr>
              <w:r w:rsidRPr="00BF40BB">
                <w:rPr>
                  <w:sz w:val="20"/>
                  <w:szCs w:val="20"/>
                </w:rPr>
                <w:t>1 м³</w:t>
              </w:r>
            </w:smartTag>
            <w:r w:rsidRPr="00BF40BB">
              <w:rPr>
                <w:sz w:val="20"/>
                <w:szCs w:val="20"/>
              </w:rPr>
              <w:t xml:space="preserve"> горячей воды (без НДС)</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Руб./м</w:t>
            </w:r>
            <w:r w:rsidRPr="00BF40BB">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r w:rsidRPr="00BF40BB">
              <w:rPr>
                <w:b/>
                <w:bCs/>
                <w:sz w:val="20"/>
                <w:szCs w:val="20"/>
              </w:rPr>
              <w:t>121,85/</w:t>
            </w:r>
          </w:p>
          <w:p w:rsidR="00BF40BB" w:rsidRPr="00BF40BB" w:rsidRDefault="00BF40BB" w:rsidP="00BF40BB">
            <w:pPr>
              <w:jc w:val="center"/>
              <w:rPr>
                <w:b/>
                <w:bCs/>
                <w:sz w:val="20"/>
                <w:szCs w:val="20"/>
              </w:rPr>
            </w:pPr>
            <w:r w:rsidRPr="00BF40BB">
              <w:rPr>
                <w:b/>
                <w:bCs/>
                <w:sz w:val="20"/>
                <w:szCs w:val="20"/>
              </w:rPr>
              <w:t>128,15</w:t>
            </w: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113,74</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114,58</w:t>
            </w:r>
          </w:p>
        </w:tc>
      </w:tr>
      <w:tr w:rsidR="00BF40BB" w:rsidRPr="00BF40BB" w:rsidTr="00BF40BB">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8</w:t>
            </w:r>
          </w:p>
        </w:tc>
        <w:tc>
          <w:tcPr>
            <w:tcW w:w="3485"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rPr>
                <w:sz w:val="20"/>
                <w:szCs w:val="20"/>
              </w:rPr>
            </w:pPr>
            <w:r w:rsidRPr="00BF40BB">
              <w:rPr>
                <w:sz w:val="20"/>
                <w:szCs w:val="20"/>
              </w:rPr>
              <w:t>Необходимая валовая выручка производства горячей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sz w:val="20"/>
                <w:szCs w:val="20"/>
              </w:rPr>
            </w:pPr>
            <w:r w:rsidRPr="00BF40BB">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F40BB" w:rsidRPr="00BF40BB" w:rsidRDefault="00BF40BB" w:rsidP="00BF40BB">
            <w:pPr>
              <w:jc w:val="center"/>
              <w:rPr>
                <w:b/>
                <w:bCs/>
                <w:sz w:val="20"/>
                <w:szCs w:val="20"/>
              </w:rPr>
            </w:pPr>
            <w:r w:rsidRPr="00BF40BB">
              <w:rPr>
                <w:b/>
                <w:bCs/>
                <w:sz w:val="20"/>
                <w:szCs w:val="20"/>
              </w:rPr>
              <w:t>235455,594</w:t>
            </w:r>
          </w:p>
        </w:tc>
        <w:tc>
          <w:tcPr>
            <w:tcW w:w="1480"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218432,71</w:t>
            </w:r>
          </w:p>
        </w:tc>
        <w:tc>
          <w:tcPr>
            <w:tcW w:w="1642" w:type="dxa"/>
            <w:tcBorders>
              <w:top w:val="single" w:sz="4" w:space="0" w:color="auto"/>
              <w:left w:val="nil"/>
              <w:bottom w:val="single" w:sz="4" w:space="0" w:color="auto"/>
              <w:right w:val="single" w:sz="4" w:space="0" w:color="auto"/>
            </w:tcBorders>
            <w:shd w:val="clear" w:color="auto" w:fill="auto"/>
            <w:vAlign w:val="center"/>
          </w:tcPr>
          <w:p w:rsidR="00BF40BB" w:rsidRPr="00BF40BB" w:rsidRDefault="00BF40BB" w:rsidP="00BF40BB">
            <w:pPr>
              <w:jc w:val="center"/>
              <w:rPr>
                <w:b/>
                <w:bCs/>
                <w:sz w:val="20"/>
                <w:szCs w:val="20"/>
              </w:rPr>
            </w:pPr>
            <w:r w:rsidRPr="00BF40BB">
              <w:rPr>
                <w:b/>
                <w:bCs/>
                <w:sz w:val="20"/>
                <w:szCs w:val="20"/>
              </w:rPr>
              <w:t>220045,91</w:t>
            </w:r>
          </w:p>
        </w:tc>
      </w:tr>
    </w:tbl>
    <w:p w:rsidR="00BF40BB" w:rsidRPr="00BF40BB" w:rsidRDefault="00BF40BB" w:rsidP="00BF40BB">
      <w:pPr>
        <w:autoSpaceDE w:val="0"/>
        <w:autoSpaceDN w:val="0"/>
        <w:adjustRightInd w:val="0"/>
        <w:spacing w:line="288" w:lineRule="auto"/>
        <w:ind w:firstLine="540"/>
        <w:jc w:val="center"/>
        <w:outlineLvl w:val="1"/>
      </w:pPr>
      <w:r w:rsidRPr="00BF40BB">
        <w:t>Расчёт тарифов на горячую воду в открытой системе горячего водоснабжения (теплоснабжения) на 2013 год, с учётом календарной разбивки, приведены в таблицах.</w:t>
      </w:r>
    </w:p>
    <w:p w:rsidR="00BF40BB" w:rsidRPr="00BF40BB" w:rsidRDefault="00BF40BB" w:rsidP="00BF40BB">
      <w:pPr>
        <w:autoSpaceDE w:val="0"/>
        <w:autoSpaceDN w:val="0"/>
        <w:adjustRightInd w:val="0"/>
        <w:spacing w:line="288" w:lineRule="auto"/>
        <w:ind w:hanging="360"/>
        <w:jc w:val="center"/>
        <w:outlineLvl w:val="1"/>
      </w:pPr>
      <w:r w:rsidRPr="00BF40BB">
        <w:t>Тариф на горячую воду в открытой системе горячего водоснабжения</w:t>
      </w:r>
    </w:p>
    <w:p w:rsidR="00BF40BB" w:rsidRPr="00BF40BB" w:rsidRDefault="00BF40BB" w:rsidP="00BF40BB">
      <w:pPr>
        <w:autoSpaceDE w:val="0"/>
        <w:autoSpaceDN w:val="0"/>
        <w:adjustRightInd w:val="0"/>
        <w:spacing w:line="288" w:lineRule="auto"/>
        <w:ind w:hanging="360"/>
        <w:jc w:val="center"/>
        <w:outlineLvl w:val="1"/>
      </w:pPr>
      <w:r w:rsidRPr="00BF40BB">
        <w:t xml:space="preserve"> (теплоснабжения) с 01.01.2013г.</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0"/>
        <w:gridCol w:w="1606"/>
        <w:gridCol w:w="2003"/>
        <w:gridCol w:w="2003"/>
        <w:gridCol w:w="2086"/>
      </w:tblGrid>
      <w:tr w:rsidR="00BF40BB" w:rsidRPr="00BF40BB" w:rsidTr="00BF40BB">
        <w:trPr>
          <w:trHeight w:val="534"/>
        </w:trPr>
        <w:tc>
          <w:tcPr>
            <w:tcW w:w="2650" w:type="dxa"/>
            <w:vAlign w:val="center"/>
          </w:tcPr>
          <w:p w:rsidR="00BF40BB" w:rsidRPr="00BF40BB" w:rsidRDefault="00BF40BB" w:rsidP="00BF40BB">
            <w:pPr>
              <w:jc w:val="center"/>
              <w:rPr>
                <w:sz w:val="20"/>
                <w:szCs w:val="20"/>
              </w:rPr>
            </w:pPr>
            <w:r w:rsidRPr="00BF40BB">
              <w:rPr>
                <w:sz w:val="20"/>
                <w:szCs w:val="20"/>
              </w:rPr>
              <w:t>Группы потребителей</w:t>
            </w:r>
          </w:p>
        </w:tc>
        <w:tc>
          <w:tcPr>
            <w:tcW w:w="1606" w:type="dxa"/>
            <w:vAlign w:val="center"/>
          </w:tcPr>
          <w:p w:rsidR="00BF40BB" w:rsidRPr="00BF40BB" w:rsidRDefault="00BF40BB" w:rsidP="00BF40BB">
            <w:pPr>
              <w:jc w:val="center"/>
              <w:rPr>
                <w:sz w:val="20"/>
                <w:szCs w:val="20"/>
              </w:rPr>
            </w:pPr>
            <w:r w:rsidRPr="00BF40BB">
              <w:rPr>
                <w:sz w:val="20"/>
                <w:szCs w:val="20"/>
              </w:rPr>
              <w:t>Удельный расход Гкал на нагрев 1м</w:t>
            </w:r>
            <w:r w:rsidRPr="00BF40BB">
              <w:rPr>
                <w:sz w:val="20"/>
                <w:szCs w:val="20"/>
                <w:vertAlign w:val="superscript"/>
              </w:rPr>
              <w:t>3</w:t>
            </w:r>
            <w:r w:rsidRPr="00BF40BB">
              <w:rPr>
                <w:sz w:val="20"/>
                <w:szCs w:val="20"/>
              </w:rPr>
              <w:t xml:space="preserve"> холодной воды</w:t>
            </w:r>
          </w:p>
        </w:tc>
        <w:tc>
          <w:tcPr>
            <w:tcW w:w="2003" w:type="dxa"/>
            <w:vAlign w:val="center"/>
          </w:tcPr>
          <w:p w:rsidR="00BF40BB" w:rsidRPr="00BF40BB" w:rsidRDefault="00BF40BB" w:rsidP="00BF40BB">
            <w:pPr>
              <w:jc w:val="center"/>
              <w:rPr>
                <w:sz w:val="20"/>
                <w:szCs w:val="20"/>
                <w:vertAlign w:val="superscript"/>
              </w:rPr>
            </w:pPr>
            <w:r w:rsidRPr="00BF40BB">
              <w:rPr>
                <w:sz w:val="20"/>
                <w:szCs w:val="20"/>
              </w:rPr>
              <w:t>Стоимость холодной воды, руб./м</w:t>
            </w:r>
            <w:r w:rsidRPr="00BF40BB">
              <w:rPr>
                <w:sz w:val="20"/>
                <w:szCs w:val="20"/>
                <w:vertAlign w:val="superscript"/>
              </w:rPr>
              <w:t>3</w:t>
            </w:r>
          </w:p>
          <w:p w:rsidR="00BF40BB" w:rsidRPr="00BF40BB" w:rsidRDefault="00BF40BB" w:rsidP="00BF40BB">
            <w:pPr>
              <w:jc w:val="center"/>
              <w:rPr>
                <w:sz w:val="20"/>
                <w:szCs w:val="20"/>
              </w:rPr>
            </w:pPr>
            <w:r w:rsidRPr="00BF40BB">
              <w:rPr>
                <w:sz w:val="20"/>
                <w:szCs w:val="20"/>
              </w:rPr>
              <w:t>(без НДС)</w:t>
            </w:r>
          </w:p>
        </w:tc>
        <w:tc>
          <w:tcPr>
            <w:tcW w:w="2003" w:type="dxa"/>
            <w:vAlign w:val="center"/>
          </w:tcPr>
          <w:p w:rsidR="00BF40BB" w:rsidRPr="00BF40BB" w:rsidRDefault="00BF40BB" w:rsidP="00BF40BB">
            <w:pPr>
              <w:jc w:val="center"/>
              <w:rPr>
                <w:sz w:val="20"/>
                <w:szCs w:val="20"/>
              </w:rPr>
            </w:pPr>
            <w:r w:rsidRPr="00BF40BB">
              <w:rPr>
                <w:sz w:val="20"/>
                <w:szCs w:val="20"/>
              </w:rPr>
              <w:t>Тариф на тепловую энергию в горячей воде, руб./Гкал             (без НДС) с 01.01.2013г</w:t>
            </w:r>
          </w:p>
        </w:tc>
        <w:tc>
          <w:tcPr>
            <w:tcW w:w="2086" w:type="dxa"/>
            <w:vAlign w:val="center"/>
          </w:tcPr>
          <w:p w:rsidR="00BF40BB" w:rsidRPr="00BF40BB" w:rsidRDefault="00BF40BB" w:rsidP="00BF40BB">
            <w:pPr>
              <w:jc w:val="center"/>
              <w:rPr>
                <w:sz w:val="20"/>
                <w:szCs w:val="20"/>
                <w:vertAlign w:val="superscript"/>
              </w:rPr>
            </w:pPr>
            <w:r w:rsidRPr="00BF40BB">
              <w:rPr>
                <w:sz w:val="20"/>
                <w:szCs w:val="20"/>
              </w:rPr>
              <w:t>Тариф на горячую воду в открытой системе горячего водоснабжения (теплоснабжения), руб./м</w:t>
            </w:r>
            <w:r w:rsidRPr="00BF40BB">
              <w:rPr>
                <w:sz w:val="20"/>
                <w:szCs w:val="20"/>
                <w:vertAlign w:val="superscript"/>
              </w:rPr>
              <w:t>3</w:t>
            </w:r>
          </w:p>
          <w:p w:rsidR="00BF40BB" w:rsidRPr="00BF40BB" w:rsidRDefault="00BF40BB" w:rsidP="00BF40BB">
            <w:pPr>
              <w:jc w:val="center"/>
              <w:rPr>
                <w:sz w:val="20"/>
                <w:szCs w:val="20"/>
              </w:rPr>
            </w:pPr>
            <w:r w:rsidRPr="00BF40BB">
              <w:rPr>
                <w:sz w:val="20"/>
                <w:szCs w:val="20"/>
              </w:rPr>
              <w:t>(без НДС)</w:t>
            </w:r>
          </w:p>
        </w:tc>
      </w:tr>
      <w:tr w:rsidR="00BF40BB" w:rsidRPr="00BF40BB" w:rsidTr="00BF40BB">
        <w:trPr>
          <w:trHeight w:val="151"/>
        </w:trPr>
        <w:tc>
          <w:tcPr>
            <w:tcW w:w="2650" w:type="dxa"/>
            <w:vAlign w:val="center"/>
          </w:tcPr>
          <w:p w:rsidR="00BF40BB" w:rsidRPr="00BF40BB" w:rsidRDefault="00BF40BB" w:rsidP="00BF40BB">
            <w:pPr>
              <w:jc w:val="center"/>
              <w:rPr>
                <w:sz w:val="20"/>
                <w:szCs w:val="20"/>
              </w:rPr>
            </w:pPr>
            <w:r w:rsidRPr="00BF40BB">
              <w:rPr>
                <w:sz w:val="20"/>
                <w:szCs w:val="20"/>
              </w:rPr>
              <w:t>1</w:t>
            </w:r>
          </w:p>
        </w:tc>
        <w:tc>
          <w:tcPr>
            <w:tcW w:w="1606" w:type="dxa"/>
            <w:vAlign w:val="center"/>
          </w:tcPr>
          <w:p w:rsidR="00BF40BB" w:rsidRPr="00BF40BB" w:rsidRDefault="00BF40BB" w:rsidP="00BF40BB">
            <w:pPr>
              <w:jc w:val="center"/>
              <w:rPr>
                <w:sz w:val="20"/>
                <w:szCs w:val="20"/>
              </w:rPr>
            </w:pPr>
            <w:r w:rsidRPr="00BF40BB">
              <w:rPr>
                <w:sz w:val="20"/>
                <w:szCs w:val="20"/>
              </w:rPr>
              <w:t>2</w:t>
            </w:r>
          </w:p>
        </w:tc>
        <w:tc>
          <w:tcPr>
            <w:tcW w:w="2003" w:type="dxa"/>
            <w:vAlign w:val="center"/>
          </w:tcPr>
          <w:p w:rsidR="00BF40BB" w:rsidRPr="00BF40BB" w:rsidRDefault="00BF40BB" w:rsidP="00BF40BB">
            <w:pPr>
              <w:jc w:val="center"/>
              <w:rPr>
                <w:sz w:val="20"/>
                <w:szCs w:val="20"/>
              </w:rPr>
            </w:pPr>
            <w:r w:rsidRPr="00BF40BB">
              <w:rPr>
                <w:sz w:val="20"/>
                <w:szCs w:val="20"/>
              </w:rPr>
              <w:t>3</w:t>
            </w:r>
          </w:p>
        </w:tc>
        <w:tc>
          <w:tcPr>
            <w:tcW w:w="2003" w:type="dxa"/>
            <w:vAlign w:val="center"/>
          </w:tcPr>
          <w:p w:rsidR="00BF40BB" w:rsidRPr="00BF40BB" w:rsidRDefault="00BF40BB" w:rsidP="00BF40BB">
            <w:pPr>
              <w:jc w:val="center"/>
              <w:rPr>
                <w:sz w:val="20"/>
                <w:szCs w:val="20"/>
              </w:rPr>
            </w:pPr>
            <w:r w:rsidRPr="00BF40BB">
              <w:rPr>
                <w:sz w:val="20"/>
                <w:szCs w:val="20"/>
              </w:rPr>
              <w:t>4</w:t>
            </w:r>
          </w:p>
        </w:tc>
        <w:tc>
          <w:tcPr>
            <w:tcW w:w="2086" w:type="dxa"/>
            <w:vAlign w:val="center"/>
          </w:tcPr>
          <w:p w:rsidR="00BF40BB" w:rsidRPr="00BF40BB" w:rsidRDefault="00BF40BB" w:rsidP="00BF40BB">
            <w:pPr>
              <w:jc w:val="center"/>
              <w:rPr>
                <w:sz w:val="20"/>
                <w:szCs w:val="20"/>
              </w:rPr>
            </w:pPr>
            <w:r w:rsidRPr="00BF40BB">
              <w:rPr>
                <w:sz w:val="20"/>
                <w:szCs w:val="20"/>
              </w:rPr>
              <w:t>5 = (4*2)+3</w:t>
            </w:r>
          </w:p>
        </w:tc>
      </w:tr>
      <w:tr w:rsidR="00BF40BB" w:rsidRPr="00BF40BB" w:rsidTr="00BF40BB">
        <w:trPr>
          <w:trHeight w:val="517"/>
        </w:trPr>
        <w:tc>
          <w:tcPr>
            <w:tcW w:w="2650" w:type="dxa"/>
            <w:vAlign w:val="center"/>
          </w:tcPr>
          <w:p w:rsidR="00BF40BB" w:rsidRPr="00BF40BB" w:rsidRDefault="00BF40BB" w:rsidP="00BF40BB">
            <w:pPr>
              <w:rPr>
                <w:sz w:val="20"/>
                <w:szCs w:val="20"/>
              </w:rPr>
            </w:pPr>
            <w:r w:rsidRPr="00BF40BB">
              <w:rPr>
                <w:sz w:val="20"/>
                <w:szCs w:val="20"/>
              </w:rPr>
              <w:t>Потребители, оплачивающие услуги горячего водоснабжения</w:t>
            </w:r>
          </w:p>
        </w:tc>
        <w:tc>
          <w:tcPr>
            <w:tcW w:w="1606" w:type="dxa"/>
            <w:vAlign w:val="center"/>
          </w:tcPr>
          <w:p w:rsidR="00BF40BB" w:rsidRPr="00BF40BB" w:rsidRDefault="00BF40BB" w:rsidP="00BF40BB">
            <w:pPr>
              <w:jc w:val="center"/>
              <w:rPr>
                <w:sz w:val="20"/>
                <w:szCs w:val="20"/>
              </w:rPr>
            </w:pPr>
            <w:r w:rsidRPr="00BF40BB">
              <w:rPr>
                <w:sz w:val="20"/>
                <w:szCs w:val="20"/>
              </w:rPr>
              <w:t>0,0602</w:t>
            </w:r>
          </w:p>
        </w:tc>
        <w:tc>
          <w:tcPr>
            <w:tcW w:w="2003" w:type="dxa"/>
            <w:vAlign w:val="center"/>
          </w:tcPr>
          <w:p w:rsidR="00BF40BB" w:rsidRPr="00BF40BB" w:rsidRDefault="00BF40BB" w:rsidP="00BF40BB">
            <w:pPr>
              <w:jc w:val="center"/>
              <w:rPr>
                <w:sz w:val="20"/>
                <w:szCs w:val="20"/>
              </w:rPr>
            </w:pPr>
            <w:r w:rsidRPr="00BF40BB">
              <w:rPr>
                <w:sz w:val="20"/>
                <w:szCs w:val="20"/>
              </w:rPr>
              <w:t>11,82</w:t>
            </w:r>
          </w:p>
        </w:tc>
        <w:tc>
          <w:tcPr>
            <w:tcW w:w="2003" w:type="dxa"/>
            <w:vAlign w:val="center"/>
          </w:tcPr>
          <w:p w:rsidR="00BF40BB" w:rsidRPr="00BF40BB" w:rsidRDefault="00BF40BB" w:rsidP="00BF40BB">
            <w:pPr>
              <w:jc w:val="center"/>
              <w:rPr>
                <w:sz w:val="20"/>
                <w:szCs w:val="20"/>
              </w:rPr>
            </w:pPr>
            <w:r w:rsidRPr="00BF40BB">
              <w:rPr>
                <w:sz w:val="20"/>
                <w:szCs w:val="20"/>
              </w:rPr>
              <w:t>1693,00</w:t>
            </w:r>
          </w:p>
        </w:tc>
        <w:tc>
          <w:tcPr>
            <w:tcW w:w="2086" w:type="dxa"/>
            <w:vAlign w:val="center"/>
          </w:tcPr>
          <w:p w:rsidR="00BF40BB" w:rsidRPr="00BF40BB" w:rsidRDefault="00BF40BB" w:rsidP="00BF40BB">
            <w:pPr>
              <w:jc w:val="center"/>
              <w:rPr>
                <w:b/>
                <w:bCs/>
                <w:sz w:val="20"/>
                <w:szCs w:val="20"/>
              </w:rPr>
            </w:pPr>
            <w:r w:rsidRPr="00BF40BB">
              <w:rPr>
                <w:b/>
                <w:bCs/>
                <w:sz w:val="20"/>
                <w:szCs w:val="20"/>
              </w:rPr>
              <w:t>113,74</w:t>
            </w:r>
            <w:r w:rsidRPr="00BF40BB">
              <w:rPr>
                <w:b/>
                <w:sz w:val="20"/>
                <w:szCs w:val="20"/>
              </w:rPr>
              <w:t>*</w:t>
            </w:r>
          </w:p>
        </w:tc>
      </w:tr>
    </w:tbl>
    <w:p w:rsidR="00BF40BB" w:rsidRPr="00BF40BB" w:rsidRDefault="00BF40BB" w:rsidP="00BF40BB">
      <w:pPr>
        <w:autoSpaceDE w:val="0"/>
        <w:autoSpaceDN w:val="0"/>
        <w:adjustRightInd w:val="0"/>
        <w:spacing w:line="288" w:lineRule="auto"/>
        <w:ind w:firstLine="540"/>
        <w:jc w:val="right"/>
        <w:outlineLvl w:val="1"/>
      </w:pPr>
      <w:r w:rsidRPr="00BF40BB">
        <w:tab/>
      </w:r>
      <w:r w:rsidRPr="00BF40BB">
        <w:tab/>
      </w:r>
      <w:r w:rsidRPr="00BF40BB">
        <w:tab/>
      </w:r>
      <w:r w:rsidRPr="00BF40BB">
        <w:tab/>
      </w:r>
      <w:r w:rsidRPr="00BF40BB">
        <w:tab/>
      </w:r>
      <w:r w:rsidRPr="00BF40BB">
        <w:tab/>
      </w:r>
      <w:r w:rsidRPr="00BF40BB">
        <w:tab/>
      </w:r>
      <w:r w:rsidRPr="00BF40BB">
        <w:tab/>
      </w:r>
      <w:r w:rsidRPr="00BF40BB">
        <w:tab/>
      </w:r>
      <w:r w:rsidRPr="00BF40BB">
        <w:tab/>
      </w:r>
      <w:r w:rsidRPr="00BF40BB">
        <w:tab/>
      </w:r>
    </w:p>
    <w:p w:rsidR="00BF40BB" w:rsidRPr="00BF40BB" w:rsidRDefault="00BF40BB" w:rsidP="00BF40BB">
      <w:pPr>
        <w:autoSpaceDE w:val="0"/>
        <w:autoSpaceDN w:val="0"/>
        <w:adjustRightInd w:val="0"/>
        <w:spacing w:line="288" w:lineRule="auto"/>
        <w:ind w:hanging="360"/>
        <w:jc w:val="center"/>
        <w:outlineLvl w:val="1"/>
      </w:pPr>
      <w:r w:rsidRPr="00BF40BB">
        <w:lastRenderedPageBreak/>
        <w:t>Тариф на горячую воду в открытой системе горячего водоснабжения (теплоснабжения) с 01.07.2013г.</w:t>
      </w:r>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606"/>
        <w:gridCol w:w="2005"/>
        <w:gridCol w:w="2005"/>
        <w:gridCol w:w="2005"/>
      </w:tblGrid>
      <w:tr w:rsidR="00BF40BB" w:rsidRPr="00BF40BB" w:rsidTr="00BF40BB">
        <w:trPr>
          <w:trHeight w:val="564"/>
        </w:trPr>
        <w:tc>
          <w:tcPr>
            <w:tcW w:w="2655" w:type="dxa"/>
            <w:vAlign w:val="center"/>
          </w:tcPr>
          <w:p w:rsidR="00BF40BB" w:rsidRPr="00BF40BB" w:rsidRDefault="00BF40BB" w:rsidP="00BF40BB">
            <w:pPr>
              <w:spacing w:line="288" w:lineRule="auto"/>
              <w:jc w:val="center"/>
              <w:rPr>
                <w:sz w:val="20"/>
                <w:szCs w:val="20"/>
              </w:rPr>
            </w:pPr>
            <w:r w:rsidRPr="00BF40BB">
              <w:rPr>
                <w:sz w:val="20"/>
                <w:szCs w:val="20"/>
              </w:rPr>
              <w:t>Группы потребителей</w:t>
            </w:r>
          </w:p>
        </w:tc>
        <w:tc>
          <w:tcPr>
            <w:tcW w:w="1606" w:type="dxa"/>
            <w:vAlign w:val="center"/>
          </w:tcPr>
          <w:p w:rsidR="00BF40BB" w:rsidRPr="00BF40BB" w:rsidRDefault="00BF40BB" w:rsidP="00BF40BB">
            <w:pPr>
              <w:spacing w:line="288" w:lineRule="auto"/>
              <w:jc w:val="center"/>
              <w:rPr>
                <w:sz w:val="20"/>
                <w:szCs w:val="20"/>
              </w:rPr>
            </w:pPr>
            <w:r w:rsidRPr="00BF40BB">
              <w:rPr>
                <w:sz w:val="20"/>
                <w:szCs w:val="20"/>
              </w:rPr>
              <w:t>Удельный расход Гкал на нагрев 1м</w:t>
            </w:r>
            <w:r w:rsidRPr="00BF40BB">
              <w:rPr>
                <w:sz w:val="20"/>
                <w:szCs w:val="20"/>
                <w:vertAlign w:val="superscript"/>
              </w:rPr>
              <w:t>3</w:t>
            </w:r>
            <w:r w:rsidRPr="00BF40BB">
              <w:rPr>
                <w:sz w:val="20"/>
                <w:szCs w:val="20"/>
              </w:rPr>
              <w:t xml:space="preserve"> холодной воды</w:t>
            </w:r>
          </w:p>
        </w:tc>
        <w:tc>
          <w:tcPr>
            <w:tcW w:w="2005" w:type="dxa"/>
            <w:vAlign w:val="center"/>
          </w:tcPr>
          <w:p w:rsidR="00BF40BB" w:rsidRPr="00BF40BB" w:rsidRDefault="00BF40BB" w:rsidP="00BF40BB">
            <w:pPr>
              <w:spacing w:line="288" w:lineRule="auto"/>
              <w:jc w:val="center"/>
              <w:rPr>
                <w:sz w:val="20"/>
                <w:szCs w:val="20"/>
                <w:vertAlign w:val="superscript"/>
              </w:rPr>
            </w:pPr>
            <w:r w:rsidRPr="00BF40BB">
              <w:rPr>
                <w:sz w:val="20"/>
                <w:szCs w:val="20"/>
              </w:rPr>
              <w:t>Стоимость холодной воды, руб./м</w:t>
            </w:r>
            <w:r w:rsidRPr="00BF40BB">
              <w:rPr>
                <w:sz w:val="20"/>
                <w:szCs w:val="20"/>
                <w:vertAlign w:val="superscript"/>
              </w:rPr>
              <w:t>3</w:t>
            </w:r>
          </w:p>
          <w:p w:rsidR="00BF40BB" w:rsidRPr="00BF40BB" w:rsidRDefault="00BF40BB" w:rsidP="00BF40BB">
            <w:pPr>
              <w:spacing w:line="288" w:lineRule="auto"/>
              <w:jc w:val="center"/>
              <w:rPr>
                <w:sz w:val="20"/>
                <w:szCs w:val="20"/>
              </w:rPr>
            </w:pPr>
            <w:r w:rsidRPr="00BF40BB">
              <w:rPr>
                <w:sz w:val="20"/>
                <w:szCs w:val="20"/>
              </w:rPr>
              <w:t>(без НДС)</w:t>
            </w:r>
          </w:p>
        </w:tc>
        <w:tc>
          <w:tcPr>
            <w:tcW w:w="2005" w:type="dxa"/>
            <w:vAlign w:val="center"/>
          </w:tcPr>
          <w:p w:rsidR="00BF40BB" w:rsidRPr="00BF40BB" w:rsidRDefault="00BF40BB" w:rsidP="00BF40BB">
            <w:pPr>
              <w:spacing w:line="288" w:lineRule="auto"/>
              <w:jc w:val="center"/>
              <w:rPr>
                <w:sz w:val="20"/>
                <w:szCs w:val="20"/>
              </w:rPr>
            </w:pPr>
            <w:r w:rsidRPr="00BF40BB">
              <w:rPr>
                <w:sz w:val="20"/>
                <w:szCs w:val="20"/>
              </w:rPr>
              <w:t>Тариф на тепловую энергию в горячей воде, руб./Гкал             (без НДС) с 01.07.2013г</w:t>
            </w:r>
          </w:p>
        </w:tc>
        <w:tc>
          <w:tcPr>
            <w:tcW w:w="2005" w:type="dxa"/>
            <w:vAlign w:val="center"/>
          </w:tcPr>
          <w:p w:rsidR="00BF40BB" w:rsidRPr="00BF40BB" w:rsidRDefault="00BF40BB" w:rsidP="00BF40BB">
            <w:pPr>
              <w:spacing w:line="288" w:lineRule="auto"/>
              <w:jc w:val="center"/>
              <w:rPr>
                <w:sz w:val="20"/>
                <w:szCs w:val="20"/>
                <w:vertAlign w:val="superscript"/>
              </w:rPr>
            </w:pPr>
            <w:r w:rsidRPr="00BF40BB">
              <w:rPr>
                <w:sz w:val="20"/>
                <w:szCs w:val="20"/>
              </w:rPr>
              <w:t>Тариф на горячую воду в открытой системе горячего водоснабжения (теплоснабжения), руб./м</w:t>
            </w:r>
            <w:r w:rsidRPr="00BF40BB">
              <w:rPr>
                <w:sz w:val="20"/>
                <w:szCs w:val="20"/>
                <w:vertAlign w:val="superscript"/>
              </w:rPr>
              <w:t>3</w:t>
            </w:r>
          </w:p>
          <w:p w:rsidR="00BF40BB" w:rsidRPr="00BF40BB" w:rsidRDefault="00BF40BB" w:rsidP="00BF40BB">
            <w:pPr>
              <w:spacing w:line="288" w:lineRule="auto"/>
              <w:jc w:val="center"/>
              <w:rPr>
                <w:sz w:val="20"/>
                <w:szCs w:val="20"/>
              </w:rPr>
            </w:pPr>
            <w:r w:rsidRPr="00BF40BB">
              <w:rPr>
                <w:sz w:val="20"/>
                <w:szCs w:val="20"/>
              </w:rPr>
              <w:t>(без НДС)</w:t>
            </w:r>
          </w:p>
        </w:tc>
      </w:tr>
      <w:tr w:rsidR="00BF40BB" w:rsidRPr="00BF40BB" w:rsidTr="00BF40BB">
        <w:trPr>
          <w:trHeight w:val="160"/>
        </w:trPr>
        <w:tc>
          <w:tcPr>
            <w:tcW w:w="2655" w:type="dxa"/>
            <w:vAlign w:val="center"/>
          </w:tcPr>
          <w:p w:rsidR="00BF40BB" w:rsidRPr="00BF40BB" w:rsidRDefault="00BF40BB" w:rsidP="00BF40BB">
            <w:pPr>
              <w:spacing w:line="288" w:lineRule="auto"/>
              <w:jc w:val="center"/>
              <w:rPr>
                <w:sz w:val="20"/>
                <w:szCs w:val="20"/>
              </w:rPr>
            </w:pPr>
            <w:r w:rsidRPr="00BF40BB">
              <w:rPr>
                <w:sz w:val="20"/>
                <w:szCs w:val="20"/>
              </w:rPr>
              <w:t>1</w:t>
            </w:r>
          </w:p>
        </w:tc>
        <w:tc>
          <w:tcPr>
            <w:tcW w:w="1606" w:type="dxa"/>
            <w:vAlign w:val="center"/>
          </w:tcPr>
          <w:p w:rsidR="00BF40BB" w:rsidRPr="00BF40BB" w:rsidRDefault="00BF40BB" w:rsidP="00BF40BB">
            <w:pPr>
              <w:spacing w:line="288" w:lineRule="auto"/>
              <w:jc w:val="center"/>
              <w:rPr>
                <w:sz w:val="20"/>
                <w:szCs w:val="20"/>
              </w:rPr>
            </w:pPr>
            <w:r w:rsidRPr="00BF40BB">
              <w:rPr>
                <w:sz w:val="20"/>
                <w:szCs w:val="20"/>
              </w:rPr>
              <w:t>2</w:t>
            </w:r>
          </w:p>
        </w:tc>
        <w:tc>
          <w:tcPr>
            <w:tcW w:w="2005" w:type="dxa"/>
            <w:vAlign w:val="center"/>
          </w:tcPr>
          <w:p w:rsidR="00BF40BB" w:rsidRPr="00BF40BB" w:rsidRDefault="00BF40BB" w:rsidP="00BF40BB">
            <w:pPr>
              <w:spacing w:line="288" w:lineRule="auto"/>
              <w:jc w:val="center"/>
              <w:rPr>
                <w:sz w:val="20"/>
                <w:szCs w:val="20"/>
              </w:rPr>
            </w:pPr>
            <w:r w:rsidRPr="00BF40BB">
              <w:rPr>
                <w:sz w:val="20"/>
                <w:szCs w:val="20"/>
              </w:rPr>
              <w:t>3</w:t>
            </w:r>
          </w:p>
        </w:tc>
        <w:tc>
          <w:tcPr>
            <w:tcW w:w="2005" w:type="dxa"/>
            <w:vAlign w:val="center"/>
          </w:tcPr>
          <w:p w:rsidR="00BF40BB" w:rsidRPr="00BF40BB" w:rsidRDefault="00BF40BB" w:rsidP="00BF40BB">
            <w:pPr>
              <w:spacing w:line="288" w:lineRule="auto"/>
              <w:jc w:val="center"/>
              <w:rPr>
                <w:sz w:val="20"/>
                <w:szCs w:val="20"/>
              </w:rPr>
            </w:pPr>
            <w:r w:rsidRPr="00BF40BB">
              <w:rPr>
                <w:sz w:val="20"/>
                <w:szCs w:val="20"/>
              </w:rPr>
              <w:t>4</w:t>
            </w:r>
          </w:p>
        </w:tc>
        <w:tc>
          <w:tcPr>
            <w:tcW w:w="2005" w:type="dxa"/>
            <w:vAlign w:val="center"/>
          </w:tcPr>
          <w:p w:rsidR="00BF40BB" w:rsidRPr="00BF40BB" w:rsidRDefault="00BF40BB" w:rsidP="00BF40BB">
            <w:pPr>
              <w:spacing w:line="288" w:lineRule="auto"/>
              <w:jc w:val="center"/>
              <w:rPr>
                <w:sz w:val="20"/>
                <w:szCs w:val="20"/>
              </w:rPr>
            </w:pPr>
            <w:r w:rsidRPr="00BF40BB">
              <w:rPr>
                <w:sz w:val="20"/>
                <w:szCs w:val="20"/>
              </w:rPr>
              <w:t>5 =(4*2)+3</w:t>
            </w:r>
          </w:p>
        </w:tc>
      </w:tr>
      <w:tr w:rsidR="00BF40BB" w:rsidRPr="00BF40BB" w:rsidTr="00BF40BB">
        <w:trPr>
          <w:trHeight w:val="547"/>
        </w:trPr>
        <w:tc>
          <w:tcPr>
            <w:tcW w:w="2655" w:type="dxa"/>
            <w:vAlign w:val="center"/>
          </w:tcPr>
          <w:p w:rsidR="00BF40BB" w:rsidRPr="00BF40BB" w:rsidRDefault="00BF40BB" w:rsidP="00BF40BB">
            <w:pPr>
              <w:spacing w:line="288" w:lineRule="auto"/>
              <w:rPr>
                <w:sz w:val="20"/>
                <w:szCs w:val="20"/>
              </w:rPr>
            </w:pPr>
            <w:r w:rsidRPr="00BF40BB">
              <w:rPr>
                <w:sz w:val="20"/>
                <w:szCs w:val="20"/>
              </w:rPr>
              <w:t>Потребители, оплачивающие услуги горячего водоснабжения</w:t>
            </w:r>
          </w:p>
        </w:tc>
        <w:tc>
          <w:tcPr>
            <w:tcW w:w="1606" w:type="dxa"/>
            <w:vAlign w:val="center"/>
          </w:tcPr>
          <w:p w:rsidR="00BF40BB" w:rsidRPr="00BF40BB" w:rsidRDefault="00BF40BB" w:rsidP="00BF40BB">
            <w:pPr>
              <w:jc w:val="center"/>
              <w:rPr>
                <w:sz w:val="20"/>
                <w:szCs w:val="20"/>
              </w:rPr>
            </w:pPr>
            <w:r w:rsidRPr="00BF40BB">
              <w:rPr>
                <w:sz w:val="20"/>
                <w:szCs w:val="20"/>
              </w:rPr>
              <w:t>0,0602</w:t>
            </w:r>
          </w:p>
        </w:tc>
        <w:tc>
          <w:tcPr>
            <w:tcW w:w="2005" w:type="dxa"/>
            <w:vAlign w:val="center"/>
          </w:tcPr>
          <w:p w:rsidR="00BF40BB" w:rsidRPr="00BF40BB" w:rsidRDefault="00BF40BB" w:rsidP="00BF40BB">
            <w:pPr>
              <w:jc w:val="center"/>
              <w:rPr>
                <w:sz w:val="20"/>
                <w:szCs w:val="20"/>
              </w:rPr>
            </w:pPr>
            <w:r w:rsidRPr="00BF40BB">
              <w:rPr>
                <w:sz w:val="20"/>
                <w:szCs w:val="20"/>
              </w:rPr>
              <w:t>12,66</w:t>
            </w:r>
          </w:p>
        </w:tc>
        <w:tc>
          <w:tcPr>
            <w:tcW w:w="2005" w:type="dxa"/>
            <w:vAlign w:val="center"/>
          </w:tcPr>
          <w:p w:rsidR="00BF40BB" w:rsidRPr="00BF40BB" w:rsidRDefault="00BF40BB" w:rsidP="00BF40BB">
            <w:pPr>
              <w:jc w:val="center"/>
              <w:rPr>
                <w:sz w:val="20"/>
                <w:szCs w:val="20"/>
              </w:rPr>
            </w:pPr>
            <w:r w:rsidRPr="00BF40BB">
              <w:rPr>
                <w:sz w:val="20"/>
                <w:szCs w:val="20"/>
              </w:rPr>
              <w:t>1693,00</w:t>
            </w:r>
          </w:p>
        </w:tc>
        <w:tc>
          <w:tcPr>
            <w:tcW w:w="2005" w:type="dxa"/>
            <w:vAlign w:val="center"/>
          </w:tcPr>
          <w:p w:rsidR="00BF40BB" w:rsidRPr="00BF40BB" w:rsidRDefault="00BF40BB" w:rsidP="00BF40BB">
            <w:pPr>
              <w:jc w:val="center"/>
              <w:rPr>
                <w:b/>
                <w:bCs/>
                <w:sz w:val="20"/>
                <w:szCs w:val="20"/>
              </w:rPr>
            </w:pPr>
            <w:r w:rsidRPr="00BF40BB">
              <w:rPr>
                <w:b/>
                <w:bCs/>
                <w:sz w:val="20"/>
                <w:szCs w:val="20"/>
              </w:rPr>
              <w:t>114,58</w:t>
            </w:r>
            <w:r w:rsidRPr="00BF40BB">
              <w:rPr>
                <w:b/>
                <w:sz w:val="20"/>
                <w:szCs w:val="20"/>
              </w:rPr>
              <w:t>*</w:t>
            </w:r>
          </w:p>
        </w:tc>
      </w:tr>
    </w:tbl>
    <w:p w:rsidR="00BF40BB" w:rsidRPr="00BF40BB" w:rsidRDefault="00BF40BB" w:rsidP="00BF40BB">
      <w:pPr>
        <w:spacing w:line="288" w:lineRule="auto"/>
        <w:ind w:left="284"/>
        <w:jc w:val="both"/>
      </w:pPr>
      <w:r w:rsidRPr="00BF40BB">
        <w:t xml:space="preserve">   * экономически обоснованный уровень тарифа.</w:t>
      </w:r>
    </w:p>
    <w:p w:rsidR="00BF40BB" w:rsidRPr="00BF40BB" w:rsidRDefault="00BF40BB" w:rsidP="00BF40BB">
      <w:pPr>
        <w:spacing w:line="288" w:lineRule="auto"/>
        <w:ind w:left="284"/>
        <w:jc w:val="both"/>
      </w:pPr>
      <w:r w:rsidRPr="00BF40BB">
        <w:t>Тариф на горячую воду для ОАО «Тепло» (г. Междуреченск)  устанавливается впервые.</w:t>
      </w:r>
    </w:p>
    <w:p w:rsidR="00BF40BB" w:rsidRPr="00BF40BB" w:rsidRDefault="00BF40BB" w:rsidP="00BF40BB">
      <w:pPr>
        <w:spacing w:line="288" w:lineRule="auto"/>
        <w:ind w:firstLine="284"/>
        <w:jc w:val="both"/>
      </w:pPr>
      <w:r w:rsidRPr="00BF40BB">
        <w:t>Эксперты предлагают установить следующий уровень тарифов на горячее водоснабжение.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520"/>
        <w:gridCol w:w="2996"/>
      </w:tblGrid>
      <w:tr w:rsidR="00BF40BB" w:rsidRPr="00BF40BB" w:rsidTr="00BF40BB">
        <w:trPr>
          <w:trHeight w:val="591"/>
        </w:trPr>
        <w:tc>
          <w:tcPr>
            <w:tcW w:w="3690" w:type="dxa"/>
            <w:vAlign w:val="center"/>
          </w:tcPr>
          <w:p w:rsidR="00BF40BB" w:rsidRPr="00BF40BB" w:rsidRDefault="00BF40BB" w:rsidP="00BF40BB">
            <w:pPr>
              <w:spacing w:line="288" w:lineRule="auto"/>
              <w:jc w:val="center"/>
            </w:pPr>
            <w:r w:rsidRPr="00BF40BB">
              <w:t>Периоды календарной разбивки</w:t>
            </w:r>
          </w:p>
        </w:tc>
        <w:tc>
          <w:tcPr>
            <w:tcW w:w="3520" w:type="dxa"/>
            <w:vAlign w:val="center"/>
          </w:tcPr>
          <w:p w:rsidR="00BF40BB" w:rsidRPr="00BF40BB" w:rsidRDefault="00BF40BB" w:rsidP="00BF40BB">
            <w:pPr>
              <w:spacing w:line="288" w:lineRule="auto"/>
              <w:jc w:val="center"/>
              <w:rPr>
                <w:vertAlign w:val="superscript"/>
              </w:rPr>
            </w:pPr>
            <w:r w:rsidRPr="00BF40BB">
              <w:t>Тариф на услуги горячего водоснабжения, руб./м</w:t>
            </w:r>
            <w:r w:rsidRPr="00BF40BB">
              <w:rPr>
                <w:vertAlign w:val="superscript"/>
              </w:rPr>
              <w:t>3</w:t>
            </w:r>
          </w:p>
          <w:p w:rsidR="00BF40BB" w:rsidRPr="00BF40BB" w:rsidRDefault="00BF40BB" w:rsidP="00BF40BB">
            <w:pPr>
              <w:spacing w:line="288" w:lineRule="auto"/>
              <w:jc w:val="center"/>
            </w:pPr>
            <w:r w:rsidRPr="00BF40BB">
              <w:t>(без НДС)</w:t>
            </w:r>
          </w:p>
        </w:tc>
        <w:tc>
          <w:tcPr>
            <w:tcW w:w="2996" w:type="dxa"/>
            <w:vAlign w:val="center"/>
          </w:tcPr>
          <w:p w:rsidR="00BF40BB" w:rsidRPr="00BF40BB" w:rsidRDefault="00BF40BB" w:rsidP="00BF40BB">
            <w:pPr>
              <w:spacing w:line="288" w:lineRule="auto"/>
              <w:jc w:val="center"/>
            </w:pPr>
            <w:r w:rsidRPr="00BF40BB">
              <w:t>Рост тарифа к предыдущему периоду, %</w:t>
            </w:r>
          </w:p>
        </w:tc>
      </w:tr>
      <w:tr w:rsidR="00BF40BB" w:rsidRPr="00BF40BB" w:rsidTr="00BF40BB">
        <w:trPr>
          <w:trHeight w:val="168"/>
        </w:trPr>
        <w:tc>
          <w:tcPr>
            <w:tcW w:w="3690" w:type="dxa"/>
          </w:tcPr>
          <w:p w:rsidR="00BF40BB" w:rsidRPr="00BF40BB" w:rsidRDefault="00BF40BB" w:rsidP="00BF40BB">
            <w:pPr>
              <w:spacing w:line="288" w:lineRule="auto"/>
              <w:jc w:val="center"/>
            </w:pPr>
            <w:r w:rsidRPr="00BF40BB">
              <w:t>1</w:t>
            </w:r>
          </w:p>
        </w:tc>
        <w:tc>
          <w:tcPr>
            <w:tcW w:w="3520" w:type="dxa"/>
            <w:vAlign w:val="center"/>
          </w:tcPr>
          <w:p w:rsidR="00BF40BB" w:rsidRPr="00BF40BB" w:rsidRDefault="00BF40BB" w:rsidP="00BF40BB">
            <w:pPr>
              <w:spacing w:line="288" w:lineRule="auto"/>
              <w:jc w:val="center"/>
            </w:pPr>
            <w:r w:rsidRPr="00BF40BB">
              <w:t>2</w:t>
            </w:r>
          </w:p>
        </w:tc>
        <w:tc>
          <w:tcPr>
            <w:tcW w:w="2996" w:type="dxa"/>
            <w:vAlign w:val="center"/>
          </w:tcPr>
          <w:p w:rsidR="00BF40BB" w:rsidRPr="00BF40BB" w:rsidRDefault="00BF40BB" w:rsidP="00BF40BB">
            <w:pPr>
              <w:spacing w:line="288" w:lineRule="auto"/>
              <w:jc w:val="center"/>
            </w:pPr>
            <w:r w:rsidRPr="00BF40BB">
              <w:t>3</w:t>
            </w:r>
          </w:p>
        </w:tc>
      </w:tr>
      <w:tr w:rsidR="00BF40BB" w:rsidRPr="00BF40BB" w:rsidTr="00BF40BB">
        <w:trPr>
          <w:trHeight w:val="574"/>
        </w:trPr>
        <w:tc>
          <w:tcPr>
            <w:tcW w:w="3690" w:type="dxa"/>
            <w:shd w:val="clear" w:color="auto" w:fill="auto"/>
            <w:vAlign w:val="center"/>
          </w:tcPr>
          <w:p w:rsidR="00BF40BB" w:rsidRPr="00BF40BB" w:rsidRDefault="00BF40BB" w:rsidP="00BF40BB">
            <w:pPr>
              <w:spacing w:line="288" w:lineRule="auto"/>
              <w:jc w:val="center"/>
            </w:pPr>
            <w:r w:rsidRPr="00BF40BB">
              <w:rPr>
                <w:b/>
                <w:color w:val="000000"/>
                <w:shd w:val="clear" w:color="auto" w:fill="FFFFFF"/>
              </w:rPr>
              <w:t>с 01.01.2013 по 30.06.2013</w:t>
            </w:r>
          </w:p>
        </w:tc>
        <w:tc>
          <w:tcPr>
            <w:tcW w:w="3520" w:type="dxa"/>
            <w:vAlign w:val="bottom"/>
          </w:tcPr>
          <w:p w:rsidR="00BF40BB" w:rsidRPr="00BF40BB" w:rsidRDefault="00BF40BB" w:rsidP="00BF40BB">
            <w:pPr>
              <w:jc w:val="center"/>
            </w:pPr>
            <w:r w:rsidRPr="00BF40BB">
              <w:t>113,74</w:t>
            </w:r>
          </w:p>
        </w:tc>
        <w:tc>
          <w:tcPr>
            <w:tcW w:w="2996" w:type="dxa"/>
            <w:vAlign w:val="bottom"/>
          </w:tcPr>
          <w:p w:rsidR="00BF40BB" w:rsidRPr="00BF40BB" w:rsidRDefault="00BF40BB" w:rsidP="00BF40BB">
            <w:pPr>
              <w:jc w:val="center"/>
            </w:pPr>
            <w:r w:rsidRPr="00BF40BB">
              <w:t>0,00</w:t>
            </w:r>
          </w:p>
        </w:tc>
      </w:tr>
      <w:tr w:rsidR="00BF40BB" w:rsidRPr="00BF40BB" w:rsidTr="00BF40BB">
        <w:trPr>
          <w:trHeight w:val="583"/>
        </w:trPr>
        <w:tc>
          <w:tcPr>
            <w:tcW w:w="3690" w:type="dxa"/>
            <w:vAlign w:val="center"/>
          </w:tcPr>
          <w:p w:rsidR="00BF40BB" w:rsidRPr="00BF40BB" w:rsidRDefault="00BF40BB" w:rsidP="00BF40BB">
            <w:pPr>
              <w:spacing w:line="288" w:lineRule="auto"/>
              <w:jc w:val="center"/>
            </w:pPr>
            <w:r w:rsidRPr="00BF40BB">
              <w:rPr>
                <w:b/>
                <w:color w:val="000000"/>
                <w:shd w:val="clear" w:color="auto" w:fill="FFFFFF"/>
              </w:rPr>
              <w:t>с 01.07.2013</w:t>
            </w:r>
          </w:p>
        </w:tc>
        <w:tc>
          <w:tcPr>
            <w:tcW w:w="3520" w:type="dxa"/>
            <w:vAlign w:val="center"/>
          </w:tcPr>
          <w:p w:rsidR="00BF40BB" w:rsidRPr="00BF40BB" w:rsidRDefault="00BF40BB" w:rsidP="00BF40BB">
            <w:pPr>
              <w:jc w:val="center"/>
            </w:pPr>
            <w:r w:rsidRPr="00BF40BB">
              <w:t>114,58</w:t>
            </w:r>
          </w:p>
        </w:tc>
        <w:tc>
          <w:tcPr>
            <w:tcW w:w="2996" w:type="dxa"/>
            <w:vAlign w:val="center"/>
          </w:tcPr>
          <w:p w:rsidR="00BF40BB" w:rsidRPr="00BF40BB" w:rsidRDefault="00BF40BB" w:rsidP="00BF40BB">
            <w:pPr>
              <w:jc w:val="center"/>
            </w:pPr>
            <w:r w:rsidRPr="00BF40BB">
              <w:t>0,74</w:t>
            </w:r>
          </w:p>
        </w:tc>
      </w:tr>
    </w:tbl>
    <w:p w:rsidR="00BF40BB" w:rsidRPr="00BF40BB" w:rsidRDefault="00BF40BB" w:rsidP="00BF40BB">
      <w:pPr>
        <w:autoSpaceDE w:val="0"/>
        <w:autoSpaceDN w:val="0"/>
        <w:adjustRightInd w:val="0"/>
        <w:spacing w:line="288" w:lineRule="auto"/>
        <w:ind w:firstLine="567"/>
        <w:jc w:val="both"/>
        <w:outlineLvl w:val="1"/>
      </w:pPr>
      <w:r w:rsidRPr="00BF40BB">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BF40BB">
        <w:rPr>
          <w:bCs/>
          <w:iCs/>
        </w:rPr>
        <w:t xml:space="preserve">таблицы </w:t>
      </w:r>
      <w:r w:rsidRPr="00BF40BB">
        <w:rPr>
          <w:b/>
          <w:bCs/>
          <w:i/>
          <w:iCs/>
        </w:rPr>
        <w:t xml:space="preserve"> </w:t>
      </w:r>
      <w:r w:rsidRPr="00BF40BB">
        <w:t>на едином уровне для всех групп потребителей.</w:t>
      </w:r>
    </w:p>
    <w:p w:rsidR="00BF40BB" w:rsidRPr="00BF40BB" w:rsidRDefault="00BF40BB" w:rsidP="00BF40BB">
      <w:pPr>
        <w:ind w:firstLine="567"/>
        <w:jc w:val="both"/>
      </w:pPr>
      <w:r w:rsidRPr="00BF40BB">
        <w:t>Рассмотрев представленные материалы, Правлением РЭК</w:t>
      </w:r>
    </w:p>
    <w:p w:rsidR="00BF40BB" w:rsidRPr="00BF40BB" w:rsidRDefault="00BF40BB" w:rsidP="00BF40BB">
      <w:pPr>
        <w:jc w:val="both"/>
      </w:pPr>
      <w:r w:rsidRPr="00BF40BB">
        <w:tab/>
      </w:r>
      <w:r w:rsidRPr="00BF40BB">
        <w:rPr>
          <w:b/>
        </w:rPr>
        <w:t>ПОСТАНОВИЛИ:</w:t>
      </w:r>
    </w:p>
    <w:p w:rsidR="00BF40BB" w:rsidRPr="00BF40BB" w:rsidRDefault="00BF40BB" w:rsidP="00894567">
      <w:pPr>
        <w:numPr>
          <w:ilvl w:val="0"/>
          <w:numId w:val="23"/>
        </w:numPr>
        <w:ind w:left="0" w:firstLine="720"/>
        <w:jc w:val="both"/>
      </w:pPr>
      <w:r w:rsidRPr="00BF40BB">
        <w:t xml:space="preserve">Установить тарифы на </w:t>
      </w:r>
      <w:r w:rsidRPr="00BF40BB">
        <w:rPr>
          <w:color w:val="000000"/>
        </w:rPr>
        <w:t>горячую воду в открытой системе горячего водоснабжения (теплоснабжения) ОАО «Тепло» (г. Междуреченск)</w:t>
      </w:r>
      <w:r w:rsidRPr="00BF40BB">
        <w:t>, с календарной разбивкой в соответствии с приложениями № 1, № 2 к настоящему постановлению – приложения № 119, 120.</w:t>
      </w:r>
    </w:p>
    <w:p w:rsidR="00BF40BB" w:rsidRPr="00BF40BB" w:rsidRDefault="00BF40BB" w:rsidP="00BF40BB">
      <w:pPr>
        <w:jc w:val="both"/>
      </w:pPr>
    </w:p>
    <w:p w:rsidR="00BF40BB" w:rsidRPr="00BF40BB" w:rsidRDefault="00BF40BB" w:rsidP="00BF40BB">
      <w:pPr>
        <w:jc w:val="both"/>
        <w:rPr>
          <w:b/>
        </w:rPr>
      </w:pPr>
      <w:r w:rsidRPr="00BF40BB">
        <w:rPr>
          <w:b/>
        </w:rPr>
        <w:t>Голосовали: ЗА – единогласно.</w:t>
      </w:r>
    </w:p>
    <w:p w:rsidR="00206B82" w:rsidRDefault="00206B82" w:rsidP="003803F2">
      <w:pPr>
        <w:jc w:val="both"/>
        <w:rPr>
          <w:b/>
        </w:rPr>
      </w:pPr>
    </w:p>
    <w:p w:rsidR="00F642E0" w:rsidRDefault="00F642E0" w:rsidP="003803F2">
      <w:pPr>
        <w:jc w:val="both"/>
        <w:rPr>
          <w:b/>
        </w:rPr>
      </w:pPr>
    </w:p>
    <w:p w:rsidR="00F642E0" w:rsidRPr="00F642E0" w:rsidRDefault="00F642E0" w:rsidP="00F642E0">
      <w:pPr>
        <w:keepNext/>
        <w:spacing w:before="240" w:after="60"/>
        <w:ind w:firstLine="567"/>
        <w:jc w:val="both"/>
        <w:outlineLvl w:val="3"/>
        <w:rPr>
          <w:b/>
          <w:bCs/>
        </w:rPr>
      </w:pPr>
      <w:r w:rsidRPr="00F642E0">
        <w:rPr>
          <w:b/>
          <w:bCs/>
        </w:rPr>
        <w:t>52. Об установлении тарифов на тепловую энергию, реализуемую  ООО "Бачатские коммунальные сети" (г. Белово) на потребительском рынке по узлу теплоснабжения – п.г.т. Бачатский</w:t>
      </w:r>
      <w:r>
        <w:rPr>
          <w:b/>
          <w:bCs/>
        </w:rPr>
        <w:t>.</w:t>
      </w:r>
    </w:p>
    <w:p w:rsidR="00F642E0" w:rsidRPr="00F642E0" w:rsidRDefault="00F642E0" w:rsidP="00F642E0">
      <w:pPr>
        <w:ind w:firstLine="567"/>
        <w:jc w:val="both"/>
      </w:pPr>
      <w:r w:rsidRPr="00F642E0">
        <w:t>Докладчик (Десяткин К.А.) доложил:</w:t>
      </w:r>
    </w:p>
    <w:p w:rsidR="00F642E0" w:rsidRPr="00F642E0" w:rsidRDefault="00F642E0" w:rsidP="00F642E0">
      <w:pPr>
        <w:ind w:firstLine="567"/>
        <w:jc w:val="both"/>
      </w:pPr>
    </w:p>
    <w:p w:rsidR="00F642E0" w:rsidRPr="00F642E0" w:rsidRDefault="00F642E0" w:rsidP="00F642E0">
      <w:pPr>
        <w:autoSpaceDE w:val="0"/>
        <w:autoSpaceDN w:val="0"/>
        <w:adjustRightInd w:val="0"/>
        <w:spacing w:line="360" w:lineRule="auto"/>
        <w:ind w:firstLine="567"/>
        <w:jc w:val="both"/>
        <w:outlineLvl w:val="1"/>
      </w:pPr>
      <w:r w:rsidRPr="00F642E0">
        <w:t>Все корректировки и их причины указаны в смете расходов на производство и реализацию тепловой энергии по узлу теплоснабжения п.г.т. Бачатский ООО «Бачатские коммунальные сети» (г.Белово ) на 2013 год – приложение №  123 к протоколу.</w:t>
      </w:r>
    </w:p>
    <w:p w:rsidR="00F642E0" w:rsidRPr="00F642E0" w:rsidRDefault="00F642E0" w:rsidP="00F642E0">
      <w:pPr>
        <w:ind w:firstLine="708"/>
        <w:jc w:val="both"/>
      </w:pPr>
    </w:p>
    <w:p w:rsidR="00F642E0" w:rsidRPr="00F642E0" w:rsidRDefault="00F642E0" w:rsidP="00F642E0">
      <w:pPr>
        <w:ind w:firstLine="708"/>
        <w:jc w:val="both"/>
      </w:pPr>
      <w:r w:rsidRPr="00F642E0">
        <w:t>Рассмотрев представленные материалы, Правлением РЭК</w:t>
      </w:r>
    </w:p>
    <w:p w:rsidR="00F642E0" w:rsidRPr="00F642E0" w:rsidRDefault="00F642E0" w:rsidP="00F642E0">
      <w:pPr>
        <w:jc w:val="both"/>
      </w:pPr>
      <w:r w:rsidRPr="00F642E0">
        <w:lastRenderedPageBreak/>
        <w:tab/>
      </w:r>
      <w:r w:rsidRPr="00F642E0">
        <w:rPr>
          <w:b/>
        </w:rPr>
        <w:t>ПОСТАНОВИЛИ:</w:t>
      </w:r>
    </w:p>
    <w:p w:rsidR="00F642E0" w:rsidRPr="00F642E0" w:rsidRDefault="00F642E0" w:rsidP="00F642E0">
      <w:pPr>
        <w:tabs>
          <w:tab w:val="left" w:pos="993"/>
        </w:tabs>
        <w:ind w:right="142" w:firstLine="720"/>
        <w:jc w:val="both"/>
      </w:pPr>
      <w:r w:rsidRPr="00F642E0">
        <w:t>1. Установить тарифы на тепловую энергию, реализуемую  ООО "Бачатские коммунальные сети" (г. Белово) на потребительском рынке по узлу теплоснабжения – п.г.т. Бачатский, с календарной разбивкой, в соответствии с приложениями № 1, № 2 к настоящему постановлению – приложения № 121 и № 122 к протоколу.</w:t>
      </w:r>
    </w:p>
    <w:p w:rsidR="00F642E0" w:rsidRPr="00F642E0" w:rsidRDefault="00F642E0" w:rsidP="00F642E0">
      <w:pPr>
        <w:jc w:val="both"/>
        <w:rPr>
          <w:b/>
        </w:rPr>
      </w:pPr>
    </w:p>
    <w:p w:rsidR="00F642E0" w:rsidRPr="00F642E0" w:rsidRDefault="00F642E0" w:rsidP="00F642E0">
      <w:pPr>
        <w:jc w:val="both"/>
      </w:pPr>
    </w:p>
    <w:p w:rsidR="00F642E0" w:rsidRPr="00F642E0" w:rsidRDefault="00F642E0" w:rsidP="00F642E0">
      <w:pPr>
        <w:ind w:firstLine="708"/>
        <w:jc w:val="both"/>
        <w:rPr>
          <w:b/>
        </w:rPr>
      </w:pPr>
      <w:r w:rsidRPr="00F642E0">
        <w:rPr>
          <w:b/>
        </w:rPr>
        <w:t>Голосовали: ЗА – единогласно.</w:t>
      </w:r>
    </w:p>
    <w:p w:rsidR="00F642E0" w:rsidRPr="00F642E0" w:rsidRDefault="00F642E0" w:rsidP="00F642E0">
      <w:pPr>
        <w:ind w:firstLine="708"/>
        <w:jc w:val="both"/>
        <w:rPr>
          <w:b/>
        </w:rPr>
      </w:pPr>
    </w:p>
    <w:p w:rsidR="00B92E03" w:rsidRPr="00B92E03" w:rsidRDefault="00B92E03" w:rsidP="00B92E03">
      <w:pPr>
        <w:keepNext/>
        <w:spacing w:before="240" w:after="60"/>
        <w:ind w:firstLine="567"/>
        <w:jc w:val="both"/>
        <w:outlineLvl w:val="3"/>
        <w:rPr>
          <w:b/>
          <w:bCs/>
        </w:rPr>
      </w:pPr>
      <w:r w:rsidRPr="00B92E03">
        <w:rPr>
          <w:b/>
          <w:bCs/>
        </w:rPr>
        <w:t>53. Об установлении тарифов на горячую воду в открытой системе горячего водоснабжения (теплоснабжения), реализуемую  ООО "Бачатские коммунальные сети" (г. Белово) на потребительском рынке по узлу теплоснабжения – п.г.т. Бачатский</w:t>
      </w:r>
      <w:r>
        <w:rPr>
          <w:b/>
          <w:bCs/>
        </w:rPr>
        <w:t>.</w:t>
      </w:r>
    </w:p>
    <w:p w:rsidR="00B92E03" w:rsidRDefault="00B92E03" w:rsidP="00B92E03">
      <w:pPr>
        <w:ind w:firstLine="567"/>
        <w:jc w:val="both"/>
      </w:pPr>
    </w:p>
    <w:p w:rsidR="00B92E03" w:rsidRPr="00B92E03" w:rsidRDefault="00B92E03" w:rsidP="00B92E03">
      <w:pPr>
        <w:ind w:firstLine="567"/>
        <w:jc w:val="both"/>
      </w:pPr>
      <w:r w:rsidRPr="00B92E03">
        <w:t>Докладчик (Десяткин К.А.) доложил:</w:t>
      </w:r>
    </w:p>
    <w:p w:rsidR="00B92E03" w:rsidRPr="00B92E03" w:rsidRDefault="00B92E03" w:rsidP="00B92E03">
      <w:pPr>
        <w:ind w:firstLine="567"/>
        <w:jc w:val="both"/>
      </w:pPr>
    </w:p>
    <w:p w:rsidR="00B92E03" w:rsidRPr="00B92E03" w:rsidRDefault="00B92E03" w:rsidP="00B92E03">
      <w:pPr>
        <w:autoSpaceDE w:val="0"/>
        <w:autoSpaceDN w:val="0"/>
        <w:adjustRightInd w:val="0"/>
        <w:spacing w:line="360" w:lineRule="auto"/>
        <w:ind w:firstLine="567"/>
        <w:jc w:val="both"/>
        <w:outlineLvl w:val="1"/>
      </w:pPr>
      <w:r w:rsidRPr="00B92E03">
        <w:t>Все корректировки и их причины указаны в смете расходов на производство горячей воды в открытой системе горячего водоснабжения (теплоснабжения) по узлу теплоснабжения п.г.т. Бачатский (ПСХ-2) ООО «Бачатские коммунальные сети» (г.Белово ) на 2013 год – приложение №  125/1 к протоколу.</w:t>
      </w:r>
    </w:p>
    <w:p w:rsidR="00B92E03" w:rsidRPr="00B92E03" w:rsidRDefault="00B92E03" w:rsidP="00B92E03">
      <w:pPr>
        <w:ind w:firstLine="708"/>
        <w:jc w:val="both"/>
      </w:pPr>
    </w:p>
    <w:p w:rsidR="00B92E03" w:rsidRPr="00B92E03" w:rsidRDefault="00B92E03" w:rsidP="00B92E03">
      <w:pPr>
        <w:ind w:firstLine="708"/>
        <w:jc w:val="both"/>
      </w:pPr>
      <w:r w:rsidRPr="00B92E03">
        <w:t>Рассмотрев представленные материалы, Правлением РЭК</w:t>
      </w:r>
    </w:p>
    <w:p w:rsidR="00B92E03" w:rsidRPr="00B92E03" w:rsidRDefault="00B92E03" w:rsidP="00B92E03">
      <w:pPr>
        <w:jc w:val="both"/>
      </w:pPr>
      <w:r w:rsidRPr="00B92E03">
        <w:tab/>
      </w:r>
      <w:r w:rsidRPr="00B92E03">
        <w:rPr>
          <w:b/>
        </w:rPr>
        <w:t>ПОСТАНОВИЛИ:</w:t>
      </w:r>
    </w:p>
    <w:p w:rsidR="00B92E03" w:rsidRPr="00B92E03" w:rsidRDefault="00B92E03" w:rsidP="00B92E03">
      <w:pPr>
        <w:tabs>
          <w:tab w:val="left" w:pos="993"/>
        </w:tabs>
        <w:ind w:right="142" w:firstLine="720"/>
        <w:jc w:val="both"/>
      </w:pPr>
      <w:r w:rsidRPr="00B92E03">
        <w:t>1. Установить тарифы на горячую воду в открытой системе горячего водоснабжения (теплоснабжения), реализуемую  ООО "Бачатские коммунальные сети" (г. Белово) на потребительском рынке по узлу теплоснабжения – п.г.т. Бачатский, с календарной разбивкой, в соответствии с приложениями № 1, № 2 к настоящему постановлению – приложения № 124 и № 125 к протоколу.</w:t>
      </w:r>
    </w:p>
    <w:p w:rsidR="00B92E03" w:rsidRPr="00B92E03" w:rsidRDefault="00B92E03" w:rsidP="00B92E03">
      <w:pPr>
        <w:jc w:val="both"/>
        <w:rPr>
          <w:b/>
        </w:rPr>
      </w:pPr>
    </w:p>
    <w:p w:rsidR="00B92E03" w:rsidRPr="00B92E03" w:rsidRDefault="00B92E03" w:rsidP="00B92E03">
      <w:pPr>
        <w:jc w:val="both"/>
      </w:pPr>
    </w:p>
    <w:p w:rsidR="00B92E03" w:rsidRPr="00B92E03" w:rsidRDefault="00B92E03" w:rsidP="00B92E03">
      <w:pPr>
        <w:ind w:firstLine="708"/>
        <w:jc w:val="both"/>
        <w:rPr>
          <w:b/>
        </w:rPr>
      </w:pPr>
      <w:r w:rsidRPr="00B92E03">
        <w:rPr>
          <w:b/>
        </w:rPr>
        <w:t>Голосовали: ЗА – единогласно.</w:t>
      </w:r>
    </w:p>
    <w:p w:rsidR="00B92E03" w:rsidRPr="00B92E03" w:rsidRDefault="00B92E03" w:rsidP="00B92E03">
      <w:pPr>
        <w:ind w:firstLine="708"/>
        <w:jc w:val="both"/>
        <w:rPr>
          <w:b/>
        </w:rPr>
      </w:pPr>
    </w:p>
    <w:p w:rsidR="00F642E0" w:rsidRDefault="00F642E0" w:rsidP="003803F2">
      <w:pPr>
        <w:jc w:val="both"/>
        <w:rPr>
          <w:b/>
        </w:rPr>
      </w:pPr>
    </w:p>
    <w:p w:rsidR="0049119D" w:rsidRPr="0049119D" w:rsidRDefault="0049119D" w:rsidP="0049119D">
      <w:pPr>
        <w:keepNext/>
        <w:spacing w:before="240" w:after="60"/>
        <w:ind w:firstLine="567"/>
        <w:jc w:val="both"/>
        <w:outlineLvl w:val="3"/>
        <w:rPr>
          <w:b/>
          <w:bCs/>
        </w:rPr>
      </w:pPr>
      <w:r w:rsidRPr="0049119D">
        <w:rPr>
          <w:b/>
          <w:bCs/>
        </w:rPr>
        <w:t>54. Об установлении тарифов на тепловую энергию, реализуемую  ООО "Бачатские коммунальные сети" (г. Белово) на потребительском рынке по узлу теплоснабжения – п.г.т. Краснобродский</w:t>
      </w:r>
    </w:p>
    <w:p w:rsidR="0049119D" w:rsidRDefault="0049119D" w:rsidP="0049119D">
      <w:pPr>
        <w:ind w:firstLine="567"/>
        <w:jc w:val="both"/>
      </w:pPr>
    </w:p>
    <w:p w:rsidR="0049119D" w:rsidRPr="0049119D" w:rsidRDefault="0049119D" w:rsidP="0049119D">
      <w:pPr>
        <w:ind w:firstLine="567"/>
        <w:jc w:val="both"/>
      </w:pPr>
      <w:r w:rsidRPr="0049119D">
        <w:t>Докладчик (Десяткин К.А.) доложил:</w:t>
      </w:r>
    </w:p>
    <w:p w:rsidR="0049119D" w:rsidRPr="0049119D" w:rsidRDefault="0049119D" w:rsidP="0049119D">
      <w:pPr>
        <w:ind w:firstLine="567"/>
        <w:jc w:val="both"/>
      </w:pPr>
    </w:p>
    <w:p w:rsidR="0049119D" w:rsidRPr="0049119D" w:rsidRDefault="0049119D" w:rsidP="0049119D">
      <w:pPr>
        <w:autoSpaceDE w:val="0"/>
        <w:autoSpaceDN w:val="0"/>
        <w:adjustRightInd w:val="0"/>
        <w:spacing w:line="360" w:lineRule="auto"/>
        <w:ind w:firstLine="567"/>
        <w:jc w:val="both"/>
        <w:outlineLvl w:val="1"/>
      </w:pPr>
      <w:r w:rsidRPr="0049119D">
        <w:t>Все корректировки и их причины указаны в смете расходов на производство и реализацию тепловой энергии по узлу теплоснабжения п.г.т. Краснобродский ООО «Бачатские коммунальные сети» (г.Белово ) на 2013 год – приложение №  128 к протоколу.</w:t>
      </w:r>
    </w:p>
    <w:p w:rsidR="0049119D" w:rsidRPr="0049119D" w:rsidRDefault="0049119D" w:rsidP="0049119D">
      <w:pPr>
        <w:ind w:firstLine="708"/>
        <w:jc w:val="both"/>
      </w:pPr>
    </w:p>
    <w:p w:rsidR="0049119D" w:rsidRPr="0049119D" w:rsidRDefault="0049119D" w:rsidP="0049119D">
      <w:pPr>
        <w:ind w:firstLine="708"/>
        <w:jc w:val="both"/>
      </w:pPr>
      <w:r w:rsidRPr="0049119D">
        <w:t>Рассмотрев представленные материалы, Правлением РЭК</w:t>
      </w:r>
    </w:p>
    <w:p w:rsidR="0049119D" w:rsidRPr="0049119D" w:rsidRDefault="0049119D" w:rsidP="0049119D">
      <w:pPr>
        <w:jc w:val="both"/>
      </w:pPr>
      <w:r w:rsidRPr="0049119D">
        <w:tab/>
      </w:r>
      <w:r w:rsidRPr="0049119D">
        <w:rPr>
          <w:b/>
        </w:rPr>
        <w:t>ПОСТАНОВИЛИ:</w:t>
      </w:r>
    </w:p>
    <w:p w:rsidR="0049119D" w:rsidRPr="0049119D" w:rsidRDefault="0049119D" w:rsidP="0049119D">
      <w:pPr>
        <w:tabs>
          <w:tab w:val="left" w:pos="993"/>
        </w:tabs>
        <w:ind w:right="142" w:firstLine="720"/>
        <w:jc w:val="both"/>
      </w:pPr>
      <w:r w:rsidRPr="0049119D">
        <w:t xml:space="preserve">1. Установить тарифы на тепловую энергию, реализуемую  ООО "Бачатские коммунальные сети" (г. Белово) на потребительском рынке по узлу теплоснабжения – п.г.т. </w:t>
      </w:r>
      <w:r w:rsidRPr="0049119D">
        <w:lastRenderedPageBreak/>
        <w:t>Коаснобродский, с календарной разбивкой, в соответствии с приложениями № 1, № 2 к настоящему постановлению – приложения № 126 и № 127 к протоколу.</w:t>
      </w:r>
    </w:p>
    <w:p w:rsidR="0049119D" w:rsidRPr="0049119D" w:rsidRDefault="0049119D" w:rsidP="0049119D">
      <w:pPr>
        <w:jc w:val="both"/>
        <w:rPr>
          <w:b/>
        </w:rPr>
      </w:pPr>
    </w:p>
    <w:p w:rsidR="0049119D" w:rsidRPr="0049119D" w:rsidRDefault="0049119D" w:rsidP="0049119D">
      <w:pPr>
        <w:jc w:val="both"/>
      </w:pPr>
    </w:p>
    <w:p w:rsidR="0049119D" w:rsidRPr="0049119D" w:rsidRDefault="0049119D" w:rsidP="0049119D">
      <w:pPr>
        <w:ind w:firstLine="708"/>
        <w:jc w:val="both"/>
        <w:rPr>
          <w:b/>
        </w:rPr>
      </w:pPr>
      <w:r w:rsidRPr="0049119D">
        <w:rPr>
          <w:b/>
        </w:rPr>
        <w:t>Голосовали: ЗА – единогласно.</w:t>
      </w:r>
    </w:p>
    <w:p w:rsidR="0049119D" w:rsidRPr="0049119D" w:rsidRDefault="0049119D" w:rsidP="0049119D">
      <w:pPr>
        <w:ind w:firstLine="708"/>
        <w:jc w:val="both"/>
        <w:rPr>
          <w:b/>
        </w:rPr>
      </w:pPr>
    </w:p>
    <w:p w:rsidR="00DF6555" w:rsidRPr="00DF6555" w:rsidRDefault="00DF6555" w:rsidP="00DF6555">
      <w:pPr>
        <w:keepNext/>
        <w:spacing w:before="240" w:after="60" w:line="288" w:lineRule="auto"/>
        <w:ind w:firstLine="567"/>
        <w:jc w:val="both"/>
        <w:outlineLvl w:val="3"/>
        <w:rPr>
          <w:b/>
          <w:bCs/>
        </w:rPr>
      </w:pPr>
      <w:r w:rsidRPr="00DF6555">
        <w:rPr>
          <w:b/>
          <w:bCs/>
        </w:rPr>
        <w:t>55. Об установлении тарифов на горячую воду в открытой системе горячего водоснабжения (теплоснабжения), реализуемую  ООО "Бачатские коммунальные сети" (г. Белово) на потребительском рынке по узлу теплоснабжения – п.г.т. Краснобродский</w:t>
      </w:r>
      <w:r>
        <w:rPr>
          <w:b/>
          <w:bCs/>
        </w:rPr>
        <w:t>.</w:t>
      </w:r>
    </w:p>
    <w:p w:rsidR="00DF6555" w:rsidRDefault="00DF6555" w:rsidP="00DF6555">
      <w:pPr>
        <w:spacing w:line="288" w:lineRule="auto"/>
        <w:ind w:firstLine="567"/>
        <w:jc w:val="both"/>
      </w:pPr>
    </w:p>
    <w:p w:rsidR="00DF6555" w:rsidRPr="00DF6555" w:rsidRDefault="00DF6555" w:rsidP="00DF6555">
      <w:pPr>
        <w:spacing w:line="288" w:lineRule="auto"/>
        <w:ind w:firstLine="567"/>
        <w:jc w:val="both"/>
      </w:pPr>
      <w:r w:rsidRPr="00DF6555">
        <w:t>Докладчик (Десяткин К.А.) доложил:</w:t>
      </w:r>
    </w:p>
    <w:p w:rsidR="00DF6555" w:rsidRPr="00DF6555" w:rsidRDefault="00DF6555" w:rsidP="00DF6555">
      <w:pPr>
        <w:ind w:firstLine="567"/>
        <w:jc w:val="both"/>
      </w:pPr>
    </w:p>
    <w:p w:rsidR="00DF6555" w:rsidRPr="00DF6555" w:rsidRDefault="00DF6555" w:rsidP="00DF6555">
      <w:pPr>
        <w:autoSpaceDE w:val="0"/>
        <w:autoSpaceDN w:val="0"/>
        <w:adjustRightInd w:val="0"/>
        <w:spacing w:line="360" w:lineRule="auto"/>
        <w:jc w:val="both"/>
        <w:outlineLvl w:val="1"/>
      </w:pPr>
      <w:r w:rsidRPr="00DF6555">
        <w:t>Все корректировки и их причины указаны в смете расходов на производство горячей воды в открытой системе горячего водоснабжения (теплоснабжения) по узлу теплоснабжения п.г.т. Краснобродский ООО «Бачатские коммунальные сети» (г.Белово ) на 2013 год – приложение №  130/1 к протоколу.</w:t>
      </w:r>
    </w:p>
    <w:p w:rsidR="00DF6555" w:rsidRPr="00DF6555" w:rsidRDefault="00DF6555" w:rsidP="00DF6555">
      <w:pPr>
        <w:ind w:firstLine="708"/>
        <w:jc w:val="both"/>
      </w:pPr>
    </w:p>
    <w:p w:rsidR="00DF6555" w:rsidRPr="00DF6555" w:rsidRDefault="00DF6555" w:rsidP="00DF6555">
      <w:pPr>
        <w:ind w:firstLine="708"/>
        <w:jc w:val="both"/>
      </w:pPr>
      <w:r w:rsidRPr="00DF6555">
        <w:t>Рассмотрев представленные материалы, Правлением РЭК</w:t>
      </w:r>
    </w:p>
    <w:p w:rsidR="00DF6555" w:rsidRPr="00DF6555" w:rsidRDefault="00DF6555" w:rsidP="00DF6555">
      <w:pPr>
        <w:jc w:val="both"/>
      </w:pPr>
      <w:r w:rsidRPr="00DF6555">
        <w:tab/>
      </w:r>
      <w:r w:rsidRPr="00DF6555">
        <w:rPr>
          <w:b/>
        </w:rPr>
        <w:t>ПОСТАНОВИЛИ:</w:t>
      </w:r>
    </w:p>
    <w:p w:rsidR="00DF6555" w:rsidRPr="00DF6555" w:rsidRDefault="00DF6555" w:rsidP="00DF6555">
      <w:pPr>
        <w:tabs>
          <w:tab w:val="left" w:pos="993"/>
        </w:tabs>
        <w:spacing w:line="288" w:lineRule="auto"/>
        <w:ind w:right="142" w:firstLine="720"/>
        <w:jc w:val="both"/>
      </w:pPr>
      <w:r w:rsidRPr="00DF6555">
        <w:t>1. Установить тарифы на горячую воду в открытой системе горячего водоснабжения (теплоснабжения), реализуемую  ООО "Бачатские коммунальные сети" (г. Белово) на потребительском рынке по узлу теплоснабжения – п.г.т. Краснобродский, с календарной разбивкой, в соответствии с приложениями № 1, № 2 к настоящему постановлению – приложения № 129 и № 130 к протоколу.</w:t>
      </w:r>
    </w:p>
    <w:p w:rsidR="00DF6555" w:rsidRPr="00DF6555" w:rsidRDefault="00DF6555" w:rsidP="00DF6555">
      <w:pPr>
        <w:spacing w:line="288" w:lineRule="auto"/>
        <w:jc w:val="both"/>
        <w:rPr>
          <w:b/>
        </w:rPr>
      </w:pPr>
    </w:p>
    <w:p w:rsidR="00DF6555" w:rsidRPr="00DF6555" w:rsidRDefault="00DF6555" w:rsidP="00DF6555">
      <w:pPr>
        <w:spacing w:line="288" w:lineRule="auto"/>
        <w:jc w:val="both"/>
      </w:pPr>
    </w:p>
    <w:p w:rsidR="00DF6555" w:rsidRPr="00DF6555" w:rsidRDefault="00DF6555" w:rsidP="00DF6555">
      <w:pPr>
        <w:ind w:firstLine="708"/>
        <w:jc w:val="both"/>
        <w:rPr>
          <w:b/>
        </w:rPr>
      </w:pPr>
      <w:r w:rsidRPr="00DF6555">
        <w:rPr>
          <w:b/>
        </w:rPr>
        <w:t>Голосовали: ЗА – единогласно.</w:t>
      </w:r>
    </w:p>
    <w:p w:rsidR="00DF6555" w:rsidRPr="00DF6555" w:rsidRDefault="00DF6555" w:rsidP="00DF6555">
      <w:pPr>
        <w:ind w:firstLine="708"/>
        <w:jc w:val="both"/>
        <w:rPr>
          <w:b/>
        </w:rPr>
      </w:pPr>
    </w:p>
    <w:p w:rsidR="0049119D" w:rsidRDefault="0049119D" w:rsidP="003803F2">
      <w:pPr>
        <w:jc w:val="both"/>
        <w:rPr>
          <w:b/>
        </w:rPr>
      </w:pPr>
    </w:p>
    <w:p w:rsidR="00E82C69" w:rsidRDefault="00E82C69" w:rsidP="000D5626">
      <w:pPr>
        <w:jc w:val="right"/>
        <w:rPr>
          <w:b/>
        </w:rPr>
      </w:pPr>
    </w:p>
    <w:p w:rsidR="000D5626" w:rsidRPr="000D5626" w:rsidRDefault="000D5626" w:rsidP="000D5626">
      <w:pPr>
        <w:jc w:val="right"/>
      </w:pPr>
      <w:r w:rsidRPr="000D5626">
        <w:rPr>
          <w:b/>
        </w:rPr>
        <w:br w:type="page"/>
      </w:r>
      <w:r w:rsidRPr="000D5626">
        <w:lastRenderedPageBreak/>
        <w:t>Приложение № 1 к протоколу</w:t>
      </w:r>
    </w:p>
    <w:p w:rsidR="000D5626" w:rsidRPr="000D5626" w:rsidRDefault="000D5626" w:rsidP="000D5626">
      <w:pPr>
        <w:jc w:val="right"/>
      </w:pPr>
      <w:r>
        <w:rPr>
          <w:noProof/>
        </w:rPr>
        <w:drawing>
          <wp:inline distT="0" distB="0" distL="0" distR="0" wp14:anchorId="0116C63A" wp14:editId="61BF55C4">
            <wp:extent cx="6286500" cy="2581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2581275"/>
                    </a:xfrm>
                    <a:prstGeom prst="rect">
                      <a:avLst/>
                    </a:prstGeom>
                    <a:noFill/>
                    <a:ln>
                      <a:noFill/>
                    </a:ln>
                  </pic:spPr>
                </pic:pic>
              </a:graphicData>
            </a:graphic>
          </wp:inline>
        </w:drawing>
      </w:r>
    </w:p>
    <w:p w:rsidR="000D5626" w:rsidRPr="000D5626" w:rsidRDefault="000D5626" w:rsidP="000D5626">
      <w:pPr>
        <w:jc w:val="right"/>
      </w:pPr>
    </w:p>
    <w:p w:rsidR="000D5626" w:rsidRPr="000D5626" w:rsidRDefault="000D5626" w:rsidP="000D5626">
      <w:pPr>
        <w:jc w:val="right"/>
      </w:pPr>
      <w:r w:rsidRPr="000D5626">
        <w:t>Приложение № 2 к протоколу</w:t>
      </w:r>
    </w:p>
    <w:p w:rsidR="000D5626" w:rsidRDefault="000D5626" w:rsidP="000D5626">
      <w:pPr>
        <w:jc w:val="right"/>
        <w:sectPr w:rsidR="000D5626" w:rsidSect="009E548F">
          <w:headerReference w:type="default" r:id="rId29"/>
          <w:footerReference w:type="default" r:id="rId30"/>
          <w:headerReference w:type="first" r:id="rId31"/>
          <w:footerReference w:type="first" r:id="rId32"/>
          <w:pgSz w:w="11906" w:h="16838"/>
          <w:pgMar w:top="851" w:right="680" w:bottom="1077" w:left="1134" w:header="709" w:footer="709" w:gutter="0"/>
          <w:cols w:space="708"/>
          <w:titlePg/>
          <w:docGrid w:linePitch="360"/>
        </w:sectPr>
      </w:pPr>
      <w:r>
        <w:rPr>
          <w:noProof/>
        </w:rPr>
        <w:drawing>
          <wp:inline distT="0" distB="0" distL="0" distR="0" wp14:anchorId="044A30FA" wp14:editId="2D458D8F">
            <wp:extent cx="6286500" cy="2581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2581275"/>
                    </a:xfrm>
                    <a:prstGeom prst="rect">
                      <a:avLst/>
                    </a:prstGeom>
                    <a:noFill/>
                    <a:ln>
                      <a:noFill/>
                    </a:ln>
                  </pic:spPr>
                </pic:pic>
              </a:graphicData>
            </a:graphic>
          </wp:inline>
        </w:drawing>
      </w:r>
    </w:p>
    <w:p w:rsidR="000D5626" w:rsidRPr="000D5626" w:rsidRDefault="000D5626" w:rsidP="000D5626">
      <w:pPr>
        <w:jc w:val="right"/>
      </w:pPr>
      <w:r w:rsidRPr="000D5626">
        <w:lastRenderedPageBreak/>
        <w:t>Приложение № 3 к протоколу</w:t>
      </w:r>
    </w:p>
    <w:p w:rsidR="000D5626" w:rsidRPr="000D5626" w:rsidRDefault="000D5626" w:rsidP="000D5626">
      <w:pPr>
        <w:jc w:val="right"/>
      </w:pPr>
      <w:r w:rsidRPr="000D5626">
        <w:t>Смета расходов, принимаемая при установлении тарифа на передачу тепловой энергии ООО "Новая сетевая компания" на 2013 год</w:t>
      </w:r>
    </w:p>
    <w:p w:rsidR="000D5626" w:rsidRPr="000D5626" w:rsidRDefault="000D5626" w:rsidP="000D5626">
      <w:pPr>
        <w:jc w:val="right"/>
      </w:pPr>
    </w:p>
    <w:tbl>
      <w:tblPr>
        <w:tblW w:w="15415" w:type="dxa"/>
        <w:tblInd w:w="-318" w:type="dxa"/>
        <w:tblLook w:val="04A0" w:firstRow="1" w:lastRow="0" w:firstColumn="1" w:lastColumn="0" w:noHBand="0" w:noVBand="1"/>
      </w:tblPr>
      <w:tblGrid>
        <w:gridCol w:w="759"/>
        <w:gridCol w:w="3211"/>
        <w:gridCol w:w="1105"/>
        <w:gridCol w:w="1447"/>
        <w:gridCol w:w="1559"/>
        <w:gridCol w:w="1835"/>
        <w:gridCol w:w="1837"/>
        <w:gridCol w:w="1830"/>
        <w:gridCol w:w="1832"/>
      </w:tblGrid>
      <w:tr w:rsidR="000D5626" w:rsidRPr="000D5626" w:rsidTr="00387A32">
        <w:trPr>
          <w:trHeight w:val="435"/>
          <w:tblHeader/>
        </w:trPr>
        <w:tc>
          <w:tcPr>
            <w:tcW w:w="75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п.п.</w:t>
            </w:r>
          </w:p>
        </w:tc>
        <w:tc>
          <w:tcPr>
            <w:tcW w:w="3211"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auto"/>
              <w:right w:val="nil"/>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Единицы измерения</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xml:space="preserve">Утверждено на </w:t>
            </w:r>
            <w:r w:rsidRPr="000D5626">
              <w:rPr>
                <w:rFonts w:ascii="Verdana" w:hAnsi="Verdana"/>
                <w:sz w:val="16"/>
                <w:szCs w:val="16"/>
              </w:rPr>
              <w:br/>
              <w:t>2012 год</w:t>
            </w:r>
            <w:r w:rsidRPr="000D5626">
              <w:rPr>
                <w:rFonts w:ascii="Verdana" w:hAnsi="Verdana"/>
                <w:sz w:val="16"/>
                <w:szCs w:val="16"/>
              </w:rPr>
              <w:br/>
            </w:r>
            <w:r w:rsidRPr="000D5626">
              <w:rPr>
                <w:rFonts w:ascii="Verdana" w:hAnsi="Verdana"/>
                <w:color w:val="FF0000"/>
                <w:sz w:val="14"/>
                <w:szCs w:val="14"/>
              </w:rPr>
              <w:t>Постановление РЭК от 06.12.2011 №331</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Предложение предприятия на 2013 год</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Утверждено  на 2013 год</w:t>
            </w:r>
          </w:p>
        </w:tc>
        <w:tc>
          <w:tcPr>
            <w:tcW w:w="1837"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Корректировка предложения предприятия</w:t>
            </w:r>
          </w:p>
        </w:tc>
        <w:tc>
          <w:tcPr>
            <w:tcW w:w="3662" w:type="dxa"/>
            <w:gridSpan w:val="2"/>
            <w:vMerge w:val="restart"/>
            <w:tcBorders>
              <w:top w:val="single" w:sz="4" w:space="0" w:color="auto"/>
              <w:left w:val="single" w:sz="4" w:space="0" w:color="auto"/>
              <w:bottom w:val="single" w:sz="4" w:space="0" w:color="auto"/>
              <w:right w:val="single" w:sz="4" w:space="0" w:color="000000"/>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Отклонение плана 2013 года от плана 2012 года</w:t>
            </w:r>
          </w:p>
        </w:tc>
      </w:tr>
      <w:tr w:rsidR="000D5626" w:rsidRPr="000D5626" w:rsidTr="00387A32">
        <w:trPr>
          <w:trHeight w:val="255"/>
          <w:tblHeader/>
        </w:trPr>
        <w:tc>
          <w:tcPr>
            <w:tcW w:w="759"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3211"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0D5626" w:rsidRPr="000D5626" w:rsidRDefault="000D5626" w:rsidP="000D5626">
            <w:pPr>
              <w:rPr>
                <w:rFonts w:ascii="Verdana" w:hAnsi="Verdana"/>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3662" w:type="dxa"/>
            <w:gridSpan w:val="2"/>
            <w:vMerge/>
            <w:tcBorders>
              <w:top w:val="single" w:sz="4" w:space="0" w:color="auto"/>
              <w:left w:val="single" w:sz="4" w:space="0" w:color="auto"/>
              <w:bottom w:val="single" w:sz="4" w:space="0" w:color="auto"/>
              <w:right w:val="single" w:sz="4" w:space="0" w:color="000000"/>
            </w:tcBorders>
            <w:vAlign w:val="center"/>
            <w:hideMark/>
          </w:tcPr>
          <w:p w:rsidR="000D5626" w:rsidRPr="000D5626" w:rsidRDefault="000D5626" w:rsidP="000D5626">
            <w:pPr>
              <w:rPr>
                <w:rFonts w:ascii="Verdana" w:hAnsi="Verdana"/>
                <w:sz w:val="16"/>
                <w:szCs w:val="16"/>
              </w:rPr>
            </w:pPr>
          </w:p>
        </w:tc>
      </w:tr>
      <w:tr w:rsidR="000D5626" w:rsidRPr="000D5626" w:rsidTr="00387A32">
        <w:trPr>
          <w:trHeight w:val="615"/>
          <w:tblHeader/>
        </w:trPr>
        <w:tc>
          <w:tcPr>
            <w:tcW w:w="759"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3211"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0D5626" w:rsidRPr="000D5626" w:rsidRDefault="000D5626" w:rsidP="000D5626">
            <w:pPr>
              <w:rPr>
                <w:rFonts w:ascii="Verdana" w:hAnsi="Verdana"/>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0D5626" w:rsidRPr="000D5626" w:rsidRDefault="000D5626" w:rsidP="000D5626">
            <w:pPr>
              <w:rPr>
                <w:rFonts w:ascii="Verdana" w:hAnsi="Verdana"/>
                <w:sz w:val="16"/>
                <w:szCs w:val="16"/>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0" w:type="dxa"/>
            <w:tcBorders>
              <w:top w:val="nil"/>
              <w:left w:val="nil"/>
              <w:bottom w:val="nil"/>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абс.</w:t>
            </w:r>
          </w:p>
        </w:tc>
        <w:tc>
          <w:tcPr>
            <w:tcW w:w="1832" w:type="dxa"/>
            <w:tcBorders>
              <w:top w:val="nil"/>
              <w:left w:val="nil"/>
              <w:bottom w:val="nil"/>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w:t>
            </w:r>
          </w:p>
        </w:tc>
      </w:tr>
      <w:tr w:rsidR="000D5626" w:rsidRPr="000D5626" w:rsidTr="00387A32">
        <w:trPr>
          <w:trHeight w:val="255"/>
          <w:tblHead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3211"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105" w:type="dxa"/>
            <w:tcBorders>
              <w:top w:val="single" w:sz="4" w:space="0" w:color="auto"/>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Поступление тепловой энергии в сеть</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Гкал</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294,975</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303,270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8,295</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Собственные нужды предприятия</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Гкал</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Потери тепловой энергии в сети</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Гкал</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22,852</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24,240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1,388</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0,0799</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Полезный отпуск тепловой энергии</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Гкал</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291,127</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272,123</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279,030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6,907</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Суммарная расчетная (присоединенная) тепловая нагрузка (мощность) по договорам</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Гкал/час</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47,960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10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1.</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Сырье, основные материалы</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2.</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Вспомогательные материалы</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3.</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Работы и услуги производственного характера</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23 574,58</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33 186,49</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25 137,61</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-8 048,88</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1 563,03</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6,63%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FDE9D9"/>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Обслуживание сетей</w:t>
            </w:r>
          </w:p>
        </w:tc>
        <w:tc>
          <w:tcPr>
            <w:tcW w:w="1105" w:type="dxa"/>
            <w:tcBorders>
              <w:top w:val="nil"/>
              <w:left w:val="nil"/>
              <w:bottom w:val="single" w:sz="4" w:space="0" w:color="auto"/>
              <w:right w:val="nil"/>
            </w:tcBorders>
            <w:shd w:val="clear" w:color="000000" w:fill="FDE9D9"/>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20 431,77</w:t>
            </w:r>
          </w:p>
        </w:tc>
        <w:tc>
          <w:tcPr>
            <w:tcW w:w="1559"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29 939,20</w:t>
            </w:r>
          </w:p>
        </w:tc>
        <w:tc>
          <w:tcPr>
            <w:tcW w:w="1835"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22 049,24</w:t>
            </w:r>
          </w:p>
        </w:tc>
        <w:tc>
          <w:tcPr>
            <w:tcW w:w="1837" w:type="dxa"/>
            <w:tcBorders>
              <w:top w:val="nil"/>
              <w:left w:val="nil"/>
              <w:bottom w:val="single" w:sz="4" w:space="0" w:color="auto"/>
              <w:right w:val="nil"/>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-7 889,96</w:t>
            </w:r>
          </w:p>
        </w:tc>
        <w:tc>
          <w:tcPr>
            <w:tcW w:w="1830" w:type="dxa"/>
            <w:tcBorders>
              <w:top w:val="nil"/>
              <w:left w:val="single" w:sz="4" w:space="0" w:color="auto"/>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1 617,47</w:t>
            </w:r>
          </w:p>
        </w:tc>
        <w:tc>
          <w:tcPr>
            <w:tcW w:w="1832"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7,92%</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затраты на оплату труда</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5 706,59</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7 948,25</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6 111,76</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-1 836,49</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405,17</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7,10%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численность, чел.</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29</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34</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29</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-5</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0</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0,00%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средняя заработная плата, руб./мес.</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16 398,26</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19 481,00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17 562,54</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-1 918,46</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1 164,28</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7,10%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отчисления во внебюджетные фонды</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1 951,65</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2 400,37</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1 845,75</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-554,62</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-105,90</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-5,43%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ремонт</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7 828,26</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13 012,60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7 590,03</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-5 422,57</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-238,23</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-3,04%</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материалы</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884,00</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1 066,62</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990,34</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-76,28</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106,34</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12,03%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автотранспорт</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4 061,27</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5 511,36</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5 511,36</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1 450,09</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35,71%</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FDE9D9"/>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ПНС</w:t>
            </w:r>
          </w:p>
        </w:tc>
        <w:tc>
          <w:tcPr>
            <w:tcW w:w="1105" w:type="dxa"/>
            <w:tcBorders>
              <w:top w:val="nil"/>
              <w:left w:val="nil"/>
              <w:bottom w:val="single" w:sz="4" w:space="0" w:color="auto"/>
              <w:right w:val="nil"/>
            </w:tcBorders>
            <w:shd w:val="clear" w:color="000000" w:fill="FDE9D9"/>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3 142,81</w:t>
            </w:r>
          </w:p>
        </w:tc>
        <w:tc>
          <w:tcPr>
            <w:tcW w:w="1559"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3 247,29</w:t>
            </w:r>
          </w:p>
        </w:tc>
        <w:tc>
          <w:tcPr>
            <w:tcW w:w="1835"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3 088,37</w:t>
            </w:r>
          </w:p>
        </w:tc>
        <w:tc>
          <w:tcPr>
            <w:tcW w:w="1837" w:type="dxa"/>
            <w:tcBorders>
              <w:top w:val="nil"/>
              <w:left w:val="nil"/>
              <w:bottom w:val="single" w:sz="4" w:space="0" w:color="auto"/>
              <w:right w:val="nil"/>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-158,92</w:t>
            </w:r>
          </w:p>
        </w:tc>
        <w:tc>
          <w:tcPr>
            <w:tcW w:w="1830" w:type="dxa"/>
            <w:tcBorders>
              <w:top w:val="nil"/>
              <w:left w:val="single" w:sz="4" w:space="0" w:color="auto"/>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-54,44</w:t>
            </w:r>
          </w:p>
        </w:tc>
        <w:tc>
          <w:tcPr>
            <w:tcW w:w="1832" w:type="dxa"/>
            <w:tcBorders>
              <w:top w:val="nil"/>
              <w:left w:val="nil"/>
              <w:bottom w:val="single" w:sz="4" w:space="0" w:color="auto"/>
              <w:right w:val="single" w:sz="4" w:space="0" w:color="auto"/>
            </w:tcBorders>
            <w:shd w:val="clear" w:color="000000" w:fill="FDE9D9"/>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-1,73%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затраты на оплату труда</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1 062,61</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1 168,86</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1 053,75</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-115,11</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-8,86</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-0,83%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численность, чел.</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5,4</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5,0</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5,0</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0,0</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-0,4</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-7,41%</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средняя заработная плата, руб./мес.</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16 398,26</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19 481,00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17 562,54</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-1 918,46</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1 164,28</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4"/>
                <w:szCs w:val="14"/>
              </w:rPr>
            </w:pPr>
            <w:r w:rsidRPr="000D5626">
              <w:rPr>
                <w:rFonts w:ascii="Verdana" w:hAnsi="Verdana"/>
                <w:sz w:val="14"/>
                <w:szCs w:val="14"/>
              </w:rPr>
              <w:t>7,10%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отчисления во внебюджетные фонды</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363,41</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353,00</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318,23</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-34,77</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-45,18</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-12,43%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электроэнергия</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1 494,39</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1 477,49</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1 633,66</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156,17</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139,27</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9,32%</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lastRenderedPageBreak/>
              <w:t> </w:t>
            </w:r>
          </w:p>
        </w:tc>
        <w:tc>
          <w:tcPr>
            <w:tcW w:w="3211"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расходы на воду и канализацию</w:t>
            </w:r>
          </w:p>
        </w:tc>
        <w:tc>
          <w:tcPr>
            <w:tcW w:w="1105" w:type="dxa"/>
            <w:tcBorders>
              <w:top w:val="nil"/>
              <w:left w:val="nil"/>
              <w:bottom w:val="single" w:sz="4" w:space="0" w:color="auto"/>
              <w:right w:val="nil"/>
            </w:tcBorders>
            <w:shd w:val="clear" w:color="000000" w:fill="EBF1DE"/>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78,87</w:t>
            </w:r>
          </w:p>
        </w:tc>
        <w:tc>
          <w:tcPr>
            <w:tcW w:w="1559"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90,57</w:t>
            </w:r>
          </w:p>
        </w:tc>
        <w:tc>
          <w:tcPr>
            <w:tcW w:w="1835"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82,73</w:t>
            </w:r>
          </w:p>
        </w:tc>
        <w:tc>
          <w:tcPr>
            <w:tcW w:w="1837" w:type="dxa"/>
            <w:tcBorders>
              <w:top w:val="nil"/>
              <w:left w:val="nil"/>
              <w:bottom w:val="single" w:sz="4" w:space="0" w:color="auto"/>
              <w:right w:val="nil"/>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-7,84</w:t>
            </w:r>
          </w:p>
        </w:tc>
        <w:tc>
          <w:tcPr>
            <w:tcW w:w="1830" w:type="dxa"/>
            <w:tcBorders>
              <w:top w:val="nil"/>
              <w:left w:val="single" w:sz="4" w:space="0" w:color="auto"/>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3,86</w:t>
            </w:r>
          </w:p>
        </w:tc>
        <w:tc>
          <w:tcPr>
            <w:tcW w:w="1832" w:type="dxa"/>
            <w:tcBorders>
              <w:top w:val="nil"/>
              <w:left w:val="nil"/>
              <w:bottom w:val="single" w:sz="4" w:space="0" w:color="auto"/>
              <w:right w:val="single" w:sz="4" w:space="0" w:color="auto"/>
            </w:tcBorders>
            <w:shd w:val="clear" w:color="000000" w:fill="EBF1DE"/>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4,89%</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ремонт</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143,53</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157,37</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-157,37</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-143,53</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-100,00%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4.</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Топливо</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5.</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Энергия</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5.1.</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Энергия на технологические нужды (покупная)</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6.</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Затраты на оплату труда</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966,00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846,79</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-119,21</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846,79</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10"/>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i/>
                <w:iCs/>
                <w:sz w:val="14"/>
                <w:szCs w:val="14"/>
              </w:rPr>
            </w:pPr>
            <w:r w:rsidRPr="000D5626">
              <w:rPr>
                <w:rFonts w:ascii="Verdana" w:hAnsi="Verdana"/>
                <w:i/>
                <w:iCs/>
                <w:sz w:val="14"/>
                <w:szCs w:val="14"/>
              </w:rPr>
              <w:t> </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i/>
                <w:iCs/>
                <w:sz w:val="14"/>
                <w:szCs w:val="14"/>
              </w:rPr>
            </w:pPr>
            <w:r w:rsidRPr="000D5626">
              <w:rPr>
                <w:rFonts w:ascii="Verdana" w:hAnsi="Verdana"/>
                <w:i/>
                <w:iCs/>
                <w:sz w:val="14"/>
                <w:szCs w:val="14"/>
              </w:rPr>
              <w:t>Численность</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i/>
                <w:iCs/>
                <w:sz w:val="14"/>
                <w:szCs w:val="14"/>
              </w:rPr>
            </w:pPr>
            <w:r w:rsidRPr="000D5626">
              <w:rPr>
                <w:rFonts w:ascii="Verdana" w:hAnsi="Verdana"/>
                <w:i/>
                <w:iCs/>
                <w:sz w:val="14"/>
                <w:szCs w:val="14"/>
              </w:rPr>
              <w:t>чел.</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1</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3</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2</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3</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i/>
                <w:iCs/>
                <w:sz w:val="14"/>
                <w:szCs w:val="14"/>
              </w:rPr>
            </w:pPr>
            <w:r w:rsidRPr="000D5626">
              <w:rPr>
                <w:rFonts w:ascii="Verdana" w:hAnsi="Verdana"/>
                <w:i/>
                <w:iCs/>
                <w:sz w:val="14"/>
                <w:szCs w:val="14"/>
              </w:rPr>
              <w:t> </w:t>
            </w:r>
          </w:p>
        </w:tc>
      </w:tr>
      <w:tr w:rsidR="000D5626" w:rsidRPr="000D5626" w:rsidTr="00387A32">
        <w:trPr>
          <w:trHeight w:val="21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i/>
                <w:iCs/>
                <w:sz w:val="14"/>
                <w:szCs w:val="14"/>
              </w:rPr>
            </w:pPr>
            <w:r w:rsidRPr="000D5626">
              <w:rPr>
                <w:rFonts w:ascii="Verdana" w:hAnsi="Verdana"/>
                <w:i/>
                <w:iCs/>
                <w:sz w:val="14"/>
                <w:szCs w:val="14"/>
              </w:rPr>
              <w:t> </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i/>
                <w:iCs/>
                <w:sz w:val="14"/>
                <w:szCs w:val="14"/>
              </w:rPr>
            </w:pPr>
            <w:r w:rsidRPr="000D5626">
              <w:rPr>
                <w:rFonts w:ascii="Verdana" w:hAnsi="Verdana"/>
                <w:i/>
                <w:iCs/>
                <w:sz w:val="14"/>
                <w:szCs w:val="14"/>
              </w:rPr>
              <w:t>Среднемесячная заработная плата</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i/>
                <w:iCs/>
                <w:sz w:val="14"/>
                <w:szCs w:val="14"/>
              </w:rPr>
            </w:pPr>
            <w:r w:rsidRPr="000D5626">
              <w:rPr>
                <w:rFonts w:ascii="Verdana" w:hAnsi="Verdana"/>
                <w:i/>
                <w:iCs/>
                <w:sz w:val="14"/>
                <w:szCs w:val="14"/>
              </w:rPr>
              <w:t>руб./мес.</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80 500,00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23 521,94</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-56 978,06</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i/>
                <w:iCs/>
                <w:sz w:val="14"/>
                <w:szCs w:val="14"/>
              </w:rPr>
            </w:pPr>
            <w:r w:rsidRPr="000D5626">
              <w:rPr>
                <w:rFonts w:ascii="Verdana" w:hAnsi="Verdana"/>
                <w:i/>
                <w:iCs/>
                <w:sz w:val="14"/>
                <w:szCs w:val="14"/>
              </w:rPr>
              <w:t>23 521,94</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i/>
                <w:iCs/>
                <w:sz w:val="14"/>
                <w:szCs w:val="14"/>
              </w:rPr>
            </w:pPr>
            <w:r w:rsidRPr="000D5626">
              <w:rPr>
                <w:rFonts w:ascii="Verdana" w:hAnsi="Verdana"/>
                <w:i/>
                <w:iCs/>
                <w:sz w:val="14"/>
                <w:szCs w:val="14"/>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7.</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Отчисления на социальные нужды</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291,73</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255,73</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-36,00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255,73</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8.</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Амортизация основных средств</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74,41</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849,43</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78,86</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-770,58</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4,45</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5,97%</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Прочие затраты, в том числе</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33 908,48</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32 799,09</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31 882,27</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-916,82</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-2 026,21</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-5,98%</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9.1.</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Средства на страхование</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5,64</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11,94</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5,64</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-6,30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9.2.</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Плата за предельно допустимые выбросы (сбросы)</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9.3</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Отчисления в ремонтный фонд (в случае его формирования)</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9.4</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Непроизводственные расходы (налоги и другие обязательные платежи и сборы)</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0,44</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3,01</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0,44</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-2,57</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9.4.1.</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Налог на землю</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9.4.2.</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Транспортный налог</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0,44</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3,01</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0,44</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-2,57</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r>
      <w:tr w:rsidR="000D5626" w:rsidRPr="000D5626" w:rsidTr="00387A32">
        <w:trPr>
          <w:trHeight w:val="42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Другие затраты, относимые на себестоимость продукции, в том числе:</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33 901,96</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32 784,14</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31 876,19</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-907,95</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-2 025,77</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-5,98%</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9.5.1.</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Арендная плата</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5 983,10</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5 527,34</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5 462,09</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-65,25</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-521,01</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-8,71%</w:t>
            </w:r>
          </w:p>
        </w:tc>
      </w:tr>
      <w:tr w:rsidR="000D5626" w:rsidRPr="000D5626" w:rsidTr="00387A32">
        <w:trPr>
          <w:trHeight w:val="42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9.5.2</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Плата за услуги по начислению, приему и начислению платежей</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4 440,00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4 421,00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-4 421,00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-4 440,00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-100,00%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9.5.3</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Покупка потерь тепловой энергии</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21 334,71</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21 709,98</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25 428,21</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3 718,23</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4 093,50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19,19%</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9.5.4</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Взнос в некоммерческое партнерство</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120,00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-120,00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9.5.5</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Бухгалтерские услуги</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498,24</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447,15</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447,15</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-51,09</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-10,25%</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9.5.6</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xml:space="preserve">Информационно-технические </w:t>
            </w:r>
            <w:r w:rsidRPr="000D5626">
              <w:rPr>
                <w:rFonts w:ascii="Verdana" w:hAnsi="Verdana"/>
                <w:sz w:val="16"/>
                <w:szCs w:val="16"/>
              </w:rPr>
              <w:lastRenderedPageBreak/>
              <w:t>услуги</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lastRenderedPageBreak/>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228,00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241,53</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242,43</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0,90</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14,43</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6,33%</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lastRenderedPageBreak/>
              <w:t>9.5.7</w:t>
            </w:r>
          </w:p>
        </w:tc>
        <w:tc>
          <w:tcPr>
            <w:tcW w:w="3211"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Услуги банка</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5,88</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14,69</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11,56</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-3,13</w:t>
            </w:r>
          </w:p>
        </w:tc>
        <w:tc>
          <w:tcPr>
            <w:tcW w:w="1830"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5,68</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96,60%</w:t>
            </w:r>
          </w:p>
        </w:tc>
      </w:tr>
      <w:tr w:rsidR="000D5626" w:rsidRPr="000D5626" w:rsidTr="00387A32">
        <w:trPr>
          <w:trHeight w:val="25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9.5.8</w:t>
            </w:r>
          </w:p>
        </w:tc>
        <w:tc>
          <w:tcPr>
            <w:tcW w:w="3211"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Прочие расходы</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1 412,03</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302,45</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284,75</w:t>
            </w:r>
          </w:p>
        </w:tc>
        <w:tc>
          <w:tcPr>
            <w:tcW w:w="1837" w:type="dxa"/>
            <w:tcBorders>
              <w:top w:val="nil"/>
              <w:left w:val="nil"/>
              <w:bottom w:val="nil"/>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-17,70</w:t>
            </w:r>
          </w:p>
        </w:tc>
        <w:tc>
          <w:tcPr>
            <w:tcW w:w="1830"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-1 127,28</w:t>
            </w:r>
          </w:p>
        </w:tc>
        <w:tc>
          <w:tcPr>
            <w:tcW w:w="1832"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-79,83%</w:t>
            </w:r>
          </w:p>
        </w:tc>
      </w:tr>
      <w:tr w:rsidR="000D5626" w:rsidRPr="000D5626" w:rsidTr="00387A32">
        <w:trPr>
          <w:trHeight w:val="255"/>
        </w:trPr>
        <w:tc>
          <w:tcPr>
            <w:tcW w:w="759"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b/>
                <w:bCs/>
                <w:sz w:val="14"/>
                <w:szCs w:val="14"/>
              </w:rPr>
            </w:pPr>
            <w:r w:rsidRPr="000D5626">
              <w:rPr>
                <w:rFonts w:ascii="Verdana" w:hAnsi="Verdana"/>
                <w:b/>
                <w:bCs/>
                <w:sz w:val="14"/>
                <w:szCs w:val="14"/>
              </w:rPr>
              <w:t>10.</w:t>
            </w:r>
          </w:p>
        </w:tc>
        <w:tc>
          <w:tcPr>
            <w:tcW w:w="3211"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b/>
                <w:bCs/>
                <w:sz w:val="16"/>
                <w:szCs w:val="16"/>
              </w:rPr>
            </w:pPr>
            <w:r w:rsidRPr="000D5626">
              <w:rPr>
                <w:rFonts w:ascii="Verdana" w:hAnsi="Verdana"/>
                <w:b/>
                <w:bCs/>
                <w:sz w:val="16"/>
                <w:szCs w:val="16"/>
              </w:rPr>
              <w:t>Итого расходов</w:t>
            </w:r>
          </w:p>
        </w:tc>
        <w:tc>
          <w:tcPr>
            <w:tcW w:w="1105"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b/>
                <w:bCs/>
                <w:sz w:val="16"/>
                <w:szCs w:val="16"/>
              </w:rPr>
            </w:pPr>
            <w:r w:rsidRPr="000D5626">
              <w:rPr>
                <w:rFonts w:ascii="Verdana" w:hAnsi="Verdana"/>
                <w:b/>
                <w:bCs/>
                <w:sz w:val="16"/>
                <w:szCs w:val="16"/>
              </w:rPr>
              <w:t>тыс. руб.</w:t>
            </w:r>
          </w:p>
        </w:tc>
        <w:tc>
          <w:tcPr>
            <w:tcW w:w="1447"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57 557,47</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173 466,72</w:t>
            </w:r>
          </w:p>
        </w:tc>
        <w:tc>
          <w:tcPr>
            <w:tcW w:w="1835"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58 201,25</w:t>
            </w:r>
          </w:p>
        </w:tc>
        <w:tc>
          <w:tcPr>
            <w:tcW w:w="1837"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-115 265,47</w:t>
            </w:r>
          </w:p>
        </w:tc>
        <w:tc>
          <w:tcPr>
            <w:tcW w:w="183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643,78</w:t>
            </w:r>
          </w:p>
        </w:tc>
        <w:tc>
          <w:tcPr>
            <w:tcW w:w="1832"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1,12%</w:t>
            </w:r>
          </w:p>
        </w:tc>
      </w:tr>
      <w:tr w:rsidR="000D5626" w:rsidRPr="000D5626" w:rsidTr="00387A32">
        <w:trPr>
          <w:trHeight w:val="105"/>
        </w:trPr>
        <w:tc>
          <w:tcPr>
            <w:tcW w:w="759"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3211"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105" w:type="dxa"/>
            <w:tcBorders>
              <w:top w:val="nil"/>
              <w:left w:val="nil"/>
              <w:bottom w:val="nil"/>
              <w:right w:val="nil"/>
            </w:tcBorders>
            <w:shd w:val="clear" w:color="auto" w:fill="auto"/>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1447"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559"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5"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7" w:type="dxa"/>
            <w:tcBorders>
              <w:top w:val="nil"/>
              <w:left w:val="nil"/>
              <w:bottom w:val="nil"/>
              <w:right w:val="nil"/>
            </w:tcBorders>
            <w:shd w:val="clear" w:color="auto" w:fill="auto"/>
            <w:vAlign w:val="center"/>
            <w:hideMark/>
          </w:tcPr>
          <w:p w:rsidR="000D5626" w:rsidRPr="000D5626" w:rsidRDefault="000D5626" w:rsidP="000D5626">
            <w:pPr>
              <w:rPr>
                <w:rFonts w:ascii="Verdana" w:hAnsi="Verdana"/>
                <w:sz w:val="2"/>
                <w:szCs w:val="2"/>
              </w:rPr>
            </w:pPr>
          </w:p>
        </w:tc>
        <w:tc>
          <w:tcPr>
            <w:tcW w:w="1830"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r>
      <w:tr w:rsidR="000D5626" w:rsidRPr="000D5626" w:rsidTr="00387A32">
        <w:trPr>
          <w:trHeight w:val="525"/>
        </w:trPr>
        <w:tc>
          <w:tcPr>
            <w:tcW w:w="759"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11.</w:t>
            </w:r>
          </w:p>
        </w:tc>
        <w:tc>
          <w:tcPr>
            <w:tcW w:w="3211"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Недополученный по независящим причинам доход</w:t>
            </w:r>
          </w:p>
        </w:tc>
        <w:tc>
          <w:tcPr>
            <w:tcW w:w="1105"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2 956,87</w:t>
            </w:r>
          </w:p>
        </w:tc>
        <w:tc>
          <w:tcPr>
            <w:tcW w:w="1837"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2 956,87</w:t>
            </w:r>
          </w:p>
        </w:tc>
        <w:tc>
          <w:tcPr>
            <w:tcW w:w="1830"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2 956,87</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9"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12.</w:t>
            </w:r>
          </w:p>
        </w:tc>
        <w:tc>
          <w:tcPr>
            <w:tcW w:w="3211"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Избыток средств, полученный в предыдущем периоде регулирования</w:t>
            </w:r>
          </w:p>
        </w:tc>
        <w:tc>
          <w:tcPr>
            <w:tcW w:w="1105" w:type="dxa"/>
            <w:tcBorders>
              <w:top w:val="nil"/>
              <w:left w:val="nil"/>
              <w:bottom w:val="nil"/>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447"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559"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5"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1 056,97</w:t>
            </w:r>
          </w:p>
        </w:tc>
        <w:tc>
          <w:tcPr>
            <w:tcW w:w="1837"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1 056,97</w:t>
            </w:r>
          </w:p>
        </w:tc>
        <w:tc>
          <w:tcPr>
            <w:tcW w:w="1830"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1 056,97</w:t>
            </w:r>
          </w:p>
        </w:tc>
        <w:tc>
          <w:tcPr>
            <w:tcW w:w="1832"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9"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b/>
                <w:bCs/>
                <w:sz w:val="14"/>
                <w:szCs w:val="14"/>
              </w:rPr>
            </w:pPr>
            <w:r w:rsidRPr="000D5626">
              <w:rPr>
                <w:rFonts w:ascii="Verdana" w:hAnsi="Verdana"/>
                <w:b/>
                <w:bCs/>
                <w:sz w:val="14"/>
                <w:szCs w:val="14"/>
              </w:rPr>
              <w:t>13.</w:t>
            </w:r>
          </w:p>
        </w:tc>
        <w:tc>
          <w:tcPr>
            <w:tcW w:w="3211"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b/>
                <w:bCs/>
                <w:sz w:val="16"/>
                <w:szCs w:val="16"/>
              </w:rPr>
            </w:pPr>
            <w:r w:rsidRPr="000D5626">
              <w:rPr>
                <w:rFonts w:ascii="Verdana" w:hAnsi="Verdana"/>
                <w:b/>
                <w:bCs/>
                <w:sz w:val="16"/>
                <w:szCs w:val="16"/>
              </w:rPr>
              <w:t>Расчетные расходы по производству продукции (услуг)</w:t>
            </w:r>
          </w:p>
        </w:tc>
        <w:tc>
          <w:tcPr>
            <w:tcW w:w="1105"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b/>
                <w:bCs/>
                <w:sz w:val="16"/>
                <w:szCs w:val="16"/>
              </w:rPr>
            </w:pPr>
            <w:r w:rsidRPr="000D5626">
              <w:rPr>
                <w:rFonts w:ascii="Verdana" w:hAnsi="Verdana"/>
                <w:b/>
                <w:bCs/>
                <w:sz w:val="16"/>
                <w:szCs w:val="16"/>
              </w:rPr>
              <w:t>тыс. руб.</w:t>
            </w:r>
          </w:p>
        </w:tc>
        <w:tc>
          <w:tcPr>
            <w:tcW w:w="1447"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57 557,47</w:t>
            </w:r>
          </w:p>
        </w:tc>
        <w:tc>
          <w:tcPr>
            <w:tcW w:w="1559"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173 466,72</w:t>
            </w:r>
          </w:p>
        </w:tc>
        <w:tc>
          <w:tcPr>
            <w:tcW w:w="1835"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60 101,15</w:t>
            </w:r>
          </w:p>
        </w:tc>
        <w:tc>
          <w:tcPr>
            <w:tcW w:w="1837"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-113 365,57</w:t>
            </w:r>
          </w:p>
        </w:tc>
        <w:tc>
          <w:tcPr>
            <w:tcW w:w="1830"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2 543,68</w:t>
            </w:r>
          </w:p>
        </w:tc>
        <w:tc>
          <w:tcPr>
            <w:tcW w:w="1832"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4,42%</w:t>
            </w:r>
          </w:p>
        </w:tc>
      </w:tr>
    </w:tbl>
    <w:p w:rsidR="000D5626" w:rsidRPr="000D5626" w:rsidRDefault="000D5626" w:rsidP="000D5626">
      <w:pPr>
        <w:jc w:val="right"/>
      </w:pPr>
    </w:p>
    <w:p w:rsidR="000D5626" w:rsidRPr="000D5626" w:rsidRDefault="000D5626" w:rsidP="000D5626">
      <w:pPr>
        <w:jc w:val="right"/>
      </w:pPr>
      <w:r w:rsidRPr="000D5626">
        <w:br w:type="page"/>
      </w:r>
    </w:p>
    <w:p w:rsidR="000D5626" w:rsidRPr="000D5626" w:rsidRDefault="000D5626" w:rsidP="000D5626">
      <w:pPr>
        <w:jc w:val="right"/>
      </w:pPr>
      <w:r w:rsidRPr="000D5626">
        <w:lastRenderedPageBreak/>
        <w:t>Приложение № 4 к протоколу</w:t>
      </w:r>
    </w:p>
    <w:p w:rsidR="000D5626" w:rsidRPr="000D5626" w:rsidRDefault="000D5626" w:rsidP="000D5626">
      <w:pPr>
        <w:jc w:val="center"/>
      </w:pPr>
      <w:r w:rsidRPr="000D5626">
        <w:t>Расчёт балансовой прибыли, принимаемой при установлении тарифов на передачу тепловой энергии</w:t>
      </w:r>
    </w:p>
    <w:p w:rsidR="000D5626" w:rsidRPr="000D5626" w:rsidRDefault="000D5626" w:rsidP="000D5626">
      <w:pPr>
        <w:jc w:val="center"/>
      </w:pPr>
      <w:r w:rsidRPr="000D5626">
        <w:t>ООО "Новая сетевая компания" на 2013 год</w:t>
      </w:r>
    </w:p>
    <w:tbl>
      <w:tblPr>
        <w:tblW w:w="15417" w:type="dxa"/>
        <w:tblInd w:w="-318" w:type="dxa"/>
        <w:tblLook w:val="04A0" w:firstRow="1" w:lastRow="0" w:firstColumn="1" w:lastColumn="0" w:noHBand="0" w:noVBand="1"/>
      </w:tblPr>
      <w:tblGrid>
        <w:gridCol w:w="757"/>
        <w:gridCol w:w="3213"/>
        <w:gridCol w:w="1105"/>
        <w:gridCol w:w="1588"/>
        <w:gridCol w:w="1418"/>
        <w:gridCol w:w="1836"/>
        <w:gridCol w:w="1837"/>
        <w:gridCol w:w="1831"/>
        <w:gridCol w:w="1832"/>
      </w:tblGrid>
      <w:tr w:rsidR="000D5626" w:rsidRPr="000D5626" w:rsidTr="00387A32">
        <w:trPr>
          <w:trHeight w:val="435"/>
          <w:tblHeader/>
        </w:trPr>
        <w:tc>
          <w:tcPr>
            <w:tcW w:w="757"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п.п.</w:t>
            </w:r>
          </w:p>
        </w:tc>
        <w:tc>
          <w:tcPr>
            <w:tcW w:w="3213"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000000"/>
              <w:right w:val="nil"/>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Единицы измерения</w:t>
            </w:r>
          </w:p>
        </w:tc>
        <w:tc>
          <w:tcPr>
            <w:tcW w:w="1588"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xml:space="preserve">Утверждено на </w:t>
            </w:r>
            <w:r w:rsidRPr="000D5626">
              <w:rPr>
                <w:rFonts w:ascii="Verdana" w:hAnsi="Verdana"/>
                <w:sz w:val="16"/>
                <w:szCs w:val="16"/>
              </w:rPr>
              <w:br/>
              <w:t>2012 год</w:t>
            </w:r>
            <w:r w:rsidRPr="000D5626">
              <w:rPr>
                <w:rFonts w:ascii="Verdana" w:hAnsi="Verdana"/>
                <w:sz w:val="16"/>
                <w:szCs w:val="16"/>
              </w:rPr>
              <w:br/>
            </w:r>
            <w:r w:rsidRPr="000D5626">
              <w:rPr>
                <w:rFonts w:ascii="Verdana" w:hAnsi="Verdana"/>
                <w:color w:val="FF0000"/>
                <w:sz w:val="14"/>
                <w:szCs w:val="14"/>
              </w:rPr>
              <w:t>Постановление РЭК от 06.12.2011 №331</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Предложение предприятия на 2013 год</w:t>
            </w:r>
          </w:p>
        </w:tc>
        <w:tc>
          <w:tcPr>
            <w:tcW w:w="183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Утверждено на 2013 год</w:t>
            </w:r>
          </w:p>
        </w:tc>
        <w:tc>
          <w:tcPr>
            <w:tcW w:w="1837"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Корректировка предложения предприятия</w:t>
            </w:r>
          </w:p>
        </w:tc>
        <w:tc>
          <w:tcPr>
            <w:tcW w:w="3663" w:type="dxa"/>
            <w:gridSpan w:val="2"/>
            <w:vMerge w:val="restart"/>
            <w:tcBorders>
              <w:top w:val="single" w:sz="4" w:space="0" w:color="auto"/>
              <w:left w:val="single" w:sz="4" w:space="0" w:color="auto"/>
              <w:bottom w:val="single" w:sz="4" w:space="0" w:color="auto"/>
              <w:right w:val="single" w:sz="4" w:space="0" w:color="000000"/>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Отклонение плана 2013 года от плана 2012 года</w:t>
            </w:r>
          </w:p>
        </w:tc>
      </w:tr>
      <w:tr w:rsidR="000D5626" w:rsidRPr="000D5626" w:rsidTr="00387A32">
        <w:trPr>
          <w:trHeight w:val="255"/>
          <w:tblHeader/>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3213"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105" w:type="dxa"/>
            <w:vMerge/>
            <w:tcBorders>
              <w:top w:val="single" w:sz="4" w:space="0" w:color="auto"/>
              <w:left w:val="single" w:sz="4" w:space="0" w:color="auto"/>
              <w:bottom w:val="single" w:sz="4" w:space="0" w:color="000000"/>
              <w:right w:val="nil"/>
            </w:tcBorders>
            <w:vAlign w:val="center"/>
            <w:hideMark/>
          </w:tcPr>
          <w:p w:rsidR="000D5626" w:rsidRPr="000D5626" w:rsidRDefault="000D5626" w:rsidP="000D5626">
            <w:pPr>
              <w:rPr>
                <w:rFonts w:ascii="Verdana" w:hAnsi="Verdana"/>
                <w:sz w:val="16"/>
                <w:szCs w:val="16"/>
              </w:rPr>
            </w:pP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6"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3663" w:type="dxa"/>
            <w:gridSpan w:val="2"/>
            <w:vMerge/>
            <w:tcBorders>
              <w:top w:val="single" w:sz="4" w:space="0" w:color="auto"/>
              <w:left w:val="single" w:sz="4" w:space="0" w:color="auto"/>
              <w:bottom w:val="single" w:sz="4" w:space="0" w:color="auto"/>
              <w:right w:val="single" w:sz="4" w:space="0" w:color="000000"/>
            </w:tcBorders>
            <w:vAlign w:val="center"/>
            <w:hideMark/>
          </w:tcPr>
          <w:p w:rsidR="000D5626" w:rsidRPr="000D5626" w:rsidRDefault="000D5626" w:rsidP="000D5626">
            <w:pPr>
              <w:rPr>
                <w:rFonts w:ascii="Verdana" w:hAnsi="Verdana"/>
                <w:sz w:val="16"/>
                <w:szCs w:val="16"/>
              </w:rPr>
            </w:pPr>
          </w:p>
        </w:tc>
      </w:tr>
      <w:tr w:rsidR="000D5626" w:rsidRPr="000D5626" w:rsidTr="00387A32">
        <w:trPr>
          <w:trHeight w:val="615"/>
          <w:tblHeader/>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3213"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105" w:type="dxa"/>
            <w:vMerge/>
            <w:tcBorders>
              <w:top w:val="single" w:sz="4" w:space="0" w:color="auto"/>
              <w:left w:val="single" w:sz="4" w:space="0" w:color="auto"/>
              <w:bottom w:val="single" w:sz="4" w:space="0" w:color="000000"/>
              <w:right w:val="nil"/>
            </w:tcBorders>
            <w:vAlign w:val="center"/>
            <w:hideMark/>
          </w:tcPr>
          <w:p w:rsidR="000D5626" w:rsidRPr="000D5626" w:rsidRDefault="000D5626" w:rsidP="000D5626">
            <w:pPr>
              <w:rPr>
                <w:rFonts w:ascii="Verdana" w:hAnsi="Verdana"/>
                <w:sz w:val="16"/>
                <w:szCs w:val="16"/>
              </w:rPr>
            </w:pPr>
          </w:p>
        </w:tc>
        <w:tc>
          <w:tcPr>
            <w:tcW w:w="1588"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6"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0D5626" w:rsidRPr="000D5626" w:rsidRDefault="000D5626" w:rsidP="000D5626">
            <w:pPr>
              <w:rPr>
                <w:rFonts w:ascii="Verdana" w:hAnsi="Verdana"/>
                <w:sz w:val="16"/>
                <w:szCs w:val="16"/>
              </w:rPr>
            </w:pPr>
          </w:p>
        </w:tc>
        <w:tc>
          <w:tcPr>
            <w:tcW w:w="1831" w:type="dxa"/>
            <w:tcBorders>
              <w:top w:val="nil"/>
              <w:left w:val="nil"/>
              <w:bottom w:val="nil"/>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абс.</w:t>
            </w:r>
          </w:p>
        </w:tc>
        <w:tc>
          <w:tcPr>
            <w:tcW w:w="1832" w:type="dxa"/>
            <w:tcBorders>
              <w:top w:val="nil"/>
              <w:left w:val="nil"/>
              <w:bottom w:val="nil"/>
              <w:right w:val="single" w:sz="4" w:space="0" w:color="auto"/>
            </w:tcBorders>
            <w:shd w:val="clear" w:color="000000" w:fill="FFFFCC"/>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w:t>
            </w:r>
          </w:p>
        </w:tc>
      </w:tr>
      <w:tr w:rsidR="000D5626" w:rsidRPr="000D5626" w:rsidTr="00387A32">
        <w:trPr>
          <w:trHeight w:val="255"/>
          <w:tblHead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3213"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58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6"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1.</w:t>
            </w:r>
          </w:p>
        </w:tc>
        <w:tc>
          <w:tcPr>
            <w:tcW w:w="3213"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Прибыль на развитие производства</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4 211,69</w:t>
            </w:r>
          </w:p>
        </w:tc>
        <w:tc>
          <w:tcPr>
            <w:tcW w:w="141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14 466,56</w:t>
            </w:r>
          </w:p>
        </w:tc>
        <w:tc>
          <w:tcPr>
            <w:tcW w:w="1836"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2 191,81</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-12 274,75</w:t>
            </w:r>
          </w:p>
        </w:tc>
        <w:tc>
          <w:tcPr>
            <w:tcW w:w="1831"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-2 019,88</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-47,96%</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2.</w:t>
            </w:r>
          </w:p>
        </w:tc>
        <w:tc>
          <w:tcPr>
            <w:tcW w:w="3213"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Прибыль на социальное развитие</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41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6"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394,20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394,20</w:t>
            </w:r>
          </w:p>
        </w:tc>
        <w:tc>
          <w:tcPr>
            <w:tcW w:w="1831"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394,20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420"/>
        </w:trPr>
        <w:tc>
          <w:tcPr>
            <w:tcW w:w="757"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3.</w:t>
            </w:r>
          </w:p>
        </w:tc>
        <w:tc>
          <w:tcPr>
            <w:tcW w:w="3213"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Прибыль на поощрение (выплаты социального характера)</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41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6"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1"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4.</w:t>
            </w:r>
          </w:p>
        </w:tc>
        <w:tc>
          <w:tcPr>
            <w:tcW w:w="3213"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Прибыль на прочие цели</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41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6"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1"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0,00</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5.</w:t>
            </w:r>
          </w:p>
        </w:tc>
        <w:tc>
          <w:tcPr>
            <w:tcW w:w="3213"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Прибыль, облагаемая налогом</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5 264,61</w:t>
            </w:r>
          </w:p>
        </w:tc>
        <w:tc>
          <w:tcPr>
            <w:tcW w:w="141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18 083,20</w:t>
            </w:r>
          </w:p>
        </w:tc>
        <w:tc>
          <w:tcPr>
            <w:tcW w:w="1836"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2 739,76</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-15 343,44</w:t>
            </w:r>
          </w:p>
        </w:tc>
        <w:tc>
          <w:tcPr>
            <w:tcW w:w="1831"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-2 524,85</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-47,96%</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6.</w:t>
            </w:r>
          </w:p>
        </w:tc>
        <w:tc>
          <w:tcPr>
            <w:tcW w:w="3213"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Налоги, сборы, платежи всего, в том числе:</w:t>
            </w:r>
          </w:p>
        </w:tc>
        <w:tc>
          <w:tcPr>
            <w:tcW w:w="1105" w:type="dxa"/>
            <w:tcBorders>
              <w:top w:val="nil"/>
              <w:left w:val="nil"/>
              <w:bottom w:val="single" w:sz="4" w:space="0" w:color="auto"/>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1 060,15</w:t>
            </w:r>
          </w:p>
        </w:tc>
        <w:tc>
          <w:tcPr>
            <w:tcW w:w="1418"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3 691,66</w:t>
            </w:r>
          </w:p>
        </w:tc>
        <w:tc>
          <w:tcPr>
            <w:tcW w:w="1836"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557,96</w:t>
            </w:r>
          </w:p>
        </w:tc>
        <w:tc>
          <w:tcPr>
            <w:tcW w:w="1837" w:type="dxa"/>
            <w:tcBorders>
              <w:top w:val="nil"/>
              <w:left w:val="nil"/>
              <w:bottom w:val="single" w:sz="4" w:space="0" w:color="auto"/>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-3 133,70</w:t>
            </w:r>
          </w:p>
        </w:tc>
        <w:tc>
          <w:tcPr>
            <w:tcW w:w="1831" w:type="dxa"/>
            <w:tcBorders>
              <w:top w:val="nil"/>
              <w:left w:val="single" w:sz="4" w:space="0" w:color="auto"/>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-502,19</w:t>
            </w:r>
          </w:p>
        </w:tc>
        <w:tc>
          <w:tcPr>
            <w:tcW w:w="1832"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-47,37%</w:t>
            </w:r>
          </w:p>
        </w:tc>
      </w:tr>
      <w:tr w:rsidR="000D5626" w:rsidRPr="000D5626" w:rsidTr="00387A32">
        <w:trPr>
          <w:trHeight w:val="255"/>
        </w:trPr>
        <w:tc>
          <w:tcPr>
            <w:tcW w:w="757"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6.1.</w:t>
            </w:r>
          </w:p>
        </w:tc>
        <w:tc>
          <w:tcPr>
            <w:tcW w:w="3213"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xml:space="preserve"> - на прибыль</w:t>
            </w:r>
          </w:p>
        </w:tc>
        <w:tc>
          <w:tcPr>
            <w:tcW w:w="1105" w:type="dxa"/>
            <w:tcBorders>
              <w:top w:val="nil"/>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1 052,92</w:t>
            </w:r>
          </w:p>
        </w:tc>
        <w:tc>
          <w:tcPr>
            <w:tcW w:w="1418"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3 616,64</w:t>
            </w:r>
          </w:p>
        </w:tc>
        <w:tc>
          <w:tcPr>
            <w:tcW w:w="1836"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547,95</w:t>
            </w:r>
          </w:p>
        </w:tc>
        <w:tc>
          <w:tcPr>
            <w:tcW w:w="1837" w:type="dxa"/>
            <w:tcBorders>
              <w:top w:val="nil"/>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-3 068,69</w:t>
            </w:r>
          </w:p>
        </w:tc>
        <w:tc>
          <w:tcPr>
            <w:tcW w:w="1831" w:type="dxa"/>
            <w:tcBorders>
              <w:top w:val="nil"/>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-504,97</w:t>
            </w:r>
          </w:p>
        </w:tc>
        <w:tc>
          <w:tcPr>
            <w:tcW w:w="1832"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-47,96%</w:t>
            </w:r>
          </w:p>
        </w:tc>
      </w:tr>
      <w:tr w:rsidR="000D5626" w:rsidRPr="000D5626" w:rsidTr="00387A32">
        <w:trPr>
          <w:trHeight w:val="255"/>
        </w:trPr>
        <w:tc>
          <w:tcPr>
            <w:tcW w:w="757"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center"/>
              <w:rPr>
                <w:rFonts w:ascii="Verdana" w:hAnsi="Verdana"/>
                <w:sz w:val="14"/>
                <w:szCs w:val="14"/>
              </w:rPr>
            </w:pPr>
            <w:r w:rsidRPr="000D5626">
              <w:rPr>
                <w:rFonts w:ascii="Verdana" w:hAnsi="Verdana"/>
                <w:sz w:val="14"/>
                <w:szCs w:val="14"/>
              </w:rPr>
              <w:t>6.2.</w:t>
            </w:r>
          </w:p>
        </w:tc>
        <w:tc>
          <w:tcPr>
            <w:tcW w:w="3213"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16"/>
                <w:szCs w:val="16"/>
              </w:rPr>
            </w:pPr>
            <w:r w:rsidRPr="000D5626">
              <w:rPr>
                <w:rFonts w:ascii="Verdana" w:hAnsi="Verdana"/>
                <w:sz w:val="16"/>
                <w:szCs w:val="16"/>
              </w:rPr>
              <w:t xml:space="preserve"> - налог на имущество</w:t>
            </w:r>
          </w:p>
        </w:tc>
        <w:tc>
          <w:tcPr>
            <w:tcW w:w="1105" w:type="dxa"/>
            <w:tcBorders>
              <w:top w:val="nil"/>
              <w:left w:val="nil"/>
              <w:bottom w:val="nil"/>
              <w:right w:val="nil"/>
            </w:tcBorders>
            <w:shd w:val="clear" w:color="auto" w:fill="auto"/>
            <w:vAlign w:val="center"/>
            <w:hideMark/>
          </w:tcPr>
          <w:p w:rsidR="000D5626" w:rsidRPr="000D5626" w:rsidRDefault="000D5626" w:rsidP="000D5626">
            <w:pPr>
              <w:jc w:val="center"/>
              <w:rPr>
                <w:rFonts w:ascii="Verdana" w:hAnsi="Verdana"/>
                <w:sz w:val="16"/>
                <w:szCs w:val="16"/>
              </w:rPr>
            </w:pPr>
            <w:r w:rsidRPr="000D5626">
              <w:rPr>
                <w:rFonts w:ascii="Verdana" w:hAnsi="Verdana"/>
                <w:sz w:val="16"/>
                <w:szCs w:val="16"/>
              </w:rPr>
              <w:t>тыс. руб.</w:t>
            </w:r>
          </w:p>
        </w:tc>
        <w:tc>
          <w:tcPr>
            <w:tcW w:w="1588"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7,23</w:t>
            </w:r>
          </w:p>
        </w:tc>
        <w:tc>
          <w:tcPr>
            <w:tcW w:w="1418"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75,02</w:t>
            </w:r>
          </w:p>
        </w:tc>
        <w:tc>
          <w:tcPr>
            <w:tcW w:w="1836" w:type="dxa"/>
            <w:tcBorders>
              <w:top w:val="nil"/>
              <w:left w:val="nil"/>
              <w:bottom w:val="single" w:sz="4" w:space="0" w:color="auto"/>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10,01</w:t>
            </w:r>
          </w:p>
        </w:tc>
        <w:tc>
          <w:tcPr>
            <w:tcW w:w="1837" w:type="dxa"/>
            <w:tcBorders>
              <w:top w:val="nil"/>
              <w:left w:val="nil"/>
              <w:bottom w:val="nil"/>
              <w:right w:val="nil"/>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-65,01</w:t>
            </w:r>
          </w:p>
        </w:tc>
        <w:tc>
          <w:tcPr>
            <w:tcW w:w="1831"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2,78</w:t>
            </w:r>
          </w:p>
        </w:tc>
        <w:tc>
          <w:tcPr>
            <w:tcW w:w="1832" w:type="dxa"/>
            <w:tcBorders>
              <w:top w:val="nil"/>
              <w:left w:val="nil"/>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16"/>
                <w:szCs w:val="16"/>
              </w:rPr>
            </w:pPr>
            <w:r w:rsidRPr="000D5626">
              <w:rPr>
                <w:rFonts w:ascii="Verdana" w:hAnsi="Verdana"/>
                <w:sz w:val="16"/>
                <w:szCs w:val="16"/>
              </w:rPr>
              <w:t>38,45%</w:t>
            </w:r>
          </w:p>
        </w:tc>
      </w:tr>
      <w:tr w:rsidR="000D5626" w:rsidRPr="000D5626" w:rsidTr="00387A32">
        <w:trPr>
          <w:trHeight w:val="255"/>
        </w:trPr>
        <w:tc>
          <w:tcPr>
            <w:tcW w:w="7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b/>
                <w:bCs/>
                <w:sz w:val="14"/>
                <w:szCs w:val="14"/>
              </w:rPr>
            </w:pPr>
            <w:r w:rsidRPr="000D5626">
              <w:rPr>
                <w:rFonts w:ascii="Verdana" w:hAnsi="Verdana"/>
                <w:b/>
                <w:bCs/>
                <w:sz w:val="14"/>
                <w:szCs w:val="14"/>
              </w:rPr>
              <w:t>7.</w:t>
            </w:r>
          </w:p>
        </w:tc>
        <w:tc>
          <w:tcPr>
            <w:tcW w:w="3213"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b/>
                <w:bCs/>
                <w:sz w:val="16"/>
                <w:szCs w:val="16"/>
              </w:rPr>
            </w:pPr>
            <w:r w:rsidRPr="000D5626">
              <w:rPr>
                <w:rFonts w:ascii="Verdana" w:hAnsi="Verdana"/>
                <w:b/>
                <w:bCs/>
                <w:sz w:val="16"/>
                <w:szCs w:val="16"/>
              </w:rPr>
              <w:t>Прибыль от товарной продукции</w:t>
            </w:r>
          </w:p>
        </w:tc>
        <w:tc>
          <w:tcPr>
            <w:tcW w:w="1105"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b/>
                <w:bCs/>
                <w:sz w:val="16"/>
                <w:szCs w:val="16"/>
              </w:rPr>
            </w:pPr>
            <w:r w:rsidRPr="000D5626">
              <w:rPr>
                <w:rFonts w:ascii="Verdana" w:hAnsi="Verdana"/>
                <w:b/>
                <w:bCs/>
                <w:sz w:val="16"/>
                <w:szCs w:val="16"/>
              </w:rPr>
              <w:t>тыс. руб.</w:t>
            </w:r>
          </w:p>
        </w:tc>
        <w:tc>
          <w:tcPr>
            <w:tcW w:w="1588"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5 271,84</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18 158,22</w:t>
            </w:r>
          </w:p>
        </w:tc>
        <w:tc>
          <w:tcPr>
            <w:tcW w:w="1836" w:type="dxa"/>
            <w:tcBorders>
              <w:top w:val="nil"/>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3 143,97</w:t>
            </w:r>
          </w:p>
        </w:tc>
        <w:tc>
          <w:tcPr>
            <w:tcW w:w="1837"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-15 014,25</w:t>
            </w:r>
          </w:p>
        </w:tc>
        <w:tc>
          <w:tcPr>
            <w:tcW w:w="1831"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-2 127,87</w:t>
            </w:r>
          </w:p>
        </w:tc>
        <w:tc>
          <w:tcPr>
            <w:tcW w:w="1832"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-40,36%</w:t>
            </w:r>
          </w:p>
        </w:tc>
      </w:tr>
      <w:tr w:rsidR="000D5626" w:rsidRPr="000D5626" w:rsidTr="00387A32">
        <w:trPr>
          <w:trHeight w:val="105"/>
        </w:trPr>
        <w:tc>
          <w:tcPr>
            <w:tcW w:w="757"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3213"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105" w:type="dxa"/>
            <w:tcBorders>
              <w:top w:val="nil"/>
              <w:left w:val="nil"/>
              <w:bottom w:val="nil"/>
              <w:right w:val="nil"/>
            </w:tcBorders>
            <w:shd w:val="clear" w:color="auto" w:fill="auto"/>
            <w:vAlign w:val="center"/>
            <w:hideMark/>
          </w:tcPr>
          <w:p w:rsidR="000D5626" w:rsidRPr="000D5626" w:rsidRDefault="000D5626" w:rsidP="000D5626">
            <w:pPr>
              <w:jc w:val="center"/>
              <w:rPr>
                <w:rFonts w:ascii="Verdana" w:hAnsi="Verdana"/>
                <w:sz w:val="2"/>
                <w:szCs w:val="2"/>
              </w:rPr>
            </w:pPr>
            <w:r w:rsidRPr="000D5626">
              <w:rPr>
                <w:rFonts w:ascii="Verdana" w:hAnsi="Verdana"/>
                <w:sz w:val="2"/>
                <w:szCs w:val="2"/>
              </w:rPr>
              <w:t> </w:t>
            </w:r>
          </w:p>
        </w:tc>
        <w:tc>
          <w:tcPr>
            <w:tcW w:w="1588"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418"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6"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c>
          <w:tcPr>
            <w:tcW w:w="1837" w:type="dxa"/>
            <w:tcBorders>
              <w:top w:val="nil"/>
              <w:left w:val="nil"/>
              <w:bottom w:val="nil"/>
              <w:right w:val="nil"/>
            </w:tcBorders>
            <w:shd w:val="clear" w:color="auto" w:fill="auto"/>
            <w:vAlign w:val="center"/>
            <w:hideMark/>
          </w:tcPr>
          <w:p w:rsidR="000D5626" w:rsidRPr="000D5626" w:rsidRDefault="000D5626" w:rsidP="000D5626">
            <w:pPr>
              <w:rPr>
                <w:rFonts w:ascii="Verdana" w:hAnsi="Verdana"/>
                <w:sz w:val="2"/>
                <w:szCs w:val="2"/>
              </w:rPr>
            </w:pPr>
          </w:p>
        </w:tc>
        <w:tc>
          <w:tcPr>
            <w:tcW w:w="1831" w:type="dxa"/>
            <w:tcBorders>
              <w:top w:val="nil"/>
              <w:left w:val="single" w:sz="4" w:space="0" w:color="auto"/>
              <w:bottom w:val="nil"/>
              <w:right w:val="single" w:sz="4" w:space="0" w:color="auto"/>
            </w:tcBorders>
            <w:shd w:val="clear" w:color="auto" w:fill="auto"/>
            <w:vAlign w:val="center"/>
            <w:hideMark/>
          </w:tcPr>
          <w:p w:rsidR="000D5626" w:rsidRPr="000D5626" w:rsidRDefault="000D5626" w:rsidP="000D5626">
            <w:pPr>
              <w:jc w:val="right"/>
              <w:rPr>
                <w:rFonts w:ascii="Verdana" w:hAnsi="Verdana"/>
                <w:sz w:val="2"/>
                <w:szCs w:val="2"/>
              </w:rPr>
            </w:pPr>
            <w:r w:rsidRPr="000D5626">
              <w:rPr>
                <w:rFonts w:ascii="Verdana" w:hAnsi="Verdana"/>
                <w:sz w:val="2"/>
                <w:szCs w:val="2"/>
              </w:rPr>
              <w:t>0,00</w:t>
            </w:r>
          </w:p>
        </w:tc>
        <w:tc>
          <w:tcPr>
            <w:tcW w:w="1832" w:type="dxa"/>
            <w:tcBorders>
              <w:top w:val="nil"/>
              <w:left w:val="nil"/>
              <w:bottom w:val="nil"/>
              <w:right w:val="single" w:sz="4" w:space="0" w:color="auto"/>
            </w:tcBorders>
            <w:shd w:val="clear" w:color="auto" w:fill="auto"/>
            <w:vAlign w:val="center"/>
            <w:hideMark/>
          </w:tcPr>
          <w:p w:rsidR="000D5626" w:rsidRPr="000D5626" w:rsidRDefault="000D5626" w:rsidP="000D5626">
            <w:pPr>
              <w:rPr>
                <w:rFonts w:ascii="Verdana" w:hAnsi="Verdana"/>
                <w:sz w:val="2"/>
                <w:szCs w:val="2"/>
              </w:rPr>
            </w:pPr>
            <w:r w:rsidRPr="000D5626">
              <w:rPr>
                <w:rFonts w:ascii="Verdana" w:hAnsi="Verdana"/>
                <w:sz w:val="2"/>
                <w:szCs w:val="2"/>
              </w:rPr>
              <w:t> </w:t>
            </w:r>
          </w:p>
        </w:tc>
      </w:tr>
      <w:tr w:rsidR="000D5626" w:rsidRPr="000D5626" w:rsidTr="00387A32">
        <w:trPr>
          <w:trHeight w:val="255"/>
        </w:trPr>
        <w:tc>
          <w:tcPr>
            <w:tcW w:w="7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center"/>
              <w:rPr>
                <w:rFonts w:ascii="Verdana" w:hAnsi="Verdana"/>
                <w:b/>
                <w:bCs/>
                <w:sz w:val="14"/>
                <w:szCs w:val="14"/>
              </w:rPr>
            </w:pPr>
            <w:r w:rsidRPr="000D5626">
              <w:rPr>
                <w:rFonts w:ascii="Verdana" w:hAnsi="Verdana"/>
                <w:b/>
                <w:bCs/>
                <w:sz w:val="14"/>
                <w:szCs w:val="14"/>
              </w:rPr>
              <w:t>8.</w:t>
            </w:r>
          </w:p>
        </w:tc>
        <w:tc>
          <w:tcPr>
            <w:tcW w:w="3213"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rPr>
                <w:rFonts w:ascii="Verdana" w:hAnsi="Verdana"/>
                <w:b/>
                <w:bCs/>
                <w:sz w:val="16"/>
                <w:szCs w:val="16"/>
              </w:rPr>
            </w:pPr>
            <w:r w:rsidRPr="000D5626">
              <w:rPr>
                <w:rFonts w:ascii="Verdana" w:hAnsi="Verdana"/>
                <w:b/>
                <w:bCs/>
                <w:sz w:val="16"/>
                <w:szCs w:val="16"/>
              </w:rPr>
              <w:t>НВВ</w:t>
            </w:r>
          </w:p>
        </w:tc>
        <w:tc>
          <w:tcPr>
            <w:tcW w:w="1105"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center"/>
              <w:rPr>
                <w:rFonts w:ascii="Verdana" w:hAnsi="Verdana"/>
                <w:b/>
                <w:bCs/>
                <w:sz w:val="16"/>
                <w:szCs w:val="16"/>
              </w:rPr>
            </w:pPr>
            <w:r w:rsidRPr="000D5626">
              <w:rPr>
                <w:rFonts w:ascii="Verdana" w:hAnsi="Verdana"/>
                <w:b/>
                <w:bCs/>
                <w:sz w:val="16"/>
                <w:szCs w:val="16"/>
              </w:rPr>
              <w:t>тыс. руб.</w:t>
            </w:r>
          </w:p>
        </w:tc>
        <w:tc>
          <w:tcPr>
            <w:tcW w:w="1588"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62 829,31</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191 624,94</w:t>
            </w:r>
          </w:p>
        </w:tc>
        <w:tc>
          <w:tcPr>
            <w:tcW w:w="1836"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63 245,12</w:t>
            </w:r>
          </w:p>
        </w:tc>
        <w:tc>
          <w:tcPr>
            <w:tcW w:w="1837" w:type="dxa"/>
            <w:tcBorders>
              <w:top w:val="single" w:sz="4" w:space="0" w:color="auto"/>
              <w:left w:val="nil"/>
              <w:bottom w:val="single" w:sz="4" w:space="0" w:color="auto"/>
              <w:right w:val="nil"/>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-128 379,82</w:t>
            </w:r>
          </w:p>
        </w:tc>
        <w:tc>
          <w:tcPr>
            <w:tcW w:w="1831"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415,81</w:t>
            </w:r>
          </w:p>
        </w:tc>
        <w:tc>
          <w:tcPr>
            <w:tcW w:w="1832" w:type="dxa"/>
            <w:tcBorders>
              <w:top w:val="single" w:sz="4" w:space="0" w:color="auto"/>
              <w:left w:val="nil"/>
              <w:bottom w:val="single" w:sz="4" w:space="0" w:color="auto"/>
              <w:right w:val="single" w:sz="4" w:space="0" w:color="auto"/>
            </w:tcBorders>
            <w:shd w:val="clear" w:color="000000" w:fill="CCFFFF"/>
            <w:vAlign w:val="center"/>
            <w:hideMark/>
          </w:tcPr>
          <w:p w:rsidR="000D5626" w:rsidRPr="000D5626" w:rsidRDefault="000D5626" w:rsidP="000D5626">
            <w:pPr>
              <w:jc w:val="right"/>
              <w:rPr>
                <w:rFonts w:ascii="Verdana" w:hAnsi="Verdana"/>
                <w:b/>
                <w:bCs/>
                <w:sz w:val="16"/>
                <w:szCs w:val="16"/>
              </w:rPr>
            </w:pPr>
            <w:r w:rsidRPr="000D5626">
              <w:rPr>
                <w:rFonts w:ascii="Verdana" w:hAnsi="Verdana"/>
                <w:b/>
                <w:bCs/>
                <w:sz w:val="16"/>
                <w:szCs w:val="16"/>
              </w:rPr>
              <w:t>0,66%</w:t>
            </w:r>
          </w:p>
        </w:tc>
      </w:tr>
    </w:tbl>
    <w:p w:rsidR="000D5626" w:rsidRPr="000D5626" w:rsidRDefault="000D5626" w:rsidP="000D5626">
      <w:pPr>
        <w:jc w:val="center"/>
      </w:pPr>
    </w:p>
    <w:p w:rsidR="003A3756" w:rsidRDefault="003A3756" w:rsidP="00BD7E88">
      <w:pPr>
        <w:jc w:val="both"/>
      </w:pPr>
    </w:p>
    <w:p w:rsidR="000D5626" w:rsidRDefault="000D5626" w:rsidP="00BD7E88">
      <w:pPr>
        <w:jc w:val="both"/>
      </w:pPr>
    </w:p>
    <w:p w:rsidR="000D5626" w:rsidRDefault="000D5626" w:rsidP="00BD7E88">
      <w:pPr>
        <w:jc w:val="both"/>
      </w:pPr>
    </w:p>
    <w:p w:rsidR="000D5626" w:rsidRDefault="000D5626" w:rsidP="00BD7E88">
      <w:pPr>
        <w:jc w:val="both"/>
      </w:pPr>
    </w:p>
    <w:p w:rsidR="00A34A8B" w:rsidRDefault="00A34A8B" w:rsidP="00BD7E88">
      <w:pPr>
        <w:jc w:val="both"/>
        <w:sectPr w:rsidR="00A34A8B" w:rsidSect="000D5626">
          <w:pgSz w:w="16838" w:h="11906" w:orient="landscape"/>
          <w:pgMar w:top="1134" w:right="851" w:bottom="680" w:left="1077" w:header="709" w:footer="709" w:gutter="0"/>
          <w:cols w:space="708"/>
          <w:titlePg/>
          <w:docGrid w:linePitch="360"/>
        </w:sectPr>
      </w:pPr>
    </w:p>
    <w:p w:rsidR="00A34A8B" w:rsidRPr="00A34A8B" w:rsidRDefault="00A34A8B" w:rsidP="00A34A8B">
      <w:pPr>
        <w:jc w:val="right"/>
      </w:pPr>
      <w:r w:rsidRPr="00A34A8B">
        <w:lastRenderedPageBreak/>
        <w:t>Приложение № 5 к протоколу</w:t>
      </w:r>
    </w:p>
    <w:p w:rsidR="00A34A8B" w:rsidRPr="00A34A8B" w:rsidRDefault="00A34A8B" w:rsidP="00A34A8B">
      <w:pPr>
        <w:jc w:val="right"/>
      </w:pPr>
      <w:r>
        <w:rPr>
          <w:noProof/>
        </w:rPr>
        <w:drawing>
          <wp:inline distT="0" distB="0" distL="0" distR="0" wp14:anchorId="60547D44" wp14:editId="24567D23">
            <wp:extent cx="6286500" cy="2828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2828925"/>
                    </a:xfrm>
                    <a:prstGeom prst="rect">
                      <a:avLst/>
                    </a:prstGeom>
                    <a:noFill/>
                    <a:ln>
                      <a:noFill/>
                    </a:ln>
                  </pic:spPr>
                </pic:pic>
              </a:graphicData>
            </a:graphic>
          </wp:inline>
        </w:drawing>
      </w:r>
    </w:p>
    <w:p w:rsidR="00A34A8B" w:rsidRPr="00A34A8B" w:rsidRDefault="00A34A8B" w:rsidP="00A34A8B">
      <w:pPr>
        <w:jc w:val="right"/>
      </w:pPr>
    </w:p>
    <w:p w:rsidR="00A34A8B" w:rsidRPr="00A34A8B" w:rsidRDefault="00A34A8B" w:rsidP="00A34A8B">
      <w:pPr>
        <w:jc w:val="right"/>
      </w:pPr>
      <w:r w:rsidRPr="00A34A8B">
        <w:t>Приложение № 6 к протоколу</w:t>
      </w:r>
    </w:p>
    <w:p w:rsidR="00A34A8B" w:rsidRPr="00A34A8B" w:rsidRDefault="00A34A8B" w:rsidP="00A34A8B">
      <w:pPr>
        <w:jc w:val="right"/>
      </w:pPr>
      <w:r>
        <w:rPr>
          <w:noProof/>
        </w:rPr>
        <w:drawing>
          <wp:inline distT="0" distB="0" distL="0" distR="0" wp14:anchorId="250B5C9E" wp14:editId="3FECD604">
            <wp:extent cx="6286500" cy="2771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2771775"/>
                    </a:xfrm>
                    <a:prstGeom prst="rect">
                      <a:avLst/>
                    </a:prstGeom>
                    <a:noFill/>
                    <a:ln>
                      <a:noFill/>
                    </a:ln>
                  </pic:spPr>
                </pic:pic>
              </a:graphicData>
            </a:graphic>
          </wp:inline>
        </w:drawing>
      </w:r>
    </w:p>
    <w:p w:rsidR="00A34A8B" w:rsidRDefault="00A34A8B" w:rsidP="00A34A8B">
      <w:pPr>
        <w:jc w:val="right"/>
        <w:sectPr w:rsidR="00A34A8B" w:rsidSect="00A34A8B">
          <w:headerReference w:type="even" r:id="rId36"/>
          <w:headerReference w:type="default" r:id="rId37"/>
          <w:footerReference w:type="default" r:id="rId38"/>
          <w:pgSz w:w="11906" w:h="16838"/>
          <w:pgMar w:top="851" w:right="680" w:bottom="1077" w:left="1134" w:header="709" w:footer="709" w:gutter="0"/>
          <w:cols w:space="708"/>
          <w:titlePg/>
          <w:docGrid w:linePitch="360"/>
        </w:sectPr>
      </w:pPr>
    </w:p>
    <w:p w:rsidR="00A34A8B" w:rsidRPr="00A34A8B" w:rsidRDefault="00A34A8B" w:rsidP="00A34A8B">
      <w:pPr>
        <w:jc w:val="right"/>
      </w:pPr>
      <w:r w:rsidRPr="00A34A8B">
        <w:lastRenderedPageBreak/>
        <w:t>Приложение № 7 к протоколу</w:t>
      </w:r>
    </w:p>
    <w:tbl>
      <w:tblPr>
        <w:tblW w:w="15451" w:type="dxa"/>
        <w:tblInd w:w="-459" w:type="dxa"/>
        <w:tblLook w:val="04A0" w:firstRow="1" w:lastRow="0" w:firstColumn="1" w:lastColumn="0" w:noHBand="0" w:noVBand="1"/>
      </w:tblPr>
      <w:tblGrid>
        <w:gridCol w:w="851"/>
        <w:gridCol w:w="3969"/>
        <w:gridCol w:w="1701"/>
        <w:gridCol w:w="1843"/>
        <w:gridCol w:w="2293"/>
        <w:gridCol w:w="2197"/>
        <w:gridCol w:w="2597"/>
      </w:tblGrid>
      <w:tr w:rsidR="00A34A8B" w:rsidRPr="00A34A8B" w:rsidTr="00A34A8B">
        <w:trPr>
          <w:trHeight w:val="450"/>
          <w:tblHeader/>
        </w:trPr>
        <w:tc>
          <w:tcPr>
            <w:tcW w:w="85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w:t>
            </w:r>
            <w:r w:rsidRPr="00A34A8B">
              <w:rPr>
                <w:sz w:val="22"/>
                <w:szCs w:val="22"/>
              </w:rPr>
              <w:br/>
              <w:t>п/п</w:t>
            </w:r>
          </w:p>
        </w:tc>
        <w:tc>
          <w:tcPr>
            <w:tcW w:w="39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Показатели</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Единица измерения</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Предложение предприятия на 2013 год</w:t>
            </w:r>
          </w:p>
        </w:tc>
        <w:tc>
          <w:tcPr>
            <w:tcW w:w="4490" w:type="dxa"/>
            <w:gridSpan w:val="2"/>
            <w:tcBorders>
              <w:top w:val="single" w:sz="8" w:space="0" w:color="auto"/>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Утверждено РЭК</w:t>
            </w:r>
          </w:p>
        </w:tc>
        <w:tc>
          <w:tcPr>
            <w:tcW w:w="259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Отклонение от предложения предприятия</w:t>
            </w:r>
          </w:p>
        </w:tc>
      </w:tr>
      <w:tr w:rsidR="00A34A8B" w:rsidRPr="00A34A8B" w:rsidTr="00A34A8B">
        <w:trPr>
          <w:trHeight w:val="1195"/>
          <w:tblHeader/>
        </w:trPr>
        <w:tc>
          <w:tcPr>
            <w:tcW w:w="851" w:type="dxa"/>
            <w:vMerge/>
            <w:tcBorders>
              <w:top w:val="single" w:sz="8" w:space="0" w:color="auto"/>
              <w:left w:val="single" w:sz="8" w:space="0" w:color="auto"/>
              <w:bottom w:val="single" w:sz="4" w:space="0" w:color="auto"/>
              <w:right w:val="single" w:sz="4" w:space="0" w:color="auto"/>
            </w:tcBorders>
            <w:vAlign w:val="center"/>
            <w:hideMark/>
          </w:tcPr>
          <w:p w:rsidR="00A34A8B" w:rsidRPr="00A34A8B" w:rsidRDefault="00A34A8B" w:rsidP="00A34A8B">
            <w:pPr>
              <w:rPr>
                <w:sz w:val="22"/>
                <w:szCs w:val="22"/>
              </w:rPr>
            </w:pPr>
          </w:p>
        </w:tc>
        <w:tc>
          <w:tcPr>
            <w:tcW w:w="3969" w:type="dxa"/>
            <w:vMerge/>
            <w:tcBorders>
              <w:top w:val="single" w:sz="8" w:space="0" w:color="auto"/>
              <w:left w:val="single" w:sz="4" w:space="0" w:color="auto"/>
              <w:bottom w:val="single" w:sz="4" w:space="0" w:color="auto"/>
              <w:right w:val="single" w:sz="4" w:space="0" w:color="auto"/>
            </w:tcBorders>
            <w:vAlign w:val="center"/>
            <w:hideMark/>
          </w:tcPr>
          <w:p w:rsidR="00A34A8B" w:rsidRPr="00A34A8B" w:rsidRDefault="00A34A8B" w:rsidP="00A34A8B">
            <w:pPr>
              <w:rPr>
                <w:sz w:val="22"/>
                <w:szCs w:val="22"/>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rsidR="00A34A8B" w:rsidRPr="00A34A8B" w:rsidRDefault="00A34A8B" w:rsidP="00A34A8B">
            <w:pPr>
              <w:rPr>
                <w:sz w:val="22"/>
                <w:szCs w:val="22"/>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A34A8B" w:rsidRPr="00A34A8B" w:rsidRDefault="00A34A8B" w:rsidP="00A34A8B">
            <w:pPr>
              <w:rPr>
                <w:sz w:val="22"/>
                <w:szCs w:val="22"/>
              </w:rPr>
            </w:pPr>
          </w:p>
        </w:tc>
        <w:tc>
          <w:tcPr>
            <w:tcW w:w="2293"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с 01.01.2013 г.</w:t>
            </w:r>
          </w:p>
        </w:tc>
        <w:tc>
          <w:tcPr>
            <w:tcW w:w="2197"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с 01.07.2013 г.</w:t>
            </w:r>
          </w:p>
        </w:tc>
        <w:tc>
          <w:tcPr>
            <w:tcW w:w="2597" w:type="dxa"/>
            <w:vMerge/>
            <w:tcBorders>
              <w:top w:val="single" w:sz="8" w:space="0" w:color="auto"/>
              <w:left w:val="single" w:sz="4" w:space="0" w:color="auto"/>
              <w:bottom w:val="single" w:sz="4" w:space="0" w:color="auto"/>
              <w:right w:val="single" w:sz="8" w:space="0" w:color="auto"/>
            </w:tcBorders>
            <w:vAlign w:val="center"/>
            <w:hideMark/>
          </w:tcPr>
          <w:p w:rsidR="00A34A8B" w:rsidRPr="00A34A8B" w:rsidRDefault="00A34A8B" w:rsidP="00A34A8B">
            <w:pPr>
              <w:rPr>
                <w:sz w:val="22"/>
                <w:szCs w:val="22"/>
              </w:rPr>
            </w:pPr>
          </w:p>
        </w:tc>
      </w:tr>
      <w:tr w:rsidR="00A34A8B" w:rsidRPr="00A34A8B" w:rsidTr="00A34A8B">
        <w:trPr>
          <w:trHeight w:val="465"/>
          <w:tblHeader/>
        </w:trPr>
        <w:tc>
          <w:tcPr>
            <w:tcW w:w="851" w:type="dxa"/>
            <w:tcBorders>
              <w:top w:val="nil"/>
              <w:left w:val="single" w:sz="8" w:space="0" w:color="auto"/>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3</w:t>
            </w:r>
          </w:p>
        </w:tc>
        <w:tc>
          <w:tcPr>
            <w:tcW w:w="1843"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6</w:t>
            </w:r>
          </w:p>
        </w:tc>
        <w:tc>
          <w:tcPr>
            <w:tcW w:w="2293"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7</w:t>
            </w:r>
          </w:p>
        </w:tc>
        <w:tc>
          <w:tcPr>
            <w:tcW w:w="2197"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8</w:t>
            </w:r>
          </w:p>
        </w:tc>
        <w:tc>
          <w:tcPr>
            <w:tcW w:w="2597" w:type="dxa"/>
            <w:tcBorders>
              <w:top w:val="nil"/>
              <w:left w:val="nil"/>
              <w:bottom w:val="single" w:sz="4" w:space="0" w:color="auto"/>
              <w:right w:val="single" w:sz="8" w:space="0" w:color="auto"/>
            </w:tcBorders>
            <w:shd w:val="clear" w:color="auto" w:fill="auto"/>
            <w:vAlign w:val="center"/>
            <w:hideMark/>
          </w:tcPr>
          <w:p w:rsidR="00A34A8B" w:rsidRPr="00A34A8B" w:rsidRDefault="00A34A8B" w:rsidP="00A34A8B">
            <w:pPr>
              <w:jc w:val="center"/>
              <w:rPr>
                <w:sz w:val="22"/>
                <w:szCs w:val="22"/>
              </w:rPr>
            </w:pPr>
            <w:r w:rsidRPr="00A34A8B">
              <w:rPr>
                <w:sz w:val="22"/>
                <w:szCs w:val="22"/>
              </w:rPr>
              <w:t>9</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Поступление тепловой энергии в  сеть</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тыс. Гкал</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6,2000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6,2000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6,2000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Полезный отпуск тепловой энергии, в  т.ч.:</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0,0704</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потребительский рынок:</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0,0704</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жилищные организации </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бюджетные потребители</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иные потребители</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5,0704</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0,0704</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производственные нужды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Потери в тепловых сетях:</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тепловой энергии </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тыс. Гкал</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1,2000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1,1296</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1,1296</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-0,0704</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w:t>
            </w:r>
          </w:p>
        </w:tc>
        <w:tc>
          <w:tcPr>
            <w:tcW w:w="3969" w:type="dxa"/>
            <w:tcBorders>
              <w:top w:val="nil"/>
              <w:left w:val="nil"/>
              <w:bottom w:val="single" w:sz="4" w:space="0" w:color="auto"/>
              <w:right w:val="single" w:sz="4" w:space="0" w:color="auto"/>
            </w:tcBorders>
            <w:shd w:val="clear" w:color="auto" w:fill="auto"/>
            <w:vAlign w:val="bottom"/>
            <w:hideMark/>
          </w:tcPr>
          <w:p w:rsidR="00A34A8B" w:rsidRPr="00A34A8B" w:rsidRDefault="00A34A8B" w:rsidP="00A34A8B">
            <w:pPr>
              <w:rPr>
                <w:sz w:val="22"/>
                <w:szCs w:val="22"/>
              </w:rPr>
            </w:pPr>
            <w:r w:rsidRPr="00A34A8B">
              <w:rPr>
                <w:sz w:val="22"/>
                <w:szCs w:val="22"/>
              </w:rPr>
              <w:t>Сырье, основные материалы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тыс. руб.</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Вспомогательные материалы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200,50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104,00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104,00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-96,50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Работы и услуги производственного характера</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601,80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147,87</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150,36</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-451,44</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4</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Топливо на технологические цели</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lastRenderedPageBreak/>
              <w:t>5</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Энергия</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-11,00</w:t>
            </w:r>
          </w:p>
        </w:tc>
      </w:tr>
      <w:tr w:rsidR="00A34A8B" w:rsidRPr="00A34A8B" w:rsidTr="00A34A8B">
        <w:trPr>
          <w:trHeight w:val="825"/>
        </w:trPr>
        <w:tc>
          <w:tcPr>
            <w:tcW w:w="851" w:type="dxa"/>
            <w:tcBorders>
              <w:top w:val="nil"/>
              <w:left w:val="single" w:sz="8" w:space="0" w:color="auto"/>
              <w:bottom w:val="single" w:sz="4" w:space="0" w:color="auto"/>
              <w:right w:val="single" w:sz="4" w:space="0" w:color="auto"/>
            </w:tcBorders>
            <w:shd w:val="clear" w:color="auto" w:fill="auto"/>
            <w:noWrap/>
            <w:hideMark/>
          </w:tcPr>
          <w:p w:rsidR="00A34A8B" w:rsidRPr="00A34A8B" w:rsidRDefault="00A34A8B" w:rsidP="00A34A8B">
            <w:pPr>
              <w:jc w:val="center"/>
              <w:rPr>
                <w:sz w:val="22"/>
                <w:szCs w:val="22"/>
              </w:rPr>
            </w:pPr>
            <w:r w:rsidRPr="00A34A8B">
              <w:rPr>
                <w:sz w:val="22"/>
                <w:szCs w:val="22"/>
              </w:rPr>
              <w:t>5.1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Энергия на технологические цели (покупная энергия) </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5.2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Энергия на хозяйственные нужды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6</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Затраты на оплату труда</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425,90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318,00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340,58</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-85,32</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Средний уровень заработной платы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руб.</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11 830,56</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8 833,33</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9 460,56</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-2 370,00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 </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Численность</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чел.</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7</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Отчисления на социальные нужды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тыс. руб.</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146,90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96,67</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103,54</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-43,36</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8</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Амортизация основных средств</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9</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Прочие затраты всего,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331,10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76,75</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-254,35</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9.1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Средства на страхование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94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9.2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Плата за предельно допустимые выбросы (сбросы)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99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lastRenderedPageBreak/>
              <w:t>9.3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Отчисления в ремонтный фонд (в случае его формирования)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855"/>
        </w:trPr>
        <w:tc>
          <w:tcPr>
            <w:tcW w:w="851" w:type="dxa"/>
            <w:tcBorders>
              <w:top w:val="nil"/>
              <w:left w:val="single" w:sz="8" w:space="0" w:color="auto"/>
              <w:bottom w:val="single" w:sz="4" w:space="0" w:color="auto"/>
              <w:right w:val="single" w:sz="4" w:space="0" w:color="auto"/>
            </w:tcBorders>
            <w:shd w:val="clear" w:color="auto" w:fill="auto"/>
            <w:noWrap/>
            <w:hideMark/>
          </w:tcPr>
          <w:p w:rsidR="00A34A8B" w:rsidRPr="00A34A8B" w:rsidRDefault="00A34A8B" w:rsidP="00A34A8B">
            <w:pPr>
              <w:jc w:val="center"/>
              <w:rPr>
                <w:sz w:val="22"/>
                <w:szCs w:val="22"/>
              </w:rPr>
            </w:pPr>
            <w:r w:rsidRPr="00A34A8B">
              <w:rPr>
                <w:sz w:val="22"/>
                <w:szCs w:val="22"/>
              </w:rPr>
              <w:t>9.4</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Непроизводственные расходы (налоги и другие обязательные платежи и сборы)</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102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9.5</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Другие затраты, относимые на себестоимость продукции</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91,10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76,75</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-14,35</w:t>
            </w:r>
          </w:p>
        </w:tc>
      </w:tr>
      <w:tr w:rsidR="00A34A8B" w:rsidRPr="00A34A8B" w:rsidTr="00A34A8B">
        <w:trPr>
          <w:trHeight w:val="499"/>
        </w:trPr>
        <w:tc>
          <w:tcPr>
            <w:tcW w:w="851" w:type="dxa"/>
            <w:tcBorders>
              <w:top w:val="nil"/>
              <w:left w:val="single" w:sz="8" w:space="0" w:color="auto"/>
              <w:bottom w:val="nil"/>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9.6</w:t>
            </w:r>
          </w:p>
        </w:tc>
        <w:tc>
          <w:tcPr>
            <w:tcW w:w="3969" w:type="dxa"/>
            <w:tcBorders>
              <w:top w:val="nil"/>
              <w:left w:val="nil"/>
              <w:bottom w:val="nil"/>
              <w:right w:val="single" w:sz="4" w:space="0" w:color="auto"/>
            </w:tcBorders>
            <w:shd w:val="clear" w:color="auto" w:fill="auto"/>
            <w:vAlign w:val="bottom"/>
            <w:hideMark/>
          </w:tcPr>
          <w:p w:rsidR="00A34A8B" w:rsidRPr="00A34A8B" w:rsidRDefault="00A34A8B" w:rsidP="00A34A8B">
            <w:pPr>
              <w:rPr>
                <w:sz w:val="22"/>
                <w:szCs w:val="22"/>
              </w:rPr>
            </w:pPr>
            <w:r w:rsidRPr="00A34A8B">
              <w:rPr>
                <w:sz w:val="22"/>
                <w:szCs w:val="22"/>
              </w:rPr>
              <w:t>Арендная плата</w:t>
            </w:r>
          </w:p>
        </w:tc>
        <w:tc>
          <w:tcPr>
            <w:tcW w:w="1701" w:type="dxa"/>
            <w:tcBorders>
              <w:top w:val="nil"/>
              <w:left w:val="nil"/>
              <w:bottom w:val="nil"/>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nil"/>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240,00</w:t>
            </w:r>
          </w:p>
        </w:tc>
        <w:tc>
          <w:tcPr>
            <w:tcW w:w="2293" w:type="dxa"/>
            <w:tcBorders>
              <w:top w:val="nil"/>
              <w:left w:val="nil"/>
              <w:bottom w:val="nil"/>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nil"/>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nil"/>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-240,00</w:t>
            </w:r>
          </w:p>
        </w:tc>
      </w:tr>
      <w:tr w:rsidR="00A34A8B" w:rsidRPr="00A34A8B" w:rsidTr="00A34A8B">
        <w:trPr>
          <w:trHeight w:val="499"/>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10</w:t>
            </w:r>
          </w:p>
        </w:tc>
        <w:tc>
          <w:tcPr>
            <w:tcW w:w="3969" w:type="dxa"/>
            <w:tcBorders>
              <w:top w:val="single" w:sz="8" w:space="0" w:color="auto"/>
              <w:left w:val="nil"/>
              <w:bottom w:val="single" w:sz="8" w:space="0" w:color="auto"/>
              <w:right w:val="single" w:sz="4" w:space="0" w:color="auto"/>
            </w:tcBorders>
            <w:shd w:val="clear" w:color="auto" w:fill="auto"/>
            <w:vAlign w:val="bottom"/>
            <w:hideMark/>
          </w:tcPr>
          <w:p w:rsidR="00A34A8B" w:rsidRPr="00A34A8B" w:rsidRDefault="00A34A8B" w:rsidP="00A34A8B">
            <w:pPr>
              <w:rPr>
                <w:sz w:val="22"/>
                <w:szCs w:val="22"/>
              </w:rPr>
            </w:pPr>
            <w:r w:rsidRPr="00A34A8B">
              <w:rPr>
                <w:sz w:val="22"/>
                <w:szCs w:val="22"/>
              </w:rPr>
              <w:t>Итого расходов</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1 717,20</w:t>
            </w:r>
          </w:p>
        </w:tc>
        <w:tc>
          <w:tcPr>
            <w:tcW w:w="2293"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666,54</w:t>
            </w:r>
          </w:p>
        </w:tc>
        <w:tc>
          <w:tcPr>
            <w:tcW w:w="2197"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775,23</w:t>
            </w:r>
          </w:p>
        </w:tc>
        <w:tc>
          <w:tcPr>
            <w:tcW w:w="2597" w:type="dxa"/>
            <w:tcBorders>
              <w:top w:val="single" w:sz="8" w:space="0" w:color="auto"/>
              <w:left w:val="nil"/>
              <w:bottom w:val="single" w:sz="8"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-941,97</w:t>
            </w:r>
          </w:p>
        </w:tc>
      </w:tr>
      <w:tr w:rsidR="00A34A8B" w:rsidRPr="00A34A8B" w:rsidTr="00A34A8B">
        <w:trPr>
          <w:trHeight w:val="82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Недополученный по независящим причинам доход</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870"/>
        </w:trPr>
        <w:tc>
          <w:tcPr>
            <w:tcW w:w="851" w:type="dxa"/>
            <w:tcBorders>
              <w:top w:val="nil"/>
              <w:left w:val="single" w:sz="8" w:space="0" w:color="auto"/>
              <w:bottom w:val="single" w:sz="4" w:space="0" w:color="auto"/>
              <w:right w:val="single" w:sz="4" w:space="0" w:color="auto"/>
            </w:tcBorders>
            <w:shd w:val="clear" w:color="auto" w:fill="auto"/>
            <w:noWrap/>
            <w:hideMark/>
          </w:tcPr>
          <w:p w:rsidR="00A34A8B" w:rsidRPr="00A34A8B" w:rsidRDefault="00A34A8B" w:rsidP="00A34A8B">
            <w:pPr>
              <w:jc w:val="center"/>
              <w:rPr>
                <w:sz w:val="22"/>
                <w:szCs w:val="22"/>
              </w:rPr>
            </w:pPr>
            <w:r w:rsidRPr="00A34A8B">
              <w:rPr>
                <w:sz w:val="22"/>
                <w:szCs w:val="22"/>
              </w:rPr>
              <w:t>12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Избыток средств, полученный в предыдущем периоде регулирования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88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Расчетные расходы по производству продукции (услуг)</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1 717,20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666,54</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775,23</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-941,97</w:t>
            </w:r>
          </w:p>
        </w:tc>
      </w:tr>
      <w:tr w:rsidR="00A34A8B" w:rsidRPr="00A34A8B" w:rsidTr="00A34A8B">
        <w:trPr>
          <w:trHeight w:val="55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Необходимая прибыль, в т.ч.:</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-50,00</w:t>
            </w:r>
          </w:p>
        </w:tc>
      </w:tr>
      <w:tr w:rsidR="00A34A8B" w:rsidRPr="00A34A8B" w:rsidTr="00A34A8B">
        <w:trPr>
          <w:trHeight w:val="79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lastRenderedPageBreak/>
              <w:t>14.1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Прибыль на развитие производства,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79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Прибыль на социальное развитие,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Прибыль на поощрение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31,60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-31,60</w:t>
            </w:r>
          </w:p>
        </w:tc>
      </w:tr>
      <w:tr w:rsidR="00A34A8B" w:rsidRPr="00A34A8B" w:rsidTr="00A34A8B">
        <w:trPr>
          <w:trHeight w:val="64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14.4</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Дивиденды по акциям</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85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14.5</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Целевые средства для реализации Программы энергосбережения</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14.6</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Прибыль на прочие цели,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8,40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-8,40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14.6.1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 за пользование кредитом</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14.6.2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услуги банка</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8,40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-8,40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14.6.3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другие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14.7</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Прибыль, облагаемая налогом</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14.8</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Налоги, сборы, платежи - всего,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14.8.1</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на прибыль</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lastRenderedPageBreak/>
              <w:t>14.8.2</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на имущество</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14.8.3</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плата за выбросы загрязняющих веществ</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62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A34A8B" w:rsidRPr="00A34A8B" w:rsidRDefault="00A34A8B" w:rsidP="00A34A8B">
            <w:pPr>
              <w:jc w:val="center"/>
              <w:rPr>
                <w:sz w:val="22"/>
                <w:szCs w:val="22"/>
              </w:rPr>
            </w:pPr>
            <w:r w:rsidRPr="00A34A8B">
              <w:rPr>
                <w:sz w:val="22"/>
                <w:szCs w:val="22"/>
              </w:rPr>
              <w:t>14.8.4</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  - другие налоги и обязательные сборы и платежи </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0,00</w:t>
            </w:r>
          </w:p>
        </w:tc>
      </w:tr>
      <w:tr w:rsidR="00A34A8B" w:rsidRPr="00A34A8B" w:rsidTr="00A34A8B">
        <w:trPr>
          <w:trHeight w:val="553"/>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15</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 xml:space="preserve">НВВ  (без учета расходов на компенсацию потерь) </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1 767,20</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666,54</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775,23</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-991,97</w:t>
            </w:r>
          </w:p>
        </w:tc>
      </w:tr>
      <w:tr w:rsidR="00A34A8B" w:rsidRPr="00A34A8B" w:rsidTr="00A34A8B">
        <w:trPr>
          <w:trHeight w:val="499"/>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16</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Компенсация потерь теплоэнергии</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647,96</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702,21</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r>
      <w:tr w:rsidR="00A34A8B" w:rsidRPr="00A34A8B" w:rsidTr="00A34A8B">
        <w:trPr>
          <w:trHeight w:val="62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17</w:t>
            </w:r>
          </w:p>
        </w:tc>
        <w:tc>
          <w:tcPr>
            <w:tcW w:w="3969" w:type="dxa"/>
            <w:tcBorders>
              <w:top w:val="nil"/>
              <w:left w:val="nil"/>
              <w:bottom w:val="single" w:sz="4" w:space="0" w:color="auto"/>
              <w:right w:val="single" w:sz="4" w:space="0" w:color="auto"/>
            </w:tcBorders>
            <w:shd w:val="clear" w:color="auto" w:fill="auto"/>
            <w:vAlign w:val="center"/>
            <w:hideMark/>
          </w:tcPr>
          <w:p w:rsidR="00A34A8B" w:rsidRPr="00A34A8B" w:rsidRDefault="00A34A8B" w:rsidP="00A34A8B">
            <w:pPr>
              <w:rPr>
                <w:sz w:val="22"/>
                <w:szCs w:val="22"/>
              </w:rPr>
            </w:pPr>
            <w:r w:rsidRPr="00A34A8B">
              <w:rPr>
                <w:sz w:val="22"/>
                <w:szCs w:val="22"/>
              </w:rPr>
              <w:t>Всего НВВ (с учетом расходов на компенсацию потерь)</w:t>
            </w:r>
          </w:p>
        </w:tc>
        <w:tc>
          <w:tcPr>
            <w:tcW w:w="1701"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center"/>
              <w:rPr>
                <w:sz w:val="22"/>
                <w:szCs w:val="22"/>
              </w:rPr>
            </w:pPr>
            <w:r w:rsidRPr="00A34A8B">
              <w:rPr>
                <w:sz w:val="22"/>
                <w:szCs w:val="22"/>
              </w:rPr>
              <w:t>-//-</w:t>
            </w:r>
          </w:p>
        </w:tc>
        <w:tc>
          <w:tcPr>
            <w:tcW w:w="184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c>
          <w:tcPr>
            <w:tcW w:w="2293"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1 314,50</w:t>
            </w:r>
          </w:p>
        </w:tc>
        <w:tc>
          <w:tcPr>
            <w:tcW w:w="2197" w:type="dxa"/>
            <w:tcBorders>
              <w:top w:val="nil"/>
              <w:left w:val="nil"/>
              <w:bottom w:val="single" w:sz="4" w:space="0" w:color="auto"/>
              <w:right w:val="single" w:sz="4" w:space="0" w:color="auto"/>
            </w:tcBorders>
            <w:shd w:val="clear" w:color="auto" w:fill="auto"/>
            <w:noWrap/>
            <w:vAlign w:val="center"/>
            <w:hideMark/>
          </w:tcPr>
          <w:p w:rsidR="00A34A8B" w:rsidRPr="00A34A8B" w:rsidRDefault="00A34A8B" w:rsidP="00A34A8B">
            <w:pPr>
              <w:jc w:val="right"/>
              <w:rPr>
                <w:sz w:val="22"/>
                <w:szCs w:val="22"/>
              </w:rPr>
            </w:pPr>
            <w:r w:rsidRPr="00A34A8B">
              <w:rPr>
                <w:sz w:val="22"/>
                <w:szCs w:val="22"/>
              </w:rPr>
              <w:t>1 477,44</w:t>
            </w:r>
          </w:p>
        </w:tc>
        <w:tc>
          <w:tcPr>
            <w:tcW w:w="2597" w:type="dxa"/>
            <w:tcBorders>
              <w:top w:val="nil"/>
              <w:left w:val="nil"/>
              <w:bottom w:val="single" w:sz="4" w:space="0" w:color="auto"/>
              <w:right w:val="single" w:sz="8"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r>
      <w:tr w:rsidR="00A34A8B" w:rsidRPr="00A34A8B" w:rsidTr="00A34A8B">
        <w:trPr>
          <w:trHeight w:val="934"/>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34A8B" w:rsidRPr="00A34A8B" w:rsidRDefault="00A34A8B" w:rsidP="00A34A8B">
            <w:pPr>
              <w:jc w:val="center"/>
              <w:rPr>
                <w:b/>
                <w:bCs/>
                <w:sz w:val="22"/>
                <w:szCs w:val="22"/>
              </w:rPr>
            </w:pPr>
            <w:r w:rsidRPr="00A34A8B">
              <w:rPr>
                <w:b/>
                <w:bCs/>
                <w:sz w:val="22"/>
                <w:szCs w:val="22"/>
              </w:rPr>
              <w:t>18</w:t>
            </w:r>
          </w:p>
        </w:tc>
        <w:tc>
          <w:tcPr>
            <w:tcW w:w="3969" w:type="dxa"/>
            <w:tcBorders>
              <w:top w:val="single" w:sz="8" w:space="0" w:color="auto"/>
              <w:left w:val="nil"/>
              <w:bottom w:val="single" w:sz="8" w:space="0" w:color="auto"/>
              <w:right w:val="single" w:sz="4" w:space="0" w:color="auto"/>
            </w:tcBorders>
            <w:shd w:val="clear" w:color="auto" w:fill="auto"/>
            <w:vAlign w:val="center"/>
            <w:hideMark/>
          </w:tcPr>
          <w:p w:rsidR="00A34A8B" w:rsidRPr="00A34A8B" w:rsidRDefault="00A34A8B" w:rsidP="00A34A8B">
            <w:pPr>
              <w:rPr>
                <w:b/>
                <w:bCs/>
                <w:sz w:val="22"/>
                <w:szCs w:val="22"/>
              </w:rPr>
            </w:pPr>
            <w:r w:rsidRPr="00A34A8B">
              <w:rPr>
                <w:b/>
                <w:bCs/>
                <w:sz w:val="22"/>
                <w:szCs w:val="22"/>
              </w:rPr>
              <w:t>Размер тарифа на услуги по передаче тепловой энергии, реализуемой на потребительском рынке (без учета НДС)</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center"/>
              <w:rPr>
                <w:b/>
                <w:bCs/>
                <w:sz w:val="22"/>
                <w:szCs w:val="22"/>
              </w:rPr>
            </w:pPr>
            <w:r w:rsidRPr="00A34A8B">
              <w:rPr>
                <w:b/>
                <w:bCs/>
                <w:sz w:val="22"/>
                <w:szCs w:val="22"/>
              </w:rPr>
              <w:t>руб./Гкал</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rPr>
                <w:b/>
                <w:bCs/>
                <w:sz w:val="22"/>
                <w:szCs w:val="22"/>
              </w:rPr>
            </w:pPr>
            <w:r w:rsidRPr="00A34A8B">
              <w:rPr>
                <w:b/>
                <w:bCs/>
                <w:sz w:val="22"/>
                <w:szCs w:val="22"/>
              </w:rPr>
              <w:t> </w:t>
            </w:r>
          </w:p>
        </w:tc>
        <w:tc>
          <w:tcPr>
            <w:tcW w:w="2293"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right"/>
              <w:rPr>
                <w:b/>
                <w:bCs/>
                <w:sz w:val="22"/>
                <w:szCs w:val="22"/>
              </w:rPr>
            </w:pPr>
            <w:r w:rsidRPr="00A34A8B">
              <w:rPr>
                <w:b/>
                <w:bCs/>
                <w:sz w:val="22"/>
                <w:szCs w:val="22"/>
              </w:rPr>
              <w:t>259,25</w:t>
            </w:r>
          </w:p>
        </w:tc>
        <w:tc>
          <w:tcPr>
            <w:tcW w:w="2197" w:type="dxa"/>
            <w:tcBorders>
              <w:top w:val="single" w:sz="8" w:space="0" w:color="auto"/>
              <w:left w:val="nil"/>
              <w:bottom w:val="single" w:sz="8" w:space="0" w:color="auto"/>
              <w:right w:val="single" w:sz="4" w:space="0" w:color="auto"/>
            </w:tcBorders>
            <w:shd w:val="clear" w:color="auto" w:fill="auto"/>
            <w:noWrap/>
            <w:vAlign w:val="center"/>
            <w:hideMark/>
          </w:tcPr>
          <w:p w:rsidR="00A34A8B" w:rsidRPr="00A34A8B" w:rsidRDefault="00A34A8B" w:rsidP="00A34A8B">
            <w:pPr>
              <w:jc w:val="right"/>
              <w:rPr>
                <w:b/>
                <w:bCs/>
                <w:sz w:val="22"/>
                <w:szCs w:val="22"/>
              </w:rPr>
            </w:pPr>
            <w:r w:rsidRPr="00A34A8B">
              <w:rPr>
                <w:b/>
                <w:bCs/>
                <w:sz w:val="22"/>
                <w:szCs w:val="22"/>
              </w:rPr>
              <w:t>291,39</w:t>
            </w:r>
          </w:p>
        </w:tc>
        <w:tc>
          <w:tcPr>
            <w:tcW w:w="2597" w:type="dxa"/>
            <w:tcBorders>
              <w:top w:val="single" w:sz="8" w:space="0" w:color="auto"/>
              <w:left w:val="nil"/>
              <w:bottom w:val="single" w:sz="8" w:space="0" w:color="auto"/>
              <w:right w:val="single" w:sz="8" w:space="0" w:color="auto"/>
            </w:tcBorders>
            <w:shd w:val="clear" w:color="auto" w:fill="auto"/>
            <w:noWrap/>
            <w:vAlign w:val="center"/>
            <w:hideMark/>
          </w:tcPr>
          <w:p w:rsidR="00A34A8B" w:rsidRPr="00A34A8B" w:rsidRDefault="00A34A8B" w:rsidP="00A34A8B">
            <w:pPr>
              <w:rPr>
                <w:b/>
                <w:bCs/>
                <w:sz w:val="22"/>
                <w:szCs w:val="22"/>
              </w:rPr>
            </w:pPr>
            <w:r w:rsidRPr="00A34A8B">
              <w:rPr>
                <w:b/>
                <w:bCs/>
                <w:sz w:val="22"/>
                <w:szCs w:val="22"/>
              </w:rPr>
              <w:t> </w:t>
            </w:r>
          </w:p>
        </w:tc>
      </w:tr>
      <w:tr w:rsidR="00A34A8B" w:rsidRPr="00A34A8B" w:rsidTr="00A34A8B">
        <w:trPr>
          <w:trHeight w:val="2212"/>
        </w:trPr>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A34A8B" w:rsidRPr="00A34A8B" w:rsidRDefault="00A34A8B" w:rsidP="00A34A8B">
            <w:pPr>
              <w:jc w:val="center"/>
              <w:rPr>
                <w:b/>
                <w:bCs/>
                <w:sz w:val="22"/>
                <w:szCs w:val="22"/>
              </w:rPr>
            </w:pPr>
            <w:r w:rsidRPr="00A34A8B">
              <w:rPr>
                <w:b/>
                <w:bCs/>
                <w:sz w:val="22"/>
                <w:szCs w:val="22"/>
              </w:rPr>
              <w:t>19</w:t>
            </w:r>
          </w:p>
        </w:tc>
        <w:tc>
          <w:tcPr>
            <w:tcW w:w="3969" w:type="dxa"/>
            <w:tcBorders>
              <w:top w:val="nil"/>
              <w:left w:val="nil"/>
              <w:bottom w:val="single" w:sz="8" w:space="0" w:color="auto"/>
              <w:right w:val="single" w:sz="4" w:space="0" w:color="auto"/>
            </w:tcBorders>
            <w:shd w:val="clear" w:color="auto" w:fill="auto"/>
            <w:vAlign w:val="center"/>
            <w:hideMark/>
          </w:tcPr>
          <w:p w:rsidR="00A34A8B" w:rsidRPr="00A34A8B" w:rsidRDefault="00A34A8B" w:rsidP="00A34A8B">
            <w:pPr>
              <w:rPr>
                <w:b/>
                <w:bCs/>
                <w:sz w:val="22"/>
                <w:szCs w:val="22"/>
              </w:rPr>
            </w:pPr>
            <w:r w:rsidRPr="00A34A8B">
              <w:rPr>
                <w:b/>
                <w:bCs/>
                <w:sz w:val="22"/>
                <w:szCs w:val="22"/>
              </w:rPr>
              <w:t>Размер тарифа на услуги по передаче тепловой энергии, реализуемой на потребительском рынке, расчитанный на суммарную тепловую нагрузку по договорам с потребителями    (без учета НДС)</w:t>
            </w:r>
          </w:p>
        </w:tc>
        <w:tc>
          <w:tcPr>
            <w:tcW w:w="1701" w:type="dxa"/>
            <w:tcBorders>
              <w:top w:val="nil"/>
              <w:left w:val="nil"/>
              <w:bottom w:val="single" w:sz="8" w:space="0" w:color="auto"/>
              <w:right w:val="single" w:sz="4" w:space="0" w:color="auto"/>
            </w:tcBorders>
            <w:shd w:val="clear" w:color="auto" w:fill="auto"/>
            <w:vAlign w:val="center"/>
            <w:hideMark/>
          </w:tcPr>
          <w:p w:rsidR="00A34A8B" w:rsidRPr="00A34A8B" w:rsidRDefault="00A34A8B" w:rsidP="00A34A8B">
            <w:pPr>
              <w:jc w:val="center"/>
              <w:rPr>
                <w:b/>
                <w:bCs/>
                <w:sz w:val="22"/>
                <w:szCs w:val="22"/>
              </w:rPr>
            </w:pPr>
            <w:r w:rsidRPr="00A34A8B">
              <w:rPr>
                <w:b/>
                <w:bCs/>
                <w:sz w:val="22"/>
                <w:szCs w:val="22"/>
              </w:rPr>
              <w:t>руб./Гкал/час в месяц</w:t>
            </w:r>
          </w:p>
        </w:tc>
        <w:tc>
          <w:tcPr>
            <w:tcW w:w="1843" w:type="dxa"/>
            <w:tcBorders>
              <w:top w:val="nil"/>
              <w:left w:val="nil"/>
              <w:bottom w:val="single" w:sz="8" w:space="0" w:color="auto"/>
              <w:right w:val="single" w:sz="4" w:space="0" w:color="auto"/>
            </w:tcBorders>
            <w:shd w:val="clear" w:color="auto" w:fill="auto"/>
            <w:noWrap/>
            <w:vAlign w:val="center"/>
            <w:hideMark/>
          </w:tcPr>
          <w:p w:rsidR="00A34A8B" w:rsidRPr="00A34A8B" w:rsidRDefault="00A34A8B" w:rsidP="00A34A8B">
            <w:pPr>
              <w:rPr>
                <w:b/>
                <w:bCs/>
                <w:sz w:val="22"/>
                <w:szCs w:val="22"/>
              </w:rPr>
            </w:pPr>
            <w:r w:rsidRPr="00A34A8B">
              <w:rPr>
                <w:b/>
                <w:bCs/>
                <w:sz w:val="22"/>
                <w:szCs w:val="22"/>
              </w:rPr>
              <w:t> </w:t>
            </w:r>
          </w:p>
        </w:tc>
        <w:tc>
          <w:tcPr>
            <w:tcW w:w="2293" w:type="dxa"/>
            <w:tcBorders>
              <w:top w:val="nil"/>
              <w:left w:val="nil"/>
              <w:bottom w:val="single" w:sz="8" w:space="0" w:color="auto"/>
              <w:right w:val="single" w:sz="4" w:space="0" w:color="auto"/>
            </w:tcBorders>
            <w:shd w:val="clear" w:color="auto" w:fill="auto"/>
            <w:noWrap/>
            <w:vAlign w:val="center"/>
            <w:hideMark/>
          </w:tcPr>
          <w:p w:rsidR="00A34A8B" w:rsidRPr="00A34A8B" w:rsidRDefault="00A34A8B" w:rsidP="00A34A8B">
            <w:pPr>
              <w:rPr>
                <w:b/>
                <w:bCs/>
                <w:sz w:val="22"/>
                <w:szCs w:val="22"/>
              </w:rPr>
            </w:pPr>
            <w:r w:rsidRPr="00A34A8B">
              <w:rPr>
                <w:b/>
                <w:bCs/>
                <w:sz w:val="22"/>
                <w:szCs w:val="22"/>
              </w:rPr>
              <w:t> </w:t>
            </w:r>
          </w:p>
        </w:tc>
        <w:tc>
          <w:tcPr>
            <w:tcW w:w="2197" w:type="dxa"/>
            <w:tcBorders>
              <w:top w:val="nil"/>
              <w:left w:val="nil"/>
              <w:bottom w:val="single" w:sz="8" w:space="0" w:color="auto"/>
              <w:right w:val="single" w:sz="4" w:space="0" w:color="auto"/>
            </w:tcBorders>
            <w:shd w:val="clear" w:color="auto" w:fill="auto"/>
            <w:noWrap/>
            <w:vAlign w:val="center"/>
            <w:hideMark/>
          </w:tcPr>
          <w:p w:rsidR="00A34A8B" w:rsidRPr="00A34A8B" w:rsidRDefault="00A34A8B" w:rsidP="00A34A8B">
            <w:pPr>
              <w:rPr>
                <w:b/>
                <w:bCs/>
                <w:sz w:val="22"/>
                <w:szCs w:val="22"/>
              </w:rPr>
            </w:pPr>
            <w:r w:rsidRPr="00A34A8B">
              <w:rPr>
                <w:b/>
                <w:bCs/>
                <w:sz w:val="22"/>
                <w:szCs w:val="22"/>
              </w:rPr>
              <w:t> </w:t>
            </w:r>
          </w:p>
        </w:tc>
        <w:tc>
          <w:tcPr>
            <w:tcW w:w="2597" w:type="dxa"/>
            <w:tcBorders>
              <w:top w:val="nil"/>
              <w:left w:val="nil"/>
              <w:bottom w:val="single" w:sz="8" w:space="0" w:color="auto"/>
              <w:right w:val="single" w:sz="8" w:space="0" w:color="auto"/>
            </w:tcBorders>
            <w:shd w:val="clear" w:color="auto" w:fill="auto"/>
            <w:noWrap/>
            <w:vAlign w:val="center"/>
            <w:hideMark/>
          </w:tcPr>
          <w:p w:rsidR="00A34A8B" w:rsidRPr="00A34A8B" w:rsidRDefault="00A34A8B" w:rsidP="00A34A8B">
            <w:pPr>
              <w:rPr>
                <w:sz w:val="22"/>
                <w:szCs w:val="22"/>
              </w:rPr>
            </w:pPr>
            <w:r w:rsidRPr="00A34A8B">
              <w:rPr>
                <w:sz w:val="22"/>
                <w:szCs w:val="22"/>
              </w:rPr>
              <w:t> </w:t>
            </w:r>
          </w:p>
        </w:tc>
      </w:tr>
    </w:tbl>
    <w:p w:rsidR="00A34A8B" w:rsidRPr="00A34A8B" w:rsidRDefault="00A34A8B" w:rsidP="00A34A8B">
      <w:pPr>
        <w:jc w:val="right"/>
      </w:pPr>
    </w:p>
    <w:p w:rsidR="00D05FA7" w:rsidRDefault="00D05FA7" w:rsidP="00BD7E88">
      <w:pPr>
        <w:jc w:val="both"/>
        <w:sectPr w:rsidR="00D05FA7" w:rsidSect="00A34A8B">
          <w:pgSz w:w="16838" w:h="11906" w:orient="landscape"/>
          <w:pgMar w:top="1134" w:right="851" w:bottom="680" w:left="1077" w:header="709" w:footer="709" w:gutter="0"/>
          <w:cols w:space="708"/>
          <w:titlePg/>
          <w:docGrid w:linePitch="360"/>
        </w:sectPr>
      </w:pPr>
    </w:p>
    <w:p w:rsidR="003C6CA3" w:rsidRPr="003C6CA3" w:rsidRDefault="003C6CA3" w:rsidP="003C6CA3">
      <w:pPr>
        <w:jc w:val="right"/>
      </w:pPr>
      <w:r w:rsidRPr="003C6CA3">
        <w:lastRenderedPageBreak/>
        <w:t>Приложение № 8 к протоколу</w:t>
      </w:r>
    </w:p>
    <w:p w:rsidR="003C6CA3" w:rsidRPr="003C6CA3" w:rsidRDefault="003C6CA3" w:rsidP="003C6CA3">
      <w:pPr>
        <w:jc w:val="right"/>
      </w:pPr>
      <w:r>
        <w:rPr>
          <w:noProof/>
        </w:rPr>
        <w:drawing>
          <wp:inline distT="0" distB="0" distL="0" distR="0" wp14:anchorId="7BDB2F44" wp14:editId="22B13F69">
            <wp:extent cx="6286500" cy="878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8782050"/>
                    </a:xfrm>
                    <a:prstGeom prst="rect">
                      <a:avLst/>
                    </a:prstGeom>
                    <a:noFill/>
                    <a:ln>
                      <a:noFill/>
                    </a:ln>
                  </pic:spPr>
                </pic:pic>
              </a:graphicData>
            </a:graphic>
          </wp:inline>
        </w:drawing>
      </w:r>
    </w:p>
    <w:p w:rsidR="003C6CA3" w:rsidRDefault="003C6CA3" w:rsidP="003C6CA3">
      <w:pPr>
        <w:jc w:val="right"/>
      </w:pPr>
    </w:p>
    <w:p w:rsidR="003C6CA3" w:rsidRPr="003C6CA3" w:rsidRDefault="003C6CA3" w:rsidP="003C6CA3">
      <w:pPr>
        <w:jc w:val="right"/>
      </w:pPr>
      <w:r w:rsidRPr="003C6CA3">
        <w:t>Приложение № 9 к протоколу</w:t>
      </w:r>
    </w:p>
    <w:p w:rsidR="003C6CA3" w:rsidRPr="003C6CA3" w:rsidRDefault="003C6CA3" w:rsidP="003C6CA3">
      <w:pPr>
        <w:jc w:val="right"/>
      </w:pPr>
      <w:r>
        <w:rPr>
          <w:noProof/>
        </w:rPr>
        <w:drawing>
          <wp:inline distT="0" distB="0" distL="0" distR="0" wp14:anchorId="04DA74CB" wp14:editId="4BBF3476">
            <wp:extent cx="6343650" cy="853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3650" cy="8534400"/>
                    </a:xfrm>
                    <a:prstGeom prst="rect">
                      <a:avLst/>
                    </a:prstGeom>
                    <a:noFill/>
                    <a:ln>
                      <a:noFill/>
                    </a:ln>
                  </pic:spPr>
                </pic:pic>
              </a:graphicData>
            </a:graphic>
          </wp:inline>
        </w:drawing>
      </w:r>
    </w:p>
    <w:p w:rsidR="000D5626" w:rsidRDefault="000D5626" w:rsidP="00BD7E88">
      <w:pPr>
        <w:jc w:val="both"/>
      </w:pPr>
    </w:p>
    <w:p w:rsidR="00AE6F00" w:rsidRPr="00AE6F00" w:rsidRDefault="00AE6F00" w:rsidP="0080777E">
      <w:pPr>
        <w:jc w:val="right"/>
      </w:pPr>
      <w:r w:rsidRPr="00AE6F00">
        <w:lastRenderedPageBreak/>
        <w:t>Приложение № 10 к протоколу</w:t>
      </w:r>
    </w:p>
    <w:p w:rsidR="00AE6F00" w:rsidRPr="00AE6F00" w:rsidRDefault="00AE6F00" w:rsidP="00AE6F00">
      <w:pPr>
        <w:jc w:val="right"/>
      </w:pPr>
      <w:r>
        <w:rPr>
          <w:noProof/>
        </w:rPr>
        <w:drawing>
          <wp:inline distT="0" distB="0" distL="0" distR="0" wp14:anchorId="014C6CDC" wp14:editId="6BF8ED2A">
            <wp:extent cx="6286500" cy="2828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2828925"/>
                    </a:xfrm>
                    <a:prstGeom prst="rect">
                      <a:avLst/>
                    </a:prstGeom>
                    <a:noFill/>
                    <a:ln>
                      <a:noFill/>
                    </a:ln>
                  </pic:spPr>
                </pic:pic>
              </a:graphicData>
            </a:graphic>
          </wp:inline>
        </w:drawing>
      </w:r>
    </w:p>
    <w:p w:rsidR="00AE6F00" w:rsidRPr="00AE6F00" w:rsidRDefault="00AE6F00" w:rsidP="00AE6F00">
      <w:pPr>
        <w:jc w:val="right"/>
      </w:pPr>
    </w:p>
    <w:p w:rsidR="00AE6F00" w:rsidRPr="00AE6F00" w:rsidRDefault="00AE6F00" w:rsidP="00AE6F00">
      <w:pPr>
        <w:jc w:val="right"/>
      </w:pPr>
      <w:r w:rsidRPr="00AE6F00">
        <w:t>Приложение № 11 к протоколу</w:t>
      </w:r>
    </w:p>
    <w:p w:rsidR="00AE6F00" w:rsidRPr="00AE6F00" w:rsidRDefault="00AE6F00" w:rsidP="00AE6F00">
      <w:pPr>
        <w:jc w:val="right"/>
      </w:pPr>
      <w:r>
        <w:rPr>
          <w:noProof/>
        </w:rPr>
        <w:drawing>
          <wp:inline distT="0" distB="0" distL="0" distR="0" wp14:anchorId="47AF5BC5" wp14:editId="2D606F02">
            <wp:extent cx="6286500" cy="2771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2771775"/>
                    </a:xfrm>
                    <a:prstGeom prst="rect">
                      <a:avLst/>
                    </a:prstGeom>
                    <a:noFill/>
                    <a:ln>
                      <a:noFill/>
                    </a:ln>
                  </pic:spPr>
                </pic:pic>
              </a:graphicData>
            </a:graphic>
          </wp:inline>
        </w:drawing>
      </w:r>
    </w:p>
    <w:p w:rsidR="00AE6F00" w:rsidRDefault="00AE6F00" w:rsidP="00AE6F00">
      <w:pPr>
        <w:jc w:val="right"/>
      </w:pPr>
      <w:r w:rsidRPr="00AE6F00">
        <w:br w:type="page"/>
      </w:r>
    </w:p>
    <w:p w:rsidR="00AE6F00" w:rsidRPr="00AE6F00" w:rsidRDefault="00AE6F00" w:rsidP="00AE6F00">
      <w:pPr>
        <w:jc w:val="right"/>
      </w:pPr>
      <w:r w:rsidRPr="00AE6F00">
        <w:lastRenderedPageBreak/>
        <w:t>Приложение № 12 к протоколу</w:t>
      </w:r>
    </w:p>
    <w:p w:rsidR="00AE6F00" w:rsidRPr="00AE6F00" w:rsidRDefault="00AE6F00" w:rsidP="00AE6F00">
      <w:pPr>
        <w:jc w:val="center"/>
        <w:rPr>
          <w:b/>
        </w:rPr>
      </w:pPr>
      <w:r w:rsidRPr="00AE6F00">
        <w:rPr>
          <w:b/>
        </w:rPr>
        <w:t>Расшифровка необходимой валовой выручки ГУ "Кузбасспассажиравтотранс" на услуги по передаче тепловой энергии на 2013 год</w:t>
      </w:r>
    </w:p>
    <w:tbl>
      <w:tblPr>
        <w:tblW w:w="10198" w:type="dxa"/>
        <w:tblInd w:w="93" w:type="dxa"/>
        <w:tblLook w:val="04A0" w:firstRow="1" w:lastRow="0" w:firstColumn="1" w:lastColumn="0" w:noHBand="0" w:noVBand="1"/>
      </w:tblPr>
      <w:tblGrid>
        <w:gridCol w:w="716"/>
        <w:gridCol w:w="2621"/>
        <w:gridCol w:w="1176"/>
        <w:gridCol w:w="1438"/>
        <w:gridCol w:w="1435"/>
        <w:gridCol w:w="1394"/>
        <w:gridCol w:w="1418"/>
      </w:tblGrid>
      <w:tr w:rsidR="00AE6F00" w:rsidRPr="00AE6F00" w:rsidTr="00387A32">
        <w:trPr>
          <w:trHeight w:val="849"/>
          <w:tblHeader/>
        </w:trPr>
        <w:tc>
          <w:tcPr>
            <w:tcW w:w="716" w:type="dxa"/>
            <w:vMerge w:val="restart"/>
            <w:tcBorders>
              <w:top w:val="single" w:sz="8" w:space="0" w:color="auto"/>
              <w:left w:val="single" w:sz="8" w:space="0" w:color="auto"/>
              <w:bottom w:val="single" w:sz="8" w:space="0" w:color="000000"/>
              <w:right w:val="nil"/>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w:t>
            </w:r>
            <w:r w:rsidRPr="00AE6F00">
              <w:rPr>
                <w:b/>
                <w:bCs/>
                <w:sz w:val="20"/>
                <w:szCs w:val="20"/>
              </w:rPr>
              <w:br/>
              <w:t>п/п</w:t>
            </w:r>
          </w:p>
        </w:tc>
        <w:tc>
          <w:tcPr>
            <w:tcW w:w="2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Показатели</w:t>
            </w:r>
          </w:p>
        </w:tc>
        <w:tc>
          <w:tcPr>
            <w:tcW w:w="11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Единица измерения</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Предложение предприятия                      на 2013 год</w:t>
            </w:r>
          </w:p>
        </w:tc>
        <w:tc>
          <w:tcPr>
            <w:tcW w:w="2829" w:type="dxa"/>
            <w:gridSpan w:val="2"/>
            <w:tcBorders>
              <w:top w:val="single" w:sz="8" w:space="0" w:color="auto"/>
              <w:left w:val="nil"/>
              <w:bottom w:val="single" w:sz="8" w:space="0" w:color="auto"/>
              <w:right w:val="single" w:sz="8" w:space="0" w:color="000000"/>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утверждено РЭК КО</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Отклонение от предложения предприятия</w:t>
            </w:r>
          </w:p>
        </w:tc>
      </w:tr>
      <w:tr w:rsidR="00AE6F00" w:rsidRPr="00AE6F00" w:rsidTr="00387A32">
        <w:trPr>
          <w:trHeight w:val="393"/>
          <w:tblHeader/>
        </w:trPr>
        <w:tc>
          <w:tcPr>
            <w:tcW w:w="716" w:type="dxa"/>
            <w:vMerge/>
            <w:tcBorders>
              <w:top w:val="single" w:sz="8" w:space="0" w:color="auto"/>
              <w:left w:val="single" w:sz="8" w:space="0" w:color="auto"/>
              <w:bottom w:val="single" w:sz="8" w:space="0" w:color="000000"/>
              <w:right w:val="nil"/>
            </w:tcBorders>
            <w:vAlign w:val="center"/>
            <w:hideMark/>
          </w:tcPr>
          <w:p w:rsidR="00AE6F00" w:rsidRPr="00AE6F00" w:rsidRDefault="00AE6F00" w:rsidP="00AE6F00">
            <w:pPr>
              <w:rPr>
                <w:b/>
                <w:bCs/>
                <w:sz w:val="20"/>
                <w:szCs w:val="20"/>
              </w:rPr>
            </w:pPr>
          </w:p>
        </w:tc>
        <w:tc>
          <w:tcPr>
            <w:tcW w:w="2621" w:type="dxa"/>
            <w:vMerge/>
            <w:tcBorders>
              <w:top w:val="single" w:sz="8" w:space="0" w:color="auto"/>
              <w:left w:val="single" w:sz="8" w:space="0" w:color="auto"/>
              <w:bottom w:val="single" w:sz="8" w:space="0" w:color="000000"/>
              <w:right w:val="single" w:sz="8" w:space="0" w:color="auto"/>
            </w:tcBorders>
            <w:vAlign w:val="center"/>
            <w:hideMark/>
          </w:tcPr>
          <w:p w:rsidR="00AE6F00" w:rsidRPr="00AE6F00" w:rsidRDefault="00AE6F00" w:rsidP="00AE6F00">
            <w:pPr>
              <w:rPr>
                <w:b/>
                <w:bCs/>
                <w:sz w:val="20"/>
                <w:szCs w:val="20"/>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rsidR="00AE6F00" w:rsidRPr="00AE6F00" w:rsidRDefault="00AE6F00" w:rsidP="00AE6F00">
            <w:pPr>
              <w:rPr>
                <w:b/>
                <w:bCs/>
                <w:sz w:val="20"/>
                <w:szCs w:val="20"/>
              </w:rPr>
            </w:pP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AE6F00" w:rsidRPr="00AE6F00" w:rsidRDefault="00AE6F00" w:rsidP="00AE6F00">
            <w:pPr>
              <w:rPr>
                <w:b/>
                <w:bCs/>
                <w:sz w:val="20"/>
                <w:szCs w:val="20"/>
              </w:rPr>
            </w:pPr>
          </w:p>
        </w:tc>
        <w:tc>
          <w:tcPr>
            <w:tcW w:w="1435" w:type="dxa"/>
            <w:tcBorders>
              <w:top w:val="nil"/>
              <w:left w:val="nil"/>
              <w:bottom w:val="single" w:sz="8" w:space="0" w:color="auto"/>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с 01.01.2013</w:t>
            </w:r>
          </w:p>
        </w:tc>
        <w:tc>
          <w:tcPr>
            <w:tcW w:w="1394" w:type="dxa"/>
            <w:tcBorders>
              <w:top w:val="nil"/>
              <w:left w:val="nil"/>
              <w:bottom w:val="single" w:sz="8" w:space="0" w:color="auto"/>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с 01.07.2013</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AE6F00" w:rsidRPr="00AE6F00" w:rsidRDefault="00AE6F00" w:rsidP="00AE6F00">
            <w:pPr>
              <w:rPr>
                <w:b/>
                <w:bCs/>
                <w:sz w:val="20"/>
                <w:szCs w:val="20"/>
              </w:rPr>
            </w:pPr>
          </w:p>
        </w:tc>
      </w:tr>
      <w:tr w:rsidR="00AE6F00" w:rsidRPr="00AE6F00" w:rsidTr="00387A32">
        <w:trPr>
          <w:trHeight w:val="600"/>
        </w:trPr>
        <w:tc>
          <w:tcPr>
            <w:tcW w:w="716" w:type="dxa"/>
            <w:tcBorders>
              <w:top w:val="nil"/>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Поступление тепловой энергии в  сеть</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Гкал</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6,2420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9,6667</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9,6667</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3,4247</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Полезный отпуск тепловой энергии, в  т.ч.:</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6,0026</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9,5895</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9,5895</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3,5869</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потребительский рынок:</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3,5100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7,0638</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7,0638</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3,5538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жилищные организации </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население по прямым договорам</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бюджетные потребители</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иные потребители</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3,5100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7,0638</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7,0638</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3,5538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производственные нужды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2,4926</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2,5257</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2,5257</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0,0331</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Потери в тепловых сетях:</w:t>
            </w:r>
          </w:p>
        </w:tc>
        <w:tc>
          <w:tcPr>
            <w:tcW w:w="1176"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тепловой энергии в т.ч.:</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Гкал</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0,2394</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0,0772</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0,0772</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ind w:firstLineChars="500" w:firstLine="1000"/>
              <w:rPr>
                <w:rFonts w:ascii="Arial CYR" w:hAnsi="Arial CYR"/>
                <w:i/>
                <w:iCs/>
                <w:sz w:val="20"/>
                <w:szCs w:val="20"/>
              </w:rPr>
            </w:pPr>
            <w:r w:rsidRPr="00AE6F00">
              <w:rPr>
                <w:rFonts w:ascii="Arial CYR" w:hAnsi="Arial CYR"/>
                <w:i/>
                <w:iCs/>
                <w:sz w:val="20"/>
                <w:szCs w:val="20"/>
              </w:rPr>
              <w:t>потребительский рынок</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Гкал</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0,0452</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0,0452</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теплоносителя в т.ч.:</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м3</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0,1559</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0,1559</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ind w:firstLineChars="500" w:firstLine="1000"/>
              <w:rPr>
                <w:rFonts w:ascii="Arial CYR" w:hAnsi="Arial CYR"/>
                <w:i/>
                <w:iCs/>
                <w:sz w:val="20"/>
                <w:szCs w:val="20"/>
              </w:rPr>
            </w:pPr>
            <w:r w:rsidRPr="00AE6F00">
              <w:rPr>
                <w:rFonts w:ascii="Arial CYR" w:hAnsi="Arial CYR"/>
                <w:i/>
                <w:iCs/>
                <w:sz w:val="20"/>
                <w:szCs w:val="20"/>
              </w:rPr>
              <w:t>потребительский рынок</w:t>
            </w:r>
          </w:p>
        </w:tc>
        <w:tc>
          <w:tcPr>
            <w:tcW w:w="1176"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м3</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0,0912</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0,0912</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117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nil"/>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Суммарная расчетная (присоединенная) тепловая нагрузка (мощность) потребителей</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Гкал/час</w:t>
            </w:r>
          </w:p>
        </w:tc>
        <w:tc>
          <w:tcPr>
            <w:tcW w:w="1438"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2,8861</w:t>
            </w:r>
          </w:p>
        </w:tc>
        <w:tc>
          <w:tcPr>
            <w:tcW w:w="1435"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2,8861</w:t>
            </w:r>
          </w:p>
        </w:tc>
        <w:tc>
          <w:tcPr>
            <w:tcW w:w="1394"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2,8861</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w:t>
            </w:r>
          </w:p>
        </w:tc>
        <w:tc>
          <w:tcPr>
            <w:tcW w:w="2621" w:type="dxa"/>
            <w:tcBorders>
              <w:top w:val="single" w:sz="4" w:space="0" w:color="auto"/>
              <w:left w:val="single" w:sz="8" w:space="0" w:color="auto"/>
              <w:bottom w:val="nil"/>
              <w:right w:val="single" w:sz="4" w:space="0" w:color="auto"/>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Сырье, основные материалы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руб.</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single" w:sz="4" w:space="0" w:color="auto"/>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2</w:t>
            </w:r>
          </w:p>
        </w:tc>
        <w:tc>
          <w:tcPr>
            <w:tcW w:w="26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Вспомогательные материалы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20,98</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20,98</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-19,02</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nil"/>
            </w:tcBorders>
            <w:shd w:val="clear" w:color="auto" w:fill="auto"/>
            <w:vAlign w:val="bottom"/>
            <w:hideMark/>
          </w:tcPr>
          <w:p w:rsidR="00AE6F00" w:rsidRPr="00AE6F00" w:rsidRDefault="00AE6F00" w:rsidP="00AE6F00">
            <w:pPr>
              <w:rPr>
                <w:sz w:val="20"/>
                <w:szCs w:val="20"/>
              </w:rPr>
            </w:pPr>
            <w:r w:rsidRPr="00AE6F00">
              <w:rPr>
                <w:sz w:val="20"/>
                <w:szCs w:val="20"/>
              </w:rPr>
              <w:t>из них на ремонт</w:t>
            </w:r>
          </w:p>
        </w:tc>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Работы и услуги производственного характера</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из них на ремонт</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lastRenderedPageBreak/>
              <w:t>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Топливо на технологические цели</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5</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Энергия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5.1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Энергия на технологические цели (покупная энергия) </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5.2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Энергия на хозяйственные нужды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6</w:t>
            </w:r>
          </w:p>
        </w:tc>
        <w:tc>
          <w:tcPr>
            <w:tcW w:w="2621" w:type="dxa"/>
            <w:tcBorders>
              <w:top w:val="nil"/>
              <w:left w:val="single" w:sz="8" w:space="0" w:color="auto"/>
              <w:bottom w:val="nil"/>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Затраты на оплату труда</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243,69</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200,78</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200,78</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-42,91</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single" w:sz="4" w:space="0" w:color="auto"/>
              <w:left w:val="single" w:sz="8" w:space="0" w:color="auto"/>
              <w:bottom w:val="single" w:sz="4" w:space="0" w:color="auto"/>
              <w:right w:val="nil"/>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из них на ремонт</w:t>
            </w:r>
          </w:p>
        </w:tc>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bottom"/>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35" w:type="dxa"/>
            <w:tcBorders>
              <w:top w:val="nil"/>
              <w:left w:val="nil"/>
              <w:bottom w:val="nil"/>
              <w:right w:val="nil"/>
            </w:tcBorders>
            <w:shd w:val="clear" w:color="auto" w:fill="auto"/>
            <w:noWrap/>
            <w:vAlign w:val="bottom"/>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nil"/>
              <w:right w:val="nil"/>
            </w:tcBorders>
            <w:shd w:val="clear" w:color="auto" w:fill="auto"/>
            <w:noWrap/>
            <w:vAlign w:val="bottom"/>
            <w:hideMark/>
          </w:tcPr>
          <w:p w:rsidR="00AE6F00" w:rsidRPr="00AE6F00" w:rsidRDefault="00AE6F00" w:rsidP="00AE6F00">
            <w:pPr>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nil"/>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Средний уровень заработной платы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руб.</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20 307,83</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16 731,67</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16 731,67</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-3 576,17</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Численность</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чел.</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7</w:t>
            </w:r>
          </w:p>
        </w:tc>
        <w:tc>
          <w:tcPr>
            <w:tcW w:w="2621" w:type="dxa"/>
            <w:tcBorders>
              <w:top w:val="nil"/>
              <w:left w:val="single" w:sz="8" w:space="0" w:color="auto"/>
              <w:bottom w:val="nil"/>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Отчисления на страховые взносы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тыс. руб.</w:t>
            </w:r>
          </w:p>
        </w:tc>
        <w:tc>
          <w:tcPr>
            <w:tcW w:w="1438" w:type="dxa"/>
            <w:tcBorders>
              <w:top w:val="nil"/>
              <w:left w:val="single" w:sz="4" w:space="0" w:color="auto"/>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74,08</w:t>
            </w:r>
          </w:p>
        </w:tc>
        <w:tc>
          <w:tcPr>
            <w:tcW w:w="1435" w:type="dxa"/>
            <w:tcBorders>
              <w:top w:val="nil"/>
              <w:left w:val="nil"/>
              <w:bottom w:val="nil"/>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61,04</w:t>
            </w:r>
          </w:p>
        </w:tc>
        <w:tc>
          <w:tcPr>
            <w:tcW w:w="1394" w:type="dxa"/>
            <w:tcBorders>
              <w:top w:val="nil"/>
              <w:left w:val="single" w:sz="4" w:space="0" w:color="auto"/>
              <w:bottom w:val="nil"/>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61,04</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-13,05</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single" w:sz="4" w:space="0" w:color="auto"/>
              <w:left w:val="single" w:sz="8" w:space="0" w:color="auto"/>
              <w:bottom w:val="single" w:sz="4" w:space="0" w:color="auto"/>
              <w:right w:val="nil"/>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из них на ремонт</w:t>
            </w:r>
          </w:p>
        </w:tc>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single" w:sz="4" w:space="0" w:color="auto"/>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single" w:sz="4" w:space="0" w:color="auto"/>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8</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Амортизация основных средств</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160,94</w:t>
            </w:r>
          </w:p>
        </w:tc>
        <w:tc>
          <w:tcPr>
            <w:tcW w:w="1435" w:type="dxa"/>
            <w:tcBorders>
              <w:top w:val="nil"/>
              <w:left w:val="nil"/>
              <w:bottom w:val="nil"/>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160,94</w:t>
            </w:r>
          </w:p>
        </w:tc>
        <w:tc>
          <w:tcPr>
            <w:tcW w:w="1394" w:type="dxa"/>
            <w:tcBorders>
              <w:top w:val="nil"/>
              <w:left w:val="single" w:sz="4" w:space="0" w:color="auto"/>
              <w:bottom w:val="nil"/>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160,94</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Прочие затраты всего, в том числе: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65,12</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60,64</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60,64</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-4,48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Средства на страхование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single" w:sz="4" w:space="0" w:color="auto"/>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Плата за предельно допустимые выбросы (сбросы)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Отчисления в ремонтный фонд (в случае его формирования)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1185"/>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Непроизводственные расходы (налоги и другие обязательные платежи и сборы) в т.ч.:</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499"/>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9.4.1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ind w:firstLineChars="200" w:firstLine="400"/>
              <w:rPr>
                <w:rFonts w:ascii="Arial CYR" w:hAnsi="Arial CYR"/>
                <w:sz w:val="20"/>
                <w:szCs w:val="20"/>
              </w:rPr>
            </w:pPr>
            <w:r w:rsidRPr="00AE6F00">
              <w:rPr>
                <w:rFonts w:ascii="Arial CYR" w:hAnsi="Arial CYR"/>
                <w:sz w:val="20"/>
                <w:szCs w:val="20"/>
              </w:rPr>
              <w:t>- налог на землю</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499"/>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9.4.2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ind w:firstLineChars="200" w:firstLine="400"/>
              <w:rPr>
                <w:rFonts w:ascii="Arial CYR" w:hAnsi="Arial CYR"/>
                <w:sz w:val="20"/>
                <w:szCs w:val="20"/>
              </w:rPr>
            </w:pPr>
            <w:r w:rsidRPr="00AE6F00">
              <w:rPr>
                <w:rFonts w:ascii="Arial CYR" w:hAnsi="Arial CYR"/>
                <w:sz w:val="20"/>
                <w:szCs w:val="20"/>
              </w:rPr>
              <w:t>- транспортный налог</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499"/>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9.4.3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ind w:firstLineChars="200" w:firstLine="400"/>
              <w:rPr>
                <w:rFonts w:ascii="Arial CYR" w:hAnsi="Arial CYR"/>
                <w:sz w:val="20"/>
                <w:szCs w:val="20"/>
              </w:rPr>
            </w:pPr>
            <w:r w:rsidRPr="00AE6F00">
              <w:rPr>
                <w:rFonts w:ascii="Arial CYR" w:hAnsi="Arial CYR"/>
                <w:sz w:val="20"/>
                <w:szCs w:val="20"/>
              </w:rPr>
              <w:t>- налог на имущество</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9.5</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Другие затраты, относимые на себестоимость продукции </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65,12</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60,64</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60,64</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-4,48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lastRenderedPageBreak/>
              <w:t>9.5.2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 xml:space="preserve">  - канцелярские расходы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0,52</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0,52</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-4,48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9.5.4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 xml:space="preserve">  - услуги непроизводственного характера</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60,12</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60,12</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60,12</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9.5.12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 xml:space="preserve">  - прочие расходы</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9.6</w:t>
            </w:r>
          </w:p>
        </w:tc>
        <w:tc>
          <w:tcPr>
            <w:tcW w:w="2621" w:type="dxa"/>
            <w:tcBorders>
              <w:top w:val="nil"/>
              <w:left w:val="single" w:sz="8" w:space="0" w:color="auto"/>
              <w:bottom w:val="single" w:sz="4" w:space="0" w:color="auto"/>
              <w:right w:val="single" w:sz="4" w:space="0" w:color="auto"/>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Арендная плата</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9.6.1</w:t>
            </w:r>
          </w:p>
        </w:tc>
        <w:tc>
          <w:tcPr>
            <w:tcW w:w="2621" w:type="dxa"/>
            <w:tcBorders>
              <w:top w:val="nil"/>
              <w:left w:val="single" w:sz="8" w:space="0" w:color="auto"/>
              <w:bottom w:val="single" w:sz="4" w:space="0" w:color="auto"/>
              <w:right w:val="single" w:sz="4" w:space="0" w:color="auto"/>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 xml:space="preserve">  - арендная плата за землю</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10</w:t>
            </w:r>
          </w:p>
        </w:tc>
        <w:tc>
          <w:tcPr>
            <w:tcW w:w="2621" w:type="dxa"/>
            <w:tcBorders>
              <w:top w:val="nil"/>
              <w:left w:val="single" w:sz="8" w:space="0" w:color="auto"/>
              <w:bottom w:val="single" w:sz="4" w:space="0" w:color="auto"/>
              <w:right w:val="single" w:sz="4" w:space="0" w:color="auto"/>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Итого расходов</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583,84</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504,38</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504,38</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-79,46</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bottom"/>
            <w:hideMark/>
          </w:tcPr>
          <w:p w:rsidR="00AE6F00" w:rsidRPr="00AE6F00" w:rsidRDefault="00AE6F00" w:rsidP="00AE6F00">
            <w:pPr>
              <w:rPr>
                <w:rFonts w:ascii="Arial" w:hAnsi="Arial" w:cs="Arial"/>
                <w:sz w:val="20"/>
                <w:szCs w:val="20"/>
              </w:rPr>
            </w:pPr>
            <w:r w:rsidRPr="00AE6F00">
              <w:rPr>
                <w:rFonts w:ascii="Arial" w:hAnsi="Arial" w:cs="Arial"/>
                <w:sz w:val="20"/>
                <w:szCs w:val="20"/>
              </w:rPr>
              <w:t>из них на ремонт</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Недополученный по независящим причинам доход</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114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Избыток средств, полученный в предыдущем периоде регулирования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Расчетные расходы по производству продукции (услуг)</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583,84</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504,38</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504,38</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-79,46</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Необходимая прибыль, в т.ч.:</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131,41</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46,13</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46,13</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-85,27</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Прибыль на развитие производства, в том числе: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80,00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-80,00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14.1.1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капитальные вложения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Прибыль на социальное развитие, в том числе: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26,19</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16,73</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16,73</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-9,46</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14.2.1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капитальные вложения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Прибыль на поощрение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Дивиденды по акциям</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14.5</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Прибыль на прочие цели, в том числе: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14.5.1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 за пользование кредитом</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14.5.2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услуги банка</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lastRenderedPageBreak/>
              <w:t>14.5.3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другие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14.6</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Прибыль, облагаемая налогом</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394"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 </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14.7</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Налоги, сборы, платежи - всего, в том числе:</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25,22</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29,40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29,40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4,18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14.7.1</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на прибыль</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4,18</w:t>
            </w:r>
          </w:p>
        </w:tc>
        <w:tc>
          <w:tcPr>
            <w:tcW w:w="1394" w:type="dxa"/>
            <w:tcBorders>
              <w:top w:val="nil"/>
              <w:left w:val="single" w:sz="4" w:space="0" w:color="auto"/>
              <w:bottom w:val="single" w:sz="4" w:space="0" w:color="auto"/>
              <w:right w:val="nil"/>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4,18</w:t>
            </w:r>
          </w:p>
        </w:tc>
        <w:tc>
          <w:tcPr>
            <w:tcW w:w="1418" w:type="dxa"/>
            <w:tcBorders>
              <w:top w:val="nil"/>
              <w:left w:val="single" w:sz="4" w:space="0" w:color="auto"/>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4,18</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14.7.2</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на имущество</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25,22</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25,22</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25,22</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14.7.3</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плата за выбросы загрязняющих веществ</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14.7.4</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  - другие налоги и обязательные сборы и платежи </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0,00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15</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 xml:space="preserve">НВВ  (без учета расходов на компенсацию потерь) </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715,25</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550,51</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550,51</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-164,73</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16</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Компенсация потерь теплоэнергии</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181,15</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58,43</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65,68</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-115,47</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Компенсация потерь теплоэнергии (потребительский рынок)</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34,17</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38,40</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38,40</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17</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Компенсация потерь теплоносителя</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1,05</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1,13</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1,13</w:t>
            </w:r>
          </w:p>
        </w:tc>
      </w:tr>
      <w:tr w:rsidR="00AE6F00" w:rsidRPr="00AE6F00" w:rsidTr="00387A32">
        <w:trPr>
          <w:trHeight w:val="600"/>
        </w:trPr>
        <w:tc>
          <w:tcPr>
            <w:tcW w:w="716" w:type="dxa"/>
            <w:tcBorders>
              <w:top w:val="single" w:sz="4" w:space="0" w:color="auto"/>
              <w:left w:val="single" w:sz="8" w:space="0" w:color="auto"/>
              <w:bottom w:val="nil"/>
              <w:right w:val="nil"/>
            </w:tcBorders>
            <w:shd w:val="clear" w:color="auto" w:fill="auto"/>
            <w:vAlign w:val="center"/>
            <w:hideMark/>
          </w:tcPr>
          <w:p w:rsidR="00AE6F00" w:rsidRPr="00AE6F00" w:rsidRDefault="00AE6F00" w:rsidP="00AE6F00">
            <w:pPr>
              <w:jc w:val="center"/>
              <w:rPr>
                <w:sz w:val="20"/>
                <w:szCs w:val="20"/>
              </w:rPr>
            </w:pPr>
            <w:r w:rsidRPr="00AE6F00">
              <w:rPr>
                <w:sz w:val="20"/>
                <w:szCs w:val="20"/>
              </w:rPr>
              <w:t> </w:t>
            </w:r>
          </w:p>
        </w:tc>
        <w:tc>
          <w:tcPr>
            <w:tcW w:w="2621" w:type="dxa"/>
            <w:tcBorders>
              <w:top w:val="nil"/>
              <w:left w:val="single" w:sz="8" w:space="0" w:color="auto"/>
              <w:bottom w:val="single" w:sz="4"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Компенсация потерь теплоносителя (потребительский рынок)</w:t>
            </w:r>
          </w:p>
        </w:tc>
        <w:tc>
          <w:tcPr>
            <w:tcW w:w="1176"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0,61</w:t>
            </w:r>
          </w:p>
        </w:tc>
        <w:tc>
          <w:tcPr>
            <w:tcW w:w="1394" w:type="dxa"/>
            <w:tcBorders>
              <w:top w:val="nil"/>
              <w:left w:val="nil"/>
              <w:bottom w:val="single" w:sz="4"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0,66</w:t>
            </w:r>
          </w:p>
        </w:tc>
        <w:tc>
          <w:tcPr>
            <w:tcW w:w="1418" w:type="dxa"/>
            <w:tcBorders>
              <w:top w:val="nil"/>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0,66</w:t>
            </w:r>
          </w:p>
        </w:tc>
      </w:tr>
      <w:tr w:rsidR="00AE6F00" w:rsidRPr="00AE6F00" w:rsidTr="00387A32">
        <w:trPr>
          <w:trHeight w:val="660"/>
        </w:trPr>
        <w:tc>
          <w:tcPr>
            <w:tcW w:w="716" w:type="dxa"/>
            <w:tcBorders>
              <w:top w:val="single" w:sz="4" w:space="0" w:color="auto"/>
              <w:left w:val="single" w:sz="8" w:space="0" w:color="auto"/>
              <w:bottom w:val="nil"/>
              <w:right w:val="single" w:sz="8" w:space="0" w:color="auto"/>
            </w:tcBorders>
            <w:shd w:val="clear" w:color="auto" w:fill="auto"/>
            <w:vAlign w:val="center"/>
            <w:hideMark/>
          </w:tcPr>
          <w:p w:rsidR="00AE6F00" w:rsidRPr="00AE6F00" w:rsidRDefault="00AE6F00" w:rsidP="00AE6F00">
            <w:pPr>
              <w:jc w:val="center"/>
              <w:rPr>
                <w:sz w:val="20"/>
                <w:szCs w:val="20"/>
              </w:rPr>
            </w:pPr>
            <w:r w:rsidRPr="00AE6F00">
              <w:rPr>
                <w:sz w:val="20"/>
                <w:szCs w:val="20"/>
              </w:rPr>
              <w:t>18</w:t>
            </w:r>
          </w:p>
        </w:tc>
        <w:tc>
          <w:tcPr>
            <w:tcW w:w="2621" w:type="dxa"/>
            <w:tcBorders>
              <w:top w:val="nil"/>
              <w:left w:val="nil"/>
              <w:bottom w:val="nil"/>
              <w:right w:val="single" w:sz="4" w:space="0" w:color="auto"/>
            </w:tcBorders>
            <w:shd w:val="clear" w:color="auto" w:fill="auto"/>
            <w:vAlign w:val="center"/>
            <w:hideMark/>
          </w:tcPr>
          <w:p w:rsidR="00AE6F00" w:rsidRPr="00AE6F00" w:rsidRDefault="00AE6F00" w:rsidP="00AE6F00">
            <w:pPr>
              <w:rPr>
                <w:rFonts w:ascii="Arial CYR" w:hAnsi="Arial CYR"/>
                <w:sz w:val="20"/>
                <w:szCs w:val="20"/>
              </w:rPr>
            </w:pPr>
            <w:r w:rsidRPr="00AE6F00">
              <w:rPr>
                <w:rFonts w:ascii="Arial CYR" w:hAnsi="Arial CYR"/>
                <w:sz w:val="20"/>
                <w:szCs w:val="20"/>
              </w:rPr>
              <w:t>Всего НВВ (с учетом расходов на компенсацию потерь), в т.ч.:</w:t>
            </w:r>
          </w:p>
        </w:tc>
        <w:tc>
          <w:tcPr>
            <w:tcW w:w="1176"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896,40</w:t>
            </w:r>
          </w:p>
        </w:tc>
        <w:tc>
          <w:tcPr>
            <w:tcW w:w="1435"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609,99</w:t>
            </w:r>
          </w:p>
        </w:tc>
        <w:tc>
          <w:tcPr>
            <w:tcW w:w="1394" w:type="dxa"/>
            <w:tcBorders>
              <w:top w:val="nil"/>
              <w:left w:val="nil"/>
              <w:bottom w:val="nil"/>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617,32</w:t>
            </w:r>
          </w:p>
        </w:tc>
        <w:tc>
          <w:tcPr>
            <w:tcW w:w="1418" w:type="dxa"/>
            <w:tcBorders>
              <w:top w:val="nil"/>
              <w:left w:val="nil"/>
              <w:bottom w:val="nil"/>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-279,08</w:t>
            </w:r>
          </w:p>
        </w:tc>
      </w:tr>
      <w:tr w:rsidR="00AE6F00" w:rsidRPr="00AE6F00" w:rsidTr="00387A32">
        <w:trPr>
          <w:trHeight w:val="750"/>
        </w:trPr>
        <w:tc>
          <w:tcPr>
            <w:tcW w:w="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6F00" w:rsidRPr="00AE6F00" w:rsidRDefault="00AE6F00" w:rsidP="00AE6F00">
            <w:pPr>
              <w:jc w:val="center"/>
              <w:rPr>
                <w:sz w:val="20"/>
                <w:szCs w:val="20"/>
              </w:rPr>
            </w:pPr>
            <w:r w:rsidRPr="00AE6F00">
              <w:rPr>
                <w:sz w:val="20"/>
                <w:szCs w:val="20"/>
              </w:rPr>
              <w:t>19</w:t>
            </w:r>
          </w:p>
        </w:tc>
        <w:tc>
          <w:tcPr>
            <w:tcW w:w="2621" w:type="dxa"/>
            <w:tcBorders>
              <w:top w:val="single" w:sz="8" w:space="0" w:color="auto"/>
              <w:left w:val="nil"/>
              <w:bottom w:val="single" w:sz="8" w:space="0" w:color="auto"/>
              <w:right w:val="single" w:sz="4" w:space="0" w:color="auto"/>
            </w:tcBorders>
            <w:shd w:val="clear" w:color="auto" w:fill="auto"/>
            <w:vAlign w:val="center"/>
            <w:hideMark/>
          </w:tcPr>
          <w:p w:rsidR="00AE6F00" w:rsidRPr="00AE6F00" w:rsidRDefault="00AE6F00" w:rsidP="00AE6F00">
            <w:pPr>
              <w:rPr>
                <w:rFonts w:ascii="Arial CYR" w:hAnsi="Arial CYR"/>
                <w:i/>
                <w:iCs/>
                <w:sz w:val="20"/>
                <w:szCs w:val="20"/>
              </w:rPr>
            </w:pPr>
            <w:r w:rsidRPr="00AE6F00">
              <w:rPr>
                <w:rFonts w:ascii="Arial CYR" w:hAnsi="Arial CYR"/>
                <w:i/>
                <w:iCs/>
                <w:sz w:val="20"/>
                <w:szCs w:val="20"/>
              </w:rPr>
              <w:t>НВВ на потребительский рынок</w:t>
            </w:r>
          </w:p>
        </w:tc>
        <w:tc>
          <w:tcPr>
            <w:tcW w:w="1176"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center"/>
              <w:rPr>
                <w:rFonts w:ascii="Arial CYR" w:hAnsi="Arial CYR"/>
                <w:sz w:val="20"/>
                <w:szCs w:val="20"/>
              </w:rPr>
            </w:pPr>
            <w:r w:rsidRPr="00AE6F00">
              <w:rPr>
                <w:rFonts w:ascii="Arial CYR" w:hAnsi="Arial CYR"/>
                <w:sz w:val="20"/>
                <w:szCs w:val="20"/>
              </w:rPr>
              <w:t xml:space="preserve"> -//-</w:t>
            </w:r>
          </w:p>
        </w:tc>
        <w:tc>
          <w:tcPr>
            <w:tcW w:w="1438"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 </w:t>
            </w:r>
          </w:p>
        </w:tc>
        <w:tc>
          <w:tcPr>
            <w:tcW w:w="1435"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440,29</w:t>
            </w:r>
          </w:p>
        </w:tc>
        <w:tc>
          <w:tcPr>
            <w:tcW w:w="1394"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sz w:val="20"/>
                <w:szCs w:val="20"/>
              </w:rPr>
            </w:pPr>
            <w:r w:rsidRPr="00AE6F00">
              <w:rPr>
                <w:rFonts w:ascii="Arial CYR" w:hAnsi="Arial CYR"/>
                <w:sz w:val="20"/>
                <w:szCs w:val="20"/>
              </w:rPr>
              <w:t>444,58</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444,58</w:t>
            </w:r>
          </w:p>
        </w:tc>
      </w:tr>
      <w:tr w:rsidR="00AE6F00" w:rsidRPr="00AE6F00" w:rsidTr="00387A32">
        <w:trPr>
          <w:trHeight w:val="1470"/>
        </w:trPr>
        <w:tc>
          <w:tcPr>
            <w:tcW w:w="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6F00" w:rsidRPr="00AE6F00" w:rsidRDefault="00AE6F00" w:rsidP="00AE6F00">
            <w:pPr>
              <w:jc w:val="center"/>
              <w:rPr>
                <w:b/>
                <w:bCs/>
                <w:sz w:val="20"/>
                <w:szCs w:val="20"/>
              </w:rPr>
            </w:pPr>
            <w:r w:rsidRPr="00AE6F00">
              <w:rPr>
                <w:b/>
                <w:bCs/>
                <w:sz w:val="20"/>
                <w:szCs w:val="20"/>
              </w:rPr>
              <w:t>20</w:t>
            </w:r>
          </w:p>
        </w:tc>
        <w:tc>
          <w:tcPr>
            <w:tcW w:w="2621" w:type="dxa"/>
            <w:tcBorders>
              <w:top w:val="single" w:sz="8" w:space="0" w:color="auto"/>
              <w:left w:val="nil"/>
              <w:bottom w:val="single" w:sz="8" w:space="0" w:color="auto"/>
              <w:right w:val="single" w:sz="4" w:space="0" w:color="auto"/>
            </w:tcBorders>
            <w:shd w:val="clear" w:color="auto" w:fill="auto"/>
            <w:vAlign w:val="center"/>
            <w:hideMark/>
          </w:tcPr>
          <w:p w:rsidR="00AE6F00" w:rsidRPr="00AE6F00" w:rsidRDefault="00AE6F00" w:rsidP="00AE6F00">
            <w:pPr>
              <w:rPr>
                <w:rFonts w:ascii="Arial CYR" w:hAnsi="Arial CYR"/>
                <w:b/>
                <w:bCs/>
                <w:sz w:val="20"/>
                <w:szCs w:val="20"/>
              </w:rPr>
            </w:pPr>
            <w:r w:rsidRPr="00AE6F00">
              <w:rPr>
                <w:rFonts w:ascii="Arial CYR" w:hAnsi="Arial CYR"/>
                <w:b/>
                <w:bCs/>
                <w:sz w:val="20"/>
                <w:szCs w:val="20"/>
              </w:rPr>
              <w:t>Размер тарифа на услуги по передаче тепловой энергии, реализуемой на потребительском рынке (без учета НДС)</w:t>
            </w:r>
          </w:p>
        </w:tc>
        <w:tc>
          <w:tcPr>
            <w:tcW w:w="1176" w:type="dxa"/>
            <w:tcBorders>
              <w:top w:val="single" w:sz="8" w:space="0" w:color="auto"/>
              <w:left w:val="nil"/>
              <w:bottom w:val="single" w:sz="8" w:space="0" w:color="auto"/>
              <w:right w:val="nil"/>
            </w:tcBorders>
            <w:shd w:val="clear" w:color="auto" w:fill="auto"/>
            <w:noWrap/>
            <w:vAlign w:val="center"/>
            <w:hideMark/>
          </w:tcPr>
          <w:p w:rsidR="00AE6F00" w:rsidRPr="00AE6F00" w:rsidRDefault="00AE6F00" w:rsidP="00AE6F00">
            <w:pPr>
              <w:jc w:val="center"/>
              <w:rPr>
                <w:rFonts w:ascii="Arial CYR" w:hAnsi="Arial CYR"/>
                <w:b/>
                <w:bCs/>
                <w:sz w:val="20"/>
                <w:szCs w:val="20"/>
              </w:rPr>
            </w:pPr>
            <w:r w:rsidRPr="00AE6F00">
              <w:rPr>
                <w:rFonts w:ascii="Arial CYR" w:hAnsi="Arial CYR"/>
                <w:b/>
                <w:bCs/>
                <w:sz w:val="20"/>
                <w:szCs w:val="20"/>
              </w:rPr>
              <w:t>руб./Гкал</w:t>
            </w:r>
          </w:p>
        </w:tc>
        <w:tc>
          <w:tcPr>
            <w:tcW w:w="1438"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b/>
                <w:bCs/>
                <w:sz w:val="20"/>
                <w:szCs w:val="20"/>
              </w:rPr>
            </w:pPr>
            <w:r w:rsidRPr="00AE6F00">
              <w:rPr>
                <w:rFonts w:ascii="Arial CYR" w:hAnsi="Arial CYR"/>
                <w:b/>
                <w:bCs/>
                <w:sz w:val="20"/>
                <w:szCs w:val="20"/>
              </w:rPr>
              <w:t>149,34</w:t>
            </w:r>
          </w:p>
        </w:tc>
        <w:tc>
          <w:tcPr>
            <w:tcW w:w="1435"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b/>
                <w:bCs/>
                <w:sz w:val="20"/>
                <w:szCs w:val="20"/>
              </w:rPr>
            </w:pPr>
            <w:r w:rsidRPr="00AE6F00">
              <w:rPr>
                <w:rFonts w:ascii="Arial CYR" w:hAnsi="Arial CYR"/>
                <w:b/>
                <w:bCs/>
                <w:sz w:val="20"/>
                <w:szCs w:val="20"/>
              </w:rPr>
              <w:t>62,33</w:t>
            </w:r>
          </w:p>
        </w:tc>
        <w:tc>
          <w:tcPr>
            <w:tcW w:w="1394" w:type="dxa"/>
            <w:tcBorders>
              <w:top w:val="single" w:sz="8" w:space="0" w:color="auto"/>
              <w:left w:val="nil"/>
              <w:bottom w:val="single" w:sz="8" w:space="0" w:color="auto"/>
              <w:right w:val="single" w:sz="4" w:space="0" w:color="auto"/>
            </w:tcBorders>
            <w:shd w:val="clear" w:color="auto" w:fill="auto"/>
            <w:noWrap/>
            <w:vAlign w:val="center"/>
            <w:hideMark/>
          </w:tcPr>
          <w:p w:rsidR="00AE6F00" w:rsidRPr="00AE6F00" w:rsidRDefault="00AE6F00" w:rsidP="00AE6F00">
            <w:pPr>
              <w:jc w:val="right"/>
              <w:rPr>
                <w:rFonts w:ascii="Arial CYR" w:hAnsi="Arial CYR"/>
                <w:b/>
                <w:bCs/>
                <w:sz w:val="20"/>
                <w:szCs w:val="20"/>
              </w:rPr>
            </w:pPr>
            <w:r w:rsidRPr="00AE6F00">
              <w:rPr>
                <w:rFonts w:ascii="Arial CYR" w:hAnsi="Arial CYR"/>
                <w:b/>
                <w:bCs/>
                <w:sz w:val="20"/>
                <w:szCs w:val="20"/>
              </w:rPr>
              <w:t>62,94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AE6F00" w:rsidRPr="00AE6F00" w:rsidRDefault="00AE6F00" w:rsidP="00AE6F00">
            <w:pPr>
              <w:jc w:val="right"/>
              <w:rPr>
                <w:rFonts w:ascii="Arial CYR" w:hAnsi="Arial CYR"/>
                <w:i/>
                <w:iCs/>
                <w:sz w:val="20"/>
                <w:szCs w:val="20"/>
              </w:rPr>
            </w:pPr>
            <w:r w:rsidRPr="00AE6F00">
              <w:rPr>
                <w:rFonts w:ascii="Arial CYR" w:hAnsi="Arial CYR"/>
                <w:i/>
                <w:iCs/>
                <w:sz w:val="20"/>
                <w:szCs w:val="20"/>
              </w:rPr>
              <w:t>-86,40</w:t>
            </w:r>
          </w:p>
        </w:tc>
      </w:tr>
    </w:tbl>
    <w:p w:rsidR="00AE6F00" w:rsidRPr="00AE6F00" w:rsidRDefault="00AE6F00" w:rsidP="00AE6F00">
      <w:pPr>
        <w:jc w:val="right"/>
      </w:pPr>
    </w:p>
    <w:p w:rsidR="000D5626" w:rsidRDefault="000D5626" w:rsidP="00BD7E88">
      <w:pPr>
        <w:jc w:val="both"/>
      </w:pPr>
    </w:p>
    <w:p w:rsidR="00387A32" w:rsidRDefault="00387A32">
      <w:pPr>
        <w:spacing w:after="200" w:line="276" w:lineRule="auto"/>
      </w:pPr>
      <w:r>
        <w:br w:type="page"/>
      </w:r>
    </w:p>
    <w:p w:rsidR="00106BA7" w:rsidRPr="00106BA7" w:rsidRDefault="00106BA7" w:rsidP="00106BA7">
      <w:pPr>
        <w:jc w:val="right"/>
      </w:pPr>
      <w:r w:rsidRPr="00106BA7">
        <w:lastRenderedPageBreak/>
        <w:t>Приложение № 16к протоколу</w:t>
      </w:r>
    </w:p>
    <w:p w:rsidR="00106BA7" w:rsidRPr="00106BA7" w:rsidRDefault="00106BA7" w:rsidP="00106BA7">
      <w:pPr>
        <w:jc w:val="right"/>
      </w:pPr>
      <w:r>
        <w:rPr>
          <w:noProof/>
        </w:rPr>
        <w:drawing>
          <wp:inline distT="0" distB="0" distL="0" distR="0" wp14:anchorId="678F5C6B" wp14:editId="01D953A9">
            <wp:extent cx="6315075" cy="8934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5075" cy="8934450"/>
                    </a:xfrm>
                    <a:prstGeom prst="rect">
                      <a:avLst/>
                    </a:prstGeom>
                    <a:noFill/>
                    <a:ln>
                      <a:noFill/>
                    </a:ln>
                  </pic:spPr>
                </pic:pic>
              </a:graphicData>
            </a:graphic>
          </wp:inline>
        </w:drawing>
      </w:r>
    </w:p>
    <w:p w:rsidR="00106BA7" w:rsidRPr="00106BA7" w:rsidRDefault="00106BA7" w:rsidP="00106BA7">
      <w:pPr>
        <w:jc w:val="right"/>
      </w:pPr>
      <w:r w:rsidRPr="00106BA7">
        <w:lastRenderedPageBreak/>
        <w:t>Приложение № 17 к протоколу</w:t>
      </w:r>
    </w:p>
    <w:p w:rsidR="00106BA7" w:rsidRPr="00106BA7" w:rsidRDefault="00106BA7" w:rsidP="00106BA7">
      <w:pPr>
        <w:jc w:val="right"/>
      </w:pPr>
      <w:r>
        <w:rPr>
          <w:noProof/>
        </w:rPr>
        <w:drawing>
          <wp:inline distT="0" distB="0" distL="0" distR="0" wp14:anchorId="096B2542" wp14:editId="6E81048E">
            <wp:extent cx="6324600" cy="8886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4600" cy="8886825"/>
                    </a:xfrm>
                    <a:prstGeom prst="rect">
                      <a:avLst/>
                    </a:prstGeom>
                    <a:noFill/>
                    <a:ln>
                      <a:noFill/>
                    </a:ln>
                  </pic:spPr>
                </pic:pic>
              </a:graphicData>
            </a:graphic>
          </wp:inline>
        </w:drawing>
      </w:r>
    </w:p>
    <w:p w:rsidR="00106BA7" w:rsidRPr="00106BA7" w:rsidRDefault="00106BA7" w:rsidP="00106BA7">
      <w:pPr>
        <w:jc w:val="right"/>
      </w:pPr>
      <w:r w:rsidRPr="00106BA7">
        <w:lastRenderedPageBreak/>
        <w:t>Приложение № 18 к протоколу</w:t>
      </w:r>
    </w:p>
    <w:p w:rsidR="00106BA7" w:rsidRPr="00106BA7" w:rsidRDefault="00106BA7" w:rsidP="00106BA7">
      <w:pPr>
        <w:jc w:val="right"/>
      </w:pPr>
      <w:r>
        <w:rPr>
          <w:noProof/>
        </w:rPr>
        <w:drawing>
          <wp:inline distT="0" distB="0" distL="0" distR="0" wp14:anchorId="6698B987" wp14:editId="0C126E00">
            <wp:extent cx="6305550" cy="8696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5550" cy="8696325"/>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19 к протоколу</w:t>
      </w:r>
    </w:p>
    <w:p w:rsidR="00106BA7" w:rsidRPr="00106BA7" w:rsidRDefault="00106BA7" w:rsidP="00106BA7">
      <w:pPr>
        <w:jc w:val="right"/>
      </w:pPr>
      <w:r>
        <w:rPr>
          <w:noProof/>
        </w:rPr>
        <w:drawing>
          <wp:inline distT="0" distB="0" distL="0" distR="0" wp14:anchorId="3A12B670" wp14:editId="7AEDC89E">
            <wp:extent cx="6372225" cy="86677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8667750"/>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20 к протоколу</w:t>
      </w:r>
    </w:p>
    <w:p w:rsidR="00106BA7" w:rsidRPr="00106BA7" w:rsidRDefault="00106BA7" w:rsidP="00106BA7">
      <w:pPr>
        <w:jc w:val="right"/>
      </w:pPr>
      <w:r>
        <w:rPr>
          <w:noProof/>
        </w:rPr>
        <w:drawing>
          <wp:inline distT="0" distB="0" distL="0" distR="0" wp14:anchorId="0F363EC0" wp14:editId="2F120E10">
            <wp:extent cx="6324600" cy="8972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rsidR="00106BA7" w:rsidRPr="00106BA7" w:rsidRDefault="00106BA7" w:rsidP="00106BA7">
      <w:pPr>
        <w:jc w:val="right"/>
      </w:pPr>
      <w:r w:rsidRPr="00106BA7">
        <w:lastRenderedPageBreak/>
        <w:t>Приложение № 21 к протоколу</w:t>
      </w:r>
    </w:p>
    <w:p w:rsidR="00106BA7" w:rsidRPr="00106BA7" w:rsidRDefault="00106BA7" w:rsidP="00106BA7">
      <w:pPr>
        <w:jc w:val="right"/>
      </w:pPr>
      <w:r>
        <w:rPr>
          <w:noProof/>
        </w:rPr>
        <w:drawing>
          <wp:inline distT="0" distB="0" distL="0" distR="0" wp14:anchorId="62B24C22" wp14:editId="6D1FA9C3">
            <wp:extent cx="6267450" cy="8877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7450" cy="8877300"/>
                    </a:xfrm>
                    <a:prstGeom prst="rect">
                      <a:avLst/>
                    </a:prstGeom>
                    <a:noFill/>
                    <a:ln>
                      <a:noFill/>
                    </a:ln>
                  </pic:spPr>
                </pic:pic>
              </a:graphicData>
            </a:graphic>
          </wp:inline>
        </w:drawing>
      </w:r>
    </w:p>
    <w:p w:rsidR="00106BA7" w:rsidRPr="00106BA7" w:rsidRDefault="00106BA7" w:rsidP="00106BA7">
      <w:pPr>
        <w:jc w:val="right"/>
      </w:pPr>
      <w:r w:rsidRPr="00106BA7">
        <w:lastRenderedPageBreak/>
        <w:t>Приложение № 22 к протоколу</w:t>
      </w:r>
    </w:p>
    <w:p w:rsidR="00106BA7" w:rsidRPr="00106BA7" w:rsidRDefault="00106BA7" w:rsidP="00106BA7">
      <w:pPr>
        <w:jc w:val="right"/>
      </w:pPr>
      <w:r>
        <w:rPr>
          <w:noProof/>
        </w:rPr>
        <w:drawing>
          <wp:inline distT="0" distB="0" distL="0" distR="0" wp14:anchorId="72C08FE1" wp14:editId="605C961C">
            <wp:extent cx="6296025" cy="3324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3324225"/>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5AF79540" wp14:editId="6725935C">
            <wp:extent cx="6296025" cy="2276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2276475"/>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23 к протоколу</w:t>
      </w:r>
    </w:p>
    <w:p w:rsidR="00106BA7" w:rsidRPr="00106BA7" w:rsidRDefault="00106BA7" w:rsidP="00106BA7">
      <w:pPr>
        <w:jc w:val="right"/>
      </w:pPr>
      <w:r>
        <w:rPr>
          <w:noProof/>
        </w:rPr>
        <w:drawing>
          <wp:inline distT="0" distB="0" distL="0" distR="0" wp14:anchorId="27932BD5" wp14:editId="54054413">
            <wp:extent cx="6296025" cy="3124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3124200"/>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6911617F" wp14:editId="5AD621BF">
            <wp:extent cx="6296025" cy="2247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24 к протоколу</w:t>
      </w:r>
    </w:p>
    <w:p w:rsidR="00106BA7" w:rsidRPr="00106BA7" w:rsidRDefault="00106BA7" w:rsidP="00106BA7">
      <w:pPr>
        <w:jc w:val="right"/>
      </w:pPr>
      <w:r>
        <w:rPr>
          <w:noProof/>
        </w:rPr>
        <w:drawing>
          <wp:inline distT="0" distB="0" distL="0" distR="0" wp14:anchorId="63D989B5" wp14:editId="2B84BF1E">
            <wp:extent cx="6296025" cy="3362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3362325"/>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1EA4BDFD" wp14:editId="31194F74">
            <wp:extent cx="6296025" cy="2276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2276475"/>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25 к протоколу</w:t>
      </w:r>
    </w:p>
    <w:p w:rsidR="00106BA7" w:rsidRPr="00106BA7" w:rsidRDefault="00106BA7" w:rsidP="00106BA7">
      <w:pPr>
        <w:jc w:val="right"/>
      </w:pPr>
      <w:r>
        <w:rPr>
          <w:noProof/>
        </w:rPr>
        <w:drawing>
          <wp:inline distT="0" distB="0" distL="0" distR="0" wp14:anchorId="3309E5FD" wp14:editId="1DC8F460">
            <wp:extent cx="6296025" cy="3581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4153DC12" wp14:editId="492E662C">
            <wp:extent cx="6296025" cy="2276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2276475"/>
                    </a:xfrm>
                    <a:prstGeom prst="rect">
                      <a:avLst/>
                    </a:prstGeom>
                    <a:noFill/>
                    <a:ln>
                      <a:noFill/>
                    </a:ln>
                  </pic:spPr>
                </pic:pic>
              </a:graphicData>
            </a:graphic>
          </wp:inline>
        </w:drawing>
      </w:r>
    </w:p>
    <w:p w:rsidR="00106BA7" w:rsidRPr="00106BA7" w:rsidRDefault="00106BA7" w:rsidP="00106BA7">
      <w:pPr>
        <w:jc w:val="right"/>
      </w:pPr>
      <w:r w:rsidRPr="00106BA7">
        <w:rPr>
          <w:b/>
        </w:rPr>
        <w:br w:type="page"/>
      </w:r>
      <w:r w:rsidRPr="00106BA7">
        <w:lastRenderedPageBreak/>
        <w:t>Приложение № 26 к протоколу</w:t>
      </w:r>
    </w:p>
    <w:p w:rsidR="00106BA7" w:rsidRPr="00106BA7" w:rsidRDefault="00106BA7" w:rsidP="00106BA7">
      <w:pPr>
        <w:jc w:val="right"/>
      </w:pPr>
      <w:r>
        <w:rPr>
          <w:noProof/>
        </w:rPr>
        <w:drawing>
          <wp:inline distT="0" distB="0" distL="0" distR="0" wp14:anchorId="14127257" wp14:editId="22B92A9B">
            <wp:extent cx="6296025" cy="3181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34A43C39" wp14:editId="1BA72E3A">
            <wp:extent cx="6296025" cy="2828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6025" cy="2828925"/>
                    </a:xfrm>
                    <a:prstGeom prst="rect">
                      <a:avLst/>
                    </a:prstGeom>
                    <a:noFill/>
                    <a:ln>
                      <a:noFill/>
                    </a:ln>
                  </pic:spPr>
                </pic:pic>
              </a:graphicData>
            </a:graphic>
          </wp:inline>
        </w:drawing>
      </w:r>
    </w:p>
    <w:p w:rsidR="00106BA7" w:rsidRPr="00106BA7" w:rsidRDefault="00106BA7" w:rsidP="00106BA7">
      <w:pPr>
        <w:jc w:val="right"/>
      </w:pPr>
      <w:r w:rsidRPr="00106BA7">
        <w:br w:type="page"/>
      </w:r>
      <w:r w:rsidRPr="00106BA7">
        <w:lastRenderedPageBreak/>
        <w:t>Приложение № 27 к протоколу</w:t>
      </w:r>
    </w:p>
    <w:p w:rsidR="00106BA7" w:rsidRPr="00106BA7" w:rsidRDefault="00106BA7" w:rsidP="00106BA7">
      <w:pPr>
        <w:jc w:val="right"/>
      </w:pPr>
      <w:r>
        <w:rPr>
          <w:noProof/>
        </w:rPr>
        <w:drawing>
          <wp:inline distT="0" distB="0" distL="0" distR="0" wp14:anchorId="77A5208A" wp14:editId="14DE3430">
            <wp:extent cx="6296025" cy="3581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rsidR="00106BA7" w:rsidRPr="00106BA7" w:rsidRDefault="00106BA7" w:rsidP="00106BA7">
      <w:pPr>
        <w:jc w:val="right"/>
      </w:pPr>
    </w:p>
    <w:p w:rsidR="00106BA7" w:rsidRPr="00106BA7" w:rsidRDefault="00106BA7" w:rsidP="00106BA7">
      <w:pPr>
        <w:jc w:val="right"/>
      </w:pPr>
      <w:r>
        <w:rPr>
          <w:noProof/>
        </w:rPr>
        <w:drawing>
          <wp:inline distT="0" distB="0" distL="0" distR="0" wp14:anchorId="2B84D80D" wp14:editId="2261308F">
            <wp:extent cx="6296025" cy="2819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r w:rsidRPr="00106BA7">
        <w:t xml:space="preserve"> </w:t>
      </w:r>
    </w:p>
    <w:p w:rsidR="00106BA7" w:rsidRPr="00106BA7" w:rsidRDefault="00106BA7" w:rsidP="00106BA7">
      <w:pPr>
        <w:jc w:val="right"/>
      </w:pPr>
    </w:p>
    <w:p w:rsidR="003A3756" w:rsidRDefault="003A3756" w:rsidP="00BD7E88">
      <w:pPr>
        <w:jc w:val="both"/>
      </w:pPr>
    </w:p>
    <w:p w:rsidR="00451203" w:rsidRDefault="00451203">
      <w:pPr>
        <w:spacing w:after="200" w:line="276" w:lineRule="auto"/>
      </w:pPr>
      <w:r>
        <w:br w:type="page"/>
      </w:r>
    </w:p>
    <w:p w:rsidR="00451203" w:rsidRPr="00451203" w:rsidRDefault="00451203" w:rsidP="00451203">
      <w:pPr>
        <w:jc w:val="right"/>
      </w:pPr>
      <w:r w:rsidRPr="00451203">
        <w:lastRenderedPageBreak/>
        <w:t>Приложение № 28 к протоколу</w:t>
      </w:r>
    </w:p>
    <w:p w:rsidR="00451203" w:rsidRPr="00451203" w:rsidRDefault="00451203" w:rsidP="00451203">
      <w:pPr>
        <w:jc w:val="right"/>
      </w:pPr>
      <w:r>
        <w:rPr>
          <w:noProof/>
        </w:rPr>
        <w:drawing>
          <wp:inline distT="0" distB="0" distL="0" distR="0" wp14:anchorId="05909C85" wp14:editId="17D14122">
            <wp:extent cx="6305550" cy="8953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5550" cy="8953500"/>
                    </a:xfrm>
                    <a:prstGeom prst="rect">
                      <a:avLst/>
                    </a:prstGeom>
                    <a:noFill/>
                    <a:ln>
                      <a:noFill/>
                    </a:ln>
                  </pic:spPr>
                </pic:pic>
              </a:graphicData>
            </a:graphic>
          </wp:inline>
        </w:drawing>
      </w:r>
    </w:p>
    <w:p w:rsidR="00451203" w:rsidRPr="00451203" w:rsidRDefault="00451203" w:rsidP="00451203">
      <w:pPr>
        <w:jc w:val="right"/>
      </w:pPr>
      <w:r w:rsidRPr="00451203">
        <w:lastRenderedPageBreak/>
        <w:t>Приложение № 29 к протоколу</w:t>
      </w:r>
    </w:p>
    <w:p w:rsidR="00451203" w:rsidRPr="00451203" w:rsidRDefault="00451203" w:rsidP="00451203">
      <w:pPr>
        <w:jc w:val="right"/>
      </w:pPr>
      <w:r>
        <w:rPr>
          <w:noProof/>
        </w:rPr>
        <w:drawing>
          <wp:inline distT="0" distB="0" distL="0" distR="0" wp14:anchorId="51BC6C46" wp14:editId="449298BD">
            <wp:extent cx="6353175" cy="87534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3175" cy="8753475"/>
                    </a:xfrm>
                    <a:prstGeom prst="rect">
                      <a:avLst/>
                    </a:prstGeom>
                    <a:noFill/>
                    <a:ln>
                      <a:noFill/>
                    </a:ln>
                  </pic:spPr>
                </pic:pic>
              </a:graphicData>
            </a:graphic>
          </wp:inline>
        </w:drawing>
      </w:r>
    </w:p>
    <w:p w:rsidR="00451203" w:rsidRPr="00451203" w:rsidRDefault="00451203" w:rsidP="00451203">
      <w:pPr>
        <w:jc w:val="right"/>
      </w:pPr>
      <w:r w:rsidRPr="00451203">
        <w:br w:type="page"/>
      </w:r>
      <w:r w:rsidRPr="00451203">
        <w:lastRenderedPageBreak/>
        <w:t>Приложение № 30 к протоколу</w:t>
      </w:r>
    </w:p>
    <w:p w:rsidR="00451203" w:rsidRPr="00451203" w:rsidRDefault="00451203" w:rsidP="00451203">
      <w:pPr>
        <w:jc w:val="right"/>
      </w:pPr>
      <w:r>
        <w:rPr>
          <w:noProof/>
        </w:rPr>
        <w:drawing>
          <wp:inline distT="0" distB="0" distL="0" distR="0" wp14:anchorId="46FA664C" wp14:editId="0F335112">
            <wp:extent cx="6296025" cy="3581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rsidR="00451203" w:rsidRPr="00451203" w:rsidRDefault="00451203" w:rsidP="00451203">
      <w:pPr>
        <w:jc w:val="right"/>
      </w:pPr>
    </w:p>
    <w:p w:rsidR="00451203" w:rsidRPr="00451203" w:rsidRDefault="00451203" w:rsidP="00451203">
      <w:pPr>
        <w:jc w:val="right"/>
      </w:pPr>
      <w:r>
        <w:rPr>
          <w:noProof/>
        </w:rPr>
        <w:drawing>
          <wp:inline distT="0" distB="0" distL="0" distR="0" wp14:anchorId="3EB9E2C0" wp14:editId="7C3CB6F7">
            <wp:extent cx="6296025" cy="2276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2276475"/>
                    </a:xfrm>
                    <a:prstGeom prst="rect">
                      <a:avLst/>
                    </a:prstGeom>
                    <a:noFill/>
                    <a:ln>
                      <a:noFill/>
                    </a:ln>
                  </pic:spPr>
                </pic:pic>
              </a:graphicData>
            </a:graphic>
          </wp:inline>
        </w:drawing>
      </w:r>
    </w:p>
    <w:p w:rsidR="00451203" w:rsidRPr="00451203" w:rsidRDefault="00451203" w:rsidP="00451203">
      <w:pPr>
        <w:jc w:val="right"/>
      </w:pPr>
      <w:r w:rsidRPr="00451203">
        <w:br w:type="page"/>
      </w:r>
      <w:r w:rsidRPr="00451203">
        <w:lastRenderedPageBreak/>
        <w:t>Приложения № 31 к протоколу</w:t>
      </w:r>
    </w:p>
    <w:p w:rsidR="00451203" w:rsidRPr="00451203" w:rsidRDefault="00451203" w:rsidP="00451203">
      <w:pPr>
        <w:jc w:val="right"/>
      </w:pPr>
      <w:r>
        <w:rPr>
          <w:noProof/>
        </w:rPr>
        <w:drawing>
          <wp:inline distT="0" distB="0" distL="0" distR="0" wp14:anchorId="40440C0E" wp14:editId="0D8F4556">
            <wp:extent cx="6296025" cy="3581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rsidR="00451203" w:rsidRPr="00451203" w:rsidRDefault="00451203" w:rsidP="00451203">
      <w:pPr>
        <w:jc w:val="right"/>
      </w:pPr>
    </w:p>
    <w:p w:rsidR="00451203" w:rsidRPr="00451203" w:rsidRDefault="00451203" w:rsidP="00451203">
      <w:pPr>
        <w:jc w:val="right"/>
      </w:pPr>
    </w:p>
    <w:p w:rsidR="00451203" w:rsidRPr="00451203" w:rsidRDefault="00451203" w:rsidP="00451203">
      <w:pPr>
        <w:jc w:val="right"/>
      </w:pPr>
      <w:r>
        <w:rPr>
          <w:noProof/>
        </w:rPr>
        <w:drawing>
          <wp:inline distT="0" distB="0" distL="0" distR="0" wp14:anchorId="4C63BC53" wp14:editId="293C8BF4">
            <wp:extent cx="6296025" cy="2276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2276475"/>
                    </a:xfrm>
                    <a:prstGeom prst="rect">
                      <a:avLst/>
                    </a:prstGeom>
                    <a:noFill/>
                    <a:ln>
                      <a:noFill/>
                    </a:ln>
                  </pic:spPr>
                </pic:pic>
              </a:graphicData>
            </a:graphic>
          </wp:inline>
        </w:drawing>
      </w:r>
    </w:p>
    <w:p w:rsidR="00451203" w:rsidRPr="00451203" w:rsidRDefault="00451203" w:rsidP="00451203">
      <w:pPr>
        <w:jc w:val="right"/>
      </w:pPr>
    </w:p>
    <w:p w:rsidR="00106BA7" w:rsidRDefault="00106BA7" w:rsidP="00BD7E88">
      <w:pPr>
        <w:jc w:val="both"/>
      </w:pPr>
    </w:p>
    <w:p w:rsidR="00417016" w:rsidRDefault="00417016">
      <w:pPr>
        <w:spacing w:after="200" w:line="276" w:lineRule="auto"/>
      </w:pPr>
      <w:r>
        <w:br w:type="page"/>
      </w:r>
    </w:p>
    <w:p w:rsidR="00417016" w:rsidRPr="00417016" w:rsidRDefault="00417016" w:rsidP="00417016">
      <w:pPr>
        <w:jc w:val="right"/>
      </w:pPr>
      <w:r w:rsidRPr="00417016">
        <w:lastRenderedPageBreak/>
        <w:t>Приложение № 32 к протоколу</w:t>
      </w:r>
    </w:p>
    <w:p w:rsidR="00417016" w:rsidRPr="00417016" w:rsidRDefault="00417016" w:rsidP="00417016">
      <w:pPr>
        <w:jc w:val="right"/>
      </w:pPr>
      <w:r>
        <w:rPr>
          <w:noProof/>
        </w:rPr>
        <w:drawing>
          <wp:inline distT="0" distB="0" distL="0" distR="0" wp14:anchorId="12D1D447" wp14:editId="16C969F5">
            <wp:extent cx="6296025" cy="8963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8963025"/>
                    </a:xfrm>
                    <a:prstGeom prst="rect">
                      <a:avLst/>
                    </a:prstGeom>
                    <a:noFill/>
                    <a:ln>
                      <a:noFill/>
                    </a:ln>
                  </pic:spPr>
                </pic:pic>
              </a:graphicData>
            </a:graphic>
          </wp:inline>
        </w:drawing>
      </w:r>
    </w:p>
    <w:p w:rsidR="00417016" w:rsidRPr="00417016" w:rsidRDefault="00417016" w:rsidP="00417016">
      <w:pPr>
        <w:jc w:val="right"/>
      </w:pPr>
      <w:r w:rsidRPr="00417016">
        <w:lastRenderedPageBreak/>
        <w:t>Приложение № 33 к протоколу</w:t>
      </w:r>
    </w:p>
    <w:p w:rsidR="00417016" w:rsidRDefault="00417016" w:rsidP="00417016">
      <w:pPr>
        <w:jc w:val="right"/>
        <w:sectPr w:rsidR="00417016" w:rsidSect="003B6AA6">
          <w:headerReference w:type="even" r:id="rId65"/>
          <w:headerReference w:type="default" r:id="rId66"/>
          <w:footerReference w:type="default" r:id="rId67"/>
          <w:pgSz w:w="11906" w:h="16838"/>
          <w:pgMar w:top="1134" w:right="737" w:bottom="1134" w:left="1134" w:header="709" w:footer="709" w:gutter="0"/>
          <w:cols w:space="708"/>
          <w:titlePg/>
          <w:docGrid w:linePitch="360"/>
        </w:sectPr>
      </w:pPr>
      <w:r>
        <w:rPr>
          <w:noProof/>
        </w:rPr>
        <w:drawing>
          <wp:inline distT="0" distB="0" distL="0" distR="0" wp14:anchorId="47F29E64" wp14:editId="41B3399F">
            <wp:extent cx="6324600" cy="8982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4600" cy="8982075"/>
                    </a:xfrm>
                    <a:prstGeom prst="rect">
                      <a:avLst/>
                    </a:prstGeom>
                    <a:noFill/>
                    <a:ln>
                      <a:noFill/>
                    </a:ln>
                  </pic:spPr>
                </pic:pic>
              </a:graphicData>
            </a:graphic>
          </wp:inline>
        </w:drawing>
      </w:r>
    </w:p>
    <w:p w:rsidR="00417016" w:rsidRPr="00417016" w:rsidRDefault="00417016" w:rsidP="00417016">
      <w:pPr>
        <w:jc w:val="right"/>
      </w:pPr>
      <w:r w:rsidRPr="00417016">
        <w:lastRenderedPageBreak/>
        <w:t>Приложение № 34 к протоколу</w:t>
      </w:r>
    </w:p>
    <w:p w:rsidR="00417016" w:rsidRPr="00417016" w:rsidRDefault="00417016" w:rsidP="00417016">
      <w:pPr>
        <w:jc w:val="right"/>
      </w:pPr>
      <w:r w:rsidRPr="00417016">
        <w:t>Сводная информация и смета расходов по производству и реализации тепловой энергии  ООО "Шахта "Зиминка" (г. Прокопьевск)</w:t>
      </w:r>
    </w:p>
    <w:tbl>
      <w:tblPr>
        <w:tblW w:w="16000"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5"/>
        <w:gridCol w:w="2887"/>
        <w:gridCol w:w="1055"/>
        <w:gridCol w:w="1469"/>
        <w:gridCol w:w="1560"/>
        <w:gridCol w:w="1554"/>
        <w:gridCol w:w="1554"/>
        <w:gridCol w:w="1356"/>
        <w:gridCol w:w="4050"/>
      </w:tblGrid>
      <w:tr w:rsidR="00417016" w:rsidRPr="00417016" w:rsidTr="00E92D1B">
        <w:trPr>
          <w:trHeight w:val="435"/>
          <w:tblHeader/>
        </w:trPr>
        <w:tc>
          <w:tcPr>
            <w:tcW w:w="515"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п.п</w:t>
            </w:r>
          </w:p>
        </w:tc>
        <w:tc>
          <w:tcPr>
            <w:tcW w:w="2887"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Статья</w:t>
            </w:r>
          </w:p>
        </w:tc>
        <w:tc>
          <w:tcPr>
            <w:tcW w:w="1055"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Ед. изм.</w:t>
            </w:r>
          </w:p>
        </w:tc>
        <w:tc>
          <w:tcPr>
            <w:tcW w:w="1469"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Утверждено РЭК Кемеровской области с 01.01.2009</w:t>
            </w:r>
          </w:p>
        </w:tc>
        <w:tc>
          <w:tcPr>
            <w:tcW w:w="4668" w:type="dxa"/>
            <w:gridSpan w:val="3"/>
            <w:shd w:val="clear" w:color="auto" w:fill="auto"/>
            <w:noWrap/>
            <w:vAlign w:val="center"/>
            <w:hideMark/>
          </w:tcPr>
          <w:p w:rsidR="00417016" w:rsidRPr="00417016" w:rsidRDefault="00417016" w:rsidP="00417016">
            <w:pPr>
              <w:jc w:val="center"/>
              <w:rPr>
                <w:rFonts w:ascii="Arial CYR" w:hAnsi="Arial CYR"/>
                <w:b/>
                <w:bCs/>
                <w:sz w:val="18"/>
                <w:szCs w:val="18"/>
              </w:rPr>
            </w:pPr>
            <w:r w:rsidRPr="00417016">
              <w:rPr>
                <w:rFonts w:ascii="Arial CYR" w:hAnsi="Arial CYR"/>
                <w:b/>
                <w:bCs/>
                <w:sz w:val="18"/>
                <w:szCs w:val="18"/>
              </w:rPr>
              <w:t>2013</w:t>
            </w:r>
          </w:p>
        </w:tc>
        <w:tc>
          <w:tcPr>
            <w:tcW w:w="1356"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Корректир. к предлож. предпр.              (6)-(5)</w:t>
            </w:r>
          </w:p>
        </w:tc>
        <w:tc>
          <w:tcPr>
            <w:tcW w:w="4050" w:type="dxa"/>
            <w:vMerge w:val="restart"/>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Причины корректировок </w:t>
            </w:r>
          </w:p>
        </w:tc>
      </w:tr>
      <w:tr w:rsidR="00417016" w:rsidRPr="00417016" w:rsidTr="00991783">
        <w:trPr>
          <w:trHeight w:val="547"/>
          <w:tblHeader/>
        </w:trPr>
        <w:tc>
          <w:tcPr>
            <w:tcW w:w="515" w:type="dxa"/>
            <w:vMerge/>
            <w:vAlign w:val="center"/>
            <w:hideMark/>
          </w:tcPr>
          <w:p w:rsidR="00417016" w:rsidRPr="00417016" w:rsidRDefault="00417016" w:rsidP="00417016">
            <w:pPr>
              <w:rPr>
                <w:rFonts w:ascii="Arial CYR" w:hAnsi="Arial CYR"/>
                <w:sz w:val="18"/>
                <w:szCs w:val="18"/>
              </w:rPr>
            </w:pPr>
          </w:p>
        </w:tc>
        <w:tc>
          <w:tcPr>
            <w:tcW w:w="2887" w:type="dxa"/>
            <w:vMerge/>
            <w:vAlign w:val="center"/>
            <w:hideMark/>
          </w:tcPr>
          <w:p w:rsidR="00417016" w:rsidRPr="00417016" w:rsidRDefault="00417016" w:rsidP="00417016">
            <w:pPr>
              <w:rPr>
                <w:rFonts w:ascii="Arial CYR" w:hAnsi="Arial CYR"/>
                <w:sz w:val="18"/>
                <w:szCs w:val="18"/>
              </w:rPr>
            </w:pPr>
          </w:p>
        </w:tc>
        <w:tc>
          <w:tcPr>
            <w:tcW w:w="1055" w:type="dxa"/>
            <w:vMerge/>
            <w:vAlign w:val="center"/>
            <w:hideMark/>
          </w:tcPr>
          <w:p w:rsidR="00417016" w:rsidRPr="00417016" w:rsidRDefault="00417016" w:rsidP="00417016">
            <w:pPr>
              <w:rPr>
                <w:rFonts w:ascii="Arial CYR" w:hAnsi="Arial CYR"/>
                <w:sz w:val="18"/>
                <w:szCs w:val="18"/>
              </w:rPr>
            </w:pPr>
          </w:p>
        </w:tc>
        <w:tc>
          <w:tcPr>
            <w:tcW w:w="1469" w:type="dxa"/>
            <w:vMerge/>
            <w:vAlign w:val="center"/>
            <w:hideMark/>
          </w:tcPr>
          <w:p w:rsidR="00417016" w:rsidRPr="00417016" w:rsidRDefault="00417016" w:rsidP="00417016">
            <w:pPr>
              <w:rPr>
                <w:rFonts w:ascii="Arial CYR" w:hAnsi="Arial CYR"/>
                <w:sz w:val="18"/>
                <w:szCs w:val="18"/>
              </w:rPr>
            </w:pPr>
          </w:p>
        </w:tc>
        <w:tc>
          <w:tcPr>
            <w:tcW w:w="1560" w:type="dxa"/>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Предложения предприятия</w:t>
            </w:r>
          </w:p>
        </w:tc>
        <w:tc>
          <w:tcPr>
            <w:tcW w:w="1554" w:type="dxa"/>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Calibri" w:hAnsi="Calibri"/>
                <w:sz w:val="18"/>
                <w:szCs w:val="18"/>
              </w:rPr>
              <w:t xml:space="preserve">Утверждено </w:t>
            </w:r>
            <w:r w:rsidRPr="00417016">
              <w:rPr>
                <w:rFonts w:ascii="Arial CYR" w:hAnsi="Arial CYR"/>
                <w:sz w:val="18"/>
                <w:szCs w:val="18"/>
              </w:rPr>
              <w:t xml:space="preserve"> РЭК с 01.01.2013</w:t>
            </w:r>
          </w:p>
        </w:tc>
        <w:tc>
          <w:tcPr>
            <w:tcW w:w="1554" w:type="dxa"/>
            <w:shd w:val="clear" w:color="auto" w:fill="auto"/>
            <w:vAlign w:val="center"/>
            <w:hideMark/>
          </w:tcPr>
          <w:p w:rsidR="00417016" w:rsidRPr="00417016" w:rsidRDefault="00417016" w:rsidP="00417016">
            <w:pPr>
              <w:jc w:val="center"/>
              <w:rPr>
                <w:rFonts w:ascii="Arial CYR" w:hAnsi="Arial CYR"/>
                <w:sz w:val="18"/>
                <w:szCs w:val="18"/>
              </w:rPr>
            </w:pPr>
            <w:r w:rsidRPr="00417016">
              <w:rPr>
                <w:rFonts w:ascii="Calibri" w:hAnsi="Calibri"/>
                <w:sz w:val="18"/>
                <w:szCs w:val="18"/>
              </w:rPr>
              <w:t>Утверждено</w:t>
            </w:r>
            <w:r w:rsidRPr="00417016">
              <w:rPr>
                <w:rFonts w:ascii="Arial CYR" w:hAnsi="Arial CYR"/>
                <w:sz w:val="18"/>
                <w:szCs w:val="18"/>
              </w:rPr>
              <w:t xml:space="preserve"> РЭК с 01.07.2013</w:t>
            </w:r>
          </w:p>
        </w:tc>
        <w:tc>
          <w:tcPr>
            <w:tcW w:w="1356" w:type="dxa"/>
            <w:vMerge/>
            <w:vAlign w:val="center"/>
            <w:hideMark/>
          </w:tcPr>
          <w:p w:rsidR="00417016" w:rsidRPr="00417016" w:rsidRDefault="00417016" w:rsidP="00417016">
            <w:pPr>
              <w:rPr>
                <w:rFonts w:ascii="Arial CYR" w:hAnsi="Arial CYR"/>
                <w:sz w:val="18"/>
                <w:szCs w:val="18"/>
              </w:rPr>
            </w:pP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300"/>
          <w:tblHeader/>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w:t>
            </w:r>
          </w:p>
        </w:tc>
        <w:tc>
          <w:tcPr>
            <w:tcW w:w="2887"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2</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3</w:t>
            </w:r>
          </w:p>
        </w:tc>
        <w:tc>
          <w:tcPr>
            <w:tcW w:w="1469"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4</w:t>
            </w:r>
          </w:p>
        </w:tc>
        <w:tc>
          <w:tcPr>
            <w:tcW w:w="1560"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5</w:t>
            </w:r>
          </w:p>
        </w:tc>
        <w:tc>
          <w:tcPr>
            <w:tcW w:w="1554"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6</w:t>
            </w:r>
          </w:p>
        </w:tc>
        <w:tc>
          <w:tcPr>
            <w:tcW w:w="1554"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7</w:t>
            </w:r>
          </w:p>
        </w:tc>
        <w:tc>
          <w:tcPr>
            <w:tcW w:w="1356"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9</w:t>
            </w:r>
          </w:p>
        </w:tc>
        <w:tc>
          <w:tcPr>
            <w:tcW w:w="4050"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10</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Нормативная выработка</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тыс. Гкал</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83,3664</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83,7322</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112,4484</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112,4484</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28,72</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974D8B" w:rsidRPr="00417016" w:rsidTr="00E92D1B">
        <w:trPr>
          <w:trHeight w:val="300"/>
        </w:trPr>
        <w:tc>
          <w:tcPr>
            <w:tcW w:w="515" w:type="dxa"/>
            <w:vMerge w:val="restart"/>
            <w:shd w:val="clear" w:color="auto" w:fill="auto"/>
            <w:noWrap/>
            <w:vAlign w:val="center"/>
            <w:hideMark/>
          </w:tcPr>
          <w:p w:rsidR="00974D8B" w:rsidRPr="00417016" w:rsidRDefault="00974D8B" w:rsidP="00991783">
            <w:pPr>
              <w:jc w:val="center"/>
              <w:rPr>
                <w:rFonts w:ascii="Arial CYR" w:hAnsi="Arial CYR"/>
                <w:sz w:val="18"/>
                <w:szCs w:val="18"/>
              </w:rPr>
            </w:pPr>
            <w:r w:rsidRPr="00417016">
              <w:rPr>
                <w:rFonts w:ascii="Arial CYR" w:hAnsi="Arial CYR"/>
                <w:sz w:val="18"/>
                <w:szCs w:val="18"/>
              </w:rPr>
              <w:t>2 </w:t>
            </w:r>
          </w:p>
        </w:tc>
        <w:tc>
          <w:tcPr>
            <w:tcW w:w="2887" w:type="dxa"/>
            <w:shd w:val="clear" w:color="auto" w:fill="auto"/>
            <w:vAlign w:val="center"/>
            <w:hideMark/>
          </w:tcPr>
          <w:p w:rsidR="00974D8B" w:rsidRPr="00417016" w:rsidRDefault="00974D8B" w:rsidP="00417016">
            <w:pPr>
              <w:rPr>
                <w:rFonts w:ascii="Arial CYR" w:hAnsi="Arial CYR"/>
                <w:sz w:val="18"/>
                <w:szCs w:val="18"/>
              </w:rPr>
            </w:pPr>
            <w:r w:rsidRPr="00417016">
              <w:rPr>
                <w:rFonts w:ascii="Arial CYR" w:hAnsi="Arial CYR"/>
                <w:sz w:val="18"/>
                <w:szCs w:val="18"/>
              </w:rPr>
              <w:t>Полезный отпуск тепла, в т.ч.:</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78,6982</w:t>
            </w:r>
          </w:p>
        </w:tc>
        <w:tc>
          <w:tcPr>
            <w:tcW w:w="1560"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79,0534</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107,7304</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107,7304</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28,68</w:t>
            </w:r>
          </w:p>
        </w:tc>
        <w:tc>
          <w:tcPr>
            <w:tcW w:w="4050" w:type="dxa"/>
            <w:vMerge w:val="restart"/>
            <w:shd w:val="clear" w:color="auto" w:fill="auto"/>
            <w:hideMark/>
          </w:tcPr>
          <w:p w:rsidR="00974D8B" w:rsidRPr="00417016" w:rsidRDefault="00974D8B" w:rsidP="00417016">
            <w:pPr>
              <w:rPr>
                <w:rFonts w:ascii="Arial CYR" w:hAnsi="Arial CYR"/>
                <w:sz w:val="18"/>
                <w:szCs w:val="18"/>
              </w:rPr>
            </w:pPr>
            <w:r w:rsidRPr="00417016">
              <w:rPr>
                <w:rFonts w:ascii="Arial CYR" w:hAnsi="Arial CYR"/>
                <w:sz w:val="18"/>
                <w:szCs w:val="18"/>
              </w:rPr>
              <w:t>учтён фактический полезный отпуск на производственные нужды за 2011 год (форма №1-натура)</w:t>
            </w: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rPr>
                <w:rFonts w:ascii="Arial CYR" w:hAnsi="Arial CYR"/>
                <w:sz w:val="18"/>
                <w:szCs w:val="18"/>
              </w:rPr>
            </w:pPr>
            <w:r w:rsidRPr="00417016">
              <w:rPr>
                <w:rFonts w:ascii="Arial CYR" w:hAnsi="Arial CYR"/>
                <w:sz w:val="18"/>
                <w:szCs w:val="18"/>
              </w:rPr>
              <w:t>потребительский рынок:</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3,5180</w:t>
            </w:r>
          </w:p>
        </w:tc>
        <w:tc>
          <w:tcPr>
            <w:tcW w:w="1560"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3,4344</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3,4344</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3,4344</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жилищные организации</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1,6156</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1,5565</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1,5565</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1,5565</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бюджетные учреждения</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1,0284</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1,0038</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1,0038</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1,0038</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noWrap/>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иные потребители</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0,8740</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0,8741</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0,8741</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0,8741</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rPr>
                <w:rFonts w:ascii="Arial CYR" w:hAnsi="Arial CYR"/>
                <w:sz w:val="18"/>
                <w:szCs w:val="18"/>
              </w:rPr>
            </w:pPr>
            <w:r w:rsidRPr="00417016">
              <w:rPr>
                <w:rFonts w:ascii="Arial CYR" w:hAnsi="Arial CYR"/>
                <w:sz w:val="18"/>
                <w:szCs w:val="18"/>
              </w:rPr>
              <w:t>производственные нужды</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75,1802</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75,6190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104,2960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104,2960</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28,68</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00"/>
        </w:trPr>
        <w:tc>
          <w:tcPr>
            <w:tcW w:w="515" w:type="dxa"/>
            <w:vMerge w:val="restart"/>
            <w:shd w:val="clear" w:color="auto" w:fill="auto"/>
            <w:noWrap/>
            <w:vAlign w:val="center"/>
            <w:hideMark/>
          </w:tcPr>
          <w:p w:rsidR="00974D8B" w:rsidRPr="00417016" w:rsidRDefault="00974D8B" w:rsidP="00991783">
            <w:pPr>
              <w:jc w:val="center"/>
              <w:rPr>
                <w:rFonts w:ascii="Arial CYR" w:hAnsi="Arial CYR"/>
                <w:sz w:val="18"/>
                <w:szCs w:val="18"/>
              </w:rPr>
            </w:pPr>
            <w:r w:rsidRPr="00417016">
              <w:rPr>
                <w:rFonts w:ascii="Arial CYR" w:hAnsi="Arial CYR"/>
                <w:sz w:val="18"/>
                <w:szCs w:val="18"/>
              </w:rPr>
              <w:t>3 </w:t>
            </w:r>
          </w:p>
        </w:tc>
        <w:tc>
          <w:tcPr>
            <w:tcW w:w="2887" w:type="dxa"/>
            <w:shd w:val="clear" w:color="auto" w:fill="auto"/>
            <w:vAlign w:val="center"/>
            <w:hideMark/>
          </w:tcPr>
          <w:p w:rsidR="00974D8B" w:rsidRPr="00417016" w:rsidRDefault="00974D8B" w:rsidP="00417016">
            <w:pPr>
              <w:rPr>
                <w:rFonts w:ascii="Arial CYR" w:hAnsi="Arial CYR"/>
                <w:sz w:val="18"/>
                <w:szCs w:val="18"/>
              </w:rPr>
            </w:pPr>
            <w:r w:rsidRPr="00417016">
              <w:rPr>
                <w:rFonts w:ascii="Arial CYR" w:hAnsi="Arial CYR"/>
                <w:sz w:val="18"/>
                <w:szCs w:val="18"/>
              </w:rPr>
              <w:t>Потери, в т.ч.:</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4,6682</w:t>
            </w:r>
          </w:p>
        </w:tc>
        <w:tc>
          <w:tcPr>
            <w:tcW w:w="1560"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4,6788</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4,7180</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4,7180</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0,04</w:t>
            </w:r>
          </w:p>
        </w:tc>
        <w:tc>
          <w:tcPr>
            <w:tcW w:w="4050" w:type="dxa"/>
            <w:vMerge w:val="restart"/>
            <w:shd w:val="clear" w:color="auto" w:fill="auto"/>
            <w:hideMark/>
          </w:tcPr>
          <w:p w:rsidR="00974D8B" w:rsidRPr="00417016" w:rsidRDefault="00974D8B" w:rsidP="00417016">
            <w:pPr>
              <w:rPr>
                <w:rFonts w:ascii="Arial CYR" w:hAnsi="Arial CYR"/>
                <w:sz w:val="18"/>
                <w:szCs w:val="18"/>
              </w:rPr>
            </w:pPr>
            <w:r w:rsidRPr="00417016">
              <w:rPr>
                <w:rFonts w:ascii="Arial CYR" w:hAnsi="Arial CYR"/>
                <w:sz w:val="18"/>
                <w:szCs w:val="18"/>
              </w:rPr>
              <w:t>технические нормативы приняты на основании экспертного заключения</w:t>
            </w: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на собственные нужды котельной</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2,2400</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2,2400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2,2400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2,2400</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6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в тепловых сетях, находящихся на балансе предприятия</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2,4282</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2,4388</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2,4780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2,4780</w:t>
            </w:r>
          </w:p>
        </w:tc>
        <w:tc>
          <w:tcPr>
            <w:tcW w:w="1356"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0,04</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900"/>
        </w:trPr>
        <w:tc>
          <w:tcPr>
            <w:tcW w:w="515" w:type="dxa"/>
            <w:vMerge w:val="restart"/>
            <w:shd w:val="clear" w:color="auto" w:fill="auto"/>
            <w:noWrap/>
            <w:vAlign w:val="center"/>
            <w:hideMark/>
          </w:tcPr>
          <w:p w:rsidR="00974D8B" w:rsidRPr="00417016" w:rsidRDefault="00974D8B" w:rsidP="00991783">
            <w:pPr>
              <w:jc w:val="center"/>
              <w:rPr>
                <w:rFonts w:ascii="Arial CYR" w:hAnsi="Arial CYR"/>
                <w:sz w:val="18"/>
                <w:szCs w:val="18"/>
              </w:rPr>
            </w:pPr>
            <w:r w:rsidRPr="00417016">
              <w:rPr>
                <w:rFonts w:ascii="Arial CYR" w:hAnsi="Arial CYR"/>
                <w:sz w:val="18"/>
                <w:szCs w:val="18"/>
              </w:rPr>
              <w:t>4 </w:t>
            </w:r>
          </w:p>
        </w:tc>
        <w:tc>
          <w:tcPr>
            <w:tcW w:w="2887" w:type="dxa"/>
            <w:shd w:val="clear" w:color="auto" w:fill="auto"/>
            <w:vAlign w:val="center"/>
            <w:hideMark/>
          </w:tcPr>
          <w:p w:rsidR="00974D8B" w:rsidRPr="00417016" w:rsidRDefault="00974D8B" w:rsidP="00417016">
            <w:pPr>
              <w:rPr>
                <w:rFonts w:ascii="Arial CYR" w:hAnsi="Arial CYR"/>
                <w:sz w:val="18"/>
                <w:szCs w:val="18"/>
              </w:rPr>
            </w:pPr>
            <w:r w:rsidRPr="00417016">
              <w:rPr>
                <w:rFonts w:ascii="Arial CYR" w:hAnsi="Arial CYR"/>
                <w:sz w:val="18"/>
                <w:szCs w:val="18"/>
              </w:rPr>
              <w:t>Сырье и материалы на технологические цели с расходами по перевозке всего, в том числе:</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тыс. руб.</w:t>
            </w:r>
          </w:p>
        </w:tc>
        <w:tc>
          <w:tcPr>
            <w:tcW w:w="1469"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2 191,34</w:t>
            </w:r>
          </w:p>
        </w:tc>
        <w:tc>
          <w:tcPr>
            <w:tcW w:w="1560"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2 452,46</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626,15</w:t>
            </w:r>
          </w:p>
        </w:tc>
        <w:tc>
          <w:tcPr>
            <w:tcW w:w="1554" w:type="dxa"/>
            <w:shd w:val="clear" w:color="auto" w:fill="auto"/>
            <w:noWrap/>
            <w:vAlign w:val="center"/>
            <w:hideMark/>
          </w:tcPr>
          <w:p w:rsidR="00974D8B" w:rsidRPr="00417016" w:rsidRDefault="00974D8B" w:rsidP="00417016">
            <w:pPr>
              <w:jc w:val="right"/>
              <w:rPr>
                <w:rFonts w:ascii="Arial CYR" w:hAnsi="Arial CYR"/>
                <w:color w:val="FF0000"/>
                <w:sz w:val="18"/>
                <w:szCs w:val="18"/>
              </w:rPr>
            </w:pPr>
            <w:r w:rsidRPr="00417016">
              <w:rPr>
                <w:rFonts w:ascii="Arial CYR" w:hAnsi="Arial CYR"/>
                <w:color w:val="FF0000"/>
                <w:sz w:val="18"/>
                <w:szCs w:val="18"/>
              </w:rPr>
              <w:t>705,33</w:t>
            </w:r>
          </w:p>
        </w:tc>
        <w:tc>
          <w:tcPr>
            <w:tcW w:w="1356"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-1 747,13</w:t>
            </w:r>
          </w:p>
        </w:tc>
        <w:tc>
          <w:tcPr>
            <w:tcW w:w="4050" w:type="dxa"/>
            <w:vMerge w:val="restart"/>
            <w:shd w:val="clear" w:color="auto" w:fill="auto"/>
            <w:hideMark/>
          </w:tcPr>
          <w:p w:rsidR="00974D8B" w:rsidRPr="00417016" w:rsidRDefault="00974D8B" w:rsidP="00417016">
            <w:pPr>
              <w:rPr>
                <w:rFonts w:ascii="Arial CYR" w:hAnsi="Arial CYR"/>
                <w:sz w:val="18"/>
                <w:szCs w:val="18"/>
              </w:rPr>
            </w:pPr>
            <w:r w:rsidRPr="00417016">
              <w:rPr>
                <w:rFonts w:ascii="Arial CYR" w:hAnsi="Arial CYR"/>
                <w:sz w:val="18"/>
                <w:szCs w:val="18"/>
              </w:rPr>
              <w:t>скорректирован расчёт расхода воды на технологические нужды котельной на 59,4 тыс. куб.м. Расчёт в таблице №2 Стоимость принята  по пост. Деп. Цен КО №189 от 30.11.2012</w:t>
            </w:r>
          </w:p>
        </w:tc>
      </w:tr>
      <w:tr w:rsidR="00974D8B" w:rsidRPr="00417016" w:rsidTr="00E92D1B">
        <w:trPr>
          <w:trHeight w:val="300"/>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вода</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2 136,94</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2 283,90</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556,06</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630,41</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-1 653,49</w:t>
            </w:r>
          </w:p>
        </w:tc>
        <w:tc>
          <w:tcPr>
            <w:tcW w:w="4050" w:type="dxa"/>
            <w:vMerge/>
            <w:vAlign w:val="center"/>
            <w:hideMark/>
          </w:tcPr>
          <w:p w:rsidR="00974D8B" w:rsidRPr="00417016" w:rsidRDefault="00974D8B" w:rsidP="00417016">
            <w:pPr>
              <w:rPr>
                <w:rFonts w:ascii="Arial CYR" w:hAnsi="Arial CYR"/>
                <w:sz w:val="18"/>
                <w:szCs w:val="18"/>
              </w:rPr>
            </w:pPr>
          </w:p>
        </w:tc>
      </w:tr>
      <w:tr w:rsidR="00974D8B" w:rsidRPr="00417016" w:rsidTr="00E92D1B">
        <w:trPr>
          <w:trHeight w:val="315"/>
        </w:trPr>
        <w:tc>
          <w:tcPr>
            <w:tcW w:w="515" w:type="dxa"/>
            <w:vMerge/>
            <w:shd w:val="clear" w:color="auto" w:fill="auto"/>
            <w:noWrap/>
            <w:vAlign w:val="center"/>
            <w:hideMark/>
          </w:tcPr>
          <w:p w:rsidR="00974D8B" w:rsidRPr="00417016" w:rsidRDefault="00974D8B" w:rsidP="00417016">
            <w:pPr>
              <w:jc w:val="center"/>
              <w:rPr>
                <w:rFonts w:ascii="Arial CYR" w:hAnsi="Arial CYR"/>
                <w:sz w:val="18"/>
                <w:szCs w:val="18"/>
              </w:rPr>
            </w:pPr>
          </w:p>
        </w:tc>
        <w:tc>
          <w:tcPr>
            <w:tcW w:w="2887" w:type="dxa"/>
            <w:shd w:val="clear" w:color="auto" w:fill="auto"/>
            <w:vAlign w:val="center"/>
            <w:hideMark/>
          </w:tcPr>
          <w:p w:rsidR="00974D8B" w:rsidRPr="00417016" w:rsidRDefault="00974D8B" w:rsidP="00417016">
            <w:pPr>
              <w:ind w:firstLineChars="100" w:firstLine="180"/>
              <w:rPr>
                <w:rFonts w:ascii="Arial CYR" w:hAnsi="Arial CYR"/>
                <w:sz w:val="18"/>
                <w:szCs w:val="18"/>
              </w:rPr>
            </w:pPr>
            <w:r w:rsidRPr="00417016">
              <w:rPr>
                <w:rFonts w:ascii="Arial CYR" w:hAnsi="Arial CYR"/>
                <w:sz w:val="18"/>
                <w:szCs w:val="18"/>
              </w:rPr>
              <w:t xml:space="preserve"> - реагенты</w:t>
            </w:r>
          </w:p>
        </w:tc>
        <w:tc>
          <w:tcPr>
            <w:tcW w:w="1055" w:type="dxa"/>
            <w:shd w:val="clear" w:color="auto" w:fill="auto"/>
            <w:noWrap/>
            <w:vAlign w:val="center"/>
            <w:hideMark/>
          </w:tcPr>
          <w:p w:rsidR="00974D8B" w:rsidRPr="00417016" w:rsidRDefault="00974D8B"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54,40</w:t>
            </w:r>
          </w:p>
        </w:tc>
        <w:tc>
          <w:tcPr>
            <w:tcW w:w="1560"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168,56</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70,08</w:t>
            </w:r>
          </w:p>
        </w:tc>
        <w:tc>
          <w:tcPr>
            <w:tcW w:w="1554" w:type="dxa"/>
            <w:shd w:val="clear" w:color="auto" w:fill="auto"/>
            <w:noWrap/>
            <w:vAlign w:val="center"/>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74,92</w:t>
            </w:r>
          </w:p>
        </w:tc>
        <w:tc>
          <w:tcPr>
            <w:tcW w:w="1356" w:type="dxa"/>
            <w:shd w:val="clear" w:color="auto" w:fill="auto"/>
            <w:noWrap/>
            <w:vAlign w:val="bottom"/>
            <w:hideMark/>
          </w:tcPr>
          <w:p w:rsidR="00974D8B" w:rsidRPr="00417016" w:rsidRDefault="00974D8B" w:rsidP="00417016">
            <w:pPr>
              <w:jc w:val="right"/>
              <w:rPr>
                <w:rFonts w:ascii="Arial CYR" w:hAnsi="Arial CYR"/>
                <w:sz w:val="18"/>
                <w:szCs w:val="18"/>
              </w:rPr>
            </w:pPr>
            <w:r w:rsidRPr="00417016">
              <w:rPr>
                <w:rFonts w:ascii="Arial CYR" w:hAnsi="Arial CYR"/>
                <w:sz w:val="18"/>
                <w:szCs w:val="18"/>
              </w:rPr>
              <w:t>-93,64</w:t>
            </w:r>
          </w:p>
        </w:tc>
        <w:tc>
          <w:tcPr>
            <w:tcW w:w="4050" w:type="dxa"/>
            <w:vMerge/>
            <w:vAlign w:val="center"/>
            <w:hideMark/>
          </w:tcPr>
          <w:p w:rsidR="00974D8B" w:rsidRPr="00417016" w:rsidRDefault="00974D8B" w:rsidP="00417016">
            <w:pPr>
              <w:rPr>
                <w:rFonts w:ascii="Arial CYR" w:hAnsi="Arial CYR"/>
                <w:sz w:val="18"/>
                <w:szCs w:val="18"/>
              </w:rPr>
            </w:pPr>
          </w:p>
        </w:tc>
      </w:tr>
      <w:tr w:rsidR="00991783" w:rsidRPr="00417016" w:rsidTr="001B59CA">
        <w:trPr>
          <w:trHeight w:val="1457"/>
        </w:trPr>
        <w:tc>
          <w:tcPr>
            <w:tcW w:w="515" w:type="dxa"/>
            <w:vMerge w:val="restart"/>
            <w:shd w:val="clear" w:color="auto" w:fill="auto"/>
            <w:noWrap/>
            <w:vAlign w:val="center"/>
            <w:hideMark/>
          </w:tcPr>
          <w:p w:rsidR="00991783" w:rsidRPr="00417016" w:rsidRDefault="00991783" w:rsidP="00991783">
            <w:pPr>
              <w:jc w:val="center"/>
              <w:rPr>
                <w:rFonts w:ascii="Arial CYR" w:hAnsi="Arial CYR"/>
                <w:sz w:val="18"/>
                <w:szCs w:val="18"/>
              </w:rPr>
            </w:pPr>
            <w:r w:rsidRPr="00417016">
              <w:rPr>
                <w:rFonts w:ascii="Arial CYR" w:hAnsi="Arial CYR"/>
                <w:sz w:val="18"/>
                <w:szCs w:val="18"/>
              </w:rPr>
              <w:t>5 </w:t>
            </w:r>
          </w:p>
        </w:tc>
        <w:tc>
          <w:tcPr>
            <w:tcW w:w="2887" w:type="dxa"/>
            <w:shd w:val="clear" w:color="auto" w:fill="auto"/>
            <w:vAlign w:val="center"/>
            <w:hideMark/>
          </w:tcPr>
          <w:p w:rsidR="00991783" w:rsidRPr="00417016" w:rsidRDefault="00991783" w:rsidP="00417016">
            <w:pPr>
              <w:rPr>
                <w:rFonts w:ascii="Arial CYR" w:hAnsi="Arial CYR"/>
                <w:sz w:val="18"/>
                <w:szCs w:val="18"/>
              </w:rPr>
            </w:pPr>
            <w:r w:rsidRPr="00417016">
              <w:rPr>
                <w:rFonts w:ascii="Arial CYR" w:hAnsi="Arial CYR"/>
                <w:sz w:val="18"/>
                <w:szCs w:val="18"/>
              </w:rPr>
              <w:t>Топливо на технологические цели с расходами по перевозке всего, в том числе:</w:t>
            </w:r>
          </w:p>
        </w:tc>
        <w:tc>
          <w:tcPr>
            <w:tcW w:w="1055" w:type="dxa"/>
            <w:shd w:val="clear" w:color="auto" w:fill="auto"/>
            <w:noWrap/>
            <w:vAlign w:val="center"/>
            <w:hideMark/>
          </w:tcPr>
          <w:p w:rsidR="00991783" w:rsidRPr="00417016" w:rsidRDefault="00991783"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11 365,50</w:t>
            </w:r>
          </w:p>
        </w:tc>
        <w:tc>
          <w:tcPr>
            <w:tcW w:w="1560"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26 474,60</w:t>
            </w:r>
          </w:p>
        </w:tc>
        <w:tc>
          <w:tcPr>
            <w:tcW w:w="1554"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36 304,35</w:t>
            </w:r>
          </w:p>
        </w:tc>
        <w:tc>
          <w:tcPr>
            <w:tcW w:w="1554"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37 069,04</w:t>
            </w:r>
          </w:p>
        </w:tc>
        <w:tc>
          <w:tcPr>
            <w:tcW w:w="1356"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10 594,44</w:t>
            </w:r>
          </w:p>
        </w:tc>
        <w:tc>
          <w:tcPr>
            <w:tcW w:w="4050" w:type="dxa"/>
            <w:vMerge w:val="restart"/>
            <w:shd w:val="clear" w:color="auto" w:fill="auto"/>
            <w:vAlign w:val="center"/>
            <w:hideMark/>
          </w:tcPr>
          <w:p w:rsidR="00991783" w:rsidRPr="00417016" w:rsidRDefault="00991783" w:rsidP="00974D8B">
            <w:pPr>
              <w:jc w:val="center"/>
              <w:rPr>
                <w:rFonts w:ascii="Arial CYR" w:hAnsi="Arial CYR"/>
                <w:sz w:val="18"/>
                <w:szCs w:val="18"/>
              </w:rPr>
            </w:pPr>
            <w:r w:rsidRPr="00417016">
              <w:rPr>
                <w:rFonts w:ascii="Arial CYR" w:hAnsi="Arial CYR"/>
                <w:sz w:val="18"/>
                <w:szCs w:val="18"/>
              </w:rPr>
              <w:t>Расчёт произведён на скорректированную нормативную выработку, из расчёта 180,8 кг.у.т., дополнительно учтены расходы на автоперевозку по фактическому расходам. С 01.07.2012 индекс на уголь 101,6 (МЭР РФ), перевозки 111.0. Расчёт в таблице 2</w:t>
            </w:r>
          </w:p>
        </w:tc>
      </w:tr>
      <w:tr w:rsidR="00991783" w:rsidRPr="00417016" w:rsidTr="00E92D1B">
        <w:trPr>
          <w:trHeight w:val="1260"/>
        </w:trPr>
        <w:tc>
          <w:tcPr>
            <w:tcW w:w="515" w:type="dxa"/>
            <w:vMerge/>
            <w:shd w:val="clear" w:color="auto" w:fill="auto"/>
            <w:noWrap/>
            <w:vAlign w:val="center"/>
            <w:hideMark/>
          </w:tcPr>
          <w:p w:rsidR="00991783" w:rsidRPr="00417016" w:rsidRDefault="00991783" w:rsidP="00417016">
            <w:pPr>
              <w:jc w:val="center"/>
              <w:rPr>
                <w:rFonts w:ascii="Arial CYR" w:hAnsi="Arial CYR"/>
                <w:sz w:val="18"/>
                <w:szCs w:val="18"/>
              </w:rPr>
            </w:pPr>
          </w:p>
        </w:tc>
        <w:tc>
          <w:tcPr>
            <w:tcW w:w="2887" w:type="dxa"/>
            <w:shd w:val="clear" w:color="auto" w:fill="auto"/>
            <w:vAlign w:val="center"/>
            <w:hideMark/>
          </w:tcPr>
          <w:p w:rsidR="00991783" w:rsidRPr="00417016" w:rsidRDefault="00991783" w:rsidP="00417016">
            <w:pPr>
              <w:ind w:firstLineChars="100" w:firstLine="180"/>
              <w:rPr>
                <w:rFonts w:ascii="Arial CYR" w:hAnsi="Arial CYR"/>
                <w:sz w:val="18"/>
                <w:szCs w:val="18"/>
              </w:rPr>
            </w:pPr>
            <w:r w:rsidRPr="00417016">
              <w:rPr>
                <w:rFonts w:ascii="Arial CYR" w:hAnsi="Arial CYR"/>
                <w:sz w:val="18"/>
                <w:szCs w:val="18"/>
              </w:rPr>
              <w:t xml:space="preserve"> - стоимость натурального топлива</w:t>
            </w:r>
          </w:p>
        </w:tc>
        <w:tc>
          <w:tcPr>
            <w:tcW w:w="1055" w:type="dxa"/>
            <w:shd w:val="clear" w:color="auto" w:fill="auto"/>
            <w:noWrap/>
            <w:vAlign w:val="center"/>
            <w:hideMark/>
          </w:tcPr>
          <w:p w:rsidR="00991783" w:rsidRPr="00417016" w:rsidRDefault="00991783"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7 999,59</w:t>
            </w:r>
          </w:p>
        </w:tc>
        <w:tc>
          <w:tcPr>
            <w:tcW w:w="1560"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26 474,60</w:t>
            </w:r>
          </w:p>
        </w:tc>
        <w:tc>
          <w:tcPr>
            <w:tcW w:w="1554"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34 348,76</w:t>
            </w:r>
          </w:p>
        </w:tc>
        <w:tc>
          <w:tcPr>
            <w:tcW w:w="1554" w:type="dxa"/>
            <w:shd w:val="clear" w:color="auto" w:fill="auto"/>
            <w:noWrap/>
            <w:vAlign w:val="center"/>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34 898,34</w:t>
            </w:r>
          </w:p>
        </w:tc>
        <w:tc>
          <w:tcPr>
            <w:tcW w:w="1356" w:type="dxa"/>
            <w:shd w:val="clear" w:color="auto" w:fill="auto"/>
            <w:noWrap/>
            <w:vAlign w:val="bottom"/>
            <w:hideMark/>
          </w:tcPr>
          <w:p w:rsidR="00991783" w:rsidRPr="00417016" w:rsidRDefault="00991783" w:rsidP="00417016">
            <w:pPr>
              <w:jc w:val="right"/>
              <w:rPr>
                <w:rFonts w:ascii="Arial CYR" w:hAnsi="Arial CYR"/>
                <w:sz w:val="18"/>
                <w:szCs w:val="18"/>
              </w:rPr>
            </w:pPr>
            <w:r w:rsidRPr="00417016">
              <w:rPr>
                <w:rFonts w:ascii="Arial CYR" w:hAnsi="Arial CYR"/>
                <w:sz w:val="18"/>
                <w:szCs w:val="18"/>
              </w:rPr>
              <w:t>8 423,74</w:t>
            </w:r>
          </w:p>
        </w:tc>
        <w:tc>
          <w:tcPr>
            <w:tcW w:w="4050" w:type="dxa"/>
            <w:vMerge/>
            <w:vAlign w:val="center"/>
            <w:hideMark/>
          </w:tcPr>
          <w:p w:rsidR="00991783" w:rsidRPr="00417016" w:rsidRDefault="00991783" w:rsidP="00417016">
            <w:pPr>
              <w:rPr>
                <w:rFonts w:ascii="Arial CYR" w:hAnsi="Arial CYR"/>
                <w:sz w:val="18"/>
                <w:szCs w:val="18"/>
              </w:rPr>
            </w:pPr>
          </w:p>
        </w:tc>
      </w:tr>
      <w:tr w:rsidR="00417016" w:rsidRPr="00417016" w:rsidTr="00974D8B">
        <w:trPr>
          <w:trHeight w:val="631"/>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6</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Электроэнергия</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5 285,91</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8 869,30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8 869,34</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9 844,97</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975,67</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по дог.№ Э-01/09 от 25.12.2008 расходы с 01.07.2013 приняты с уч. индекса ФСТ (112,0)</w:t>
            </w:r>
          </w:p>
        </w:tc>
      </w:tr>
      <w:tr w:rsidR="00417016" w:rsidRPr="00417016" w:rsidTr="00E92D1B">
        <w:trPr>
          <w:trHeight w:val="300"/>
        </w:trPr>
        <w:tc>
          <w:tcPr>
            <w:tcW w:w="515" w:type="dxa"/>
            <w:vMerge w:val="restart"/>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7</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xml:space="preserve">Затраты на оплату труда </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4 039,31</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7 978,70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7 320,00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7 839,72</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-138,98</w:t>
            </w:r>
          </w:p>
        </w:tc>
        <w:tc>
          <w:tcPr>
            <w:tcW w:w="4050" w:type="dxa"/>
            <w:vMerge w:val="restart"/>
            <w:shd w:val="clear" w:color="auto" w:fill="auto"/>
            <w:hideMark/>
          </w:tcPr>
          <w:p w:rsidR="00417016" w:rsidRPr="00417016" w:rsidRDefault="00417016" w:rsidP="00417016">
            <w:pPr>
              <w:rPr>
                <w:rFonts w:ascii="Arial CYR" w:hAnsi="Arial CYR"/>
                <w:sz w:val="18"/>
                <w:szCs w:val="18"/>
              </w:rPr>
            </w:pPr>
            <w:r w:rsidRPr="00417016">
              <w:rPr>
                <w:rFonts w:ascii="Arial CYR" w:hAnsi="Arial CYR"/>
                <w:sz w:val="18"/>
                <w:szCs w:val="18"/>
              </w:rPr>
              <w:t>По фактическим выплатам 2011 года с учетом ИПЦ МЭР на 2012 год (105,2), с 01.07.2013 с ИПЦ МЭР (107,1). ЕСН 38,5%</w:t>
            </w: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Отчисления на социальные нужды: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1 346,32</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3 071,80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2 818,20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3 018,29</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-53,51</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Средний уровень заработной платы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руб.</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9 350,3</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16 622,3</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15 250,0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16 332,8</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-289,54</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Численность</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чел.</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36,00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40,00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51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8</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Амортизация основных средств</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тыс. руб.</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1 340,20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227,00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227,00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227,00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согласно ведомости начисления амортизации</w:t>
            </w:r>
          </w:p>
        </w:tc>
      </w:tr>
      <w:tr w:rsidR="00417016" w:rsidRPr="00417016" w:rsidTr="00E92D1B">
        <w:trPr>
          <w:trHeight w:val="300"/>
        </w:trPr>
        <w:tc>
          <w:tcPr>
            <w:tcW w:w="515" w:type="dxa"/>
            <w:vMerge w:val="restart"/>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9</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xml:space="preserve">Прочие затраты всего, в т. ч.: </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12 298,50</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32 635,00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17 451,79</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18 011,48</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-14 623,52</w:t>
            </w:r>
          </w:p>
        </w:tc>
        <w:tc>
          <w:tcPr>
            <w:tcW w:w="4050" w:type="dxa"/>
            <w:vMerge w:val="restart"/>
            <w:shd w:val="clear" w:color="auto" w:fill="auto"/>
            <w:hideMark/>
          </w:tcPr>
          <w:p w:rsidR="00417016" w:rsidRPr="00417016" w:rsidRDefault="00417016" w:rsidP="00417016">
            <w:pPr>
              <w:rPr>
                <w:rFonts w:ascii="Arial CYR" w:hAnsi="Arial CYR"/>
                <w:sz w:val="18"/>
                <w:szCs w:val="18"/>
              </w:rPr>
            </w:pPr>
            <w:r w:rsidRPr="00417016">
              <w:rPr>
                <w:rFonts w:ascii="Arial CYR" w:hAnsi="Arial CYR"/>
                <w:sz w:val="18"/>
                <w:szCs w:val="18"/>
              </w:rPr>
              <w:t>Капитальные ремонты приняты по фактическим расходам 2011 года с учетом ИЦП пром продукции МЭР на 2012 год и материалы на тек.ремонты, за исключением приобретения ОС. С 01.07.2013 с учётом ИЦП пром.продукции по МЭР (103,2)</w:t>
            </w: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затраты на ремонтные работы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11 664,50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31 995,00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16 907,39</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17 448,42</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-14 546,58</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услуги производственного характера</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423,60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300,00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200,00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209,80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-90,20</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3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вспомогательные материалы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142,80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276,80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276,80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285,66</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8,86</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E92D1B">
        <w:trPr>
          <w:trHeight w:val="600"/>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налоги, относимые на производственные затраты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67,60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63,20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67,60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67,60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4,40</w:t>
            </w:r>
          </w:p>
        </w:tc>
        <w:tc>
          <w:tcPr>
            <w:tcW w:w="4050" w:type="dxa"/>
            <w:vMerge/>
            <w:vAlign w:val="center"/>
            <w:hideMark/>
          </w:tcPr>
          <w:p w:rsidR="00417016" w:rsidRPr="00417016" w:rsidRDefault="00417016" w:rsidP="00417016">
            <w:pPr>
              <w:rPr>
                <w:rFonts w:ascii="Arial CYR" w:hAnsi="Arial CYR"/>
                <w:sz w:val="18"/>
                <w:szCs w:val="18"/>
              </w:rPr>
            </w:pPr>
          </w:p>
        </w:tc>
      </w:tr>
      <w:tr w:rsidR="00417016" w:rsidRPr="00417016" w:rsidTr="00974D8B">
        <w:trPr>
          <w:trHeight w:val="563"/>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10</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Общехозяйственные расходы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91,00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1 672,50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1 487,00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1 487,00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-185,50</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исключены расходы на отпуск угля работникам, учтённые в соцпрограмме, финансируемой из прибыли</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11</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Другие расходы</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899,30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899,30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899,30</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аренда ОС по дог №639/09 от 08.07.09</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12</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Итого расходов</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37 958,08</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84 280,66</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76 003,12</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79 102,14</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-5 178,52</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13</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Себестоимость 1Гкал.</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руб./Гкал</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482,32</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1066,12</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705,49</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734,26</w:t>
            </w:r>
          </w:p>
        </w:tc>
        <w:tc>
          <w:tcPr>
            <w:tcW w:w="1356"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-331,86</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lastRenderedPageBreak/>
              <w:t>14</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Необходимая прибыль (убытки), в т.ч.:</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тыс. руб.</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142,34</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10 693,90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67,17</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67,17</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-10 626,73</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на развитие производства</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56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525"/>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xml:space="preserve">    - на социальное развитие</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bottom"/>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105,25</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1 620,00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51,85</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51,85</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-1 568,15</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приняты в доле отпуска на потребительский рынок</w:t>
            </w:r>
          </w:p>
        </w:tc>
      </w:tr>
      <w:tr w:rsidR="00417016" w:rsidRPr="00417016" w:rsidTr="00E92D1B">
        <w:trPr>
          <w:trHeight w:val="615"/>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целевые средства для реализации Программы энергосбережения</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18,47</w:t>
            </w:r>
          </w:p>
        </w:tc>
        <w:tc>
          <w:tcPr>
            <w:tcW w:w="156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налоги, сборы, платежи; всего, в т. ч:</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18,63</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15,32</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15,32</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15,32</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300" w:firstLine="540"/>
              <w:rPr>
                <w:rFonts w:ascii="Arial CYR" w:hAnsi="Arial CYR"/>
                <w:sz w:val="18"/>
                <w:szCs w:val="18"/>
              </w:rPr>
            </w:pPr>
            <w:r w:rsidRPr="00417016">
              <w:rPr>
                <w:rFonts w:ascii="Arial CYR" w:hAnsi="Arial CYR"/>
                <w:sz w:val="18"/>
                <w:szCs w:val="18"/>
              </w:rPr>
              <w:t xml:space="preserve"> - налог на прибыль</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0,00</w:t>
            </w:r>
          </w:p>
        </w:tc>
        <w:tc>
          <w:tcPr>
            <w:tcW w:w="156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12,96</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12,96</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12,96</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произведён расчёт налога</w:t>
            </w:r>
          </w:p>
        </w:tc>
      </w:tr>
      <w:tr w:rsidR="00417016" w:rsidRPr="00417016" w:rsidTr="00E92D1B">
        <w:trPr>
          <w:trHeight w:val="51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300" w:firstLine="540"/>
              <w:rPr>
                <w:rFonts w:ascii="Arial CYR" w:hAnsi="Arial CYR"/>
                <w:sz w:val="18"/>
                <w:szCs w:val="18"/>
              </w:rPr>
            </w:pPr>
            <w:r w:rsidRPr="00417016">
              <w:rPr>
                <w:rFonts w:ascii="Arial CYR" w:hAnsi="Arial CYR"/>
                <w:sz w:val="18"/>
                <w:szCs w:val="18"/>
              </w:rPr>
              <w:t xml:space="preserve"> - налог на имущество</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12,74</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73,50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2,35</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2,35</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-71,15</w:t>
            </w:r>
          </w:p>
        </w:tc>
        <w:tc>
          <w:tcPr>
            <w:tcW w:w="4050"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приняты в доле отпуска на потребительский рынок</w:t>
            </w:r>
          </w:p>
        </w:tc>
      </w:tr>
      <w:tr w:rsidR="00417016" w:rsidRPr="00417016" w:rsidTr="00E92D1B">
        <w:trPr>
          <w:trHeight w:val="600"/>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300" w:firstLine="540"/>
              <w:rPr>
                <w:rFonts w:ascii="Arial CYR" w:hAnsi="Arial CYR"/>
                <w:sz w:val="18"/>
                <w:szCs w:val="18"/>
              </w:rPr>
            </w:pPr>
            <w:r w:rsidRPr="00417016">
              <w:rPr>
                <w:rFonts w:ascii="Arial CYR" w:hAnsi="Arial CYR"/>
                <w:sz w:val="18"/>
                <w:szCs w:val="18"/>
              </w:rPr>
              <w:t xml:space="preserve"> - плата за временно согласованные выбросы загрязняющих веществ</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56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554"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974D8B">
        <w:trPr>
          <w:trHeight w:val="355"/>
        </w:trPr>
        <w:tc>
          <w:tcPr>
            <w:tcW w:w="515" w:type="dxa"/>
            <w:shd w:val="clear" w:color="auto" w:fill="auto"/>
            <w:noWrap/>
            <w:vAlign w:val="bottom"/>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300" w:firstLine="540"/>
              <w:rPr>
                <w:rFonts w:ascii="Arial CYR" w:hAnsi="Arial CYR"/>
                <w:sz w:val="18"/>
                <w:szCs w:val="18"/>
              </w:rPr>
            </w:pPr>
            <w:r w:rsidRPr="00417016">
              <w:rPr>
                <w:rFonts w:ascii="Arial CYR" w:hAnsi="Arial CYR"/>
                <w:sz w:val="18"/>
                <w:szCs w:val="18"/>
              </w:rPr>
              <w:t xml:space="preserve"> - налог на прибыль с целевых средств</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 xml:space="preserve"> -//-</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5,88</w:t>
            </w:r>
          </w:p>
        </w:tc>
        <w:tc>
          <w:tcPr>
            <w:tcW w:w="1560"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 </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0,00</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600"/>
        </w:trPr>
        <w:tc>
          <w:tcPr>
            <w:tcW w:w="515" w:type="dxa"/>
            <w:vMerge w:val="restart"/>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15</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xml:space="preserve"> Необходимая валовая выручка всего, в т. ч.:</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38 100,42</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85 075,50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76 070,29</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79 169,31</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-5 906,19</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75"/>
        </w:trPr>
        <w:tc>
          <w:tcPr>
            <w:tcW w:w="515" w:type="dxa"/>
            <w:vMerge/>
            <w:vAlign w:val="center"/>
            <w:hideMark/>
          </w:tcPr>
          <w:p w:rsidR="00417016" w:rsidRPr="00417016" w:rsidRDefault="00417016" w:rsidP="00417016">
            <w:pPr>
              <w:rPr>
                <w:rFonts w:ascii="Arial CYR" w:hAnsi="Arial CYR"/>
                <w:sz w:val="18"/>
                <w:szCs w:val="18"/>
              </w:rPr>
            </w:pP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 xml:space="preserve"> - на потребительском рынке</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1 839,16</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2 755,30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2 490,10</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2 588,90</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-166,40</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974D8B">
        <w:trPr>
          <w:trHeight w:val="731"/>
        </w:trPr>
        <w:tc>
          <w:tcPr>
            <w:tcW w:w="515"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16</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xml:space="preserve">Тариф на тепловую энергию, реализуемую на потребительском рынке (без учета НДС)  </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руб./Гкал</w:t>
            </w:r>
          </w:p>
        </w:tc>
        <w:tc>
          <w:tcPr>
            <w:tcW w:w="1469" w:type="dxa"/>
            <w:shd w:val="clear" w:color="auto" w:fill="auto"/>
            <w:noWrap/>
            <w:vAlign w:val="center"/>
            <w:hideMark/>
          </w:tcPr>
          <w:p w:rsidR="00417016" w:rsidRPr="00417016" w:rsidRDefault="00417016" w:rsidP="00417016">
            <w:pPr>
              <w:jc w:val="right"/>
              <w:rPr>
                <w:rFonts w:ascii="Arial CYR" w:hAnsi="Arial CYR"/>
                <w:b/>
                <w:bCs/>
                <w:color w:val="FF0000"/>
                <w:sz w:val="18"/>
                <w:szCs w:val="18"/>
              </w:rPr>
            </w:pPr>
            <w:r w:rsidRPr="00417016">
              <w:rPr>
                <w:rFonts w:ascii="Arial CYR" w:hAnsi="Arial CYR"/>
                <w:b/>
                <w:bCs/>
                <w:color w:val="FF0000"/>
                <w:sz w:val="18"/>
                <w:szCs w:val="18"/>
              </w:rPr>
              <w:t>522,79</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1076,18</w:t>
            </w:r>
          </w:p>
        </w:tc>
        <w:tc>
          <w:tcPr>
            <w:tcW w:w="1554" w:type="dxa"/>
            <w:shd w:val="clear" w:color="auto" w:fill="auto"/>
            <w:noWrap/>
            <w:vAlign w:val="center"/>
            <w:hideMark/>
          </w:tcPr>
          <w:p w:rsidR="00417016" w:rsidRPr="00417016" w:rsidRDefault="00417016" w:rsidP="00417016">
            <w:pPr>
              <w:jc w:val="right"/>
              <w:rPr>
                <w:rFonts w:ascii="Arial CYR" w:hAnsi="Arial CYR"/>
                <w:b/>
                <w:bCs/>
                <w:color w:val="FF0000"/>
                <w:sz w:val="18"/>
                <w:szCs w:val="18"/>
              </w:rPr>
            </w:pPr>
            <w:r w:rsidRPr="00417016">
              <w:rPr>
                <w:rFonts w:ascii="Arial CYR" w:hAnsi="Arial CYR"/>
                <w:b/>
                <w:bCs/>
                <w:color w:val="FF0000"/>
                <w:sz w:val="18"/>
                <w:szCs w:val="18"/>
              </w:rPr>
              <w:t>725,05</w:t>
            </w:r>
          </w:p>
        </w:tc>
        <w:tc>
          <w:tcPr>
            <w:tcW w:w="1554" w:type="dxa"/>
            <w:shd w:val="clear" w:color="auto" w:fill="auto"/>
            <w:noWrap/>
            <w:vAlign w:val="center"/>
            <w:hideMark/>
          </w:tcPr>
          <w:p w:rsidR="00417016" w:rsidRPr="00417016" w:rsidRDefault="00417016" w:rsidP="00417016">
            <w:pPr>
              <w:jc w:val="right"/>
              <w:rPr>
                <w:rFonts w:ascii="Arial CYR" w:hAnsi="Arial CYR"/>
                <w:b/>
                <w:bCs/>
                <w:color w:val="FF0000"/>
                <w:sz w:val="18"/>
                <w:szCs w:val="18"/>
              </w:rPr>
            </w:pPr>
            <w:r w:rsidRPr="00417016">
              <w:rPr>
                <w:rFonts w:ascii="Arial CYR" w:hAnsi="Arial CYR"/>
                <w:b/>
                <w:bCs/>
                <w:color w:val="FF0000"/>
                <w:sz w:val="18"/>
                <w:szCs w:val="18"/>
              </w:rPr>
              <w:t>753,82</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-322,36</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300"/>
        </w:trPr>
        <w:tc>
          <w:tcPr>
            <w:tcW w:w="515"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2887" w:type="dxa"/>
            <w:shd w:val="clear" w:color="auto" w:fill="auto"/>
            <w:vAlign w:val="center"/>
            <w:hideMark/>
          </w:tcPr>
          <w:p w:rsidR="00417016" w:rsidRPr="00417016" w:rsidRDefault="00417016" w:rsidP="00417016">
            <w:pPr>
              <w:ind w:firstLineChars="100" w:firstLine="180"/>
              <w:rPr>
                <w:rFonts w:ascii="Arial CYR" w:hAnsi="Arial CYR"/>
                <w:sz w:val="18"/>
                <w:szCs w:val="18"/>
              </w:rPr>
            </w:pPr>
            <w:r w:rsidRPr="00417016">
              <w:rPr>
                <w:rFonts w:ascii="Arial CYR" w:hAnsi="Arial CYR"/>
                <w:sz w:val="18"/>
                <w:szCs w:val="18"/>
              </w:rPr>
              <w:t>Рост тарифа к предыдущему периоду</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105,86</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38,69</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3,97</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-101,89</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r w:rsidR="00417016" w:rsidRPr="00417016" w:rsidTr="00E92D1B">
        <w:trPr>
          <w:trHeight w:val="735"/>
        </w:trPr>
        <w:tc>
          <w:tcPr>
            <w:tcW w:w="51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17</w:t>
            </w:r>
          </w:p>
        </w:tc>
        <w:tc>
          <w:tcPr>
            <w:tcW w:w="2887" w:type="dxa"/>
            <w:shd w:val="clear" w:color="auto" w:fill="auto"/>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Рентабельность производства тепла при отпуске на потребительский рынок</w:t>
            </w:r>
          </w:p>
        </w:tc>
        <w:tc>
          <w:tcPr>
            <w:tcW w:w="1055" w:type="dxa"/>
            <w:shd w:val="clear" w:color="auto" w:fill="auto"/>
            <w:noWrap/>
            <w:vAlign w:val="center"/>
            <w:hideMark/>
          </w:tcPr>
          <w:p w:rsidR="00417016" w:rsidRPr="00417016" w:rsidRDefault="00417016" w:rsidP="00417016">
            <w:pPr>
              <w:jc w:val="center"/>
              <w:rPr>
                <w:rFonts w:ascii="Arial CYR" w:hAnsi="Arial CYR"/>
                <w:sz w:val="18"/>
                <w:szCs w:val="18"/>
              </w:rPr>
            </w:pPr>
            <w:r w:rsidRPr="00417016">
              <w:rPr>
                <w:rFonts w:ascii="Arial CYR" w:hAnsi="Arial CYR"/>
                <w:sz w:val="18"/>
                <w:szCs w:val="18"/>
              </w:rPr>
              <w:t>%</w:t>
            </w:r>
          </w:p>
        </w:tc>
        <w:tc>
          <w:tcPr>
            <w:tcW w:w="1469"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8,39</w:t>
            </w:r>
          </w:p>
        </w:tc>
        <w:tc>
          <w:tcPr>
            <w:tcW w:w="1560"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0,94</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2,77</w:t>
            </w:r>
          </w:p>
        </w:tc>
        <w:tc>
          <w:tcPr>
            <w:tcW w:w="1554" w:type="dxa"/>
            <w:shd w:val="clear" w:color="auto" w:fill="auto"/>
            <w:noWrap/>
            <w:vAlign w:val="center"/>
            <w:hideMark/>
          </w:tcPr>
          <w:p w:rsidR="00417016" w:rsidRPr="00417016" w:rsidRDefault="00417016" w:rsidP="00417016">
            <w:pPr>
              <w:jc w:val="right"/>
              <w:rPr>
                <w:rFonts w:ascii="Arial CYR" w:hAnsi="Arial CYR"/>
                <w:color w:val="FF0000"/>
                <w:sz w:val="18"/>
                <w:szCs w:val="18"/>
              </w:rPr>
            </w:pPr>
            <w:r w:rsidRPr="00417016">
              <w:rPr>
                <w:rFonts w:ascii="Arial CYR" w:hAnsi="Arial CYR"/>
                <w:color w:val="FF0000"/>
                <w:sz w:val="18"/>
                <w:szCs w:val="18"/>
              </w:rPr>
              <w:t>2,66</w:t>
            </w:r>
          </w:p>
        </w:tc>
        <w:tc>
          <w:tcPr>
            <w:tcW w:w="1356" w:type="dxa"/>
            <w:shd w:val="clear" w:color="auto" w:fill="auto"/>
            <w:noWrap/>
            <w:vAlign w:val="center"/>
            <w:hideMark/>
          </w:tcPr>
          <w:p w:rsidR="00417016" w:rsidRPr="00417016" w:rsidRDefault="00417016" w:rsidP="00417016">
            <w:pPr>
              <w:jc w:val="right"/>
              <w:rPr>
                <w:rFonts w:ascii="Arial CYR" w:hAnsi="Arial CYR"/>
                <w:sz w:val="18"/>
                <w:szCs w:val="18"/>
              </w:rPr>
            </w:pPr>
            <w:r w:rsidRPr="00417016">
              <w:rPr>
                <w:rFonts w:ascii="Arial CYR" w:hAnsi="Arial CYR"/>
                <w:sz w:val="18"/>
                <w:szCs w:val="18"/>
              </w:rPr>
              <w:t>1,72</w:t>
            </w:r>
          </w:p>
        </w:tc>
        <w:tc>
          <w:tcPr>
            <w:tcW w:w="4050" w:type="dxa"/>
            <w:shd w:val="clear" w:color="auto" w:fill="auto"/>
            <w:noWrap/>
            <w:vAlign w:val="center"/>
            <w:hideMark/>
          </w:tcPr>
          <w:p w:rsidR="00417016" w:rsidRPr="00417016" w:rsidRDefault="00417016" w:rsidP="00417016">
            <w:pPr>
              <w:rPr>
                <w:rFonts w:ascii="Arial CYR" w:hAnsi="Arial CYR"/>
                <w:sz w:val="18"/>
                <w:szCs w:val="18"/>
              </w:rPr>
            </w:pPr>
            <w:r w:rsidRPr="00417016">
              <w:rPr>
                <w:rFonts w:ascii="Arial CYR" w:hAnsi="Arial CYR"/>
                <w:sz w:val="18"/>
                <w:szCs w:val="18"/>
              </w:rPr>
              <w:t> </w:t>
            </w:r>
          </w:p>
        </w:tc>
      </w:tr>
    </w:tbl>
    <w:p w:rsidR="00417016" w:rsidRPr="00417016" w:rsidRDefault="00417016" w:rsidP="00417016">
      <w:pPr>
        <w:jc w:val="right"/>
      </w:pPr>
    </w:p>
    <w:p w:rsidR="00417016" w:rsidRPr="00417016" w:rsidRDefault="00417016" w:rsidP="00417016">
      <w:pPr>
        <w:jc w:val="right"/>
      </w:pPr>
    </w:p>
    <w:p w:rsidR="00FF719C" w:rsidRDefault="00FF719C" w:rsidP="00BD7E88">
      <w:pPr>
        <w:jc w:val="both"/>
        <w:sectPr w:rsidR="00FF719C" w:rsidSect="00417016">
          <w:pgSz w:w="16838" w:h="11906" w:orient="landscape"/>
          <w:pgMar w:top="1134" w:right="1134" w:bottom="737" w:left="1134" w:header="709" w:footer="709" w:gutter="0"/>
          <w:cols w:space="708"/>
          <w:titlePg/>
          <w:docGrid w:linePitch="360"/>
        </w:sectPr>
      </w:pPr>
    </w:p>
    <w:p w:rsidR="006E27AA" w:rsidRPr="006E27AA" w:rsidRDefault="006E27AA" w:rsidP="006E27AA">
      <w:pPr>
        <w:jc w:val="right"/>
      </w:pPr>
      <w:r w:rsidRPr="006E27AA">
        <w:lastRenderedPageBreak/>
        <w:t>Приложение № 35 к протоколу</w:t>
      </w:r>
    </w:p>
    <w:p w:rsidR="006E27AA" w:rsidRPr="006E27AA" w:rsidRDefault="006E27AA" w:rsidP="006E27AA">
      <w:pPr>
        <w:jc w:val="right"/>
      </w:pPr>
      <w:r>
        <w:rPr>
          <w:noProof/>
        </w:rPr>
        <w:drawing>
          <wp:inline distT="0" distB="0" distL="0" distR="0" wp14:anchorId="13B653B1" wp14:editId="54B5795A">
            <wp:extent cx="6296025" cy="35528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p w:rsidR="006E27AA" w:rsidRPr="006E27AA" w:rsidRDefault="006E27AA" w:rsidP="006E27AA">
      <w:pPr>
        <w:jc w:val="right"/>
      </w:pPr>
      <w:r>
        <w:rPr>
          <w:noProof/>
        </w:rPr>
        <w:drawing>
          <wp:inline distT="0" distB="0" distL="0" distR="0" wp14:anchorId="50FD598C" wp14:editId="22612042">
            <wp:extent cx="6296025" cy="8667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866775"/>
                    </a:xfrm>
                    <a:prstGeom prst="rect">
                      <a:avLst/>
                    </a:prstGeom>
                    <a:noFill/>
                    <a:ln>
                      <a:noFill/>
                    </a:ln>
                  </pic:spPr>
                </pic:pic>
              </a:graphicData>
            </a:graphic>
          </wp:inline>
        </w:drawing>
      </w:r>
    </w:p>
    <w:p w:rsidR="006E27AA" w:rsidRPr="006E27AA" w:rsidRDefault="006E27AA" w:rsidP="006E27AA">
      <w:pPr>
        <w:jc w:val="right"/>
      </w:pPr>
      <w:r w:rsidRPr="006E27AA">
        <w:t>Приложение № 36 к протоколу</w:t>
      </w:r>
    </w:p>
    <w:p w:rsidR="006E27AA" w:rsidRPr="006E27AA" w:rsidRDefault="006E27AA" w:rsidP="006E27AA">
      <w:pPr>
        <w:jc w:val="right"/>
      </w:pPr>
      <w:r>
        <w:rPr>
          <w:noProof/>
        </w:rPr>
        <w:drawing>
          <wp:inline distT="0" distB="0" distL="0" distR="0" wp14:anchorId="031F5A00" wp14:editId="64CC5331">
            <wp:extent cx="6296025" cy="3324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6025" cy="3324225"/>
                    </a:xfrm>
                    <a:prstGeom prst="rect">
                      <a:avLst/>
                    </a:prstGeom>
                    <a:noFill/>
                    <a:ln>
                      <a:noFill/>
                    </a:ln>
                  </pic:spPr>
                </pic:pic>
              </a:graphicData>
            </a:graphic>
          </wp:inline>
        </w:drawing>
      </w:r>
    </w:p>
    <w:p w:rsidR="006E27AA" w:rsidRPr="006E27AA" w:rsidRDefault="006E27AA" w:rsidP="006E27AA">
      <w:pPr>
        <w:jc w:val="right"/>
      </w:pPr>
      <w:r>
        <w:rPr>
          <w:noProof/>
        </w:rPr>
        <w:drawing>
          <wp:inline distT="0" distB="0" distL="0" distR="0" wp14:anchorId="0DA06A8E" wp14:editId="5E247558">
            <wp:extent cx="6296025" cy="762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762000"/>
                    </a:xfrm>
                    <a:prstGeom prst="rect">
                      <a:avLst/>
                    </a:prstGeom>
                    <a:noFill/>
                    <a:ln>
                      <a:noFill/>
                    </a:ln>
                  </pic:spPr>
                </pic:pic>
              </a:graphicData>
            </a:graphic>
          </wp:inline>
        </w:drawing>
      </w:r>
    </w:p>
    <w:p w:rsidR="002F5633" w:rsidRDefault="002F5633">
      <w:pPr>
        <w:spacing w:after="200" w:line="276" w:lineRule="auto"/>
      </w:pPr>
      <w:r>
        <w:br w:type="page"/>
      </w:r>
    </w:p>
    <w:p w:rsidR="002F5633" w:rsidRPr="002F5633" w:rsidRDefault="002F5633" w:rsidP="002F5633">
      <w:pPr>
        <w:jc w:val="right"/>
      </w:pPr>
      <w:r w:rsidRPr="002F5633">
        <w:lastRenderedPageBreak/>
        <w:t>Приложение № 37 к протоколу</w:t>
      </w:r>
    </w:p>
    <w:p w:rsidR="002F5633" w:rsidRPr="002F5633" w:rsidRDefault="002F5633" w:rsidP="002F5633">
      <w:pPr>
        <w:jc w:val="right"/>
      </w:pPr>
      <w:r>
        <w:rPr>
          <w:noProof/>
        </w:rPr>
        <w:drawing>
          <wp:inline distT="0" distB="0" distL="0" distR="0" wp14:anchorId="37B68DCE" wp14:editId="716AF3B2">
            <wp:extent cx="6324600" cy="8705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4600" cy="8705850"/>
                    </a:xfrm>
                    <a:prstGeom prst="rect">
                      <a:avLst/>
                    </a:prstGeom>
                    <a:noFill/>
                    <a:ln>
                      <a:noFill/>
                    </a:ln>
                  </pic:spPr>
                </pic:pic>
              </a:graphicData>
            </a:graphic>
          </wp:inline>
        </w:drawing>
      </w:r>
    </w:p>
    <w:p w:rsidR="002F5633" w:rsidRPr="002F5633" w:rsidRDefault="002F5633" w:rsidP="002F5633">
      <w:pPr>
        <w:jc w:val="right"/>
      </w:pPr>
      <w:r w:rsidRPr="002F5633">
        <w:br w:type="page"/>
      </w:r>
      <w:r w:rsidRPr="002F5633">
        <w:lastRenderedPageBreak/>
        <w:t>Приложение № 38 к протоколу</w:t>
      </w:r>
    </w:p>
    <w:p w:rsidR="002F5633" w:rsidRPr="002F5633" w:rsidRDefault="002F5633" w:rsidP="002F5633">
      <w:pPr>
        <w:jc w:val="right"/>
        <w:sectPr w:rsidR="002F5633" w:rsidRPr="002F5633" w:rsidSect="00E92D1B">
          <w:headerReference w:type="even" r:id="rId74"/>
          <w:headerReference w:type="default" r:id="rId75"/>
          <w:footerReference w:type="default" r:id="rId76"/>
          <w:pgSz w:w="11907" w:h="16840" w:code="9"/>
          <w:pgMar w:top="1077" w:right="680" w:bottom="1191" w:left="1304" w:header="709" w:footer="709" w:gutter="0"/>
          <w:cols w:space="708"/>
          <w:docGrid w:linePitch="360"/>
        </w:sectPr>
      </w:pPr>
      <w:r>
        <w:rPr>
          <w:noProof/>
        </w:rPr>
        <w:drawing>
          <wp:inline distT="0" distB="0" distL="0" distR="0" wp14:anchorId="2F13E807" wp14:editId="29B931D5">
            <wp:extent cx="6353175" cy="89630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3175" cy="8963025"/>
                    </a:xfrm>
                    <a:prstGeom prst="rect">
                      <a:avLst/>
                    </a:prstGeom>
                    <a:noFill/>
                    <a:ln>
                      <a:noFill/>
                    </a:ln>
                  </pic:spPr>
                </pic:pic>
              </a:graphicData>
            </a:graphic>
          </wp:inline>
        </w:drawing>
      </w:r>
    </w:p>
    <w:p w:rsidR="002F5633" w:rsidRPr="002F5633" w:rsidRDefault="002F5633" w:rsidP="002F5633">
      <w:pPr>
        <w:jc w:val="right"/>
      </w:pPr>
      <w:r w:rsidRPr="002F5633">
        <w:lastRenderedPageBreak/>
        <w:t>Приложение № 39 к протоколу</w:t>
      </w:r>
    </w:p>
    <w:p w:rsidR="002F5633" w:rsidRPr="002F5633" w:rsidRDefault="002F5633" w:rsidP="002F5633">
      <w:pPr>
        <w:jc w:val="center"/>
      </w:pPr>
      <w:r w:rsidRPr="002F5633">
        <w:t>Смета расходов</w:t>
      </w:r>
    </w:p>
    <w:tbl>
      <w:tblPr>
        <w:tblW w:w="10915"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2"/>
        <w:gridCol w:w="1975"/>
        <w:gridCol w:w="991"/>
        <w:gridCol w:w="1250"/>
        <w:gridCol w:w="1276"/>
        <w:gridCol w:w="4961"/>
      </w:tblGrid>
      <w:tr w:rsidR="002F5633" w:rsidRPr="002F5633" w:rsidTr="00E92D1B">
        <w:trPr>
          <w:trHeight w:val="555"/>
          <w:tblHeader/>
        </w:trPr>
        <w:tc>
          <w:tcPr>
            <w:tcW w:w="462" w:type="dxa"/>
            <w:vMerge w:val="restart"/>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п.п</w:t>
            </w:r>
          </w:p>
        </w:tc>
        <w:tc>
          <w:tcPr>
            <w:tcW w:w="1975" w:type="dxa"/>
            <w:vMerge w:val="restart"/>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Статьи затрат</w:t>
            </w:r>
          </w:p>
        </w:tc>
        <w:tc>
          <w:tcPr>
            <w:tcW w:w="991" w:type="dxa"/>
            <w:vMerge w:val="restart"/>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Ед. изм.</w:t>
            </w:r>
          </w:p>
        </w:tc>
        <w:tc>
          <w:tcPr>
            <w:tcW w:w="2526" w:type="dxa"/>
            <w:gridSpan w:val="2"/>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Утверждено РЭК КО</w:t>
            </w:r>
          </w:p>
        </w:tc>
        <w:tc>
          <w:tcPr>
            <w:tcW w:w="4961" w:type="dxa"/>
            <w:vMerge w:val="restart"/>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Пояснения по статьям расходов</w:t>
            </w:r>
          </w:p>
        </w:tc>
      </w:tr>
      <w:tr w:rsidR="002F5633" w:rsidRPr="002F5633" w:rsidTr="00E92D1B">
        <w:trPr>
          <w:trHeight w:val="585"/>
          <w:tblHeader/>
        </w:trPr>
        <w:tc>
          <w:tcPr>
            <w:tcW w:w="462" w:type="dxa"/>
            <w:vMerge/>
            <w:vAlign w:val="center"/>
            <w:hideMark/>
          </w:tcPr>
          <w:p w:rsidR="002F5633" w:rsidRPr="002F5633" w:rsidRDefault="002F5633" w:rsidP="002F5633">
            <w:pPr>
              <w:rPr>
                <w:rFonts w:ascii="Arial CYR" w:hAnsi="Arial CYR"/>
                <w:sz w:val="18"/>
                <w:szCs w:val="18"/>
              </w:rPr>
            </w:pPr>
          </w:p>
        </w:tc>
        <w:tc>
          <w:tcPr>
            <w:tcW w:w="1975" w:type="dxa"/>
            <w:vMerge/>
            <w:vAlign w:val="center"/>
            <w:hideMark/>
          </w:tcPr>
          <w:p w:rsidR="002F5633" w:rsidRPr="002F5633" w:rsidRDefault="002F5633" w:rsidP="002F5633">
            <w:pPr>
              <w:rPr>
                <w:rFonts w:ascii="Arial CYR" w:hAnsi="Arial CYR"/>
                <w:sz w:val="18"/>
                <w:szCs w:val="18"/>
              </w:rPr>
            </w:pPr>
          </w:p>
        </w:tc>
        <w:tc>
          <w:tcPr>
            <w:tcW w:w="991" w:type="dxa"/>
            <w:vMerge/>
            <w:vAlign w:val="center"/>
            <w:hideMark/>
          </w:tcPr>
          <w:p w:rsidR="002F5633" w:rsidRPr="002F5633" w:rsidRDefault="002F5633" w:rsidP="002F5633">
            <w:pPr>
              <w:rPr>
                <w:rFonts w:ascii="Arial CYR" w:hAnsi="Arial CYR"/>
                <w:sz w:val="18"/>
                <w:szCs w:val="18"/>
              </w:rPr>
            </w:pPr>
          </w:p>
        </w:tc>
        <w:tc>
          <w:tcPr>
            <w:tcW w:w="1250" w:type="dxa"/>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с января 2013г</w:t>
            </w:r>
          </w:p>
        </w:tc>
        <w:tc>
          <w:tcPr>
            <w:tcW w:w="1276" w:type="dxa"/>
            <w:shd w:val="clear" w:color="auto" w:fill="auto"/>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с 01.07.13г. </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blHeader/>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w:t>
            </w:r>
          </w:p>
        </w:tc>
        <w:tc>
          <w:tcPr>
            <w:tcW w:w="1975"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2</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3</w:t>
            </w:r>
          </w:p>
        </w:tc>
        <w:tc>
          <w:tcPr>
            <w:tcW w:w="1250"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4</w:t>
            </w:r>
          </w:p>
        </w:tc>
        <w:tc>
          <w:tcPr>
            <w:tcW w:w="1276"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5</w:t>
            </w:r>
          </w:p>
        </w:tc>
        <w:tc>
          <w:tcPr>
            <w:tcW w:w="496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6</w:t>
            </w:r>
          </w:p>
        </w:tc>
      </w:tr>
      <w:tr w:rsidR="002F5633" w:rsidRPr="002F5633" w:rsidTr="00E92D1B">
        <w:trPr>
          <w:trHeight w:val="300"/>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Нормативная выработка</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тыс. Гкал</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51,4438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51,4438</w:t>
            </w:r>
          </w:p>
        </w:tc>
        <w:tc>
          <w:tcPr>
            <w:tcW w:w="4961"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r>
      <w:tr w:rsidR="002F5633" w:rsidRPr="002F5633" w:rsidTr="00E92D1B">
        <w:trPr>
          <w:trHeight w:val="300"/>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2</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Полезный отпуск тепла, в т.ч.: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54,5128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54,5128</w:t>
            </w:r>
          </w:p>
        </w:tc>
        <w:tc>
          <w:tcPr>
            <w:tcW w:w="4961" w:type="dxa"/>
            <w:vMerge w:val="restart"/>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Объем выработки тепловой энергии на потребительский рынок принят по согласованию с органами местного самоуправления. Производственные нужды приняты экспертами по предыдущему оператору данной системы теплоснабжения</w:t>
            </w: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потребительский рынок:</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51,9508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51,9508</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бюджетные потребители</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26,7355</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26,7355</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жилищные организации</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24,7695</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24,7695</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noWrap/>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иные потребители</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bottom"/>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0,4458</w:t>
            </w:r>
          </w:p>
        </w:tc>
        <w:tc>
          <w:tcPr>
            <w:tcW w:w="1276" w:type="dxa"/>
            <w:shd w:val="clear" w:color="auto" w:fill="auto"/>
            <w:noWrap/>
            <w:vAlign w:val="bottom"/>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0,4458</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производственные нужды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2,5620</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2,5620</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1214"/>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Покупная тепловая энергия</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19,9390</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19,9390</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300"/>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3</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Потери, в т.ч.: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16,8700</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16,8700</w:t>
            </w:r>
          </w:p>
        </w:tc>
        <w:tc>
          <w:tcPr>
            <w:tcW w:w="4961" w:type="dxa"/>
            <w:vMerge w:val="restart"/>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xml:space="preserve">Потери тепловой энергии на собственные нужды котельных и в сетях обслуживаемых предприятием приняты на основании результатов экспертизы технических нормативов </w:t>
            </w: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на собственные нужды котельной</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2,2311</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2,2311</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1126"/>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в тепловых сетях, находящихся на балансе предприятия</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14,6388</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14,6388</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855"/>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4</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Сырье и материалы на технологические цели с расходами по перевозке всего, в том числе:</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тыс. руб.</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428,67</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466,67</w:t>
            </w:r>
          </w:p>
        </w:tc>
        <w:tc>
          <w:tcPr>
            <w:tcW w:w="4961" w:type="dxa"/>
            <w:vMerge w:val="restart"/>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Экспертами принят объем воды на производство тепловой энергии в размере 28,62 тыс. м³, в расчете на календарный год  (заполнение сети, потери теплоносителя при передаче тепловой энергии и ремонтных работах, технологические нужды котельных и химводоподготовка котельной п. Заринский). Стоимость покупной воды принята по договору №1042 от 28.04.12. с ООО «Водоснабжение», стоимость воды собственного подъема принята на уровне предыдущего оператора данной системы теплоснабжения.</w:t>
            </w:r>
          </w:p>
        </w:tc>
      </w:tr>
      <w:tr w:rsidR="002F5633" w:rsidRPr="002F5633" w:rsidTr="00E92D1B">
        <w:trPr>
          <w:trHeight w:val="465"/>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вода</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343,94</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376,09</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705"/>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реагенты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84,73</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90,57</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AD3ADC">
        <w:trPr>
          <w:trHeight w:val="2579"/>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5</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Топливо на технологические цели с расходами по перевозке всего, в том числе:</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20 049,09</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22 946,71</w:t>
            </w:r>
          </w:p>
        </w:tc>
        <w:tc>
          <w:tcPr>
            <w:tcW w:w="4961" w:type="dxa"/>
            <w:vMerge w:val="restart"/>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(представлено экспертное заключение). Стоимость топлива сортомарки Др, принята согласно заключенного договора с ООО «Русский Уголь» № 880068-015/10/12-1159 от 14.08.2012г., в размере 900,00 руб./т., во втором периоде регулирования применен индекс Минэкономразвития России на уголь энергетический каменный – 1,6 %. Транспортные расходы приняты в расчете исходя из действующих цен, на расчетный объем топлива, во втором периоде регулирования применен индекс Минэкономразвития России на грузовой транспорт - 11,1 %.</w:t>
            </w:r>
          </w:p>
        </w:tc>
      </w:tr>
      <w:tr w:rsidR="002F5633" w:rsidRPr="002F5633" w:rsidTr="00E92D1B">
        <w:trPr>
          <w:trHeight w:val="893"/>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стоимость натурального топлива</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13 844,45</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16 059,57</w:t>
            </w:r>
          </w:p>
        </w:tc>
        <w:tc>
          <w:tcPr>
            <w:tcW w:w="4961" w:type="dxa"/>
            <w:vMerge/>
            <w:vAlign w:val="center"/>
            <w:hideMark/>
          </w:tcPr>
          <w:p w:rsidR="002F5633" w:rsidRPr="002F5633" w:rsidRDefault="002F5633" w:rsidP="002F5633">
            <w:pPr>
              <w:rPr>
                <w:rFonts w:ascii="Arial CYR" w:hAnsi="Arial CYR"/>
                <w:sz w:val="18"/>
                <w:szCs w:val="18"/>
              </w:rPr>
            </w:pPr>
          </w:p>
        </w:tc>
      </w:tr>
      <w:tr w:rsidR="002F5633" w:rsidRPr="002F5633" w:rsidTr="00E92D1B">
        <w:trPr>
          <w:trHeight w:val="1346"/>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lastRenderedPageBreak/>
              <w:t>6</w:t>
            </w: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Покупная тепловая энергия</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14 826,62</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16 665,19</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Объем покупки тепловой энергии принят по договору №145 от 20.08.12г. от  Беловской ГРЭС с учетом объема потерь в тепловых сетях п. Снеженский. Стоимость покупки Гкал принята по постановлению РЭК КО № 461 от 19.12.12г.</w:t>
            </w:r>
          </w:p>
        </w:tc>
      </w:tr>
      <w:tr w:rsidR="002F5633" w:rsidRPr="002F5633" w:rsidTr="00E92D1B">
        <w:trPr>
          <w:trHeight w:val="1691"/>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7</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Электроэнергия</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7 001,39</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7 841,55</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Объем потребления эл. энергии по уровням напряжения принят по предыдущему оператору данной системы теплоснабжения. Стоимость 1 кВт принята по представленным счет фактурам 2012г., во втором периоде регулирования с инд. ФСТ РФ на электрическую энергию – 12,0 %</w:t>
            </w:r>
          </w:p>
        </w:tc>
      </w:tr>
      <w:tr w:rsidR="002F5633" w:rsidRPr="002F5633" w:rsidTr="00E92D1B">
        <w:trPr>
          <w:trHeight w:val="1185"/>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8</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Затраты на оплату труда </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35 149,95</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35 149,95</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xml:space="preserve">по представленному штатному расписанию </w:t>
            </w:r>
          </w:p>
        </w:tc>
      </w:tr>
      <w:tr w:rsidR="002F5633" w:rsidRPr="002F5633" w:rsidTr="00E92D1B">
        <w:trPr>
          <w:trHeight w:val="27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из них на ремонт</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c>
          <w:tcPr>
            <w:tcW w:w="1276"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72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Отчисления на социальные нужды: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10 615,29</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10 615,29</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30,2%</w:t>
            </w:r>
          </w:p>
        </w:tc>
      </w:tr>
      <w:tr w:rsidR="002F5633" w:rsidRPr="002F5633" w:rsidTr="00E92D1B">
        <w:trPr>
          <w:trHeight w:val="6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Средний уровень заработной платы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руб.</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10 574,59</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10 574,59</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30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Численность</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чел.</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277,00</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277,00</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1665"/>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9</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Амортизация основных средств</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тыс. руб.</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3 697,40</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3 697,40</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xml:space="preserve">согласно ведомости амортизационных начислений  </w:t>
            </w:r>
          </w:p>
        </w:tc>
      </w:tr>
      <w:tr w:rsidR="002F5633" w:rsidRPr="002F5633" w:rsidTr="00E92D1B">
        <w:trPr>
          <w:trHeight w:val="300"/>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10</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Прочие затраты всего, в т. ч.: </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2 415,18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2 415,18</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89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затраты на ремонтные работы, в т.ч.: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3 869,74</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3 869,74</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согласно расчет</w:t>
            </w:r>
            <w:r w:rsidRPr="002F5633">
              <w:rPr>
                <w:rFonts w:ascii="Calibri" w:hAnsi="Calibri"/>
                <w:sz w:val="18"/>
                <w:szCs w:val="18"/>
              </w:rPr>
              <w:t>у</w:t>
            </w:r>
            <w:r w:rsidRPr="002F5633">
              <w:rPr>
                <w:rFonts w:ascii="Arial CYR" w:hAnsi="Arial CYR"/>
                <w:sz w:val="18"/>
                <w:szCs w:val="18"/>
              </w:rPr>
              <w:t xml:space="preserve"> стоимости материалов (материалы приняты по локальным сметам, согласованным с КУМИ). Ремонты выполняются за счет тарифного источника и амортизации.</w:t>
            </w:r>
          </w:p>
        </w:tc>
      </w:tr>
      <w:tr w:rsidR="002F5633" w:rsidRPr="002F5633" w:rsidTr="00E92D1B">
        <w:trPr>
          <w:trHeight w:val="1117"/>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за счет амортизации</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3 697,40</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3 697,40</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согласно ведомости амортизационных начислений</w:t>
            </w:r>
          </w:p>
        </w:tc>
      </w:tr>
      <w:tr w:rsidR="002F5633" w:rsidRPr="002F5633" w:rsidTr="00E92D1B">
        <w:trPr>
          <w:trHeight w:val="977"/>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услуги производственного характера</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2 242,84</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2 242,84</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работы трактора по вывозу золошлаковых отходов и услуги по договорам (расчет нормативов)</w:t>
            </w:r>
          </w:p>
        </w:tc>
      </w:tr>
      <w:tr w:rsidR="002F5633" w:rsidRPr="002F5633" w:rsidTr="00E92D1B">
        <w:trPr>
          <w:trHeight w:val="679"/>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11</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Общехозяйственные расходы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14 284,71</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14 284,71</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з/п АУП, содержание административного корпуса</w:t>
            </w:r>
          </w:p>
        </w:tc>
      </w:tr>
      <w:tr w:rsidR="002F5633" w:rsidRPr="002F5633" w:rsidTr="00E92D1B">
        <w:trPr>
          <w:trHeight w:val="987"/>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lastRenderedPageBreak/>
              <w:t>12</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Другие расходы</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3 139,22</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3 139,22</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расходы на охрану труда (спец одежда, мыло), обучение, разработка тонн ПДВ, аттестация раб. мест</w:t>
            </w:r>
          </w:p>
        </w:tc>
      </w:tr>
      <w:tr w:rsidR="002F5633" w:rsidRPr="002F5633" w:rsidTr="00E92D1B">
        <w:trPr>
          <w:trHeight w:val="300"/>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13</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Итого расходов</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300"/>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14</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Себестоимость 1Гкал.</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руб./Гкал</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2047,36</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2150,35</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720"/>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15</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Необходимая прибыль, в т.ч.: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тыс. руб.</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1 207,90</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1 207,90</w:t>
            </w:r>
          </w:p>
        </w:tc>
        <w:tc>
          <w:tcPr>
            <w:tcW w:w="4961" w:type="dxa"/>
            <w:shd w:val="clear" w:color="auto" w:fill="auto"/>
            <w:noWrap/>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 </w:t>
            </w:r>
          </w:p>
        </w:tc>
      </w:tr>
      <w:tr w:rsidR="002F5633" w:rsidRPr="002F5633" w:rsidTr="00E92D1B">
        <w:trPr>
          <w:trHeight w:val="51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    - на социальное развитие</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 xml:space="preserve"> -//-</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966,32</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966,32</w:t>
            </w:r>
          </w:p>
        </w:tc>
        <w:tc>
          <w:tcPr>
            <w:tcW w:w="4961" w:type="dxa"/>
            <w:shd w:val="clear" w:color="auto" w:fill="auto"/>
            <w:vAlign w:val="center"/>
            <w:hideMark/>
          </w:tcPr>
          <w:p w:rsidR="002F5633" w:rsidRPr="002F5633" w:rsidRDefault="002F5633" w:rsidP="002F5633">
            <w:pPr>
              <w:jc w:val="both"/>
              <w:rPr>
                <w:rFonts w:ascii="Arial CYR" w:hAnsi="Arial CYR"/>
                <w:sz w:val="18"/>
                <w:szCs w:val="18"/>
              </w:rPr>
            </w:pPr>
            <w:r w:rsidRPr="002F5633">
              <w:rPr>
                <w:rFonts w:ascii="Arial CYR" w:hAnsi="Arial CYR"/>
                <w:sz w:val="18"/>
                <w:szCs w:val="18"/>
              </w:rPr>
              <w:t>Новогодние подарки, выплаты к юбилеям, мат. помощь  на лечение.</w:t>
            </w:r>
          </w:p>
        </w:tc>
      </w:tr>
      <w:tr w:rsidR="002F5633" w:rsidRPr="002F5633" w:rsidTr="00E92D1B">
        <w:trPr>
          <w:trHeight w:val="540"/>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налоги, сборы, платежи; всего, в т. 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241,58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241,58</w:t>
            </w:r>
          </w:p>
        </w:tc>
        <w:tc>
          <w:tcPr>
            <w:tcW w:w="4961"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r>
      <w:tr w:rsidR="002F5633" w:rsidRPr="002F5633" w:rsidTr="00E92D1B">
        <w:trPr>
          <w:trHeight w:val="525"/>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300" w:firstLine="540"/>
              <w:rPr>
                <w:rFonts w:ascii="Arial CYR" w:hAnsi="Arial CYR"/>
                <w:sz w:val="18"/>
                <w:szCs w:val="18"/>
              </w:rPr>
            </w:pPr>
            <w:r w:rsidRPr="002F5633">
              <w:rPr>
                <w:rFonts w:ascii="Arial CYR" w:hAnsi="Arial CYR"/>
                <w:sz w:val="18"/>
                <w:szCs w:val="18"/>
              </w:rPr>
              <w:t xml:space="preserve"> - налог на прибыль</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241,58</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241,58</w:t>
            </w:r>
          </w:p>
        </w:tc>
        <w:tc>
          <w:tcPr>
            <w:tcW w:w="4961"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r>
      <w:tr w:rsidR="002F5633" w:rsidRPr="002F5633" w:rsidTr="00E92D1B">
        <w:trPr>
          <w:trHeight w:val="660"/>
        </w:trPr>
        <w:tc>
          <w:tcPr>
            <w:tcW w:w="462" w:type="dxa"/>
            <w:vMerge w:val="restart"/>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16</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 Необходимая валовая выручка всего, в т. ч.:</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4961"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 </w:t>
            </w:r>
          </w:p>
        </w:tc>
      </w:tr>
      <w:tr w:rsidR="002F5633" w:rsidRPr="002F5633" w:rsidTr="00E92D1B">
        <w:trPr>
          <w:trHeight w:val="705"/>
        </w:trPr>
        <w:tc>
          <w:tcPr>
            <w:tcW w:w="462" w:type="dxa"/>
            <w:vMerge/>
            <w:vAlign w:val="center"/>
            <w:hideMark/>
          </w:tcPr>
          <w:p w:rsidR="002F5633" w:rsidRPr="002F5633" w:rsidRDefault="002F5633" w:rsidP="002F5633">
            <w:pPr>
              <w:rPr>
                <w:rFonts w:ascii="Arial CYR" w:hAnsi="Arial CYR"/>
                <w:sz w:val="18"/>
                <w:szCs w:val="18"/>
              </w:rPr>
            </w:pPr>
          </w:p>
        </w:tc>
        <w:tc>
          <w:tcPr>
            <w:tcW w:w="1975" w:type="dxa"/>
            <w:shd w:val="clear" w:color="auto" w:fill="auto"/>
            <w:vAlign w:val="center"/>
            <w:hideMark/>
          </w:tcPr>
          <w:p w:rsidR="002F5633" w:rsidRPr="002F5633" w:rsidRDefault="002F5633" w:rsidP="002F5633">
            <w:pPr>
              <w:ind w:firstLineChars="100" w:firstLine="180"/>
              <w:rPr>
                <w:rFonts w:ascii="Arial CYR" w:hAnsi="Arial CYR"/>
                <w:sz w:val="18"/>
                <w:szCs w:val="18"/>
              </w:rPr>
            </w:pPr>
            <w:r w:rsidRPr="002F5633">
              <w:rPr>
                <w:rFonts w:ascii="Arial CYR" w:hAnsi="Arial CYR"/>
                <w:sz w:val="18"/>
                <w:szCs w:val="18"/>
              </w:rPr>
              <w:t xml:space="preserve"> - на потребительском рынке</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w:t>
            </w:r>
          </w:p>
        </w:tc>
        <w:tc>
          <w:tcPr>
            <w:tcW w:w="4961"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 </w:t>
            </w:r>
          </w:p>
        </w:tc>
      </w:tr>
      <w:tr w:rsidR="002F5633" w:rsidRPr="002F5633" w:rsidTr="00E92D1B">
        <w:trPr>
          <w:trHeight w:val="855"/>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17</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Тариф на тепловую энергию, реализуемую на потребительском рынке (без учета НДС)  </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руб./Гкал</w:t>
            </w:r>
          </w:p>
        </w:tc>
        <w:tc>
          <w:tcPr>
            <w:tcW w:w="1250"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2070,61</w:t>
            </w:r>
          </w:p>
        </w:tc>
        <w:tc>
          <w:tcPr>
            <w:tcW w:w="1276" w:type="dxa"/>
            <w:shd w:val="clear" w:color="auto" w:fill="auto"/>
            <w:noWrap/>
            <w:vAlign w:val="center"/>
            <w:hideMark/>
          </w:tcPr>
          <w:p w:rsidR="002F5633" w:rsidRPr="002F5633" w:rsidRDefault="002F5633" w:rsidP="002F5633">
            <w:pPr>
              <w:jc w:val="right"/>
              <w:rPr>
                <w:rFonts w:ascii="Arial CYR" w:hAnsi="Arial CYR"/>
                <w:color w:val="FF0000"/>
                <w:sz w:val="18"/>
                <w:szCs w:val="18"/>
              </w:rPr>
            </w:pPr>
            <w:r w:rsidRPr="002F5633">
              <w:rPr>
                <w:rFonts w:ascii="Arial CYR" w:hAnsi="Arial CYR"/>
                <w:color w:val="FF0000"/>
                <w:sz w:val="18"/>
                <w:szCs w:val="18"/>
              </w:rPr>
              <w:t>2173,60</w:t>
            </w:r>
          </w:p>
        </w:tc>
        <w:tc>
          <w:tcPr>
            <w:tcW w:w="4961"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 </w:t>
            </w:r>
          </w:p>
        </w:tc>
      </w:tr>
      <w:tr w:rsidR="002F5633" w:rsidRPr="002F5633" w:rsidTr="00E92D1B">
        <w:trPr>
          <w:trHeight w:val="675"/>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18</w:t>
            </w:r>
          </w:p>
        </w:tc>
        <w:tc>
          <w:tcPr>
            <w:tcW w:w="1975"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xml:space="preserve">Рост тарифа к предыдущему периоду </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 </w:t>
            </w:r>
          </w:p>
        </w:tc>
        <w:tc>
          <w:tcPr>
            <w:tcW w:w="1276" w:type="dxa"/>
            <w:shd w:val="clear" w:color="auto" w:fill="auto"/>
            <w:noWrap/>
            <w:vAlign w:val="center"/>
            <w:hideMark/>
          </w:tcPr>
          <w:p w:rsidR="002F5633" w:rsidRPr="002F5633" w:rsidRDefault="002F5633" w:rsidP="002F5633">
            <w:pPr>
              <w:jc w:val="right"/>
              <w:rPr>
                <w:rFonts w:ascii="Arial CYR" w:hAnsi="Arial CYR"/>
                <w:b/>
                <w:bCs/>
                <w:color w:val="FF0000"/>
                <w:sz w:val="18"/>
                <w:szCs w:val="18"/>
              </w:rPr>
            </w:pPr>
            <w:r w:rsidRPr="002F5633">
              <w:rPr>
                <w:rFonts w:ascii="Arial CYR" w:hAnsi="Arial CYR"/>
                <w:b/>
                <w:bCs/>
                <w:color w:val="FF0000"/>
                <w:sz w:val="18"/>
                <w:szCs w:val="18"/>
              </w:rPr>
              <w:t>4,97</w:t>
            </w:r>
          </w:p>
        </w:tc>
        <w:tc>
          <w:tcPr>
            <w:tcW w:w="4961"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 </w:t>
            </w:r>
          </w:p>
        </w:tc>
      </w:tr>
      <w:tr w:rsidR="002F5633" w:rsidRPr="002F5633" w:rsidTr="00E92D1B">
        <w:trPr>
          <w:trHeight w:val="1110"/>
        </w:trPr>
        <w:tc>
          <w:tcPr>
            <w:tcW w:w="462"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19</w:t>
            </w:r>
          </w:p>
        </w:tc>
        <w:tc>
          <w:tcPr>
            <w:tcW w:w="1975" w:type="dxa"/>
            <w:shd w:val="clear" w:color="auto" w:fill="auto"/>
            <w:vAlign w:val="center"/>
            <w:hideMark/>
          </w:tcPr>
          <w:p w:rsidR="002F5633" w:rsidRPr="002F5633" w:rsidRDefault="002F5633" w:rsidP="002F5633">
            <w:pPr>
              <w:rPr>
                <w:rFonts w:ascii="Arial CYR" w:hAnsi="Arial CYR"/>
                <w:sz w:val="18"/>
                <w:szCs w:val="18"/>
              </w:rPr>
            </w:pPr>
            <w:r w:rsidRPr="002F5633">
              <w:rPr>
                <w:rFonts w:ascii="Arial CYR" w:hAnsi="Arial CYR"/>
                <w:sz w:val="18"/>
                <w:szCs w:val="18"/>
              </w:rPr>
              <w:t>Рентабельность производства тепла при отпуске на потребительский рынок</w:t>
            </w:r>
          </w:p>
        </w:tc>
        <w:tc>
          <w:tcPr>
            <w:tcW w:w="991" w:type="dxa"/>
            <w:shd w:val="clear" w:color="auto" w:fill="auto"/>
            <w:noWrap/>
            <w:vAlign w:val="center"/>
            <w:hideMark/>
          </w:tcPr>
          <w:p w:rsidR="002F5633" w:rsidRPr="002F5633" w:rsidRDefault="002F5633" w:rsidP="002F5633">
            <w:pPr>
              <w:jc w:val="center"/>
              <w:rPr>
                <w:rFonts w:ascii="Arial CYR" w:hAnsi="Arial CYR"/>
                <w:sz w:val="18"/>
                <w:szCs w:val="18"/>
              </w:rPr>
            </w:pPr>
            <w:r w:rsidRPr="002F5633">
              <w:rPr>
                <w:rFonts w:ascii="Arial CYR" w:hAnsi="Arial CYR"/>
                <w:sz w:val="18"/>
                <w:szCs w:val="18"/>
              </w:rPr>
              <w:t>%</w:t>
            </w:r>
          </w:p>
        </w:tc>
        <w:tc>
          <w:tcPr>
            <w:tcW w:w="1250"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1,14</w:t>
            </w:r>
          </w:p>
        </w:tc>
        <w:tc>
          <w:tcPr>
            <w:tcW w:w="1276"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1,08</w:t>
            </w:r>
          </w:p>
        </w:tc>
        <w:tc>
          <w:tcPr>
            <w:tcW w:w="4961" w:type="dxa"/>
            <w:shd w:val="clear" w:color="auto" w:fill="auto"/>
            <w:noWrap/>
            <w:vAlign w:val="center"/>
            <w:hideMark/>
          </w:tcPr>
          <w:p w:rsidR="002F5633" w:rsidRPr="002F5633" w:rsidRDefault="002F5633" w:rsidP="002F5633">
            <w:pPr>
              <w:jc w:val="right"/>
              <w:rPr>
                <w:rFonts w:ascii="Arial CYR" w:hAnsi="Arial CYR"/>
                <w:sz w:val="18"/>
                <w:szCs w:val="18"/>
              </w:rPr>
            </w:pPr>
            <w:r w:rsidRPr="002F5633">
              <w:rPr>
                <w:rFonts w:ascii="Arial CYR" w:hAnsi="Arial CYR"/>
                <w:sz w:val="18"/>
                <w:szCs w:val="18"/>
              </w:rPr>
              <w:t> </w:t>
            </w:r>
          </w:p>
        </w:tc>
      </w:tr>
    </w:tbl>
    <w:p w:rsidR="002F5633" w:rsidRPr="002F5633" w:rsidRDefault="002F5633" w:rsidP="002F5633">
      <w:pPr>
        <w:jc w:val="right"/>
      </w:pPr>
    </w:p>
    <w:p w:rsidR="002F5633" w:rsidRPr="002F5633" w:rsidRDefault="002F5633" w:rsidP="002F5633">
      <w:pPr>
        <w:jc w:val="right"/>
      </w:pPr>
      <w:r w:rsidRPr="002F5633">
        <w:br w:type="page"/>
      </w:r>
      <w:r w:rsidRPr="002F5633">
        <w:lastRenderedPageBreak/>
        <w:t>Приложение № 40 к протоколу</w:t>
      </w:r>
    </w:p>
    <w:p w:rsidR="002F5633" w:rsidRPr="002F5633" w:rsidRDefault="002F5633" w:rsidP="002F5633">
      <w:pPr>
        <w:jc w:val="right"/>
      </w:pPr>
      <w:r>
        <w:rPr>
          <w:noProof/>
        </w:rPr>
        <w:drawing>
          <wp:inline distT="0" distB="0" distL="0" distR="0" wp14:anchorId="40B97153" wp14:editId="253D58CB">
            <wp:extent cx="6296025" cy="3295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2F5633" w:rsidRPr="002F5633" w:rsidRDefault="002F5633" w:rsidP="002F5633">
      <w:pPr>
        <w:jc w:val="right"/>
      </w:pPr>
      <w:r>
        <w:rPr>
          <w:noProof/>
        </w:rPr>
        <w:drawing>
          <wp:inline distT="0" distB="0" distL="0" distR="0" wp14:anchorId="3D841CD8" wp14:editId="10534DAF">
            <wp:extent cx="6296025" cy="6381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6025" cy="638175"/>
                    </a:xfrm>
                    <a:prstGeom prst="rect">
                      <a:avLst/>
                    </a:prstGeom>
                    <a:noFill/>
                    <a:ln>
                      <a:noFill/>
                    </a:ln>
                  </pic:spPr>
                </pic:pic>
              </a:graphicData>
            </a:graphic>
          </wp:inline>
        </w:drawing>
      </w:r>
    </w:p>
    <w:p w:rsidR="002F5633" w:rsidRPr="002F5633" w:rsidRDefault="002F5633" w:rsidP="002F5633">
      <w:pPr>
        <w:jc w:val="right"/>
      </w:pPr>
    </w:p>
    <w:p w:rsidR="002F5633" w:rsidRPr="002F5633" w:rsidRDefault="002F5633" w:rsidP="002F5633">
      <w:pPr>
        <w:jc w:val="right"/>
      </w:pPr>
      <w:r w:rsidRPr="002F5633">
        <w:t>Приложение № 41 к протоколу</w:t>
      </w:r>
    </w:p>
    <w:p w:rsidR="002F5633" w:rsidRPr="002F5633" w:rsidRDefault="002F5633" w:rsidP="002F5633">
      <w:pPr>
        <w:jc w:val="right"/>
      </w:pPr>
      <w:r>
        <w:rPr>
          <w:noProof/>
        </w:rPr>
        <w:drawing>
          <wp:inline distT="0" distB="0" distL="0" distR="0" wp14:anchorId="66D7E36D" wp14:editId="033CB6ED">
            <wp:extent cx="6296025" cy="30003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6025" cy="3000375"/>
                    </a:xfrm>
                    <a:prstGeom prst="rect">
                      <a:avLst/>
                    </a:prstGeom>
                    <a:noFill/>
                    <a:ln>
                      <a:noFill/>
                    </a:ln>
                  </pic:spPr>
                </pic:pic>
              </a:graphicData>
            </a:graphic>
          </wp:inline>
        </w:drawing>
      </w:r>
    </w:p>
    <w:p w:rsidR="002F5633" w:rsidRPr="002F5633" w:rsidRDefault="002F5633" w:rsidP="002F5633">
      <w:pPr>
        <w:jc w:val="right"/>
      </w:pPr>
      <w:r>
        <w:rPr>
          <w:noProof/>
        </w:rPr>
        <w:drawing>
          <wp:inline distT="0" distB="0" distL="0" distR="0" wp14:anchorId="4B424BE8" wp14:editId="4966EAC2">
            <wp:extent cx="6296025" cy="7810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rsidR="002F5633" w:rsidRPr="002F5633" w:rsidRDefault="002F5633" w:rsidP="002F5633">
      <w:pPr>
        <w:jc w:val="right"/>
      </w:pPr>
      <w:r w:rsidRPr="002F5633">
        <w:br w:type="page"/>
      </w:r>
      <w:r w:rsidRPr="002F5633">
        <w:lastRenderedPageBreak/>
        <w:t>Приложение № 42 к протоколу</w:t>
      </w:r>
    </w:p>
    <w:p w:rsidR="002F5633" w:rsidRPr="002F5633" w:rsidRDefault="002F5633" w:rsidP="002F5633">
      <w:pPr>
        <w:jc w:val="right"/>
      </w:pPr>
      <w:r>
        <w:rPr>
          <w:noProof/>
        </w:rPr>
        <w:drawing>
          <wp:inline distT="0" distB="0" distL="0" distR="0" wp14:anchorId="0C48FF67" wp14:editId="677ACD9C">
            <wp:extent cx="6067425" cy="88392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7425" cy="8839200"/>
                    </a:xfrm>
                    <a:prstGeom prst="rect">
                      <a:avLst/>
                    </a:prstGeom>
                    <a:noFill/>
                    <a:ln>
                      <a:noFill/>
                    </a:ln>
                  </pic:spPr>
                </pic:pic>
              </a:graphicData>
            </a:graphic>
          </wp:inline>
        </w:drawing>
      </w:r>
    </w:p>
    <w:p w:rsidR="002F5633" w:rsidRPr="002F5633" w:rsidRDefault="002F5633" w:rsidP="002F5633">
      <w:pPr>
        <w:jc w:val="right"/>
      </w:pPr>
      <w:r w:rsidRPr="002F5633">
        <w:br w:type="page"/>
      </w:r>
      <w:r w:rsidRPr="002F5633">
        <w:lastRenderedPageBreak/>
        <w:t>Приложение № 43 к протоколу</w:t>
      </w:r>
    </w:p>
    <w:p w:rsidR="002F5633" w:rsidRPr="002F5633" w:rsidRDefault="002F5633" w:rsidP="002F5633">
      <w:pPr>
        <w:jc w:val="right"/>
      </w:pPr>
      <w:r>
        <w:rPr>
          <w:noProof/>
        </w:rPr>
        <w:drawing>
          <wp:inline distT="0" distB="0" distL="0" distR="0" wp14:anchorId="6D2EC68A" wp14:editId="3683996A">
            <wp:extent cx="6143625" cy="8620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3625" cy="8620125"/>
                    </a:xfrm>
                    <a:prstGeom prst="rect">
                      <a:avLst/>
                    </a:prstGeom>
                    <a:noFill/>
                    <a:ln>
                      <a:noFill/>
                    </a:ln>
                  </pic:spPr>
                </pic:pic>
              </a:graphicData>
            </a:graphic>
          </wp:inline>
        </w:drawing>
      </w:r>
    </w:p>
    <w:p w:rsidR="000C32B7" w:rsidRDefault="000C32B7">
      <w:pPr>
        <w:spacing w:after="200" w:line="276" w:lineRule="auto"/>
      </w:pPr>
      <w:r>
        <w:br w:type="page"/>
      </w:r>
    </w:p>
    <w:p w:rsidR="002F5633" w:rsidRPr="002F5633" w:rsidRDefault="002F5633" w:rsidP="002F5633">
      <w:pPr>
        <w:jc w:val="right"/>
      </w:pPr>
      <w:r w:rsidRPr="002F5633">
        <w:lastRenderedPageBreak/>
        <w:t>Приложение № 44 к протоколу</w:t>
      </w:r>
    </w:p>
    <w:p w:rsidR="002F5633" w:rsidRPr="002F5633" w:rsidRDefault="002F5633" w:rsidP="002F5633">
      <w:pPr>
        <w:jc w:val="right"/>
      </w:pPr>
      <w:r>
        <w:rPr>
          <w:noProof/>
        </w:rPr>
        <w:drawing>
          <wp:inline distT="0" distB="0" distL="0" distR="0" wp14:anchorId="71A145F4" wp14:editId="5305A8A9">
            <wp:extent cx="6296025" cy="32956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2F5633" w:rsidRPr="002F5633" w:rsidRDefault="002F5633" w:rsidP="002F5633">
      <w:pPr>
        <w:jc w:val="right"/>
      </w:pPr>
      <w:r>
        <w:rPr>
          <w:noProof/>
        </w:rPr>
        <w:drawing>
          <wp:inline distT="0" distB="0" distL="0" distR="0" wp14:anchorId="1B244160" wp14:editId="58ECBB84">
            <wp:extent cx="6296025" cy="7905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6025" cy="790575"/>
                    </a:xfrm>
                    <a:prstGeom prst="rect">
                      <a:avLst/>
                    </a:prstGeom>
                    <a:noFill/>
                    <a:ln>
                      <a:noFill/>
                    </a:ln>
                  </pic:spPr>
                </pic:pic>
              </a:graphicData>
            </a:graphic>
          </wp:inline>
        </w:drawing>
      </w:r>
    </w:p>
    <w:p w:rsidR="002F5633" w:rsidRPr="002F5633" w:rsidRDefault="002F5633" w:rsidP="002F5633">
      <w:pPr>
        <w:jc w:val="right"/>
      </w:pPr>
    </w:p>
    <w:p w:rsidR="002F5633" w:rsidRPr="002F5633" w:rsidRDefault="002F5633" w:rsidP="002F5633">
      <w:pPr>
        <w:jc w:val="right"/>
      </w:pPr>
      <w:r w:rsidRPr="002F5633">
        <w:t>Приложение № 45 к протоколу</w:t>
      </w:r>
    </w:p>
    <w:p w:rsidR="002F5633" w:rsidRPr="002F5633" w:rsidRDefault="002F5633" w:rsidP="002F5633">
      <w:pPr>
        <w:jc w:val="right"/>
      </w:pPr>
      <w:r>
        <w:rPr>
          <w:noProof/>
        </w:rPr>
        <w:drawing>
          <wp:inline distT="0" distB="0" distL="0" distR="0" wp14:anchorId="0CE2A746" wp14:editId="6E37E69E">
            <wp:extent cx="6296025" cy="31146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6025" cy="3114675"/>
                    </a:xfrm>
                    <a:prstGeom prst="rect">
                      <a:avLst/>
                    </a:prstGeom>
                    <a:noFill/>
                    <a:ln>
                      <a:noFill/>
                    </a:ln>
                  </pic:spPr>
                </pic:pic>
              </a:graphicData>
            </a:graphic>
          </wp:inline>
        </w:drawing>
      </w:r>
    </w:p>
    <w:p w:rsidR="002F5633" w:rsidRPr="002F5633" w:rsidRDefault="002F5633" w:rsidP="002F5633">
      <w:pPr>
        <w:jc w:val="right"/>
      </w:pPr>
      <w:r>
        <w:rPr>
          <w:noProof/>
        </w:rPr>
        <w:drawing>
          <wp:inline distT="0" distB="0" distL="0" distR="0" wp14:anchorId="71973275" wp14:editId="5077A478">
            <wp:extent cx="6296025" cy="8477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6025" cy="847725"/>
                    </a:xfrm>
                    <a:prstGeom prst="rect">
                      <a:avLst/>
                    </a:prstGeom>
                    <a:noFill/>
                    <a:ln>
                      <a:noFill/>
                    </a:ln>
                  </pic:spPr>
                </pic:pic>
              </a:graphicData>
            </a:graphic>
          </wp:inline>
        </w:drawing>
      </w:r>
    </w:p>
    <w:p w:rsidR="002F5633" w:rsidRPr="002F5633" w:rsidRDefault="002F5633" w:rsidP="002F5633">
      <w:pPr>
        <w:jc w:val="right"/>
      </w:pPr>
    </w:p>
    <w:p w:rsidR="00300933" w:rsidRDefault="00300933">
      <w:pPr>
        <w:spacing w:after="200" w:line="276" w:lineRule="auto"/>
      </w:pPr>
      <w:r>
        <w:br w:type="page"/>
      </w:r>
    </w:p>
    <w:p w:rsidR="00300933" w:rsidRPr="00300933" w:rsidRDefault="00300933" w:rsidP="00300933">
      <w:pPr>
        <w:jc w:val="right"/>
      </w:pPr>
      <w:r w:rsidRPr="00300933">
        <w:lastRenderedPageBreak/>
        <w:t>Приложение № 47  к протоколу</w:t>
      </w:r>
    </w:p>
    <w:p w:rsidR="00300933" w:rsidRPr="00300933" w:rsidRDefault="00300933" w:rsidP="00300933">
      <w:pPr>
        <w:jc w:val="right"/>
      </w:pPr>
      <w:r>
        <w:rPr>
          <w:noProof/>
        </w:rPr>
        <w:drawing>
          <wp:inline distT="0" distB="0" distL="0" distR="0" wp14:anchorId="18ED7413" wp14:editId="688AC6A1">
            <wp:extent cx="6296025" cy="32956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300933" w:rsidRPr="00300933" w:rsidRDefault="00300933" w:rsidP="00300933">
      <w:pPr>
        <w:jc w:val="right"/>
      </w:pPr>
      <w:r>
        <w:rPr>
          <w:noProof/>
        </w:rPr>
        <w:drawing>
          <wp:inline distT="0" distB="0" distL="0" distR="0" wp14:anchorId="2EF30480" wp14:editId="3C007F90">
            <wp:extent cx="6296025" cy="7048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300933" w:rsidRPr="00300933" w:rsidRDefault="00300933" w:rsidP="00300933">
      <w:pPr>
        <w:jc w:val="right"/>
      </w:pPr>
    </w:p>
    <w:p w:rsidR="00300933" w:rsidRPr="00300933" w:rsidRDefault="00300933" w:rsidP="00300933">
      <w:pPr>
        <w:jc w:val="right"/>
      </w:pPr>
      <w:r w:rsidRPr="00300933">
        <w:t>Приложение № 48 к протоколу</w:t>
      </w:r>
    </w:p>
    <w:p w:rsidR="00300933" w:rsidRPr="00300933" w:rsidRDefault="00300933" w:rsidP="00300933">
      <w:pPr>
        <w:jc w:val="right"/>
      </w:pPr>
      <w:r>
        <w:rPr>
          <w:noProof/>
        </w:rPr>
        <w:drawing>
          <wp:inline distT="0" distB="0" distL="0" distR="0" wp14:anchorId="7A2A81B7" wp14:editId="4BBF317B">
            <wp:extent cx="6296025" cy="32289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300933" w:rsidRPr="00300933" w:rsidRDefault="00300933" w:rsidP="00300933">
      <w:pPr>
        <w:jc w:val="right"/>
      </w:pPr>
      <w:r>
        <w:rPr>
          <w:noProof/>
        </w:rPr>
        <w:drawing>
          <wp:inline distT="0" distB="0" distL="0" distR="0" wp14:anchorId="00DA1A06" wp14:editId="4A24FF97">
            <wp:extent cx="6296025" cy="8953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6025" cy="895350"/>
                    </a:xfrm>
                    <a:prstGeom prst="rect">
                      <a:avLst/>
                    </a:prstGeom>
                    <a:noFill/>
                    <a:ln>
                      <a:noFill/>
                    </a:ln>
                  </pic:spPr>
                </pic:pic>
              </a:graphicData>
            </a:graphic>
          </wp:inline>
        </w:drawing>
      </w:r>
    </w:p>
    <w:p w:rsidR="00300933" w:rsidRDefault="00300933">
      <w:pPr>
        <w:spacing w:after="200" w:line="276" w:lineRule="auto"/>
      </w:pPr>
      <w:r>
        <w:br w:type="page"/>
      </w:r>
    </w:p>
    <w:p w:rsidR="00180339" w:rsidRPr="00180339" w:rsidRDefault="00180339" w:rsidP="00180339">
      <w:pPr>
        <w:jc w:val="right"/>
      </w:pPr>
      <w:r w:rsidRPr="00180339">
        <w:lastRenderedPageBreak/>
        <w:t>Приложение № 49 к протоколу</w:t>
      </w:r>
    </w:p>
    <w:p w:rsidR="00180339" w:rsidRPr="00180339" w:rsidRDefault="00180339" w:rsidP="00180339">
      <w:pPr>
        <w:jc w:val="right"/>
      </w:pPr>
      <w:r>
        <w:rPr>
          <w:noProof/>
        </w:rPr>
        <w:drawing>
          <wp:inline distT="0" distB="0" distL="0" distR="0" wp14:anchorId="086E3288" wp14:editId="06952EDA">
            <wp:extent cx="6067425" cy="89630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67425" cy="8963025"/>
                    </a:xfrm>
                    <a:prstGeom prst="rect">
                      <a:avLst/>
                    </a:prstGeom>
                    <a:noFill/>
                    <a:ln>
                      <a:noFill/>
                    </a:ln>
                  </pic:spPr>
                </pic:pic>
              </a:graphicData>
            </a:graphic>
          </wp:inline>
        </w:drawing>
      </w:r>
    </w:p>
    <w:p w:rsidR="00180339" w:rsidRPr="00180339" w:rsidRDefault="00180339" w:rsidP="00180339">
      <w:pPr>
        <w:jc w:val="right"/>
      </w:pPr>
      <w:r w:rsidRPr="00180339">
        <w:lastRenderedPageBreak/>
        <w:t>Приложение 50 к протоколу</w:t>
      </w:r>
    </w:p>
    <w:p w:rsidR="00180339" w:rsidRDefault="00180339" w:rsidP="00180339">
      <w:pPr>
        <w:jc w:val="right"/>
        <w:sectPr w:rsidR="00180339" w:rsidSect="00FF719C">
          <w:headerReference w:type="even" r:id="rId93"/>
          <w:headerReference w:type="default" r:id="rId94"/>
          <w:footerReference w:type="default" r:id="rId95"/>
          <w:pgSz w:w="11906" w:h="16838"/>
          <w:pgMar w:top="1134" w:right="737" w:bottom="1134" w:left="1134" w:header="709" w:footer="709" w:gutter="0"/>
          <w:cols w:space="708"/>
          <w:titlePg/>
          <w:docGrid w:linePitch="360"/>
        </w:sectPr>
      </w:pPr>
      <w:r>
        <w:rPr>
          <w:noProof/>
        </w:rPr>
        <w:drawing>
          <wp:inline distT="0" distB="0" distL="0" distR="0" wp14:anchorId="24331173" wp14:editId="563141B7">
            <wp:extent cx="6143625" cy="86391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43625" cy="8639175"/>
                    </a:xfrm>
                    <a:prstGeom prst="rect">
                      <a:avLst/>
                    </a:prstGeom>
                    <a:noFill/>
                    <a:ln>
                      <a:noFill/>
                    </a:ln>
                  </pic:spPr>
                </pic:pic>
              </a:graphicData>
            </a:graphic>
          </wp:inline>
        </w:drawing>
      </w:r>
    </w:p>
    <w:p w:rsidR="00180339" w:rsidRPr="00180339" w:rsidRDefault="00180339" w:rsidP="00180339">
      <w:pPr>
        <w:jc w:val="right"/>
      </w:pPr>
      <w:r w:rsidRPr="00180339">
        <w:lastRenderedPageBreak/>
        <w:t>Приложение № 51 к протоколу</w:t>
      </w:r>
    </w:p>
    <w:p w:rsidR="00180339" w:rsidRPr="00180339" w:rsidRDefault="00180339" w:rsidP="00180339">
      <w:pPr>
        <w:jc w:val="right"/>
      </w:pPr>
      <w:r w:rsidRPr="00180339">
        <w:t>Сводная информация и смета расходов по производству и реализации тепловой энергии  ООО "МАК  им. А.А. Леонова"(г. Кемерово)</w:t>
      </w:r>
    </w:p>
    <w:tbl>
      <w:tblPr>
        <w:tblW w:w="1580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2"/>
        <w:gridCol w:w="2232"/>
        <w:gridCol w:w="991"/>
        <w:gridCol w:w="1460"/>
        <w:gridCol w:w="1704"/>
        <w:gridCol w:w="1665"/>
        <w:gridCol w:w="1847"/>
        <w:gridCol w:w="1140"/>
        <w:gridCol w:w="1432"/>
        <w:gridCol w:w="2869"/>
      </w:tblGrid>
      <w:tr w:rsidR="00180339" w:rsidRPr="00180339" w:rsidTr="00C614E9">
        <w:trPr>
          <w:trHeight w:val="495"/>
          <w:tblHeader/>
        </w:trPr>
        <w:tc>
          <w:tcPr>
            <w:tcW w:w="462"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п.п</w:t>
            </w:r>
          </w:p>
        </w:tc>
        <w:tc>
          <w:tcPr>
            <w:tcW w:w="2232"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Статья</w:t>
            </w:r>
          </w:p>
        </w:tc>
        <w:tc>
          <w:tcPr>
            <w:tcW w:w="709"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Ед. изм.</w:t>
            </w:r>
          </w:p>
        </w:tc>
        <w:tc>
          <w:tcPr>
            <w:tcW w:w="1460"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Утверждено с 01.09.2012</w:t>
            </w:r>
          </w:p>
        </w:tc>
        <w:tc>
          <w:tcPr>
            <w:tcW w:w="1704"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Предложение предприятия на 2013 г.</w:t>
            </w:r>
          </w:p>
        </w:tc>
        <w:tc>
          <w:tcPr>
            <w:tcW w:w="3512" w:type="dxa"/>
            <w:gridSpan w:val="2"/>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утверждено РЭК КО на 2013 год</w:t>
            </w:r>
          </w:p>
        </w:tc>
        <w:tc>
          <w:tcPr>
            <w:tcW w:w="1140"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Удельный вес, %</w:t>
            </w:r>
          </w:p>
        </w:tc>
        <w:tc>
          <w:tcPr>
            <w:tcW w:w="1432"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Корректир. к предлож. предпр.              (7)-(5)</w:t>
            </w:r>
          </w:p>
        </w:tc>
        <w:tc>
          <w:tcPr>
            <w:tcW w:w="3151"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Причины корректировки</w:t>
            </w:r>
          </w:p>
        </w:tc>
      </w:tr>
      <w:tr w:rsidR="00180339" w:rsidRPr="00180339" w:rsidTr="00C614E9">
        <w:trPr>
          <w:trHeight w:val="1020"/>
          <w:tblHeader/>
        </w:trPr>
        <w:tc>
          <w:tcPr>
            <w:tcW w:w="462" w:type="dxa"/>
            <w:vMerge/>
            <w:vAlign w:val="center"/>
            <w:hideMark/>
          </w:tcPr>
          <w:p w:rsidR="00180339" w:rsidRPr="00180339" w:rsidRDefault="00180339" w:rsidP="00180339">
            <w:pPr>
              <w:rPr>
                <w:rFonts w:ascii="Arial CYR" w:hAnsi="Arial CYR"/>
                <w:sz w:val="18"/>
                <w:szCs w:val="18"/>
              </w:rPr>
            </w:pPr>
          </w:p>
        </w:tc>
        <w:tc>
          <w:tcPr>
            <w:tcW w:w="2232" w:type="dxa"/>
            <w:vMerge/>
            <w:vAlign w:val="center"/>
            <w:hideMark/>
          </w:tcPr>
          <w:p w:rsidR="00180339" w:rsidRPr="00180339" w:rsidRDefault="00180339" w:rsidP="00180339">
            <w:pPr>
              <w:rPr>
                <w:rFonts w:ascii="Arial CYR" w:hAnsi="Arial CYR"/>
                <w:sz w:val="18"/>
                <w:szCs w:val="18"/>
              </w:rPr>
            </w:pPr>
          </w:p>
        </w:tc>
        <w:tc>
          <w:tcPr>
            <w:tcW w:w="709" w:type="dxa"/>
            <w:vMerge/>
            <w:vAlign w:val="center"/>
            <w:hideMark/>
          </w:tcPr>
          <w:p w:rsidR="00180339" w:rsidRPr="00180339" w:rsidRDefault="00180339" w:rsidP="00180339">
            <w:pPr>
              <w:rPr>
                <w:rFonts w:ascii="Arial CYR" w:hAnsi="Arial CYR"/>
                <w:sz w:val="18"/>
                <w:szCs w:val="18"/>
              </w:rPr>
            </w:pPr>
          </w:p>
        </w:tc>
        <w:tc>
          <w:tcPr>
            <w:tcW w:w="1460" w:type="dxa"/>
            <w:vMerge/>
            <w:vAlign w:val="center"/>
            <w:hideMark/>
          </w:tcPr>
          <w:p w:rsidR="00180339" w:rsidRPr="00180339" w:rsidRDefault="00180339" w:rsidP="00180339">
            <w:pPr>
              <w:rPr>
                <w:rFonts w:ascii="Arial CYR" w:hAnsi="Arial CYR"/>
                <w:sz w:val="18"/>
                <w:szCs w:val="18"/>
              </w:rPr>
            </w:pPr>
          </w:p>
        </w:tc>
        <w:tc>
          <w:tcPr>
            <w:tcW w:w="1704" w:type="dxa"/>
            <w:vMerge/>
            <w:vAlign w:val="center"/>
            <w:hideMark/>
          </w:tcPr>
          <w:p w:rsidR="00180339" w:rsidRPr="00180339" w:rsidRDefault="00180339" w:rsidP="00180339">
            <w:pPr>
              <w:rPr>
                <w:rFonts w:ascii="Arial CYR" w:hAnsi="Arial CYR"/>
                <w:sz w:val="18"/>
                <w:szCs w:val="18"/>
              </w:rPr>
            </w:pPr>
          </w:p>
        </w:tc>
        <w:tc>
          <w:tcPr>
            <w:tcW w:w="1665"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с 01.01.2013</w:t>
            </w:r>
          </w:p>
        </w:tc>
        <w:tc>
          <w:tcPr>
            <w:tcW w:w="1847"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с 01.07.2013</w:t>
            </w:r>
          </w:p>
        </w:tc>
        <w:tc>
          <w:tcPr>
            <w:tcW w:w="1140" w:type="dxa"/>
            <w:vMerge/>
            <w:vAlign w:val="center"/>
            <w:hideMark/>
          </w:tcPr>
          <w:p w:rsidR="00180339" w:rsidRPr="00180339" w:rsidRDefault="00180339" w:rsidP="00180339">
            <w:pPr>
              <w:rPr>
                <w:rFonts w:ascii="Arial CYR" w:hAnsi="Arial CYR"/>
                <w:sz w:val="18"/>
                <w:szCs w:val="18"/>
              </w:rPr>
            </w:pPr>
          </w:p>
        </w:tc>
        <w:tc>
          <w:tcPr>
            <w:tcW w:w="1432" w:type="dxa"/>
            <w:vMerge/>
            <w:vAlign w:val="center"/>
            <w:hideMark/>
          </w:tcPr>
          <w:p w:rsidR="00180339" w:rsidRPr="00180339" w:rsidRDefault="00180339" w:rsidP="00180339">
            <w:pPr>
              <w:rPr>
                <w:rFonts w:ascii="Arial CYR" w:hAnsi="Arial CYR"/>
                <w:sz w:val="18"/>
                <w:szCs w:val="18"/>
              </w:rPr>
            </w:pPr>
          </w:p>
        </w:tc>
        <w:tc>
          <w:tcPr>
            <w:tcW w:w="3151" w:type="dxa"/>
            <w:vMerge/>
            <w:vAlign w:val="center"/>
            <w:hideMark/>
          </w:tcPr>
          <w:p w:rsidR="00180339" w:rsidRPr="00180339" w:rsidRDefault="00180339" w:rsidP="00180339">
            <w:pPr>
              <w:rPr>
                <w:rFonts w:ascii="Arial CYR" w:hAnsi="Arial CYR"/>
                <w:sz w:val="18"/>
                <w:szCs w:val="18"/>
              </w:rPr>
            </w:pPr>
          </w:p>
        </w:tc>
      </w:tr>
      <w:tr w:rsidR="00180339" w:rsidRPr="00180339" w:rsidTr="00C614E9">
        <w:trPr>
          <w:trHeight w:val="300"/>
          <w:tblHeader/>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w:t>
            </w:r>
          </w:p>
        </w:tc>
        <w:tc>
          <w:tcPr>
            <w:tcW w:w="22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2</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3</w:t>
            </w:r>
          </w:p>
        </w:tc>
        <w:tc>
          <w:tcPr>
            <w:tcW w:w="146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4</w:t>
            </w:r>
          </w:p>
        </w:tc>
        <w:tc>
          <w:tcPr>
            <w:tcW w:w="1704"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5</w:t>
            </w:r>
          </w:p>
        </w:tc>
        <w:tc>
          <w:tcPr>
            <w:tcW w:w="1665"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6</w:t>
            </w:r>
          </w:p>
        </w:tc>
        <w:tc>
          <w:tcPr>
            <w:tcW w:w="1847"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7</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Calibri" w:hAnsi="Calibri"/>
                <w:sz w:val="18"/>
                <w:szCs w:val="18"/>
              </w:rPr>
              <w:t>8</w:t>
            </w: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9</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Calibri" w:hAnsi="Calibri"/>
                <w:sz w:val="18"/>
                <w:szCs w:val="18"/>
              </w:rPr>
              <w:t>10</w:t>
            </w:r>
            <w:r w:rsidRPr="00180339">
              <w:rPr>
                <w:rFonts w:ascii="Arial CYR" w:hAnsi="Arial CYR"/>
                <w:sz w:val="18"/>
                <w:szCs w:val="18"/>
              </w:rPr>
              <w:t> </w:t>
            </w:r>
          </w:p>
        </w:tc>
      </w:tr>
      <w:tr w:rsidR="00180339" w:rsidRPr="00180339" w:rsidTr="00C614E9">
        <w:trPr>
          <w:trHeight w:val="46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Нормативная выработка</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тыс. Гкал</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10,8618</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10,8618</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10,8618</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10,8618</w:t>
            </w:r>
          </w:p>
        </w:tc>
        <w:tc>
          <w:tcPr>
            <w:tcW w:w="1140" w:type="dxa"/>
            <w:shd w:val="clear" w:color="000000" w:fill="FFFFFF"/>
            <w:noWrap/>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37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2</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Полезный отпуск тепла, в т.ч.:</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9,7717</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9,7717</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9,7717</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9,7717</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33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потребительский рынок:</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2,8074</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2,8074</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2,8074</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2,8074</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2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бюджетные потребители</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0,7686</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0,7686</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0,7686</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0,7686</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31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noWrap/>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иные потребители</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2,0388</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2,0388</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2,0388</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2,0388</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0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производственные нужды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6,9643</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6,9643</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6,9643</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6,9643</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2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3</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Потери, в т.ч.:</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1,0901</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1,0901</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1,0901</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1,0901</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8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на собственные нужды котельной</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0,0646</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0,0646</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0,0646</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0,0646</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60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в тепловых сетях, находящихся на балансе предприятия</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1,0254</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1,0254</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1,0254</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1,0254</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166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4</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Сырье и материалы на технологические цели с расходами по перевозке всего, в том числе:</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тыс. руб.</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144,18</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144,18</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144,18</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154,84</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10,66</w:t>
            </w:r>
          </w:p>
        </w:tc>
        <w:tc>
          <w:tcPr>
            <w:tcW w:w="3151"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Стоимость  питьевой воды и реагентов рассчитана, исходя из тарифов принятых в расчет в первом полугодии 2013 года, с учетом индекса роста стоимости услуг на водоснабжение и реагенты, определенного приказом ФСТ России от 25.10.2012 № 250-э/2  для Кемеровской области на 2013 год с учетом календарной разбивки на воду </w:t>
            </w:r>
            <w:r w:rsidRPr="00180339">
              <w:rPr>
                <w:rFonts w:ascii="Arial CYR" w:hAnsi="Arial CYR"/>
                <w:sz w:val="18"/>
                <w:szCs w:val="18"/>
              </w:rPr>
              <w:lastRenderedPageBreak/>
              <w:t>с 01.07.2013 – 107,5% и на реагенты с 01.07.2013 - 106,9%.</w:t>
            </w:r>
          </w:p>
        </w:tc>
      </w:tr>
      <w:tr w:rsidR="00180339" w:rsidRPr="00180339" w:rsidTr="00C614E9">
        <w:trPr>
          <w:trHeight w:val="94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вода</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118,39</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130,23</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118,39</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127,27</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-2,96</w:t>
            </w:r>
          </w:p>
        </w:tc>
        <w:tc>
          <w:tcPr>
            <w:tcW w:w="3151" w:type="dxa"/>
            <w:vMerge/>
            <w:vAlign w:val="center"/>
            <w:hideMark/>
          </w:tcPr>
          <w:p w:rsidR="00180339" w:rsidRPr="00180339" w:rsidRDefault="00180339" w:rsidP="00180339">
            <w:pPr>
              <w:rPr>
                <w:rFonts w:ascii="Arial CYR" w:hAnsi="Arial CYR"/>
                <w:sz w:val="18"/>
                <w:szCs w:val="18"/>
              </w:rPr>
            </w:pPr>
          </w:p>
        </w:tc>
      </w:tr>
      <w:tr w:rsidR="00180339" w:rsidRPr="00180339" w:rsidTr="00C614E9">
        <w:trPr>
          <w:trHeight w:val="163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lastRenderedPageBreak/>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реагенты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25,79</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28,37</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25,79</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27,57</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-0,80</w:t>
            </w:r>
          </w:p>
        </w:tc>
        <w:tc>
          <w:tcPr>
            <w:tcW w:w="3151" w:type="dxa"/>
            <w:vMerge/>
            <w:vAlign w:val="center"/>
            <w:hideMark/>
          </w:tcPr>
          <w:p w:rsidR="00180339" w:rsidRPr="00180339" w:rsidRDefault="00180339" w:rsidP="00180339">
            <w:pPr>
              <w:rPr>
                <w:rFonts w:ascii="Arial CYR" w:hAnsi="Arial CYR"/>
                <w:sz w:val="18"/>
                <w:szCs w:val="18"/>
              </w:rPr>
            </w:pPr>
          </w:p>
        </w:tc>
      </w:tr>
      <w:tr w:rsidR="00180339" w:rsidRPr="00180339" w:rsidTr="00180339">
        <w:trPr>
          <w:trHeight w:val="2679"/>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lastRenderedPageBreak/>
              <w:t>5</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Топливо на технологические цели с расходами по перевозке всего, в том числе:</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6 054,74</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7 095,88</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6 054,74</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6 838,18</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-257,70</w:t>
            </w:r>
          </w:p>
        </w:tc>
        <w:tc>
          <w:tcPr>
            <w:tcW w:w="3151" w:type="dxa"/>
            <w:vMerge w:val="restart"/>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Стоимость топлива принята исходя из цены угля принятой в расчет с 01.09.2012 года, с применением индекса Минэкономразвития России на уголь энергетический каменный – 1,6 %,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tc>
      </w:tr>
      <w:tr w:rsidR="00180339" w:rsidRPr="00180339" w:rsidTr="00C614E9">
        <w:trPr>
          <w:trHeight w:val="102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стоимость натурального топлива</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5 612,92</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6 435,36</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5 612,92</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6 396,36</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-39,00</w:t>
            </w:r>
          </w:p>
        </w:tc>
        <w:tc>
          <w:tcPr>
            <w:tcW w:w="3151" w:type="dxa"/>
            <w:vMerge/>
            <w:vAlign w:val="center"/>
            <w:hideMark/>
          </w:tcPr>
          <w:p w:rsidR="00180339" w:rsidRPr="00180339" w:rsidRDefault="00180339" w:rsidP="00180339">
            <w:pPr>
              <w:rPr>
                <w:rFonts w:ascii="Arial CYR" w:hAnsi="Arial CYR"/>
                <w:sz w:val="18"/>
                <w:szCs w:val="18"/>
              </w:rPr>
            </w:pPr>
          </w:p>
        </w:tc>
      </w:tr>
      <w:tr w:rsidR="00180339" w:rsidRPr="00180339" w:rsidTr="00C614E9">
        <w:trPr>
          <w:trHeight w:val="211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6</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Электроэнергия</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448,61</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493,47</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448,61</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502,44</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8,97</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Средневзвешенная стоимость электроэнергии  принята на уровне, учтенном в НВВ 2012, с 01.09.2012 года, с применением прогнозного индекса ФСТ России на электроэнергию – 112,00 %.</w:t>
            </w:r>
          </w:p>
        </w:tc>
      </w:tr>
      <w:tr w:rsidR="00180339" w:rsidRPr="00180339" w:rsidTr="00C614E9">
        <w:trPr>
          <w:trHeight w:val="1770"/>
        </w:trPr>
        <w:tc>
          <w:tcPr>
            <w:tcW w:w="462" w:type="dxa"/>
            <w:vMerge w:val="restart"/>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lastRenderedPageBreak/>
              <w:t>7</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xml:space="preserve">Затраты на оплату труда </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690,62</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798,43</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690,62</w:t>
            </w:r>
          </w:p>
        </w:tc>
        <w:tc>
          <w:tcPr>
            <w:tcW w:w="1847"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739,66</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-58,77</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ФОТ принят на уровне, учтенном в НВВ 2012 года,  с применением прогнозного ИПЦ Минэкономразвития России – 107,1%</w:t>
            </w:r>
          </w:p>
        </w:tc>
      </w:tr>
      <w:tr w:rsidR="00180339" w:rsidRPr="00180339" w:rsidTr="00C614E9">
        <w:trPr>
          <w:trHeight w:val="1575"/>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Отчисления на социальные нужды: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234,81</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271,47</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234,81</w:t>
            </w:r>
          </w:p>
        </w:tc>
        <w:tc>
          <w:tcPr>
            <w:tcW w:w="1847"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221,90</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-49,57</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В связи с изменением процента отчисления на социальные нужды, произведен перерасчет суммы отчислений от утвержденного в НВВ 2012 года</w:t>
            </w:r>
          </w:p>
        </w:tc>
      </w:tr>
      <w:tr w:rsidR="00180339" w:rsidRPr="00180339" w:rsidTr="00C614E9">
        <w:trPr>
          <w:trHeight w:val="405"/>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Средний уровень заработной платы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руб.</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12 116,2</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14 007,5</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12 116,2</w:t>
            </w:r>
          </w:p>
        </w:tc>
        <w:tc>
          <w:tcPr>
            <w:tcW w:w="1847" w:type="dxa"/>
            <w:shd w:val="clear" w:color="000000" w:fill="FFFFFF"/>
            <w:noWrap/>
            <w:vAlign w:val="center"/>
            <w:hideMark/>
          </w:tcPr>
          <w:p w:rsidR="00180339" w:rsidRPr="00180339" w:rsidRDefault="00180339" w:rsidP="00180339">
            <w:pPr>
              <w:jc w:val="center"/>
              <w:rPr>
                <w:rFonts w:ascii="Arial CYR" w:hAnsi="Arial CYR"/>
                <w:color w:val="FF0000"/>
                <w:sz w:val="18"/>
                <w:szCs w:val="18"/>
              </w:rPr>
            </w:pPr>
            <w:r w:rsidRPr="00180339">
              <w:rPr>
                <w:rFonts w:ascii="Arial CYR" w:hAnsi="Arial CYR"/>
                <w:color w:val="FF0000"/>
                <w:sz w:val="18"/>
                <w:szCs w:val="18"/>
              </w:rPr>
              <w:t>12 976,5</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-1 031,09</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80"/>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Численность</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чел.</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4,75</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4,75</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4,75</w:t>
            </w:r>
          </w:p>
        </w:tc>
        <w:tc>
          <w:tcPr>
            <w:tcW w:w="1847"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4,75</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6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8</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Амортизация</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тыс. руб.</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4 803,62</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4 803,62</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4 803,62</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4 803,62</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05"/>
        </w:trPr>
        <w:tc>
          <w:tcPr>
            <w:tcW w:w="462" w:type="dxa"/>
            <w:vMerge w:val="restart"/>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9</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xml:space="preserve">Прочие затраты всего, в т. ч.: </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1 074,35</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1 074,35</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1 074,35</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1 150,49</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76,14</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80"/>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услуги производственного характера</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960,74</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960,74</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960,74</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1 028,95</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68,21</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05"/>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вспомогательные материалы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111,61</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111,61</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111,61</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119,53</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7,92</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390"/>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страховые платежи</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2,00</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2,00</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2,00</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2,00</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82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10</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Общехозяйственные расходы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xml:space="preserve"> -//-</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1 422,28</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1 422,28</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1 422,28</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1 523,26</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100,98</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60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lastRenderedPageBreak/>
              <w:t>12</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Другие расходы</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31,78</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31,78</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31,78</w:t>
            </w:r>
          </w:p>
        </w:tc>
        <w:tc>
          <w:tcPr>
            <w:tcW w:w="1847"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34,04</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2,26</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49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11</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Итого расходов</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14 905,00</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16 135,46</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14 952,19</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15 968,43</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-167,03</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570"/>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12</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Себестоимость 1Гкал.</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руб./Гкал</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1525,32</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1651,24</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1530,15</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1634,15</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bottom"/>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-17,09</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600"/>
        </w:trPr>
        <w:tc>
          <w:tcPr>
            <w:tcW w:w="462" w:type="dxa"/>
            <w:vMerge w:val="restart"/>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14</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xml:space="preserve"> Необходимая валовая выручка всего, в т. ч.:</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14 905,00</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16 135,46</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14 905,00</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15 968,43</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-167,03</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900"/>
        </w:trPr>
        <w:tc>
          <w:tcPr>
            <w:tcW w:w="462" w:type="dxa"/>
            <w:vMerge/>
            <w:vAlign w:val="center"/>
            <w:hideMark/>
          </w:tcPr>
          <w:p w:rsidR="00180339" w:rsidRPr="00180339" w:rsidRDefault="00180339" w:rsidP="00180339">
            <w:pPr>
              <w:rPr>
                <w:rFonts w:ascii="Arial CYR" w:hAnsi="Arial CYR"/>
                <w:sz w:val="18"/>
                <w:szCs w:val="18"/>
              </w:rPr>
            </w:pPr>
          </w:p>
        </w:tc>
        <w:tc>
          <w:tcPr>
            <w:tcW w:w="2232" w:type="dxa"/>
            <w:shd w:val="clear" w:color="000000" w:fill="FFFFFF"/>
            <w:vAlign w:val="center"/>
            <w:hideMark/>
          </w:tcPr>
          <w:p w:rsidR="00180339" w:rsidRPr="00180339" w:rsidRDefault="00180339" w:rsidP="00180339">
            <w:pPr>
              <w:ind w:firstLineChars="100" w:firstLine="180"/>
              <w:rPr>
                <w:rFonts w:ascii="Arial CYR" w:hAnsi="Arial CYR"/>
                <w:sz w:val="18"/>
                <w:szCs w:val="18"/>
              </w:rPr>
            </w:pPr>
            <w:r w:rsidRPr="00180339">
              <w:rPr>
                <w:rFonts w:ascii="Arial CYR" w:hAnsi="Arial CYR"/>
                <w:sz w:val="18"/>
                <w:szCs w:val="18"/>
              </w:rPr>
              <w:t xml:space="preserve"> - на потребительском рынке</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4 282,19</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4 635,70</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4 282,19</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4 587,71</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-47,99</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139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15</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xml:space="preserve">Тариф на тепловую энергию, реализуемую на потребительском рынке (без учета НДС)  </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руб./Гкал</w:t>
            </w:r>
          </w:p>
        </w:tc>
        <w:tc>
          <w:tcPr>
            <w:tcW w:w="1460" w:type="dxa"/>
            <w:shd w:val="clear" w:color="000000" w:fill="FFFFFF"/>
            <w:noWrap/>
            <w:vAlign w:val="center"/>
            <w:hideMark/>
          </w:tcPr>
          <w:p w:rsidR="00180339" w:rsidRPr="00180339" w:rsidRDefault="00180339" w:rsidP="00180339">
            <w:pPr>
              <w:jc w:val="right"/>
              <w:rPr>
                <w:rFonts w:ascii="Arial CYR" w:hAnsi="Arial CYR"/>
                <w:b/>
                <w:bCs/>
                <w:color w:val="FF0000"/>
                <w:sz w:val="18"/>
                <w:szCs w:val="18"/>
              </w:rPr>
            </w:pPr>
            <w:r w:rsidRPr="00180339">
              <w:rPr>
                <w:rFonts w:ascii="Arial CYR" w:hAnsi="Arial CYR"/>
                <w:b/>
                <w:bCs/>
                <w:color w:val="FF0000"/>
                <w:sz w:val="18"/>
                <w:szCs w:val="18"/>
              </w:rPr>
              <w:t>1525,32</w:t>
            </w:r>
          </w:p>
        </w:tc>
        <w:tc>
          <w:tcPr>
            <w:tcW w:w="1704" w:type="dxa"/>
            <w:shd w:val="clear" w:color="000000" w:fill="FFFFFF"/>
            <w:noWrap/>
            <w:vAlign w:val="center"/>
            <w:hideMark/>
          </w:tcPr>
          <w:p w:rsidR="00180339" w:rsidRPr="00180339" w:rsidRDefault="00180339" w:rsidP="00180339">
            <w:pPr>
              <w:jc w:val="right"/>
              <w:rPr>
                <w:rFonts w:ascii="Arial CYR" w:hAnsi="Arial CYR"/>
                <w:b/>
                <w:bCs/>
                <w:color w:val="FF0000"/>
                <w:sz w:val="18"/>
                <w:szCs w:val="18"/>
              </w:rPr>
            </w:pPr>
            <w:r w:rsidRPr="00180339">
              <w:rPr>
                <w:rFonts w:ascii="Arial CYR" w:hAnsi="Arial CYR"/>
                <w:b/>
                <w:bCs/>
                <w:color w:val="FF0000"/>
                <w:sz w:val="18"/>
                <w:szCs w:val="18"/>
              </w:rPr>
              <w:t>1651,24</w:t>
            </w:r>
          </w:p>
        </w:tc>
        <w:tc>
          <w:tcPr>
            <w:tcW w:w="1665" w:type="dxa"/>
            <w:shd w:val="clear" w:color="000000" w:fill="FFFFFF"/>
            <w:noWrap/>
            <w:vAlign w:val="center"/>
            <w:hideMark/>
          </w:tcPr>
          <w:p w:rsidR="00180339" w:rsidRPr="00180339" w:rsidRDefault="00180339" w:rsidP="00180339">
            <w:pPr>
              <w:jc w:val="right"/>
              <w:rPr>
                <w:rFonts w:ascii="Arial CYR" w:hAnsi="Arial CYR"/>
                <w:b/>
                <w:bCs/>
                <w:color w:val="FF0000"/>
                <w:sz w:val="18"/>
                <w:szCs w:val="18"/>
              </w:rPr>
            </w:pPr>
            <w:r w:rsidRPr="00180339">
              <w:rPr>
                <w:rFonts w:ascii="Arial CYR" w:hAnsi="Arial CYR"/>
                <w:b/>
                <w:bCs/>
                <w:color w:val="FF0000"/>
                <w:sz w:val="18"/>
                <w:szCs w:val="18"/>
              </w:rPr>
              <w:t>1525,32</w:t>
            </w:r>
          </w:p>
        </w:tc>
        <w:tc>
          <w:tcPr>
            <w:tcW w:w="1847" w:type="dxa"/>
            <w:shd w:val="clear" w:color="000000" w:fill="FFFFFF"/>
            <w:noWrap/>
            <w:vAlign w:val="center"/>
            <w:hideMark/>
          </w:tcPr>
          <w:p w:rsidR="00180339" w:rsidRPr="00180339" w:rsidRDefault="00180339" w:rsidP="00180339">
            <w:pPr>
              <w:jc w:val="right"/>
              <w:rPr>
                <w:rFonts w:ascii="Arial CYR" w:hAnsi="Arial CYR"/>
                <w:b/>
                <w:bCs/>
                <w:color w:val="FF0000"/>
                <w:sz w:val="18"/>
                <w:szCs w:val="18"/>
              </w:rPr>
            </w:pPr>
            <w:r w:rsidRPr="00180339">
              <w:rPr>
                <w:rFonts w:ascii="Arial CYR" w:hAnsi="Arial CYR"/>
                <w:b/>
                <w:bCs/>
                <w:color w:val="FF0000"/>
                <w:sz w:val="18"/>
                <w:szCs w:val="18"/>
              </w:rPr>
              <w:t>1634,15</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-17,09</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52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16</w:t>
            </w:r>
          </w:p>
        </w:tc>
        <w:tc>
          <w:tcPr>
            <w:tcW w:w="2232" w:type="dxa"/>
            <w:shd w:val="clear" w:color="000000" w:fill="FFFFFF"/>
            <w:noWrap/>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 xml:space="preserve">Рост тарифа к предыдущему периоду </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0,03</w:t>
            </w:r>
          </w:p>
        </w:tc>
        <w:tc>
          <w:tcPr>
            <w:tcW w:w="1704"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0,03</w:t>
            </w:r>
          </w:p>
        </w:tc>
        <w:tc>
          <w:tcPr>
            <w:tcW w:w="1665"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7,13</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7,10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r w:rsidR="00180339" w:rsidRPr="00180339" w:rsidTr="00C614E9">
        <w:trPr>
          <w:trHeight w:val="1545"/>
        </w:trPr>
        <w:tc>
          <w:tcPr>
            <w:tcW w:w="462"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17</w:t>
            </w:r>
          </w:p>
        </w:tc>
        <w:tc>
          <w:tcPr>
            <w:tcW w:w="2232" w:type="dxa"/>
            <w:shd w:val="clear" w:color="000000" w:fill="FFFFFF"/>
            <w:vAlign w:val="center"/>
            <w:hideMark/>
          </w:tcPr>
          <w:p w:rsidR="00180339" w:rsidRPr="00180339" w:rsidRDefault="00180339" w:rsidP="00180339">
            <w:pPr>
              <w:rPr>
                <w:rFonts w:ascii="Arial CYR" w:hAnsi="Arial CYR"/>
                <w:sz w:val="18"/>
                <w:szCs w:val="18"/>
              </w:rPr>
            </w:pPr>
            <w:r w:rsidRPr="00180339">
              <w:rPr>
                <w:rFonts w:ascii="Arial CYR" w:hAnsi="Arial CYR"/>
                <w:sz w:val="18"/>
                <w:szCs w:val="18"/>
              </w:rPr>
              <w:t>Рентабельность производства тепла при отпуске на потребительский рынок</w:t>
            </w:r>
          </w:p>
        </w:tc>
        <w:tc>
          <w:tcPr>
            <w:tcW w:w="709"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w:t>
            </w:r>
          </w:p>
        </w:tc>
        <w:tc>
          <w:tcPr>
            <w:tcW w:w="1460"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1,00</w:t>
            </w:r>
          </w:p>
        </w:tc>
        <w:tc>
          <w:tcPr>
            <w:tcW w:w="1704"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1,00</w:t>
            </w:r>
          </w:p>
        </w:tc>
        <w:tc>
          <w:tcPr>
            <w:tcW w:w="1665"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1,00</w:t>
            </w:r>
          </w:p>
        </w:tc>
        <w:tc>
          <w:tcPr>
            <w:tcW w:w="1847" w:type="dxa"/>
            <w:shd w:val="clear" w:color="000000" w:fill="FFFFFF"/>
            <w:noWrap/>
            <w:vAlign w:val="center"/>
            <w:hideMark/>
          </w:tcPr>
          <w:p w:rsidR="00180339" w:rsidRPr="00180339" w:rsidRDefault="00180339" w:rsidP="00180339">
            <w:pPr>
              <w:jc w:val="right"/>
              <w:rPr>
                <w:rFonts w:ascii="Arial CYR" w:hAnsi="Arial CYR"/>
                <w:color w:val="FF0000"/>
                <w:sz w:val="18"/>
                <w:szCs w:val="18"/>
              </w:rPr>
            </w:pPr>
            <w:r w:rsidRPr="00180339">
              <w:rPr>
                <w:rFonts w:ascii="Arial CYR" w:hAnsi="Arial CYR"/>
                <w:color w:val="FF0000"/>
                <w:sz w:val="18"/>
                <w:szCs w:val="18"/>
              </w:rPr>
              <w:t>1,00</w:t>
            </w:r>
          </w:p>
        </w:tc>
        <w:tc>
          <w:tcPr>
            <w:tcW w:w="1140" w:type="dxa"/>
            <w:shd w:val="clear" w:color="000000" w:fill="FFFFFF"/>
            <w:noWrap/>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c>
          <w:tcPr>
            <w:tcW w:w="1432" w:type="dxa"/>
            <w:shd w:val="clear" w:color="000000" w:fill="FFFFFF"/>
            <w:noWrap/>
            <w:vAlign w:val="center"/>
            <w:hideMark/>
          </w:tcPr>
          <w:p w:rsidR="00180339" w:rsidRPr="00180339" w:rsidRDefault="00180339" w:rsidP="00180339">
            <w:pPr>
              <w:jc w:val="right"/>
              <w:rPr>
                <w:rFonts w:ascii="Arial CYR" w:hAnsi="Arial CYR"/>
                <w:sz w:val="18"/>
                <w:szCs w:val="18"/>
              </w:rPr>
            </w:pPr>
            <w:r w:rsidRPr="00180339">
              <w:rPr>
                <w:rFonts w:ascii="Arial CYR" w:hAnsi="Arial CYR"/>
                <w:sz w:val="18"/>
                <w:szCs w:val="18"/>
              </w:rPr>
              <w:t>0,00</w:t>
            </w:r>
          </w:p>
        </w:tc>
        <w:tc>
          <w:tcPr>
            <w:tcW w:w="3151" w:type="dxa"/>
            <w:shd w:val="clear" w:color="000000" w:fill="FFFFFF"/>
            <w:vAlign w:val="center"/>
            <w:hideMark/>
          </w:tcPr>
          <w:p w:rsidR="00180339" w:rsidRPr="00180339" w:rsidRDefault="00180339" w:rsidP="00180339">
            <w:pPr>
              <w:jc w:val="center"/>
              <w:rPr>
                <w:rFonts w:ascii="Arial CYR" w:hAnsi="Arial CYR"/>
                <w:sz w:val="18"/>
                <w:szCs w:val="18"/>
              </w:rPr>
            </w:pPr>
            <w:r w:rsidRPr="00180339">
              <w:rPr>
                <w:rFonts w:ascii="Arial CYR" w:hAnsi="Arial CYR"/>
                <w:sz w:val="18"/>
                <w:szCs w:val="18"/>
              </w:rPr>
              <w:t> </w:t>
            </w:r>
          </w:p>
        </w:tc>
      </w:tr>
    </w:tbl>
    <w:p w:rsidR="00180339" w:rsidRPr="00180339" w:rsidRDefault="00180339" w:rsidP="00180339">
      <w:pPr>
        <w:jc w:val="right"/>
      </w:pPr>
    </w:p>
    <w:p w:rsidR="00180339" w:rsidRDefault="00180339" w:rsidP="00BD7E88">
      <w:pPr>
        <w:jc w:val="both"/>
        <w:sectPr w:rsidR="00180339" w:rsidSect="00180339">
          <w:pgSz w:w="16838" w:h="11906" w:orient="landscape"/>
          <w:pgMar w:top="1134" w:right="1134" w:bottom="737" w:left="1134" w:header="709" w:footer="709" w:gutter="0"/>
          <w:cols w:space="708"/>
          <w:titlePg/>
          <w:docGrid w:linePitch="360"/>
        </w:sectPr>
      </w:pPr>
    </w:p>
    <w:p w:rsidR="00452418" w:rsidRPr="00452418" w:rsidRDefault="00452418" w:rsidP="00452418">
      <w:pPr>
        <w:jc w:val="right"/>
      </w:pPr>
      <w:r w:rsidRPr="00452418">
        <w:lastRenderedPageBreak/>
        <w:t>Приложение № 52 к протоколу</w:t>
      </w:r>
    </w:p>
    <w:p w:rsidR="00452418" w:rsidRPr="00452418" w:rsidRDefault="00452418" w:rsidP="00452418">
      <w:pPr>
        <w:jc w:val="right"/>
      </w:pPr>
    </w:p>
    <w:p w:rsidR="00452418" w:rsidRPr="00452418" w:rsidRDefault="00452418" w:rsidP="00452418">
      <w:pPr>
        <w:jc w:val="both"/>
      </w:pPr>
      <w:r>
        <w:rPr>
          <w:noProof/>
        </w:rPr>
        <w:drawing>
          <wp:inline distT="0" distB="0" distL="0" distR="0" wp14:anchorId="3AB2FA9F" wp14:editId="7F458A3D">
            <wp:extent cx="6067425" cy="84963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67425" cy="8496300"/>
                    </a:xfrm>
                    <a:prstGeom prst="rect">
                      <a:avLst/>
                    </a:prstGeom>
                    <a:noFill/>
                    <a:ln>
                      <a:noFill/>
                    </a:ln>
                  </pic:spPr>
                </pic:pic>
              </a:graphicData>
            </a:graphic>
          </wp:inline>
        </w:drawing>
      </w:r>
    </w:p>
    <w:p w:rsidR="00452418" w:rsidRPr="00452418" w:rsidRDefault="00452418" w:rsidP="00452418">
      <w:pPr>
        <w:jc w:val="right"/>
      </w:pPr>
    </w:p>
    <w:p w:rsidR="00452418" w:rsidRPr="00452418" w:rsidRDefault="00452418" w:rsidP="00452418">
      <w:pPr>
        <w:jc w:val="right"/>
      </w:pPr>
      <w:r w:rsidRPr="00452418">
        <w:br w:type="page"/>
      </w:r>
      <w:r w:rsidRPr="00452418">
        <w:lastRenderedPageBreak/>
        <w:t>Приложение № 53</w:t>
      </w:r>
      <w:r w:rsidR="00AD3ADC">
        <w:t xml:space="preserve"> к протоколу</w:t>
      </w:r>
    </w:p>
    <w:p w:rsidR="00452418" w:rsidRPr="00452418" w:rsidRDefault="00452418" w:rsidP="00452418">
      <w:pPr>
        <w:jc w:val="right"/>
      </w:pPr>
      <w:r>
        <w:rPr>
          <w:noProof/>
        </w:rPr>
        <w:drawing>
          <wp:inline distT="0" distB="0" distL="0" distR="0" wp14:anchorId="29D53641" wp14:editId="738F2B42">
            <wp:extent cx="6143625" cy="89535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3625" cy="8953500"/>
                    </a:xfrm>
                    <a:prstGeom prst="rect">
                      <a:avLst/>
                    </a:prstGeom>
                    <a:noFill/>
                    <a:ln>
                      <a:noFill/>
                    </a:ln>
                  </pic:spPr>
                </pic:pic>
              </a:graphicData>
            </a:graphic>
          </wp:inline>
        </w:drawing>
      </w:r>
    </w:p>
    <w:p w:rsidR="00452418" w:rsidRPr="00452418" w:rsidRDefault="00452418" w:rsidP="00452418">
      <w:pPr>
        <w:jc w:val="right"/>
      </w:pPr>
      <w:r w:rsidRPr="00452418">
        <w:lastRenderedPageBreak/>
        <w:t>Приложение № 54 к протоколу</w:t>
      </w:r>
    </w:p>
    <w:p w:rsidR="00452418" w:rsidRPr="00452418" w:rsidRDefault="00452418" w:rsidP="00452418">
      <w:pPr>
        <w:jc w:val="right"/>
      </w:pPr>
      <w:r>
        <w:rPr>
          <w:noProof/>
        </w:rPr>
        <w:drawing>
          <wp:inline distT="0" distB="0" distL="0" distR="0" wp14:anchorId="567B8666" wp14:editId="5BDFE7D2">
            <wp:extent cx="6296025" cy="89154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452418" w:rsidRPr="00452418" w:rsidRDefault="00452418" w:rsidP="00452418">
      <w:pPr>
        <w:tabs>
          <w:tab w:val="left" w:pos="540"/>
        </w:tabs>
        <w:jc w:val="right"/>
      </w:pPr>
      <w:r w:rsidRPr="00452418">
        <w:lastRenderedPageBreak/>
        <w:t>Приложение № 55 к протоколу</w:t>
      </w:r>
    </w:p>
    <w:p w:rsidR="00452418" w:rsidRPr="00452418" w:rsidRDefault="00452418" w:rsidP="00452418">
      <w:pPr>
        <w:tabs>
          <w:tab w:val="left" w:pos="540"/>
        </w:tabs>
        <w:jc w:val="right"/>
      </w:pPr>
      <w:r>
        <w:rPr>
          <w:noProof/>
        </w:rPr>
        <w:drawing>
          <wp:inline distT="0" distB="0" distL="0" distR="0" wp14:anchorId="37CD4B4A" wp14:editId="59CE3437">
            <wp:extent cx="6296025" cy="32956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452418" w:rsidRPr="00452418" w:rsidRDefault="00452418" w:rsidP="00452418">
      <w:pPr>
        <w:tabs>
          <w:tab w:val="left" w:pos="540"/>
        </w:tabs>
        <w:jc w:val="right"/>
      </w:pPr>
      <w:r>
        <w:rPr>
          <w:noProof/>
        </w:rPr>
        <w:drawing>
          <wp:inline distT="0" distB="0" distL="0" distR="0" wp14:anchorId="56B6161E" wp14:editId="227B6B92">
            <wp:extent cx="6296025" cy="9334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6025" cy="933450"/>
                    </a:xfrm>
                    <a:prstGeom prst="rect">
                      <a:avLst/>
                    </a:prstGeom>
                    <a:noFill/>
                    <a:ln>
                      <a:noFill/>
                    </a:ln>
                  </pic:spPr>
                </pic:pic>
              </a:graphicData>
            </a:graphic>
          </wp:inline>
        </w:drawing>
      </w:r>
    </w:p>
    <w:p w:rsidR="00452418" w:rsidRPr="00452418" w:rsidRDefault="00452418" w:rsidP="00452418">
      <w:pPr>
        <w:tabs>
          <w:tab w:val="left" w:pos="540"/>
        </w:tabs>
        <w:jc w:val="right"/>
      </w:pPr>
    </w:p>
    <w:p w:rsidR="00452418" w:rsidRPr="00452418" w:rsidRDefault="00452418" w:rsidP="00452418">
      <w:pPr>
        <w:tabs>
          <w:tab w:val="left" w:pos="540"/>
        </w:tabs>
        <w:jc w:val="right"/>
      </w:pPr>
      <w:r w:rsidRPr="00452418">
        <w:t>Приложение № 56 к протоколу</w:t>
      </w:r>
    </w:p>
    <w:p w:rsidR="00452418" w:rsidRPr="00452418" w:rsidRDefault="00452418" w:rsidP="00452418">
      <w:pPr>
        <w:tabs>
          <w:tab w:val="left" w:pos="540"/>
        </w:tabs>
        <w:jc w:val="both"/>
      </w:pPr>
      <w:r>
        <w:rPr>
          <w:noProof/>
        </w:rPr>
        <w:drawing>
          <wp:inline distT="0" distB="0" distL="0" distR="0" wp14:anchorId="73DA7E60" wp14:editId="202F2DE0">
            <wp:extent cx="6296025" cy="32289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452418" w:rsidRPr="00452418" w:rsidRDefault="00452418" w:rsidP="00452418">
      <w:pPr>
        <w:tabs>
          <w:tab w:val="left" w:pos="540"/>
        </w:tabs>
        <w:jc w:val="both"/>
      </w:pPr>
      <w:r>
        <w:rPr>
          <w:noProof/>
        </w:rPr>
        <w:drawing>
          <wp:inline distT="0" distB="0" distL="0" distR="0" wp14:anchorId="4CFFADBC" wp14:editId="07B8EA74">
            <wp:extent cx="6296025" cy="11144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6025" cy="1114425"/>
                    </a:xfrm>
                    <a:prstGeom prst="rect">
                      <a:avLst/>
                    </a:prstGeom>
                    <a:noFill/>
                    <a:ln>
                      <a:noFill/>
                    </a:ln>
                  </pic:spPr>
                </pic:pic>
              </a:graphicData>
            </a:graphic>
          </wp:inline>
        </w:drawing>
      </w:r>
    </w:p>
    <w:p w:rsidR="00452418" w:rsidRPr="00452418" w:rsidRDefault="00452418" w:rsidP="00452418">
      <w:pPr>
        <w:tabs>
          <w:tab w:val="left" w:pos="540"/>
        </w:tabs>
        <w:jc w:val="right"/>
      </w:pPr>
      <w:r w:rsidRPr="00452418">
        <w:lastRenderedPageBreak/>
        <w:t>Приложение № 57 к протоколу</w:t>
      </w:r>
    </w:p>
    <w:p w:rsidR="00452418" w:rsidRPr="00452418" w:rsidRDefault="00452418" w:rsidP="00452418">
      <w:pPr>
        <w:tabs>
          <w:tab w:val="left" w:pos="540"/>
        </w:tabs>
        <w:jc w:val="right"/>
      </w:pPr>
      <w:r>
        <w:rPr>
          <w:noProof/>
        </w:rPr>
        <w:drawing>
          <wp:inline distT="0" distB="0" distL="0" distR="0" wp14:anchorId="5C071FDB" wp14:editId="185E0BD9">
            <wp:extent cx="6296025" cy="22860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6025" cy="2286000"/>
                    </a:xfrm>
                    <a:prstGeom prst="rect">
                      <a:avLst/>
                    </a:prstGeom>
                    <a:noFill/>
                    <a:ln>
                      <a:noFill/>
                    </a:ln>
                  </pic:spPr>
                </pic:pic>
              </a:graphicData>
            </a:graphic>
          </wp:inline>
        </w:drawing>
      </w:r>
    </w:p>
    <w:p w:rsidR="00452418" w:rsidRPr="00452418" w:rsidRDefault="00452418" w:rsidP="00452418">
      <w:pPr>
        <w:tabs>
          <w:tab w:val="left" w:pos="540"/>
        </w:tabs>
        <w:jc w:val="right"/>
      </w:pPr>
      <w:r>
        <w:rPr>
          <w:noProof/>
        </w:rPr>
        <w:drawing>
          <wp:inline distT="0" distB="0" distL="0" distR="0" wp14:anchorId="6AF93DE6" wp14:editId="76C897FD">
            <wp:extent cx="6296025" cy="9334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933450"/>
                    </a:xfrm>
                    <a:prstGeom prst="rect">
                      <a:avLst/>
                    </a:prstGeom>
                    <a:noFill/>
                    <a:ln>
                      <a:noFill/>
                    </a:ln>
                  </pic:spPr>
                </pic:pic>
              </a:graphicData>
            </a:graphic>
          </wp:inline>
        </w:drawing>
      </w:r>
    </w:p>
    <w:p w:rsidR="00452418" w:rsidRPr="00452418" w:rsidRDefault="00452418" w:rsidP="00452418">
      <w:pPr>
        <w:tabs>
          <w:tab w:val="left" w:pos="540"/>
        </w:tabs>
        <w:jc w:val="right"/>
      </w:pPr>
    </w:p>
    <w:p w:rsidR="00452418" w:rsidRPr="00452418" w:rsidRDefault="00452418" w:rsidP="00452418">
      <w:pPr>
        <w:tabs>
          <w:tab w:val="left" w:pos="540"/>
        </w:tabs>
        <w:jc w:val="right"/>
      </w:pPr>
      <w:r w:rsidRPr="00452418">
        <w:t>Приложение № 58 к протоколу</w:t>
      </w:r>
    </w:p>
    <w:p w:rsidR="00452418" w:rsidRPr="00452418" w:rsidRDefault="00452418" w:rsidP="00452418">
      <w:pPr>
        <w:tabs>
          <w:tab w:val="left" w:pos="540"/>
        </w:tabs>
        <w:jc w:val="right"/>
      </w:pPr>
      <w:r>
        <w:rPr>
          <w:noProof/>
        </w:rPr>
        <w:drawing>
          <wp:inline distT="0" distB="0" distL="0" distR="0" wp14:anchorId="087BB349" wp14:editId="0C999A11">
            <wp:extent cx="6296025" cy="30861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3086100"/>
                    </a:xfrm>
                    <a:prstGeom prst="rect">
                      <a:avLst/>
                    </a:prstGeom>
                    <a:noFill/>
                    <a:ln>
                      <a:noFill/>
                    </a:ln>
                  </pic:spPr>
                </pic:pic>
              </a:graphicData>
            </a:graphic>
          </wp:inline>
        </w:drawing>
      </w:r>
    </w:p>
    <w:p w:rsidR="00452418" w:rsidRPr="00452418" w:rsidRDefault="00452418" w:rsidP="00452418">
      <w:pPr>
        <w:tabs>
          <w:tab w:val="left" w:pos="540"/>
        </w:tabs>
        <w:jc w:val="right"/>
      </w:pPr>
      <w:r>
        <w:rPr>
          <w:noProof/>
        </w:rPr>
        <w:drawing>
          <wp:inline distT="0" distB="0" distL="0" distR="0" wp14:anchorId="7BB82788" wp14:editId="62D196CC">
            <wp:extent cx="6296025" cy="704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452418" w:rsidRPr="00452418" w:rsidRDefault="00452418" w:rsidP="00452418">
      <w:pPr>
        <w:tabs>
          <w:tab w:val="left" w:pos="540"/>
        </w:tabs>
        <w:jc w:val="right"/>
      </w:pPr>
    </w:p>
    <w:p w:rsidR="00106BA7" w:rsidRDefault="00106BA7" w:rsidP="00BD7E88">
      <w:pPr>
        <w:jc w:val="both"/>
      </w:pPr>
    </w:p>
    <w:p w:rsidR="00D77A15" w:rsidRDefault="00D77A15">
      <w:pPr>
        <w:spacing w:after="200" w:line="276" w:lineRule="auto"/>
      </w:pPr>
      <w:r>
        <w:br w:type="page"/>
      </w:r>
    </w:p>
    <w:p w:rsidR="00D77A15" w:rsidRPr="00D77A15" w:rsidRDefault="00D77A15" w:rsidP="00D77A15">
      <w:pPr>
        <w:jc w:val="right"/>
      </w:pPr>
      <w:r w:rsidRPr="00D77A15">
        <w:lastRenderedPageBreak/>
        <w:t>Приложение № 59 к протоколу</w:t>
      </w:r>
    </w:p>
    <w:p w:rsidR="00D77A15" w:rsidRPr="00D77A15" w:rsidRDefault="00D77A15" w:rsidP="00D77A15">
      <w:pPr>
        <w:jc w:val="right"/>
      </w:pPr>
      <w:r>
        <w:rPr>
          <w:noProof/>
        </w:rPr>
        <w:drawing>
          <wp:inline distT="0" distB="0" distL="0" distR="0" wp14:anchorId="1D92FCD5" wp14:editId="2AFA405C">
            <wp:extent cx="6296025" cy="32004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6025" cy="3200400"/>
                    </a:xfrm>
                    <a:prstGeom prst="rect">
                      <a:avLst/>
                    </a:prstGeom>
                    <a:noFill/>
                    <a:ln>
                      <a:noFill/>
                    </a:ln>
                  </pic:spPr>
                </pic:pic>
              </a:graphicData>
            </a:graphic>
          </wp:inline>
        </w:drawing>
      </w:r>
    </w:p>
    <w:p w:rsidR="00D77A15" w:rsidRPr="00D77A15" w:rsidRDefault="00D77A15" w:rsidP="00D77A15">
      <w:pPr>
        <w:jc w:val="right"/>
      </w:pPr>
      <w:r>
        <w:rPr>
          <w:noProof/>
        </w:rPr>
        <w:drawing>
          <wp:inline distT="0" distB="0" distL="0" distR="0" wp14:anchorId="5D83E01D" wp14:editId="27399872">
            <wp:extent cx="6296025" cy="7048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D77A15" w:rsidRPr="00D77A15" w:rsidRDefault="00D77A15" w:rsidP="00D77A15">
      <w:pPr>
        <w:jc w:val="right"/>
      </w:pPr>
    </w:p>
    <w:p w:rsidR="00D77A15" w:rsidRPr="00D77A15" w:rsidRDefault="00D77A15" w:rsidP="00D77A15">
      <w:pPr>
        <w:jc w:val="right"/>
      </w:pPr>
      <w:r w:rsidRPr="00D77A15">
        <w:t>Приложение № 60 к протоколу</w:t>
      </w:r>
    </w:p>
    <w:p w:rsidR="00D77A15" w:rsidRPr="00D77A15" w:rsidRDefault="00D77A15" w:rsidP="00D77A15">
      <w:pPr>
        <w:jc w:val="right"/>
      </w:pPr>
      <w:r>
        <w:rPr>
          <w:noProof/>
        </w:rPr>
        <w:drawing>
          <wp:inline distT="0" distB="0" distL="0" distR="0" wp14:anchorId="679A1412" wp14:editId="1D00DB65">
            <wp:extent cx="6296025" cy="29051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6025" cy="2905125"/>
                    </a:xfrm>
                    <a:prstGeom prst="rect">
                      <a:avLst/>
                    </a:prstGeom>
                    <a:noFill/>
                    <a:ln>
                      <a:noFill/>
                    </a:ln>
                  </pic:spPr>
                </pic:pic>
              </a:graphicData>
            </a:graphic>
          </wp:inline>
        </w:drawing>
      </w:r>
    </w:p>
    <w:p w:rsidR="008C3C49" w:rsidRDefault="00D77A15" w:rsidP="00D77A15">
      <w:pPr>
        <w:jc w:val="right"/>
      </w:pPr>
      <w:r>
        <w:rPr>
          <w:noProof/>
        </w:rPr>
        <w:drawing>
          <wp:inline distT="0" distB="0" distL="0" distR="0" wp14:anchorId="44ED77E6" wp14:editId="651D93F6">
            <wp:extent cx="6296025" cy="7620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6025" cy="762000"/>
                    </a:xfrm>
                    <a:prstGeom prst="rect">
                      <a:avLst/>
                    </a:prstGeom>
                    <a:noFill/>
                    <a:ln>
                      <a:noFill/>
                    </a:ln>
                  </pic:spPr>
                </pic:pic>
              </a:graphicData>
            </a:graphic>
          </wp:inline>
        </w:drawing>
      </w:r>
    </w:p>
    <w:p w:rsidR="008C3C49" w:rsidRDefault="008C3C49">
      <w:pPr>
        <w:spacing w:after="200" w:line="276" w:lineRule="auto"/>
      </w:pPr>
      <w:r>
        <w:br w:type="page"/>
      </w:r>
    </w:p>
    <w:p w:rsidR="00D77A15" w:rsidRPr="00D77A15" w:rsidRDefault="00D77A15" w:rsidP="00D77A15">
      <w:pPr>
        <w:jc w:val="right"/>
      </w:pPr>
    </w:p>
    <w:p w:rsidR="008C3C49" w:rsidRPr="008C3C49" w:rsidRDefault="008C3C49" w:rsidP="008C3C49">
      <w:pPr>
        <w:jc w:val="right"/>
      </w:pPr>
      <w:r w:rsidRPr="008C3C49">
        <w:t>Приложение № 61 к протоколу</w:t>
      </w:r>
    </w:p>
    <w:p w:rsidR="008C3C49" w:rsidRPr="008C3C49" w:rsidRDefault="008C3C49" w:rsidP="008C3C49">
      <w:pPr>
        <w:jc w:val="right"/>
      </w:pPr>
      <w:r>
        <w:rPr>
          <w:noProof/>
        </w:rPr>
        <w:drawing>
          <wp:inline distT="0" distB="0" distL="0" distR="0" wp14:anchorId="3AC2234D" wp14:editId="44D12022">
            <wp:extent cx="6076950" cy="8772525"/>
            <wp:effectExtent l="0" t="0" r="0" b="952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76950" cy="8772525"/>
                    </a:xfrm>
                    <a:prstGeom prst="rect">
                      <a:avLst/>
                    </a:prstGeom>
                    <a:noFill/>
                    <a:ln>
                      <a:noFill/>
                    </a:ln>
                  </pic:spPr>
                </pic:pic>
              </a:graphicData>
            </a:graphic>
          </wp:inline>
        </w:drawing>
      </w:r>
    </w:p>
    <w:p w:rsidR="008C3C49" w:rsidRPr="008C3C49" w:rsidRDefault="008C3C49" w:rsidP="008C3C49">
      <w:pPr>
        <w:jc w:val="right"/>
      </w:pPr>
      <w:r w:rsidRPr="008C3C49">
        <w:br w:type="page"/>
      </w:r>
      <w:r w:rsidRPr="008C3C49">
        <w:lastRenderedPageBreak/>
        <w:t>Приложение № 62 к протоколу</w:t>
      </w:r>
    </w:p>
    <w:p w:rsidR="008C3C49" w:rsidRDefault="008C3C49" w:rsidP="008C3C49">
      <w:pPr>
        <w:jc w:val="right"/>
        <w:sectPr w:rsidR="008C3C49" w:rsidSect="00C614E9">
          <w:headerReference w:type="even" r:id="rId113"/>
          <w:headerReference w:type="default" r:id="rId114"/>
          <w:footerReference w:type="default" r:id="rId115"/>
          <w:pgSz w:w="11907" w:h="16840" w:code="9"/>
          <w:pgMar w:top="1077" w:right="680" w:bottom="1191" w:left="1304" w:header="709" w:footer="709" w:gutter="0"/>
          <w:cols w:space="708"/>
          <w:docGrid w:linePitch="360"/>
        </w:sectPr>
      </w:pPr>
      <w:r>
        <w:rPr>
          <w:noProof/>
        </w:rPr>
        <w:drawing>
          <wp:inline distT="0" distB="0" distL="0" distR="0" wp14:anchorId="25CA860E" wp14:editId="6585886C">
            <wp:extent cx="6191250" cy="90297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0" cy="9029700"/>
                    </a:xfrm>
                    <a:prstGeom prst="rect">
                      <a:avLst/>
                    </a:prstGeom>
                    <a:noFill/>
                    <a:ln>
                      <a:noFill/>
                    </a:ln>
                  </pic:spPr>
                </pic:pic>
              </a:graphicData>
            </a:graphic>
          </wp:inline>
        </w:drawing>
      </w:r>
    </w:p>
    <w:p w:rsidR="008C3C49" w:rsidRPr="008C3C49" w:rsidRDefault="008C3C49" w:rsidP="008C3C49">
      <w:pPr>
        <w:jc w:val="right"/>
      </w:pPr>
      <w:r w:rsidRPr="008C3C49">
        <w:lastRenderedPageBreak/>
        <w:t>Приложение № 63 к протоколу</w:t>
      </w:r>
    </w:p>
    <w:p w:rsidR="008C3C49" w:rsidRPr="008C3C49" w:rsidRDefault="00414C01" w:rsidP="008C3C49">
      <w:pPr>
        <w:jc w:val="right"/>
      </w:pPr>
      <w:r w:rsidRPr="00784A55">
        <w:t>Сводн</w:t>
      </w:r>
      <w:r>
        <w:t>ая</w:t>
      </w:r>
      <w:r w:rsidRPr="00784A55">
        <w:t xml:space="preserve"> информаци</w:t>
      </w:r>
      <w:r>
        <w:t>я</w:t>
      </w:r>
      <w:r w:rsidRPr="00784A55">
        <w:t xml:space="preserve"> и смет</w:t>
      </w:r>
      <w:r>
        <w:t>а</w:t>
      </w:r>
      <w:r w:rsidRPr="00784A55">
        <w:t xml:space="preserve"> расходов</w:t>
      </w:r>
      <w:r>
        <w:t xml:space="preserve"> </w:t>
      </w:r>
      <w:r w:rsidRPr="00784A55">
        <w:t xml:space="preserve">по производству и реализации тепловой энергии ООО </w:t>
      </w:r>
      <w:r w:rsidR="00B647A9">
        <w:t>«</w:t>
      </w:r>
      <w:r w:rsidRPr="00784A55">
        <w:t>Сельский дом</w:t>
      </w:r>
      <w:r w:rsidR="00B647A9">
        <w:t>»</w:t>
      </w:r>
      <w:r w:rsidRPr="00784A55">
        <w:t>, Промышленновский район</w:t>
      </w:r>
    </w:p>
    <w:p w:rsidR="008C3C49" w:rsidRPr="008C3C49" w:rsidRDefault="008C3C49" w:rsidP="008C3C49">
      <w:pPr>
        <w:jc w:val="right"/>
      </w:pPr>
    </w:p>
    <w:tbl>
      <w:tblPr>
        <w:tblW w:w="1586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8"/>
        <w:gridCol w:w="2977"/>
        <w:gridCol w:w="1134"/>
        <w:gridCol w:w="1559"/>
        <w:gridCol w:w="1418"/>
        <w:gridCol w:w="1275"/>
        <w:gridCol w:w="1276"/>
        <w:gridCol w:w="1660"/>
        <w:gridCol w:w="4000"/>
      </w:tblGrid>
      <w:tr w:rsidR="008C3C49" w:rsidRPr="008C3C49" w:rsidTr="00974D8B">
        <w:trPr>
          <w:trHeight w:val="510"/>
          <w:tblHeader/>
        </w:trPr>
        <w:tc>
          <w:tcPr>
            <w:tcW w:w="568"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п.п</w:t>
            </w:r>
          </w:p>
        </w:tc>
        <w:tc>
          <w:tcPr>
            <w:tcW w:w="2977"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Статьи затрат</w:t>
            </w:r>
          </w:p>
        </w:tc>
        <w:tc>
          <w:tcPr>
            <w:tcW w:w="1134"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Ед. изм.</w:t>
            </w:r>
          </w:p>
        </w:tc>
        <w:tc>
          <w:tcPr>
            <w:tcW w:w="1559"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Утверждено с 01.09.2012 г.</w:t>
            </w:r>
          </w:p>
        </w:tc>
        <w:tc>
          <w:tcPr>
            <w:tcW w:w="1418"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Предложения предприятия на 2013 год</w:t>
            </w:r>
          </w:p>
        </w:tc>
        <w:tc>
          <w:tcPr>
            <w:tcW w:w="2551" w:type="dxa"/>
            <w:gridSpan w:val="2"/>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Calibri" w:hAnsi="Calibri"/>
                <w:sz w:val="18"/>
                <w:szCs w:val="18"/>
              </w:rPr>
              <w:t>Утверждено</w:t>
            </w:r>
            <w:r w:rsidRPr="008C3C49">
              <w:rPr>
                <w:rFonts w:ascii="Arial CYR" w:hAnsi="Arial CYR"/>
                <w:sz w:val="18"/>
                <w:szCs w:val="18"/>
              </w:rPr>
              <w:t xml:space="preserve"> на 2013 г.</w:t>
            </w:r>
          </w:p>
        </w:tc>
        <w:tc>
          <w:tcPr>
            <w:tcW w:w="1660"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Корректир. </w:t>
            </w:r>
            <w:r w:rsidR="00B647A9" w:rsidRPr="008C3C49">
              <w:rPr>
                <w:rFonts w:ascii="Arial CYR" w:hAnsi="Arial CYR"/>
                <w:sz w:val="18"/>
                <w:szCs w:val="18"/>
              </w:rPr>
              <w:t>К</w:t>
            </w:r>
            <w:r w:rsidRPr="008C3C49">
              <w:rPr>
                <w:rFonts w:ascii="Arial CYR" w:hAnsi="Arial CYR"/>
                <w:sz w:val="18"/>
                <w:szCs w:val="18"/>
              </w:rPr>
              <w:t xml:space="preserve"> преложениям предприятия          (7)-(5)   </w:t>
            </w:r>
          </w:p>
        </w:tc>
        <w:tc>
          <w:tcPr>
            <w:tcW w:w="4000"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Причины корректировки</w:t>
            </w:r>
          </w:p>
        </w:tc>
      </w:tr>
      <w:tr w:rsidR="008C3C49" w:rsidRPr="008C3C49" w:rsidTr="00974D8B">
        <w:trPr>
          <w:trHeight w:val="960"/>
          <w:tblHeader/>
        </w:trPr>
        <w:tc>
          <w:tcPr>
            <w:tcW w:w="568" w:type="dxa"/>
            <w:vMerge/>
            <w:vAlign w:val="center"/>
            <w:hideMark/>
          </w:tcPr>
          <w:p w:rsidR="008C3C49" w:rsidRPr="008C3C49" w:rsidRDefault="008C3C49" w:rsidP="008C3C49">
            <w:pPr>
              <w:rPr>
                <w:rFonts w:ascii="Arial CYR" w:hAnsi="Arial CYR"/>
                <w:sz w:val="18"/>
                <w:szCs w:val="18"/>
              </w:rPr>
            </w:pPr>
          </w:p>
        </w:tc>
        <w:tc>
          <w:tcPr>
            <w:tcW w:w="2977" w:type="dxa"/>
            <w:vMerge/>
            <w:vAlign w:val="center"/>
            <w:hideMark/>
          </w:tcPr>
          <w:p w:rsidR="008C3C49" w:rsidRPr="008C3C49" w:rsidRDefault="008C3C49" w:rsidP="008C3C49">
            <w:pPr>
              <w:rPr>
                <w:rFonts w:ascii="Arial CYR" w:hAnsi="Arial CYR"/>
                <w:sz w:val="18"/>
                <w:szCs w:val="18"/>
              </w:rPr>
            </w:pPr>
          </w:p>
        </w:tc>
        <w:tc>
          <w:tcPr>
            <w:tcW w:w="1134" w:type="dxa"/>
            <w:vMerge/>
            <w:vAlign w:val="center"/>
            <w:hideMark/>
          </w:tcPr>
          <w:p w:rsidR="008C3C49" w:rsidRPr="008C3C49" w:rsidRDefault="008C3C49" w:rsidP="008C3C49">
            <w:pPr>
              <w:rPr>
                <w:rFonts w:ascii="Arial CYR" w:hAnsi="Arial CYR"/>
                <w:sz w:val="18"/>
                <w:szCs w:val="18"/>
              </w:rPr>
            </w:pPr>
          </w:p>
        </w:tc>
        <w:tc>
          <w:tcPr>
            <w:tcW w:w="1559" w:type="dxa"/>
            <w:vMerge/>
            <w:vAlign w:val="center"/>
            <w:hideMark/>
          </w:tcPr>
          <w:p w:rsidR="008C3C49" w:rsidRPr="008C3C49" w:rsidRDefault="008C3C49" w:rsidP="008C3C49">
            <w:pPr>
              <w:rPr>
                <w:rFonts w:ascii="Arial CYR" w:hAnsi="Arial CYR"/>
                <w:sz w:val="18"/>
                <w:szCs w:val="18"/>
              </w:rPr>
            </w:pPr>
          </w:p>
        </w:tc>
        <w:tc>
          <w:tcPr>
            <w:tcW w:w="1418" w:type="dxa"/>
            <w:vMerge/>
            <w:vAlign w:val="center"/>
            <w:hideMark/>
          </w:tcPr>
          <w:p w:rsidR="008C3C49" w:rsidRPr="008C3C49" w:rsidRDefault="008C3C49" w:rsidP="008C3C49">
            <w:pPr>
              <w:rPr>
                <w:rFonts w:ascii="Arial CYR" w:hAnsi="Arial CYR"/>
                <w:sz w:val="18"/>
                <w:szCs w:val="18"/>
              </w:rPr>
            </w:pPr>
          </w:p>
        </w:tc>
        <w:tc>
          <w:tcPr>
            <w:tcW w:w="1275" w:type="dxa"/>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с 01.01.2013 </w:t>
            </w:r>
          </w:p>
        </w:tc>
        <w:tc>
          <w:tcPr>
            <w:tcW w:w="1276" w:type="dxa"/>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с 01.07.2013 </w:t>
            </w:r>
          </w:p>
        </w:tc>
        <w:tc>
          <w:tcPr>
            <w:tcW w:w="1660" w:type="dxa"/>
            <w:vMerge/>
            <w:vAlign w:val="center"/>
            <w:hideMark/>
          </w:tcPr>
          <w:p w:rsidR="008C3C49" w:rsidRPr="008C3C49" w:rsidRDefault="008C3C49" w:rsidP="008C3C49">
            <w:pPr>
              <w:rPr>
                <w:rFonts w:ascii="Arial CYR" w:hAnsi="Arial CYR"/>
                <w:sz w:val="18"/>
                <w:szCs w:val="18"/>
              </w:rPr>
            </w:pP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70"/>
          <w:tblHeader/>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w:t>
            </w:r>
          </w:p>
        </w:tc>
        <w:tc>
          <w:tcPr>
            <w:tcW w:w="2977"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2</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3</w:t>
            </w:r>
          </w:p>
        </w:tc>
        <w:tc>
          <w:tcPr>
            <w:tcW w:w="1559"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4</w:t>
            </w:r>
          </w:p>
        </w:tc>
        <w:tc>
          <w:tcPr>
            <w:tcW w:w="141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5</w:t>
            </w:r>
          </w:p>
        </w:tc>
        <w:tc>
          <w:tcPr>
            <w:tcW w:w="1275"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6</w:t>
            </w:r>
          </w:p>
        </w:tc>
        <w:tc>
          <w:tcPr>
            <w:tcW w:w="1276"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7</w:t>
            </w:r>
          </w:p>
        </w:tc>
        <w:tc>
          <w:tcPr>
            <w:tcW w:w="1660" w:type="dxa"/>
            <w:shd w:val="clear" w:color="auto" w:fill="auto"/>
            <w:noWrap/>
            <w:vAlign w:val="center"/>
            <w:hideMark/>
          </w:tcPr>
          <w:p w:rsidR="008C3C49" w:rsidRPr="008C3C49" w:rsidRDefault="008C3C49" w:rsidP="008C3C49">
            <w:pPr>
              <w:jc w:val="center"/>
              <w:rPr>
                <w:rFonts w:ascii="Calibri" w:hAnsi="Calibri"/>
                <w:sz w:val="18"/>
                <w:szCs w:val="18"/>
              </w:rPr>
            </w:pPr>
            <w:r w:rsidRPr="008C3C49">
              <w:rPr>
                <w:rFonts w:ascii="Calibri" w:hAnsi="Calibri"/>
                <w:sz w:val="18"/>
                <w:szCs w:val="18"/>
              </w:rPr>
              <w:t>8</w:t>
            </w:r>
          </w:p>
        </w:tc>
        <w:tc>
          <w:tcPr>
            <w:tcW w:w="4000" w:type="dxa"/>
            <w:shd w:val="clear" w:color="auto" w:fill="auto"/>
            <w:noWrap/>
            <w:vAlign w:val="center"/>
            <w:hideMark/>
          </w:tcPr>
          <w:p w:rsidR="008C3C49" w:rsidRPr="008C3C49" w:rsidRDefault="008C3C49" w:rsidP="008C3C49">
            <w:pPr>
              <w:jc w:val="center"/>
              <w:rPr>
                <w:rFonts w:ascii="Calibri" w:hAnsi="Calibri"/>
                <w:sz w:val="18"/>
                <w:szCs w:val="18"/>
              </w:rPr>
            </w:pPr>
            <w:r w:rsidRPr="008C3C49">
              <w:rPr>
                <w:rFonts w:ascii="Calibri" w:hAnsi="Calibri"/>
                <w:sz w:val="18"/>
                <w:szCs w:val="18"/>
              </w:rPr>
              <w:t>9</w:t>
            </w:r>
          </w:p>
        </w:tc>
      </w:tr>
      <w:tr w:rsidR="008C3C49" w:rsidRPr="008C3C49" w:rsidTr="00974D8B">
        <w:trPr>
          <w:trHeight w:val="57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Нормативная выработка</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тыс. Гкал</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7,1250</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8,5881</w:t>
            </w:r>
          </w:p>
        </w:tc>
        <w:tc>
          <w:tcPr>
            <w:tcW w:w="1275"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8,1615</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8,2025</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-0,39</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42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2</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Полезный отпуск тепловой энергии, в т.ч.:</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7,0429</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7,1559</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7,0429</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7,0839</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-0,07</w:t>
            </w:r>
          </w:p>
        </w:tc>
        <w:tc>
          <w:tcPr>
            <w:tcW w:w="4000"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51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потребительский рынок:</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6,9785</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6,9626</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6,9626</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6,9626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6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жилищные организации</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0,6747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0,8134</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0,8134</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0,8134</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6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бюджетные потребители</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6,1883</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6,0719</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6,0719</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6,0719</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9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noWrap/>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иные потребители</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0,1155</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0,0773</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0,0773</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0,0773</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54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производственные нужды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0,0644</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0,1933</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0,1213</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0,1213</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-0,07</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9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3</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Потери, в т.ч.:</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0,0821</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1,4322</w:t>
            </w:r>
          </w:p>
        </w:tc>
        <w:tc>
          <w:tcPr>
            <w:tcW w:w="1275"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1,1186</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1,1186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-0,31</w:t>
            </w:r>
          </w:p>
        </w:tc>
        <w:tc>
          <w:tcPr>
            <w:tcW w:w="4000"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48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на собственные нужды котельной</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0,0821</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0,0223</w:t>
            </w:r>
          </w:p>
        </w:tc>
        <w:tc>
          <w:tcPr>
            <w:tcW w:w="1275"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0,3076</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0,3076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0,29</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82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в тепловых сетях, находящихся на балансе предприятия</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0,0000</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1,2699</w:t>
            </w:r>
          </w:p>
        </w:tc>
        <w:tc>
          <w:tcPr>
            <w:tcW w:w="1275"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0,8110</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0,8110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-0,46</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05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4</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Сырье и материалы на технологические цели с расходами по перевозке всего, в том числе:</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тыс. руб.</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81,82</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199,30</w:t>
            </w:r>
          </w:p>
        </w:tc>
        <w:tc>
          <w:tcPr>
            <w:tcW w:w="1275"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77,17</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82,96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-116,34</w:t>
            </w:r>
          </w:p>
        </w:tc>
        <w:tc>
          <w:tcPr>
            <w:tcW w:w="4000"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Количество воды скорректировано с учетом результатов проверки</w:t>
            </w:r>
          </w:p>
        </w:tc>
      </w:tr>
      <w:tr w:rsidR="008C3C49" w:rsidRPr="008C3C49" w:rsidTr="00974D8B">
        <w:trPr>
          <w:trHeight w:val="42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lastRenderedPageBreak/>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вода</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81,82</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199,30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77,17</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82,96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-116,34</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08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5</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Топливо на технологические цели с расходами по перевозке всего, в том числе:</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3 033,49</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4 780,40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3 837,52</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3 972,75</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-807,65</w:t>
            </w:r>
          </w:p>
        </w:tc>
        <w:tc>
          <w:tcPr>
            <w:tcW w:w="4000"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Предприятием применен завышенный индекс дефлятор на топливо</w:t>
            </w:r>
          </w:p>
        </w:tc>
      </w:tr>
      <w:tr w:rsidR="008C3C49" w:rsidRPr="008C3C49" w:rsidTr="00974D8B">
        <w:trPr>
          <w:trHeight w:val="45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стоимость натурального топлива </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2 088,32</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2 992,10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2 462,06</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2 501,46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-490,64</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30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6</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Электроэнергия</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1 483,61</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2 893,10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2 069,08</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2 317,37</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-575,73</w:t>
            </w:r>
          </w:p>
        </w:tc>
        <w:tc>
          <w:tcPr>
            <w:tcW w:w="4000"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xml:space="preserve">Предприятием применен завышенный индекс дефлятор </w:t>
            </w:r>
          </w:p>
        </w:tc>
      </w:tr>
      <w:tr w:rsidR="008C3C49" w:rsidRPr="008C3C49" w:rsidTr="00974D8B">
        <w:trPr>
          <w:trHeight w:val="525"/>
        </w:trPr>
        <w:tc>
          <w:tcPr>
            <w:tcW w:w="568"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7</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xml:space="preserve">Затраты на оплату труда </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4 291,07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3 650,91</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3 650,91</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3 650,91</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restart"/>
            <w:shd w:val="clear" w:color="auto" w:fill="auto"/>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555"/>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Отчисления на социальные нужды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color w:val="000000"/>
                <w:sz w:val="18"/>
                <w:szCs w:val="18"/>
              </w:rPr>
            </w:pPr>
            <w:r w:rsidRPr="008C3C49">
              <w:rPr>
                <w:rFonts w:ascii="Arial CYR" w:hAnsi="Arial CYR"/>
                <w:color w:val="000000"/>
                <w:sz w:val="18"/>
                <w:szCs w:val="18"/>
              </w:rPr>
              <w:t>1 467,55</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1 102,57</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1 102,58</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1 102,58</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95"/>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Средний уровень заработной платы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руб.</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6 622,02</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7 512,16</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7 512,16</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7 512,16</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570"/>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Численность</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чел.</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54,00</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54,00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54,00</w:t>
            </w:r>
          </w:p>
        </w:tc>
        <w:tc>
          <w:tcPr>
            <w:tcW w:w="1276" w:type="dxa"/>
            <w:shd w:val="clear" w:color="000000" w:fill="CCFFFF"/>
            <w:noWrap/>
            <w:vAlign w:val="center"/>
            <w:hideMark/>
          </w:tcPr>
          <w:p w:rsidR="008C3C49" w:rsidRPr="008C3C49" w:rsidRDefault="008C3C49" w:rsidP="008C3C49">
            <w:pPr>
              <w:jc w:val="right"/>
              <w:rPr>
                <w:rFonts w:ascii="Arial CYR" w:hAnsi="Arial CYR"/>
                <w:color w:val="000000"/>
                <w:sz w:val="18"/>
                <w:szCs w:val="18"/>
              </w:rPr>
            </w:pPr>
            <w:r w:rsidRPr="008C3C49">
              <w:rPr>
                <w:rFonts w:ascii="Arial CYR" w:hAnsi="Arial CYR"/>
                <w:color w:val="000000"/>
                <w:sz w:val="18"/>
                <w:szCs w:val="18"/>
              </w:rPr>
              <w:t>54,00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61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8</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Аренда</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тыс. руб.</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15,77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42,90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42,93</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42,93</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0,03</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525"/>
        </w:trPr>
        <w:tc>
          <w:tcPr>
            <w:tcW w:w="568"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9</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xml:space="preserve">Прочие затраты всего, в т. </w:t>
            </w:r>
            <w:r w:rsidR="00B647A9" w:rsidRPr="008C3C49">
              <w:rPr>
                <w:rFonts w:ascii="Arial CYR" w:hAnsi="Arial CYR"/>
                <w:sz w:val="18"/>
                <w:szCs w:val="18"/>
              </w:rPr>
              <w:t>Ч</w:t>
            </w:r>
            <w:r w:rsidRPr="008C3C49">
              <w:rPr>
                <w:rFonts w:ascii="Arial CYR" w:hAnsi="Arial CYR"/>
                <w:sz w:val="18"/>
                <w:szCs w:val="18"/>
              </w:rPr>
              <w:t xml:space="preserve">.: </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464,75</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748,50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748,35</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748,35</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-0,15</w:t>
            </w:r>
          </w:p>
        </w:tc>
        <w:tc>
          <w:tcPr>
            <w:tcW w:w="4000"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540"/>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затраты на ремонтные работы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322,69</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678,30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678,30</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678,30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480"/>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услуги производственного характера</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95,78</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70,20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70,05</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70,05</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-0,15</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540"/>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вспомогательные материалы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37,03</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855"/>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налоги, относимые на производственные затраты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9,26</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31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10</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Общехозяйственные расходы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xml:space="preserve"> -//-</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1 102,18</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1 345,50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556,11</w:t>
            </w:r>
          </w:p>
        </w:tc>
        <w:tc>
          <w:tcPr>
            <w:tcW w:w="1276" w:type="dxa"/>
            <w:shd w:val="clear" w:color="000000" w:fill="CCFFFF"/>
            <w:noWrap/>
            <w:vAlign w:val="center"/>
            <w:hideMark/>
          </w:tcPr>
          <w:p w:rsidR="008C3C49" w:rsidRPr="008C3C49" w:rsidRDefault="008C3C49" w:rsidP="008C3C49">
            <w:pPr>
              <w:jc w:val="right"/>
              <w:rPr>
                <w:rFonts w:ascii="Arial CYR" w:hAnsi="Arial CYR"/>
                <w:color w:val="000000"/>
                <w:sz w:val="18"/>
                <w:szCs w:val="18"/>
              </w:rPr>
            </w:pPr>
            <w:r w:rsidRPr="008C3C49">
              <w:rPr>
                <w:rFonts w:ascii="Arial CYR" w:hAnsi="Arial CYR"/>
                <w:color w:val="000000"/>
                <w:sz w:val="18"/>
                <w:szCs w:val="18"/>
              </w:rPr>
              <w:t>1 180,44</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-165,06</w:t>
            </w:r>
          </w:p>
        </w:tc>
        <w:tc>
          <w:tcPr>
            <w:tcW w:w="4000"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xml:space="preserve">Недостаточное обоснование расходов по статье. К утвержденному уровню применен ИПЦ Минэкономразвития России </w:t>
            </w:r>
            <w:r w:rsidR="00B647A9">
              <w:rPr>
                <w:rFonts w:ascii="Arial CYR" w:hAnsi="Arial CYR"/>
                <w:sz w:val="18"/>
                <w:szCs w:val="18"/>
              </w:rPr>
              <w:t>–</w:t>
            </w:r>
            <w:r w:rsidRPr="008C3C49">
              <w:rPr>
                <w:rFonts w:ascii="Arial CYR" w:hAnsi="Arial CYR"/>
                <w:sz w:val="18"/>
                <w:szCs w:val="18"/>
              </w:rPr>
              <w:t xml:space="preserve"> 107,1</w:t>
            </w:r>
          </w:p>
        </w:tc>
      </w:tr>
      <w:tr w:rsidR="008C3C49" w:rsidRPr="008C3C49" w:rsidTr="00974D8B">
        <w:trPr>
          <w:trHeight w:val="57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11</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Другие расходы</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178,04</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333,80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269,90</w:t>
            </w:r>
          </w:p>
        </w:tc>
        <w:tc>
          <w:tcPr>
            <w:tcW w:w="1276"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283,70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-50,10</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57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12</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Итого расходов</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12 118,28</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15 096,98</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12 354,55</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13 382,00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-1 714,99</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52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13</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Себестоимость 1Гкал</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руб./Гкал</w:t>
            </w:r>
          </w:p>
        </w:tc>
        <w:tc>
          <w:tcPr>
            <w:tcW w:w="1559"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1720,65</w:t>
            </w:r>
          </w:p>
        </w:tc>
        <w:tc>
          <w:tcPr>
            <w:tcW w:w="1418"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2109,73</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1754,19</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1889,07</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-220,66</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60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14</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Необходимая прибыль (убытки), в т.ч.:</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тыс. руб.</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119,17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120,99</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130,40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130,40</w:t>
            </w:r>
          </w:p>
        </w:tc>
        <w:tc>
          <w:tcPr>
            <w:tcW w:w="4000"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55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 налоги, сборы, платежи; всего, в т. </w:t>
            </w:r>
            <w:r w:rsidR="00B647A9" w:rsidRPr="008C3C49">
              <w:rPr>
                <w:rFonts w:ascii="Arial CYR" w:hAnsi="Arial CYR"/>
                <w:sz w:val="18"/>
                <w:szCs w:val="18"/>
              </w:rPr>
              <w:t>Ч</w:t>
            </w:r>
            <w:r w:rsidRPr="008C3C49">
              <w:rPr>
                <w:rFonts w:ascii="Arial CYR" w:hAnsi="Arial CYR"/>
                <w:sz w:val="18"/>
                <w:szCs w:val="18"/>
              </w:rPr>
              <w:t>:</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119,17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120,99</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130,40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130,40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52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2977" w:type="dxa"/>
            <w:shd w:val="clear" w:color="auto" w:fill="auto"/>
            <w:vAlign w:val="center"/>
            <w:hideMark/>
          </w:tcPr>
          <w:p w:rsidR="008C3C49" w:rsidRPr="008C3C49" w:rsidRDefault="008C3C49" w:rsidP="008C3C49">
            <w:pPr>
              <w:ind w:firstLineChars="300" w:firstLine="540"/>
              <w:rPr>
                <w:rFonts w:ascii="Arial CYR" w:hAnsi="Arial CYR"/>
                <w:sz w:val="18"/>
                <w:szCs w:val="18"/>
              </w:rPr>
            </w:pPr>
            <w:r w:rsidRPr="008C3C49">
              <w:rPr>
                <w:rFonts w:ascii="Arial CYR" w:hAnsi="Arial CYR"/>
                <w:sz w:val="18"/>
                <w:szCs w:val="18"/>
              </w:rPr>
              <w:t xml:space="preserve"> - единый налог</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119,17</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0,00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120,99</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130,40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130,40</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615"/>
        </w:trPr>
        <w:tc>
          <w:tcPr>
            <w:tcW w:w="568"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15</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Небходимая валовая выручка всего, в т.ч.</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12 237,45</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15 096,98</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12 475,54</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13 512,40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-1 584,59</w:t>
            </w:r>
          </w:p>
        </w:tc>
        <w:tc>
          <w:tcPr>
            <w:tcW w:w="4000" w:type="dxa"/>
            <w:vMerge w:val="restart"/>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r>
      <w:tr w:rsidR="008C3C49" w:rsidRPr="008C3C49" w:rsidTr="00974D8B">
        <w:trPr>
          <w:trHeight w:val="525"/>
        </w:trPr>
        <w:tc>
          <w:tcPr>
            <w:tcW w:w="568" w:type="dxa"/>
            <w:vMerge/>
            <w:vAlign w:val="center"/>
            <w:hideMark/>
          </w:tcPr>
          <w:p w:rsidR="008C3C49" w:rsidRPr="008C3C49" w:rsidRDefault="008C3C49" w:rsidP="008C3C49">
            <w:pPr>
              <w:rPr>
                <w:rFonts w:ascii="Arial CYR" w:hAnsi="Arial CYR"/>
                <w:sz w:val="18"/>
                <w:szCs w:val="18"/>
              </w:rPr>
            </w:pPr>
          </w:p>
        </w:tc>
        <w:tc>
          <w:tcPr>
            <w:tcW w:w="2977" w:type="dxa"/>
            <w:shd w:val="clear" w:color="auto" w:fill="auto"/>
            <w:vAlign w:val="center"/>
            <w:hideMark/>
          </w:tcPr>
          <w:p w:rsidR="008C3C49" w:rsidRPr="008C3C49" w:rsidRDefault="008C3C49" w:rsidP="008C3C49">
            <w:pPr>
              <w:ind w:firstLineChars="100" w:firstLine="180"/>
              <w:rPr>
                <w:rFonts w:ascii="Arial CYR" w:hAnsi="Arial CYR"/>
                <w:sz w:val="18"/>
                <w:szCs w:val="18"/>
              </w:rPr>
            </w:pPr>
            <w:r w:rsidRPr="008C3C49">
              <w:rPr>
                <w:rFonts w:ascii="Arial CYR" w:hAnsi="Arial CYR"/>
                <w:sz w:val="18"/>
                <w:szCs w:val="18"/>
              </w:rPr>
              <w:t xml:space="preserve"> на потребительском рынке</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12 126,71</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14 689,20</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12 334,73</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13 283,21</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-1 405,98</w:t>
            </w:r>
          </w:p>
        </w:tc>
        <w:tc>
          <w:tcPr>
            <w:tcW w:w="4000" w:type="dxa"/>
            <w:vMerge/>
            <w:vAlign w:val="center"/>
            <w:hideMark/>
          </w:tcPr>
          <w:p w:rsidR="008C3C49" w:rsidRPr="008C3C49" w:rsidRDefault="008C3C49" w:rsidP="008C3C49">
            <w:pPr>
              <w:rPr>
                <w:rFonts w:ascii="Arial CYR" w:hAnsi="Arial CYR"/>
                <w:sz w:val="18"/>
                <w:szCs w:val="18"/>
              </w:rPr>
            </w:pPr>
          </w:p>
        </w:tc>
      </w:tr>
      <w:tr w:rsidR="008C3C49" w:rsidRPr="008C3C49" w:rsidTr="00974D8B">
        <w:trPr>
          <w:trHeight w:val="117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16</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xml:space="preserve">Тариф на тепловую энергию, реализуемую на потребительском рынке (НДС не облагается)  </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руб./Гкал</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1737,72</w:t>
            </w:r>
          </w:p>
        </w:tc>
        <w:tc>
          <w:tcPr>
            <w:tcW w:w="1418"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2109,73</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1771,57</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1907,80</w:t>
            </w:r>
          </w:p>
        </w:tc>
        <w:tc>
          <w:tcPr>
            <w:tcW w:w="1660" w:type="dxa"/>
            <w:shd w:val="clear" w:color="auto" w:fill="auto"/>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-201,93</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630"/>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17</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Рост тарифа к 2012 году</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c>
          <w:tcPr>
            <w:tcW w:w="1418" w:type="dxa"/>
            <w:shd w:val="clear" w:color="000000" w:fill="CCFFFF"/>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 </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1,95</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7,69</w:t>
            </w:r>
          </w:p>
        </w:tc>
        <w:tc>
          <w:tcPr>
            <w:tcW w:w="166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82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18</w:t>
            </w:r>
          </w:p>
        </w:tc>
        <w:tc>
          <w:tcPr>
            <w:tcW w:w="2977" w:type="dxa"/>
            <w:shd w:val="clear" w:color="auto" w:fill="auto"/>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Рентабельность производства тепла при отпуске на потребительский рынок</w:t>
            </w:r>
          </w:p>
        </w:tc>
        <w:tc>
          <w:tcPr>
            <w:tcW w:w="1134" w:type="dxa"/>
            <w:shd w:val="clear" w:color="auto" w:fill="auto"/>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559"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1,01</w:t>
            </w:r>
          </w:p>
        </w:tc>
        <w:tc>
          <w:tcPr>
            <w:tcW w:w="1418" w:type="dxa"/>
            <w:shd w:val="clear" w:color="000000" w:fill="CCFFFF"/>
            <w:noWrap/>
            <w:vAlign w:val="center"/>
            <w:hideMark/>
          </w:tcPr>
          <w:p w:rsidR="008C3C49" w:rsidRPr="008C3C49" w:rsidRDefault="008C3C49" w:rsidP="008C3C49">
            <w:pPr>
              <w:jc w:val="center"/>
              <w:rPr>
                <w:rFonts w:ascii="Arial CYR" w:hAnsi="Arial CYR"/>
                <w:sz w:val="18"/>
                <w:szCs w:val="18"/>
              </w:rPr>
            </w:pPr>
            <w:r w:rsidRPr="008C3C49">
              <w:rPr>
                <w:rFonts w:ascii="Arial CYR" w:hAnsi="Arial CYR"/>
                <w:sz w:val="18"/>
                <w:szCs w:val="18"/>
              </w:rPr>
              <w:t>-</w:t>
            </w:r>
          </w:p>
        </w:tc>
        <w:tc>
          <w:tcPr>
            <w:tcW w:w="1275" w:type="dxa"/>
            <w:shd w:val="clear" w:color="000000" w:fill="CCFFFF"/>
            <w:noWrap/>
            <w:vAlign w:val="center"/>
            <w:hideMark/>
          </w:tcPr>
          <w:p w:rsidR="008C3C49" w:rsidRPr="008C3C49" w:rsidRDefault="008C3C49" w:rsidP="008C3C49">
            <w:pPr>
              <w:jc w:val="right"/>
              <w:rPr>
                <w:rFonts w:ascii="Arial CYR" w:hAnsi="Arial CYR"/>
                <w:sz w:val="18"/>
                <w:szCs w:val="18"/>
              </w:rPr>
            </w:pPr>
            <w:r w:rsidRPr="008C3C49">
              <w:rPr>
                <w:rFonts w:ascii="Arial CYR" w:hAnsi="Arial CYR"/>
                <w:sz w:val="18"/>
                <w:szCs w:val="18"/>
              </w:rPr>
              <w:t>1,01</w:t>
            </w:r>
          </w:p>
        </w:tc>
        <w:tc>
          <w:tcPr>
            <w:tcW w:w="1276" w:type="dxa"/>
            <w:shd w:val="clear" w:color="000000" w:fill="CCFFFF"/>
            <w:noWrap/>
            <w:vAlign w:val="center"/>
            <w:hideMark/>
          </w:tcPr>
          <w:p w:rsidR="008C3C49" w:rsidRPr="008C3C49" w:rsidRDefault="008C3C49" w:rsidP="008C3C49">
            <w:pPr>
              <w:jc w:val="right"/>
              <w:rPr>
                <w:rFonts w:ascii="Arial CYR" w:hAnsi="Arial CYR"/>
                <w:color w:val="FF0000"/>
                <w:sz w:val="18"/>
                <w:szCs w:val="18"/>
              </w:rPr>
            </w:pPr>
            <w:r w:rsidRPr="008C3C49">
              <w:rPr>
                <w:rFonts w:ascii="Arial CYR" w:hAnsi="Arial CYR"/>
                <w:color w:val="FF0000"/>
                <w:sz w:val="18"/>
                <w:szCs w:val="18"/>
              </w:rPr>
              <w:t>1,01</w:t>
            </w:r>
          </w:p>
        </w:tc>
        <w:tc>
          <w:tcPr>
            <w:tcW w:w="166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c>
          <w:tcPr>
            <w:tcW w:w="4000" w:type="dxa"/>
            <w:shd w:val="clear" w:color="auto" w:fill="auto"/>
            <w:noWrap/>
            <w:vAlign w:val="center"/>
            <w:hideMark/>
          </w:tcPr>
          <w:p w:rsidR="008C3C49" w:rsidRPr="008C3C49" w:rsidRDefault="008C3C49" w:rsidP="008C3C49">
            <w:pPr>
              <w:rPr>
                <w:rFonts w:ascii="Arial CYR" w:hAnsi="Arial CYR"/>
                <w:sz w:val="18"/>
                <w:szCs w:val="18"/>
              </w:rPr>
            </w:pPr>
            <w:r w:rsidRPr="008C3C49">
              <w:rPr>
                <w:rFonts w:ascii="Arial CYR" w:hAnsi="Arial CYR"/>
                <w:sz w:val="18"/>
                <w:szCs w:val="18"/>
              </w:rPr>
              <w:t> </w:t>
            </w:r>
          </w:p>
        </w:tc>
      </w:tr>
      <w:tr w:rsidR="008C3C49" w:rsidRPr="008C3C49" w:rsidTr="00974D8B">
        <w:trPr>
          <w:trHeight w:val="255"/>
        </w:trPr>
        <w:tc>
          <w:tcPr>
            <w:tcW w:w="568" w:type="dxa"/>
            <w:shd w:val="clear" w:color="auto" w:fill="auto"/>
            <w:noWrap/>
            <w:vAlign w:val="center"/>
            <w:hideMark/>
          </w:tcPr>
          <w:p w:rsidR="008C3C49" w:rsidRPr="008C3C49" w:rsidRDefault="008C3C49" w:rsidP="008C3C49">
            <w:pPr>
              <w:jc w:val="center"/>
              <w:rPr>
                <w:rFonts w:ascii="Arial CYR" w:hAnsi="Arial CYR"/>
                <w:sz w:val="18"/>
                <w:szCs w:val="18"/>
              </w:rPr>
            </w:pPr>
          </w:p>
        </w:tc>
        <w:tc>
          <w:tcPr>
            <w:tcW w:w="2977" w:type="dxa"/>
            <w:shd w:val="clear" w:color="auto" w:fill="auto"/>
            <w:noWrap/>
            <w:vAlign w:val="center"/>
            <w:hideMark/>
          </w:tcPr>
          <w:p w:rsidR="008C3C49" w:rsidRPr="008C3C49" w:rsidRDefault="008C3C49" w:rsidP="008C3C49">
            <w:pPr>
              <w:jc w:val="center"/>
              <w:rPr>
                <w:rFonts w:ascii="Arial CYR" w:hAnsi="Arial CYR"/>
                <w:sz w:val="18"/>
                <w:szCs w:val="18"/>
              </w:rPr>
            </w:pPr>
          </w:p>
        </w:tc>
        <w:tc>
          <w:tcPr>
            <w:tcW w:w="1134" w:type="dxa"/>
            <w:shd w:val="clear" w:color="auto" w:fill="auto"/>
            <w:noWrap/>
            <w:vAlign w:val="bottom"/>
            <w:hideMark/>
          </w:tcPr>
          <w:p w:rsidR="008C3C49" w:rsidRPr="008C3C49" w:rsidRDefault="008C3C49" w:rsidP="008C3C49">
            <w:pPr>
              <w:rPr>
                <w:rFonts w:ascii="Arial CYR" w:hAnsi="Arial CYR"/>
                <w:sz w:val="18"/>
                <w:szCs w:val="18"/>
              </w:rPr>
            </w:pPr>
          </w:p>
        </w:tc>
        <w:tc>
          <w:tcPr>
            <w:tcW w:w="1559" w:type="dxa"/>
            <w:shd w:val="clear" w:color="auto" w:fill="auto"/>
            <w:noWrap/>
            <w:vAlign w:val="center"/>
            <w:hideMark/>
          </w:tcPr>
          <w:p w:rsidR="008C3C49" w:rsidRPr="008C3C49" w:rsidRDefault="008C3C49" w:rsidP="008C3C49">
            <w:pPr>
              <w:rPr>
                <w:rFonts w:ascii="Arial CYR" w:hAnsi="Arial CYR"/>
                <w:sz w:val="18"/>
                <w:szCs w:val="18"/>
              </w:rPr>
            </w:pPr>
          </w:p>
        </w:tc>
        <w:tc>
          <w:tcPr>
            <w:tcW w:w="1418" w:type="dxa"/>
            <w:shd w:val="clear" w:color="auto" w:fill="auto"/>
            <w:noWrap/>
            <w:vAlign w:val="center"/>
            <w:hideMark/>
          </w:tcPr>
          <w:p w:rsidR="008C3C49" w:rsidRPr="008C3C49" w:rsidRDefault="008C3C49" w:rsidP="008C3C49">
            <w:pPr>
              <w:rPr>
                <w:rFonts w:ascii="Arial CYR" w:hAnsi="Arial CYR"/>
                <w:sz w:val="18"/>
                <w:szCs w:val="18"/>
              </w:rPr>
            </w:pPr>
          </w:p>
        </w:tc>
        <w:tc>
          <w:tcPr>
            <w:tcW w:w="1275" w:type="dxa"/>
            <w:shd w:val="clear" w:color="auto" w:fill="auto"/>
            <w:noWrap/>
            <w:vAlign w:val="center"/>
            <w:hideMark/>
          </w:tcPr>
          <w:p w:rsidR="008C3C49" w:rsidRPr="008C3C49" w:rsidRDefault="008C3C49" w:rsidP="008C3C49">
            <w:pPr>
              <w:rPr>
                <w:rFonts w:ascii="Arial CYR" w:hAnsi="Arial CYR"/>
                <w:sz w:val="18"/>
                <w:szCs w:val="18"/>
              </w:rPr>
            </w:pPr>
          </w:p>
        </w:tc>
        <w:tc>
          <w:tcPr>
            <w:tcW w:w="1276" w:type="dxa"/>
            <w:shd w:val="clear" w:color="auto" w:fill="auto"/>
            <w:noWrap/>
            <w:vAlign w:val="center"/>
            <w:hideMark/>
          </w:tcPr>
          <w:p w:rsidR="008C3C49" w:rsidRPr="008C3C49" w:rsidRDefault="008C3C49" w:rsidP="008C3C49">
            <w:pPr>
              <w:rPr>
                <w:rFonts w:ascii="Arial CYR" w:hAnsi="Arial CYR"/>
                <w:sz w:val="18"/>
                <w:szCs w:val="18"/>
              </w:rPr>
            </w:pPr>
          </w:p>
        </w:tc>
        <w:tc>
          <w:tcPr>
            <w:tcW w:w="1660" w:type="dxa"/>
            <w:shd w:val="clear" w:color="auto" w:fill="auto"/>
            <w:noWrap/>
            <w:vAlign w:val="center"/>
            <w:hideMark/>
          </w:tcPr>
          <w:p w:rsidR="008C3C49" w:rsidRPr="008C3C49" w:rsidRDefault="008C3C49" w:rsidP="008C3C49">
            <w:pPr>
              <w:rPr>
                <w:rFonts w:ascii="Arial CYR" w:hAnsi="Arial CYR"/>
                <w:sz w:val="18"/>
                <w:szCs w:val="18"/>
              </w:rPr>
            </w:pPr>
          </w:p>
        </w:tc>
        <w:tc>
          <w:tcPr>
            <w:tcW w:w="4000" w:type="dxa"/>
            <w:shd w:val="clear" w:color="auto" w:fill="auto"/>
            <w:noWrap/>
            <w:vAlign w:val="center"/>
            <w:hideMark/>
          </w:tcPr>
          <w:p w:rsidR="008C3C49" w:rsidRPr="008C3C49" w:rsidRDefault="008C3C49" w:rsidP="008C3C49">
            <w:pPr>
              <w:rPr>
                <w:rFonts w:ascii="Arial CYR" w:hAnsi="Arial CYR"/>
                <w:sz w:val="18"/>
                <w:szCs w:val="18"/>
              </w:rPr>
            </w:pPr>
          </w:p>
        </w:tc>
      </w:tr>
    </w:tbl>
    <w:p w:rsidR="008C3C49" w:rsidRPr="008C3C49" w:rsidRDefault="008C3C49" w:rsidP="008C3C49">
      <w:pPr>
        <w:jc w:val="right"/>
      </w:pPr>
    </w:p>
    <w:p w:rsidR="008C3C49" w:rsidRDefault="008C3C49" w:rsidP="00BD7E88">
      <w:pPr>
        <w:jc w:val="both"/>
        <w:sectPr w:rsidR="008C3C49" w:rsidSect="008C3C49">
          <w:pgSz w:w="16840" w:h="11907" w:orient="landscape" w:code="9"/>
          <w:pgMar w:top="1304" w:right="1077" w:bottom="680" w:left="1191" w:header="709" w:footer="709" w:gutter="0"/>
          <w:cols w:space="708"/>
          <w:docGrid w:linePitch="360"/>
        </w:sectPr>
      </w:pPr>
    </w:p>
    <w:p w:rsidR="002765ED" w:rsidRDefault="00B647A9" w:rsidP="00B647A9">
      <w:pPr>
        <w:jc w:val="right"/>
      </w:pPr>
      <w:r>
        <w:lastRenderedPageBreak/>
        <w:t>Приложение № 64 к протоколу</w:t>
      </w:r>
    </w:p>
    <w:p w:rsidR="00B647A9" w:rsidRDefault="00B647A9" w:rsidP="00B647A9">
      <w:pPr>
        <w:jc w:val="right"/>
      </w:pPr>
      <w:r w:rsidRPr="00B647A9">
        <w:rPr>
          <w:noProof/>
        </w:rPr>
        <w:drawing>
          <wp:inline distT="0" distB="0" distL="0" distR="0" wp14:anchorId="4ECF800F" wp14:editId="09709DB6">
            <wp:extent cx="6301105" cy="3076061"/>
            <wp:effectExtent l="0" t="0" r="4445"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01105" cy="3076061"/>
                    </a:xfrm>
                    <a:prstGeom prst="rect">
                      <a:avLst/>
                    </a:prstGeom>
                    <a:noFill/>
                    <a:ln>
                      <a:noFill/>
                    </a:ln>
                  </pic:spPr>
                </pic:pic>
              </a:graphicData>
            </a:graphic>
          </wp:inline>
        </w:drawing>
      </w:r>
    </w:p>
    <w:p w:rsidR="00B647A9" w:rsidRDefault="00B647A9" w:rsidP="00B647A9">
      <w:pPr>
        <w:jc w:val="right"/>
      </w:pPr>
      <w:r w:rsidRPr="00B647A9">
        <w:rPr>
          <w:noProof/>
        </w:rPr>
        <w:drawing>
          <wp:inline distT="0" distB="0" distL="0" distR="0" wp14:anchorId="405F15ED" wp14:editId="1AD8F187">
            <wp:extent cx="6301105" cy="779970"/>
            <wp:effectExtent l="0" t="0" r="4445" b="127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01105" cy="779970"/>
                    </a:xfrm>
                    <a:prstGeom prst="rect">
                      <a:avLst/>
                    </a:prstGeom>
                    <a:noFill/>
                    <a:ln>
                      <a:noFill/>
                    </a:ln>
                  </pic:spPr>
                </pic:pic>
              </a:graphicData>
            </a:graphic>
          </wp:inline>
        </w:drawing>
      </w:r>
    </w:p>
    <w:p w:rsidR="00B647A9" w:rsidRDefault="00B647A9" w:rsidP="00B647A9">
      <w:pPr>
        <w:jc w:val="right"/>
      </w:pPr>
    </w:p>
    <w:p w:rsidR="00B647A9" w:rsidRDefault="00B647A9" w:rsidP="00B647A9">
      <w:pPr>
        <w:jc w:val="right"/>
      </w:pPr>
      <w:r>
        <w:t>Приложение № 65 к протоколу</w:t>
      </w:r>
    </w:p>
    <w:p w:rsidR="00B647A9" w:rsidRDefault="00B647A9" w:rsidP="00B647A9">
      <w:pPr>
        <w:jc w:val="right"/>
      </w:pPr>
      <w:r w:rsidRPr="00B647A9">
        <w:rPr>
          <w:noProof/>
        </w:rPr>
        <w:drawing>
          <wp:inline distT="0" distB="0" distL="0" distR="0" wp14:anchorId="0FB68603" wp14:editId="683FDCE1">
            <wp:extent cx="6301105" cy="3172462"/>
            <wp:effectExtent l="0" t="0" r="4445" b="889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01105" cy="3172462"/>
                    </a:xfrm>
                    <a:prstGeom prst="rect">
                      <a:avLst/>
                    </a:prstGeom>
                    <a:noFill/>
                    <a:ln>
                      <a:noFill/>
                    </a:ln>
                  </pic:spPr>
                </pic:pic>
              </a:graphicData>
            </a:graphic>
          </wp:inline>
        </w:drawing>
      </w:r>
    </w:p>
    <w:p w:rsidR="00B647A9" w:rsidRDefault="00B647A9" w:rsidP="00B647A9">
      <w:pPr>
        <w:jc w:val="right"/>
      </w:pPr>
      <w:r w:rsidRPr="00B647A9">
        <w:rPr>
          <w:noProof/>
        </w:rPr>
        <w:drawing>
          <wp:inline distT="0" distB="0" distL="0" distR="0" wp14:anchorId="7509A1FD" wp14:editId="0D986997">
            <wp:extent cx="6301105" cy="771206"/>
            <wp:effectExtent l="0" t="0" r="4445"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01105" cy="771206"/>
                    </a:xfrm>
                    <a:prstGeom prst="rect">
                      <a:avLst/>
                    </a:prstGeom>
                    <a:noFill/>
                    <a:ln>
                      <a:noFill/>
                    </a:ln>
                  </pic:spPr>
                </pic:pic>
              </a:graphicData>
            </a:graphic>
          </wp:inline>
        </w:drawing>
      </w:r>
    </w:p>
    <w:p w:rsidR="003678D5" w:rsidRDefault="003678D5">
      <w:pPr>
        <w:spacing w:after="200" w:line="276" w:lineRule="auto"/>
      </w:pPr>
      <w:r>
        <w:br w:type="page"/>
      </w:r>
    </w:p>
    <w:p w:rsidR="003678D5" w:rsidRPr="003678D5" w:rsidRDefault="003678D5" w:rsidP="003678D5">
      <w:pPr>
        <w:jc w:val="right"/>
      </w:pPr>
      <w:r w:rsidRPr="003678D5">
        <w:lastRenderedPageBreak/>
        <w:t>Приложение № 66 к протоколу</w:t>
      </w:r>
    </w:p>
    <w:p w:rsidR="003678D5" w:rsidRPr="003678D5" w:rsidRDefault="003678D5" w:rsidP="003678D5">
      <w:pPr>
        <w:jc w:val="both"/>
      </w:pPr>
      <w:r>
        <w:rPr>
          <w:noProof/>
        </w:rPr>
        <w:drawing>
          <wp:inline distT="0" distB="0" distL="0" distR="0" wp14:anchorId="2B1770F1" wp14:editId="3D549209">
            <wp:extent cx="6296025" cy="32956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3678D5" w:rsidRPr="003678D5" w:rsidRDefault="003678D5" w:rsidP="003678D5">
      <w:pPr>
        <w:jc w:val="both"/>
      </w:pPr>
      <w:r>
        <w:rPr>
          <w:noProof/>
        </w:rPr>
        <w:drawing>
          <wp:inline distT="0" distB="0" distL="0" distR="0" wp14:anchorId="70733DDB" wp14:editId="1018EB8E">
            <wp:extent cx="6296025" cy="7048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3678D5" w:rsidRPr="003678D5" w:rsidRDefault="003678D5" w:rsidP="003678D5">
      <w:pPr>
        <w:jc w:val="both"/>
      </w:pPr>
    </w:p>
    <w:p w:rsidR="003678D5" w:rsidRPr="003678D5" w:rsidRDefault="003678D5" w:rsidP="003678D5">
      <w:pPr>
        <w:jc w:val="right"/>
      </w:pPr>
      <w:r w:rsidRPr="003678D5">
        <w:t>Приложение № 67 к протоколу</w:t>
      </w:r>
    </w:p>
    <w:p w:rsidR="003678D5" w:rsidRPr="003678D5" w:rsidRDefault="003678D5" w:rsidP="003678D5">
      <w:pPr>
        <w:jc w:val="right"/>
      </w:pPr>
      <w:r>
        <w:rPr>
          <w:noProof/>
        </w:rPr>
        <w:drawing>
          <wp:inline distT="0" distB="0" distL="0" distR="0" wp14:anchorId="271156C4" wp14:editId="5F3A6F2C">
            <wp:extent cx="6296025" cy="32289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3678D5" w:rsidRPr="003678D5" w:rsidRDefault="003678D5" w:rsidP="003678D5">
      <w:pPr>
        <w:jc w:val="right"/>
      </w:pPr>
      <w:r>
        <w:rPr>
          <w:noProof/>
        </w:rPr>
        <w:drawing>
          <wp:inline distT="0" distB="0" distL="0" distR="0" wp14:anchorId="5FC7E03F" wp14:editId="11F2B4FE">
            <wp:extent cx="6296025" cy="7715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6025" cy="771525"/>
                    </a:xfrm>
                    <a:prstGeom prst="rect">
                      <a:avLst/>
                    </a:prstGeom>
                    <a:noFill/>
                    <a:ln>
                      <a:noFill/>
                    </a:ln>
                  </pic:spPr>
                </pic:pic>
              </a:graphicData>
            </a:graphic>
          </wp:inline>
        </w:drawing>
      </w:r>
    </w:p>
    <w:p w:rsidR="002765ED" w:rsidRDefault="002765ED" w:rsidP="00BD7E88">
      <w:pPr>
        <w:jc w:val="both"/>
      </w:pPr>
    </w:p>
    <w:p w:rsidR="003678D5" w:rsidRDefault="003678D5" w:rsidP="00BD7E88">
      <w:pPr>
        <w:jc w:val="both"/>
      </w:pPr>
    </w:p>
    <w:p w:rsidR="00BA4267" w:rsidRDefault="00BA4267">
      <w:pPr>
        <w:spacing w:after="200" w:line="276" w:lineRule="auto"/>
      </w:pPr>
      <w:r>
        <w:br w:type="page"/>
      </w:r>
    </w:p>
    <w:p w:rsidR="00BA4267" w:rsidRPr="00BA4267" w:rsidRDefault="00BA4267" w:rsidP="00BA4267">
      <w:pPr>
        <w:jc w:val="right"/>
      </w:pPr>
      <w:r w:rsidRPr="00BA4267">
        <w:lastRenderedPageBreak/>
        <w:t>Приложение № 68 к протоколу</w:t>
      </w:r>
    </w:p>
    <w:p w:rsidR="00BA4267" w:rsidRPr="00BA4267" w:rsidRDefault="00BA4267" w:rsidP="00BA4267">
      <w:pPr>
        <w:jc w:val="right"/>
      </w:pPr>
      <w:r>
        <w:rPr>
          <w:noProof/>
        </w:rPr>
        <w:drawing>
          <wp:inline distT="0" distB="0" distL="0" distR="0" wp14:anchorId="27164187" wp14:editId="1BDC95F0">
            <wp:extent cx="6076950" cy="8943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76950" cy="8943975"/>
                    </a:xfrm>
                    <a:prstGeom prst="rect">
                      <a:avLst/>
                    </a:prstGeom>
                    <a:noFill/>
                    <a:ln>
                      <a:noFill/>
                    </a:ln>
                  </pic:spPr>
                </pic:pic>
              </a:graphicData>
            </a:graphic>
          </wp:inline>
        </w:drawing>
      </w:r>
    </w:p>
    <w:p w:rsidR="00BA4267" w:rsidRPr="00BA4267" w:rsidRDefault="00BA4267" w:rsidP="00BA4267">
      <w:pPr>
        <w:jc w:val="right"/>
      </w:pPr>
      <w:r w:rsidRPr="00BA4267">
        <w:lastRenderedPageBreak/>
        <w:t>Приложение № 69 к протоколу</w:t>
      </w:r>
    </w:p>
    <w:p w:rsidR="00BA4267" w:rsidRPr="00BA4267" w:rsidRDefault="00BA4267" w:rsidP="00BA4267">
      <w:pPr>
        <w:jc w:val="right"/>
        <w:sectPr w:rsidR="00BA4267" w:rsidRPr="00BA4267" w:rsidSect="00C614E9">
          <w:pgSz w:w="11907" w:h="16840" w:code="9"/>
          <w:pgMar w:top="1077" w:right="680" w:bottom="1191" w:left="1304" w:header="709" w:footer="709" w:gutter="0"/>
          <w:cols w:space="708"/>
          <w:docGrid w:linePitch="360"/>
        </w:sectPr>
      </w:pPr>
      <w:r>
        <w:rPr>
          <w:noProof/>
        </w:rPr>
        <w:drawing>
          <wp:inline distT="0" distB="0" distL="0" distR="0" wp14:anchorId="7870CD02" wp14:editId="1A75C81B">
            <wp:extent cx="6210300" cy="89630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10300" cy="8963025"/>
                    </a:xfrm>
                    <a:prstGeom prst="rect">
                      <a:avLst/>
                    </a:prstGeom>
                    <a:noFill/>
                    <a:ln>
                      <a:noFill/>
                    </a:ln>
                  </pic:spPr>
                </pic:pic>
              </a:graphicData>
            </a:graphic>
          </wp:inline>
        </w:drawing>
      </w:r>
    </w:p>
    <w:p w:rsidR="00BA4267" w:rsidRPr="00BA4267" w:rsidRDefault="00BA4267" w:rsidP="00BA4267">
      <w:pPr>
        <w:jc w:val="right"/>
      </w:pPr>
    </w:p>
    <w:p w:rsidR="00BA4267" w:rsidRPr="00BA4267" w:rsidRDefault="00BA4267" w:rsidP="00BA4267">
      <w:pPr>
        <w:jc w:val="right"/>
      </w:pPr>
      <w:r w:rsidRPr="00BA4267">
        <w:t>Приложение № 70 к протоколу</w:t>
      </w:r>
    </w:p>
    <w:p w:rsidR="00BA4267" w:rsidRPr="00BA4267" w:rsidRDefault="00BA4267" w:rsidP="00BA4267">
      <w:pPr>
        <w:jc w:val="center"/>
      </w:pPr>
      <w:r w:rsidRPr="00BA4267">
        <w:t>Сводная информация и смета расходов по производству и реализации тепловой энергии ООО "ЮКЭК" г. Таштагол</w:t>
      </w:r>
    </w:p>
    <w:tbl>
      <w:tblPr>
        <w:tblW w:w="1605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7"/>
        <w:gridCol w:w="2604"/>
        <w:gridCol w:w="1306"/>
        <w:gridCol w:w="1245"/>
        <w:gridCol w:w="1418"/>
        <w:gridCol w:w="1275"/>
        <w:gridCol w:w="1418"/>
        <w:gridCol w:w="1417"/>
        <w:gridCol w:w="4712"/>
      </w:tblGrid>
      <w:tr w:rsidR="00BA4267" w:rsidRPr="00BA4267" w:rsidTr="00C614E9">
        <w:trPr>
          <w:trHeight w:val="465"/>
          <w:tblHeader/>
        </w:trPr>
        <w:tc>
          <w:tcPr>
            <w:tcW w:w="657"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п.п</w:t>
            </w:r>
          </w:p>
        </w:tc>
        <w:tc>
          <w:tcPr>
            <w:tcW w:w="2604"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Статьи затрат</w:t>
            </w:r>
          </w:p>
        </w:tc>
        <w:tc>
          <w:tcPr>
            <w:tcW w:w="1306"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Ед. изм.</w:t>
            </w:r>
          </w:p>
        </w:tc>
        <w:tc>
          <w:tcPr>
            <w:tcW w:w="1245"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Утверждено с 01.09.2012 год</w:t>
            </w:r>
          </w:p>
        </w:tc>
        <w:tc>
          <w:tcPr>
            <w:tcW w:w="1418"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Предложение предприятия на 2013 г.</w:t>
            </w:r>
          </w:p>
        </w:tc>
        <w:tc>
          <w:tcPr>
            <w:tcW w:w="2693" w:type="dxa"/>
            <w:gridSpan w:val="2"/>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2013 год</w:t>
            </w:r>
          </w:p>
        </w:tc>
        <w:tc>
          <w:tcPr>
            <w:tcW w:w="1417"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Корректир. к предложению предприятия (7)-(5)   </w:t>
            </w:r>
          </w:p>
        </w:tc>
        <w:tc>
          <w:tcPr>
            <w:tcW w:w="4712"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Причины корректировки</w:t>
            </w:r>
          </w:p>
        </w:tc>
      </w:tr>
      <w:tr w:rsidR="00BA4267" w:rsidRPr="00BA4267" w:rsidTr="00C614E9">
        <w:trPr>
          <w:trHeight w:val="915"/>
          <w:tblHeader/>
        </w:trPr>
        <w:tc>
          <w:tcPr>
            <w:tcW w:w="657" w:type="dxa"/>
            <w:vMerge/>
            <w:vAlign w:val="center"/>
            <w:hideMark/>
          </w:tcPr>
          <w:p w:rsidR="00BA4267" w:rsidRPr="00BA4267" w:rsidRDefault="00BA4267" w:rsidP="00BA4267">
            <w:pPr>
              <w:rPr>
                <w:rFonts w:ascii="Arial CYR" w:hAnsi="Arial CYR"/>
                <w:sz w:val="18"/>
                <w:szCs w:val="18"/>
              </w:rPr>
            </w:pPr>
          </w:p>
        </w:tc>
        <w:tc>
          <w:tcPr>
            <w:tcW w:w="2604" w:type="dxa"/>
            <w:vMerge/>
            <w:vAlign w:val="center"/>
            <w:hideMark/>
          </w:tcPr>
          <w:p w:rsidR="00BA4267" w:rsidRPr="00BA4267" w:rsidRDefault="00BA4267" w:rsidP="00BA4267">
            <w:pPr>
              <w:rPr>
                <w:rFonts w:ascii="Arial CYR" w:hAnsi="Arial CYR"/>
                <w:sz w:val="18"/>
                <w:szCs w:val="18"/>
              </w:rPr>
            </w:pPr>
          </w:p>
        </w:tc>
        <w:tc>
          <w:tcPr>
            <w:tcW w:w="1306" w:type="dxa"/>
            <w:vMerge/>
            <w:vAlign w:val="center"/>
            <w:hideMark/>
          </w:tcPr>
          <w:p w:rsidR="00BA4267" w:rsidRPr="00BA4267" w:rsidRDefault="00BA4267" w:rsidP="00BA4267">
            <w:pPr>
              <w:rPr>
                <w:rFonts w:ascii="Arial CYR" w:hAnsi="Arial CYR"/>
                <w:sz w:val="18"/>
                <w:szCs w:val="18"/>
              </w:rPr>
            </w:pPr>
          </w:p>
        </w:tc>
        <w:tc>
          <w:tcPr>
            <w:tcW w:w="1245" w:type="dxa"/>
            <w:vMerge/>
            <w:vAlign w:val="center"/>
            <w:hideMark/>
          </w:tcPr>
          <w:p w:rsidR="00BA4267" w:rsidRPr="00BA4267" w:rsidRDefault="00BA4267" w:rsidP="00BA4267">
            <w:pPr>
              <w:rPr>
                <w:rFonts w:ascii="Arial CYR" w:hAnsi="Arial CYR"/>
                <w:sz w:val="18"/>
                <w:szCs w:val="18"/>
              </w:rPr>
            </w:pPr>
          </w:p>
        </w:tc>
        <w:tc>
          <w:tcPr>
            <w:tcW w:w="1418" w:type="dxa"/>
            <w:vMerge/>
            <w:vAlign w:val="center"/>
            <w:hideMark/>
          </w:tcPr>
          <w:p w:rsidR="00BA4267" w:rsidRPr="00BA4267" w:rsidRDefault="00BA4267" w:rsidP="00BA4267">
            <w:pPr>
              <w:rPr>
                <w:rFonts w:ascii="Arial CYR" w:hAnsi="Arial CYR"/>
                <w:sz w:val="18"/>
                <w:szCs w:val="18"/>
              </w:rPr>
            </w:pPr>
          </w:p>
        </w:tc>
        <w:tc>
          <w:tcPr>
            <w:tcW w:w="1275" w:type="dxa"/>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с 01.01.2013г.</w:t>
            </w:r>
          </w:p>
        </w:tc>
        <w:tc>
          <w:tcPr>
            <w:tcW w:w="1418" w:type="dxa"/>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с 01.07.2013г.</w:t>
            </w:r>
          </w:p>
        </w:tc>
        <w:tc>
          <w:tcPr>
            <w:tcW w:w="1417" w:type="dxa"/>
            <w:vMerge/>
            <w:vAlign w:val="center"/>
            <w:hideMark/>
          </w:tcPr>
          <w:p w:rsidR="00BA4267" w:rsidRPr="00BA4267" w:rsidRDefault="00BA4267" w:rsidP="00BA4267">
            <w:pPr>
              <w:rPr>
                <w:rFonts w:ascii="Arial CYR" w:hAnsi="Arial CYR"/>
                <w:sz w:val="18"/>
                <w:szCs w:val="18"/>
              </w:rPr>
            </w:pP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360"/>
          <w:tblHeader/>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w:t>
            </w:r>
          </w:p>
        </w:tc>
        <w:tc>
          <w:tcPr>
            <w:tcW w:w="2604"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3</w:t>
            </w:r>
          </w:p>
        </w:tc>
        <w:tc>
          <w:tcPr>
            <w:tcW w:w="1245"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4</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5</w:t>
            </w:r>
          </w:p>
        </w:tc>
        <w:tc>
          <w:tcPr>
            <w:tcW w:w="1275"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6</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7</w:t>
            </w:r>
          </w:p>
        </w:tc>
        <w:tc>
          <w:tcPr>
            <w:tcW w:w="141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8</w:t>
            </w:r>
          </w:p>
        </w:tc>
        <w:tc>
          <w:tcPr>
            <w:tcW w:w="4712" w:type="dxa"/>
            <w:shd w:val="clear" w:color="auto" w:fill="auto"/>
            <w:noWrap/>
            <w:vAlign w:val="bottom"/>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9</w:t>
            </w:r>
          </w:p>
        </w:tc>
      </w:tr>
      <w:tr w:rsidR="00BA4267" w:rsidRPr="00BA4267" w:rsidTr="00C614E9">
        <w:trPr>
          <w:trHeight w:val="52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Нормативная выработка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Гкал</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394,2491</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368,9052</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366,3110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366,3110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-2,59</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Полезный отпуск тепловой энергии, в т.ч.:</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314,8062</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289,4459</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288,8070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288,8070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-0,64</w:t>
            </w:r>
          </w:p>
        </w:tc>
        <w:tc>
          <w:tcPr>
            <w:tcW w:w="4712"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Нагрузки приняты на уровне договорных и согласованных с ОМС величин</w:t>
            </w: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потребительский рынок:</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313,5053</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288,0173</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287,3790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287,3790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-0,64</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бюджетные потребители</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43,1942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39,2183</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39,1894</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39,1894</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-0,03</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54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жилищные организации</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112,8819</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112,2816</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112,2816</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112,2816</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noWrap/>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иные потребители, в том числе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157,4292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130,4074</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135,9080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135,9080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5,50</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49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noWrap/>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в паре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110,1590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100,0000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100,0000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100,0000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49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noWrap/>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производственные нужды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1,3009</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1,4287</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1,4280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1,4280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43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3</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Потери, в т.ч.:</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79,4429</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79,4593</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77,5040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77,5040</w:t>
            </w:r>
          </w:p>
        </w:tc>
        <w:tc>
          <w:tcPr>
            <w:tcW w:w="1417" w:type="dxa"/>
            <w:shd w:val="clear" w:color="auto" w:fill="auto"/>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-1,96</w:t>
            </w:r>
          </w:p>
        </w:tc>
        <w:tc>
          <w:tcPr>
            <w:tcW w:w="4712"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Потери приняты на уровне нормативных величин, рассчитанных в соответствии с методикой Минэнерго России </w:t>
            </w:r>
          </w:p>
        </w:tc>
      </w:tr>
      <w:tr w:rsidR="00BA4267" w:rsidRPr="00BA4267" w:rsidTr="00C614E9">
        <w:trPr>
          <w:trHeight w:val="43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 собственные нужды котельной</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27,3609</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27,3769</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25,4220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25,4220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-1,95</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132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в тепловых сетях, находящихся на балансе предприятия</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52,0820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52,0824</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52,0820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52,0820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72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lastRenderedPageBreak/>
              <w:t>4</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Сырье и материалы на технологические цели с расходами по перевозке всего, в том числе: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44 802,16</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32 264,97</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15 998,72</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16 825,06</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-15 439,91</w:t>
            </w:r>
          </w:p>
        </w:tc>
        <w:tc>
          <w:tcPr>
            <w:tcW w:w="4712"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Завышен расход воды на технологию. В рассчет принят фактический расход воды за 2012 год за исключением объема воды, разбираемого потребителями для нужд ГВС. Расход реагентов соответственно снижен</w:t>
            </w: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вода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44 392,04</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31 628,22</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15 638,10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16 464,44</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-15 163,78</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124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реагенты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410,12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636,75</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360,62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360,62</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-276,13</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100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5</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Топливо на технологические цели с расходами по перевозке всего, в том числе: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159 776,52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141 538,21</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141 859,40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143 215,40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1 677,19</w:t>
            </w:r>
          </w:p>
        </w:tc>
        <w:tc>
          <w:tcPr>
            <w:tcW w:w="4712" w:type="dxa"/>
            <w:vMerge w:val="restart"/>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Предприятием некоретно рассчитан (занижен) нормативный расход топлива на выработку тепловой энергии</w:t>
            </w:r>
          </w:p>
        </w:tc>
      </w:tr>
      <w:tr w:rsidR="00BA4267" w:rsidRPr="00BA4267" w:rsidTr="00C614E9">
        <w:trPr>
          <w:trHeight w:val="136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стоимость натурального топлива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132 693,67</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110 894,48</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111 245,30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112 601,31</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1 706,83</w:t>
            </w:r>
          </w:p>
        </w:tc>
        <w:tc>
          <w:tcPr>
            <w:tcW w:w="4712" w:type="dxa"/>
            <w:vMerge/>
            <w:vAlign w:val="center"/>
            <w:hideMark/>
          </w:tcPr>
          <w:p w:rsidR="00BA4267" w:rsidRPr="00BA4267" w:rsidRDefault="00BA4267" w:rsidP="00BA4267">
            <w:pPr>
              <w:rPr>
                <w:rFonts w:ascii="Arial CYR" w:hAnsi="Arial CYR"/>
                <w:sz w:val="18"/>
                <w:szCs w:val="18"/>
              </w:rPr>
            </w:pPr>
          </w:p>
        </w:tc>
      </w:tr>
      <w:tr w:rsidR="00BA4267" w:rsidRPr="00BA4267" w:rsidTr="00C614E9">
        <w:trPr>
          <w:trHeight w:val="156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6</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Электроэнергия</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37 022,62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36 675,90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33 341,59</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37 342,58</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666,68</w:t>
            </w:r>
          </w:p>
        </w:tc>
        <w:tc>
          <w:tcPr>
            <w:tcW w:w="4712"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К фактической стоимости электроэнергии за 2012 г. в первом периоде применени прогнозный индекс ФСТ Росии на электроэнергию - 12% с 01.07.2013 г.</w:t>
            </w:r>
          </w:p>
        </w:tc>
      </w:tr>
      <w:tr w:rsidR="00BA4267" w:rsidRPr="00BA4267" w:rsidTr="00C614E9">
        <w:trPr>
          <w:trHeight w:val="570"/>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7</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Затраты на оплату труда </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48 184,41</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58 740,50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58 740,50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58 740,50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8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из них на ремонт</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3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Отчисления на социальные нужды: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16 479,07</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20 089,20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17 739,63</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17 739,63</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-2 349,57</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9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  - из них на ремонт</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8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Средний уровень заработной платы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12 747,20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15 539,80</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15 539,81</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15 539,81</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0,01</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4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Численность</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чел.</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315,0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315,0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315,0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315,00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60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8</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Амортизация основных средств</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1 169,33</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2 076,50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2 076,47</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2 076,47</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-0,03</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10"/>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9</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Прочие затраты всего, в т. ч.: </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63 541,68</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66 958,60</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66 571,72</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66 571,72</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-386,88</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3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затраты на ремонтные работы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45 747,50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49 125,00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49 125,00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49 125,00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5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услуги производственного характера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9 059,45</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7 143,56</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7 143,56</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7 143,56</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1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вспомогательные материалы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5 700,48</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7 287,58</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7 287,58</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7 287,58</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84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арендная плата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2 947,30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3 157,30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2 915,74</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2 915,74</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-241,56</w:t>
            </w:r>
          </w:p>
        </w:tc>
        <w:tc>
          <w:tcPr>
            <w:tcW w:w="4712" w:type="dxa"/>
            <w:shd w:val="clear" w:color="auto" w:fill="auto"/>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Арендная плата принята по представленным договорам</w:t>
            </w:r>
          </w:p>
        </w:tc>
      </w:tr>
      <w:tr w:rsidR="00BA4267" w:rsidRPr="00BA4267" w:rsidTr="00C614E9">
        <w:trPr>
          <w:trHeight w:val="51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прочие затраты </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84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налоги, относимые на производственные затраты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86,94</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245,15</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99,84</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99,84</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-145,31</w:t>
            </w:r>
          </w:p>
        </w:tc>
        <w:tc>
          <w:tcPr>
            <w:tcW w:w="4712" w:type="dxa"/>
            <w:shd w:val="clear" w:color="auto" w:fill="auto"/>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В рассчет приняты экологические платежи в пределах ПДВ</w:t>
            </w:r>
          </w:p>
        </w:tc>
      </w:tr>
      <w:tr w:rsidR="00BA4267" w:rsidRPr="00BA4267" w:rsidTr="00C614E9">
        <w:trPr>
          <w:trHeight w:val="60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10</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Другие расходы</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34 509,00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44 991,80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44 991,80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44 991,80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4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lastRenderedPageBreak/>
              <w:t>11</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Итого расходов</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405 484,78</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403 335,67</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381 319,83</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387 503,17</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-15 832,50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9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12</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Себестоимость 1Гкал.</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руб./Гкал</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1288,05</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1393,50</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1320,33</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1341,74</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-51,76</w:t>
            </w:r>
          </w:p>
        </w:tc>
        <w:tc>
          <w:tcPr>
            <w:tcW w:w="4712"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69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13</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Необходимая прибыль (убытки), в т.ч.:</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1 931,75</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30 273,36</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30 828,99</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30 828,99</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555,63</w:t>
            </w:r>
          </w:p>
        </w:tc>
        <w:tc>
          <w:tcPr>
            <w:tcW w:w="4712"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1047"/>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 развитие производства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22 400,00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22 513,42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22 513,42</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113,42</w:t>
            </w:r>
          </w:p>
        </w:tc>
        <w:tc>
          <w:tcPr>
            <w:tcW w:w="4712"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Снижение за счет исключения стоимости установки автоматического привода сетевого насоса (остутствие обоснования) и исключения амортизациии как источника финансирования</w:t>
            </w:r>
          </w:p>
        </w:tc>
      </w:tr>
      <w:tr w:rsidR="00BA4267" w:rsidRPr="00BA4267" w:rsidTr="00C614E9">
        <w:trPr>
          <w:trHeight w:val="60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    - на социальное развитие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 -//-</w:t>
            </w:r>
          </w:p>
        </w:tc>
        <w:tc>
          <w:tcPr>
            <w:tcW w:w="1245" w:type="dxa"/>
            <w:shd w:val="clear" w:color="000000" w:fill="CCFFFF"/>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1 513,50</w:t>
            </w:r>
          </w:p>
        </w:tc>
        <w:tc>
          <w:tcPr>
            <w:tcW w:w="1418" w:type="dxa"/>
            <w:shd w:val="clear" w:color="000000" w:fill="CCFFFF"/>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2 123,40</w:t>
            </w:r>
          </w:p>
        </w:tc>
        <w:tc>
          <w:tcPr>
            <w:tcW w:w="1275" w:type="dxa"/>
            <w:shd w:val="clear" w:color="000000" w:fill="CCFFFF"/>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2 123,40</w:t>
            </w:r>
          </w:p>
        </w:tc>
        <w:tc>
          <w:tcPr>
            <w:tcW w:w="1418" w:type="dxa"/>
            <w:shd w:val="clear" w:color="000000" w:fill="CCFFFF"/>
            <w:noWrap/>
            <w:vAlign w:val="bottom"/>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2 123,40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67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налоги, сборы, платежи; всего, в т. ч:</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418,25</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5 750,00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6 192,17</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6 192,17</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442,17</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5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300" w:firstLine="540"/>
              <w:rPr>
                <w:rFonts w:ascii="Arial CYR" w:hAnsi="Arial CYR"/>
                <w:sz w:val="18"/>
                <w:szCs w:val="18"/>
              </w:rPr>
            </w:pPr>
            <w:r w:rsidRPr="00BA4267">
              <w:rPr>
                <w:rFonts w:ascii="Arial CYR" w:hAnsi="Arial CYR"/>
                <w:sz w:val="18"/>
                <w:szCs w:val="18"/>
              </w:rPr>
              <w:t xml:space="preserve"> - налог на прибыль</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378,38</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5 717,00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6 159,21</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6 159,21</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442,21</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Изменение налогооблагаемой базы</w:t>
            </w:r>
          </w:p>
        </w:tc>
      </w:tr>
      <w:tr w:rsidR="00BA4267" w:rsidRPr="00BA4267" w:rsidTr="00C614E9">
        <w:trPr>
          <w:trHeight w:val="51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2604" w:type="dxa"/>
            <w:shd w:val="clear" w:color="auto" w:fill="auto"/>
            <w:vAlign w:val="center"/>
            <w:hideMark/>
          </w:tcPr>
          <w:p w:rsidR="00BA4267" w:rsidRPr="00BA4267" w:rsidRDefault="00BA4267" w:rsidP="00BA4267">
            <w:pPr>
              <w:ind w:firstLineChars="300" w:firstLine="540"/>
              <w:rPr>
                <w:rFonts w:ascii="Arial CYR" w:hAnsi="Arial CYR"/>
                <w:sz w:val="18"/>
                <w:szCs w:val="18"/>
              </w:rPr>
            </w:pPr>
            <w:r w:rsidRPr="00BA4267">
              <w:rPr>
                <w:rFonts w:ascii="Arial CYR" w:hAnsi="Arial CYR"/>
                <w:sz w:val="18"/>
                <w:szCs w:val="18"/>
              </w:rPr>
              <w:t xml:space="preserve"> - налог на имущество</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39,87</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32,96</w:t>
            </w:r>
          </w:p>
        </w:tc>
        <w:tc>
          <w:tcPr>
            <w:tcW w:w="1275"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32,96</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32,96</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25"/>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14</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 Необходимая валовая выручка всего, в т. ч.:</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407 416,53</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433 609,00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412 148,82</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418 332,16</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-15 276,84</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8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 потребительском рынке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405 740,91</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433 609,00</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410 263,39</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416 416,15</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-17 192,85</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85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16</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Неосвоенные средства по программе производственного развития за 2010 год</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2105,23</w:t>
            </w:r>
          </w:p>
        </w:tc>
        <w:tc>
          <w:tcPr>
            <w:tcW w:w="1418" w:type="dxa"/>
            <w:shd w:val="clear" w:color="000000" w:fill="CCFFFF"/>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75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lastRenderedPageBreak/>
              <w:t>17</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Неосвоенные средства по статьям затрат за 2010 год</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4243,13</w:t>
            </w:r>
          </w:p>
        </w:tc>
        <w:tc>
          <w:tcPr>
            <w:tcW w:w="1418" w:type="dxa"/>
            <w:shd w:val="clear" w:color="000000" w:fill="CCFFFF"/>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79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18</w:t>
            </w: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Средства неучтенные в НВВ 2010 года</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0,00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0,00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795"/>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19</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xml:space="preserve"> Необходимая валовая выручка с учетом корректировок всего, в т. ч.:</w:t>
            </w:r>
          </w:p>
        </w:tc>
        <w:tc>
          <w:tcPr>
            <w:tcW w:w="1306"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тыс. руб.</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401068,17</w:t>
            </w:r>
          </w:p>
        </w:tc>
        <w:tc>
          <w:tcPr>
            <w:tcW w:w="1418" w:type="dxa"/>
            <w:shd w:val="clear" w:color="000000" w:fill="CCFFFF"/>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412148,82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418332,16</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69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ind w:firstLineChars="100" w:firstLine="180"/>
              <w:rPr>
                <w:rFonts w:ascii="Arial CYR" w:hAnsi="Arial CYR"/>
                <w:sz w:val="18"/>
                <w:szCs w:val="18"/>
              </w:rPr>
            </w:pPr>
            <w:r w:rsidRPr="00BA4267">
              <w:rPr>
                <w:rFonts w:ascii="Arial CYR" w:hAnsi="Arial CYR"/>
                <w:sz w:val="18"/>
                <w:szCs w:val="18"/>
              </w:rPr>
              <w:t xml:space="preserve"> - на потребительском рынке</w:t>
            </w:r>
          </w:p>
        </w:tc>
        <w:tc>
          <w:tcPr>
            <w:tcW w:w="1306" w:type="dxa"/>
            <w:vMerge/>
            <w:vAlign w:val="center"/>
            <w:hideMark/>
          </w:tcPr>
          <w:p w:rsidR="00BA4267" w:rsidRPr="00BA4267" w:rsidRDefault="00BA4267" w:rsidP="00BA4267">
            <w:pPr>
              <w:rPr>
                <w:rFonts w:ascii="Arial CYR" w:hAnsi="Arial CYR"/>
                <w:sz w:val="18"/>
                <w:szCs w:val="18"/>
              </w:rPr>
            </w:pP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399412,58</w:t>
            </w:r>
          </w:p>
        </w:tc>
        <w:tc>
          <w:tcPr>
            <w:tcW w:w="1418" w:type="dxa"/>
            <w:shd w:val="clear" w:color="000000" w:fill="CCFFFF"/>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410263,39</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416416,15</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40"/>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20</w:t>
            </w:r>
          </w:p>
        </w:tc>
        <w:tc>
          <w:tcPr>
            <w:tcW w:w="15395" w:type="dxa"/>
            <w:gridSpan w:val="8"/>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Экономически обоснованный двухставочный тариф  (без учета НДС)</w:t>
            </w:r>
          </w:p>
        </w:tc>
      </w:tr>
      <w:tr w:rsidR="00BA4267" w:rsidRPr="00BA4267" w:rsidTr="00C614E9">
        <w:trPr>
          <w:trHeight w:val="90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Плата за мощность (общая присоединенная нагрузка 65,9163 Гкал./ час)</w:t>
            </w:r>
          </w:p>
        </w:tc>
        <w:tc>
          <w:tcPr>
            <w:tcW w:w="1306" w:type="dxa"/>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 в месяц/Гкал/ч</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316 465,16</w:t>
            </w:r>
          </w:p>
        </w:tc>
        <w:tc>
          <w:tcPr>
            <w:tcW w:w="1418"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355 211,29</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329481,52</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340638,60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60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Плата за потребленную тепловую энергию</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руб./Гкал</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508,91</w:t>
            </w:r>
          </w:p>
        </w:tc>
        <w:tc>
          <w:tcPr>
            <w:tcW w:w="1418"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552,70</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527,50</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511,42</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9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в паре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491,53</w:t>
            </w:r>
          </w:p>
        </w:tc>
        <w:tc>
          <w:tcPr>
            <w:tcW w:w="1418"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 </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2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в горячей воде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518,32</w:t>
            </w:r>
          </w:p>
        </w:tc>
        <w:tc>
          <w:tcPr>
            <w:tcW w:w="1418"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 </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25"/>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21</w:t>
            </w: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Рост к тарифу к предыдущему периоду</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1418"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 </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1080"/>
        </w:trPr>
        <w:tc>
          <w:tcPr>
            <w:tcW w:w="657"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lastRenderedPageBreak/>
              <w:t>22</w:t>
            </w: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Рентабельность производства тепла при отпуске на потребительский рынок</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w:t>
            </w:r>
          </w:p>
        </w:tc>
        <w:tc>
          <w:tcPr>
            <w:tcW w:w="1418"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418" w:type="dxa"/>
            <w:shd w:val="clear" w:color="000000" w:fill="CCFFFF"/>
            <w:noWrap/>
            <w:vAlign w:val="center"/>
            <w:hideMark/>
          </w:tcPr>
          <w:p w:rsidR="00BA4267" w:rsidRPr="00BA4267" w:rsidRDefault="00BA4267" w:rsidP="00BA4267">
            <w:pPr>
              <w:jc w:val="center"/>
              <w:rPr>
                <w:rFonts w:ascii="Arial CYR" w:hAnsi="Arial CYR"/>
                <w:color w:val="FF0000"/>
                <w:sz w:val="18"/>
                <w:szCs w:val="18"/>
              </w:rPr>
            </w:pPr>
            <w:r w:rsidRPr="00BA4267">
              <w:rPr>
                <w:rFonts w:ascii="Arial CYR" w:hAnsi="Arial CYR"/>
                <w:color w:val="FF0000"/>
                <w:sz w:val="18"/>
                <w:szCs w:val="18"/>
              </w:rPr>
              <w:t>-</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1290"/>
        </w:trPr>
        <w:tc>
          <w:tcPr>
            <w:tcW w:w="657" w:type="dxa"/>
            <w:vMerge w:val="restart"/>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23</w:t>
            </w:r>
          </w:p>
        </w:tc>
        <w:tc>
          <w:tcPr>
            <w:tcW w:w="15395" w:type="dxa"/>
            <w:gridSpan w:val="8"/>
            <w:shd w:val="clear" w:color="auto" w:fill="auto"/>
            <w:noWrap/>
            <w:vAlign w:val="bottom"/>
            <w:hideMark/>
          </w:tcPr>
          <w:p w:rsidR="00BA4267" w:rsidRPr="00BA4267" w:rsidRDefault="00BA4267" w:rsidP="00BA4267">
            <w:pPr>
              <w:rPr>
                <w:rFonts w:ascii="Arial CYR" w:hAnsi="Arial CYR"/>
                <w:sz w:val="18"/>
                <w:szCs w:val="18"/>
              </w:rPr>
            </w:pPr>
            <w:r>
              <w:rPr>
                <w:rFonts w:ascii="Arial CYR" w:hAnsi="Arial CYR"/>
                <w:noProof/>
                <w:sz w:val="18"/>
                <w:szCs w:val="18"/>
              </w:rPr>
              <mc:AlternateContent>
                <mc:Choice Requires="wps">
                  <w:drawing>
                    <wp:anchor distT="0" distB="0" distL="114300" distR="114300" simplePos="0" relativeHeight="251659264" behindDoc="0" locked="0" layoutInCell="1" allowOverlap="1" wp14:anchorId="338A6962" wp14:editId="5FF9A992">
                      <wp:simplePos x="0" y="0"/>
                      <wp:positionH relativeFrom="column">
                        <wp:posOffset>552450</wp:posOffset>
                      </wp:positionH>
                      <wp:positionV relativeFrom="paragraph">
                        <wp:posOffset>0</wp:posOffset>
                      </wp:positionV>
                      <wp:extent cx="7943850" cy="0"/>
                      <wp:effectExtent l="0" t="0" r="0" b="0"/>
                      <wp:wrapNone/>
                      <wp:docPr id="1026" name="Поле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1375" cy="0"/>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63585" w:rsidRDefault="00963585" w:rsidP="00BA4267">
                                  <w:pPr>
                                    <w:pStyle w:val="af8"/>
                                    <w:spacing w:before="0" w:beforeAutospacing="0" w:after="0" w:afterAutospacing="0"/>
                                  </w:pPr>
                                  <w:r>
                                    <w:rPr>
                                      <w:rFonts w:ascii="Arial CYR" w:hAnsi="Arial CYR" w:cs="Arial CYR"/>
                                      <w:color w:val="000000"/>
                                    </w:rPr>
                                    <w:t>Начальник отдела коммунальной энергетики                                                                                   М.В. Алексина</w:t>
                                  </w:r>
                                </w:p>
                              </w:txbxContent>
                            </wps:txbx>
                            <wps:bodyPr vertOverflow="clip" wrap="square" lIns="36576" tIns="2286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6" o:spid="_x0000_s1026" type="#_x0000_t202" style="position:absolute;margin-left:43.5pt;margin-top:0;width:62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zUzgIAACEGAAAOAAAAZHJzL2Uyb0RvYy54bWy0VNtu1DAQfUfiHyy/b3PpXqNmK9qyqFKh&#10;SIUPcBwnserYxvZudoX4Fr6CJyS+YT+JsbMppS1C4pIHZ3w7njkzZ05Ot61AG2YsVzLHyVGMEZNU&#10;lVzWOX7/bjWaY2QdkSURSrIc75jFp8vnz046nbFUNUqUzCAAkTbrdI4b53QWRZY2rCX2SGkmYbNS&#10;piUOpqaOSkM6QG9FlMbxNOqUKbVRlFkLqxf9Jl4G/Kpi1F1XlWUOiRyDby6MJoyFH6PlCclqQ3TD&#10;6cEN8gdetIRLePQO6oI4gtaGP4JqOTXKqsodUdVGqqo4ZSEGiCaJH0Rz0xDNQixAjtV3NNl/B0vf&#10;bN4axEvIXZxOMZKkhSztP++/7b/uv6CwCBx12mZw9EbDYbc9U1s4H+K1+krRW4ukOm+IrNkLY1TX&#10;MFKCj4lnN7p3tcexHqToXqsSXiJrpwLQtjKtJxAoQYAOudrd5YdtHaL+yfE8SY5nE4zosBmRbLip&#10;jXWvmGqRN3JsIPcBmWyurPOekGw44h+ySvByxYUIE1MX58KgDYE6WYUPH+hu6SO2n6jKlpjbtR5B&#10;UjVxvOCCu10oUIxaml3WUhlSCB9wMh6QwXwE/WR9HEq+L5FQagjuZoLVhO5utPF0N4y5cyWUuZQl&#10;A66mk8D+gziF9NFK5ePuKelXgGEgye95rkPhflwk6Tg+Sxej1XQ+G41X48loMYvnozhZnC2m8Xgx&#10;vlh98gyDKw0vSyavuGSDiP4iti7Hi0k66evrl1mKwzdw+T+y9HuOx09x3HIHLU3wNsfz3kdgmmRe&#10;FC9lGWxHuOjt6Gf2QpVCCoZ/SEqQkFdNrx+3LbaA4nVVqHIHYoL+665hqIQC7qjgGqMOelqO7Yc1&#10;MQwjcSlBkMfTyQw07sIkTedTUBnUC+yAUQwGkbRR0CIdRmtteN2AmH5IGfpQcO7QM32juz8H+35n&#10;X34HAAD//wMAUEsDBBQABgAIAAAAIQD/PSTx2gAAAAUBAAAPAAAAZHJzL2Rvd25yZXYueG1sTI8x&#10;T8MwEIV3JP6DdUhs1IEiGqVxKiAqGwOFoaMTX+PQ+Bxitwn8ei4TLKd7eqd338s3k+vEGYfQelJw&#10;u0hAINXetNQo+Hjf3qQgQtRkdOcJFXxjgE1xeZHrzPiR3vC8i43gEAqZVmBj7DMpQ23R6bDwPRJ7&#10;Bz84HVkOjTSDHjncdfIuSR6k0y3xB6t7fLZYH3cnp6B6Oe5LK7evXz9PKzm6sSzv959KXV9Nj2sQ&#10;Eaf4dwwzPqNDwUyVP5EJolOQrrhKVMBzdpfLlLdq1rLI5X/64hcAAP//AwBQSwECLQAUAAYACAAA&#10;ACEAtoM4kv4AAADhAQAAEwAAAAAAAAAAAAAAAAAAAAAAW0NvbnRlbnRfVHlwZXNdLnhtbFBLAQIt&#10;ABQABgAIAAAAIQA4/SH/1gAAAJQBAAALAAAAAAAAAAAAAAAAAC8BAABfcmVscy8ucmVsc1BLAQIt&#10;ABQABgAIAAAAIQCGBvzUzgIAACEGAAAOAAAAAAAAAAAAAAAAAC4CAABkcnMvZTJvRG9jLnhtbFBL&#10;AQItABQABgAIAAAAIQD/PSTx2gAAAAUBAAAPAAAAAAAAAAAAAAAAACgFAABkcnMvZG93bnJldi54&#10;bWxQSwUGAAAAAAQABADzAAAALwYAAAAA&#10;" stroked="f">
                      <v:textbox inset="2.88pt,1.8pt,0,0">
                        <w:txbxContent>
                          <w:p w:rsidR="00974D8B" w:rsidRDefault="00974D8B" w:rsidP="00BA4267">
                            <w:pPr>
                              <w:pStyle w:val="af8"/>
                              <w:spacing w:before="0" w:beforeAutospacing="0" w:after="0" w:afterAutospacing="0"/>
                            </w:pPr>
                            <w:r>
                              <w:rPr>
                                <w:rFonts w:ascii="Arial CYR" w:hAnsi="Arial CYR" w:cs="Arial CYR"/>
                                <w:color w:val="000000"/>
                              </w:rPr>
                              <w:t>Начальник отдела коммунальной энергетики                                                                                   М.В. Алексина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79"/>
            </w:tblGrid>
            <w:tr w:rsidR="00BA4267" w:rsidRPr="00BA4267" w:rsidTr="00C614E9">
              <w:trPr>
                <w:trHeight w:val="1290"/>
                <w:tblCellSpacing w:w="0" w:type="dxa"/>
              </w:trPr>
              <w:tc>
                <w:tcPr>
                  <w:tcW w:w="15420" w:type="dxa"/>
                  <w:tcBorders>
                    <w:top w:val="single" w:sz="8" w:space="0" w:color="auto"/>
                    <w:left w:val="nil"/>
                    <w:bottom w:val="single" w:sz="4" w:space="0" w:color="auto"/>
                    <w:right w:val="nil"/>
                  </w:tcBorders>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xml:space="preserve">Двухставочный тариф  с 01.01.2013 г. (без учета НДС) с учетом ограничений по Приказу Федеральной службы по тарифам (ФСТ России) от 09.10.2013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w:t>
                  </w:r>
                </w:p>
              </w:tc>
            </w:tr>
          </w:tbl>
          <w:p w:rsidR="00BA4267" w:rsidRPr="00BA4267" w:rsidRDefault="00BA4267" w:rsidP="00BA4267">
            <w:pPr>
              <w:rPr>
                <w:rFonts w:ascii="Arial CYR" w:hAnsi="Arial CYR"/>
                <w:sz w:val="18"/>
                <w:szCs w:val="18"/>
              </w:rPr>
            </w:pPr>
          </w:p>
        </w:tc>
      </w:tr>
      <w:tr w:rsidR="00BA4267" w:rsidRPr="00BA4267" w:rsidTr="00C614E9">
        <w:trPr>
          <w:trHeight w:val="720"/>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Плата за мощность (общая присоединенная нагрузка 65,9163 Гкал./ час)</w:t>
            </w:r>
          </w:p>
        </w:tc>
        <w:tc>
          <w:tcPr>
            <w:tcW w:w="1306" w:type="dxa"/>
            <w:shd w:val="clear" w:color="auto" w:fill="auto"/>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 в месяц/Гкал/ч</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316 411,52</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316411,52</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340638,60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9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Плата за потребленную тепловую энергию</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руб./Гкал</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493,20</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493,20</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511,42</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49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в паре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478,31</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478,31</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500,41</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r w:rsidR="00BA4267" w:rsidRPr="00BA4267" w:rsidTr="00C614E9">
        <w:trPr>
          <w:trHeight w:val="555"/>
        </w:trPr>
        <w:tc>
          <w:tcPr>
            <w:tcW w:w="657" w:type="dxa"/>
            <w:vMerge/>
            <w:vAlign w:val="center"/>
            <w:hideMark/>
          </w:tcPr>
          <w:p w:rsidR="00BA4267" w:rsidRPr="00BA4267" w:rsidRDefault="00BA4267" w:rsidP="00BA4267">
            <w:pPr>
              <w:rPr>
                <w:rFonts w:ascii="Arial CYR" w:hAnsi="Arial CYR"/>
                <w:sz w:val="18"/>
                <w:szCs w:val="18"/>
              </w:rPr>
            </w:pPr>
          </w:p>
        </w:tc>
        <w:tc>
          <w:tcPr>
            <w:tcW w:w="2604" w:type="dxa"/>
            <w:shd w:val="clear" w:color="auto" w:fill="auto"/>
            <w:noWrap/>
            <w:vAlign w:val="center"/>
            <w:hideMark/>
          </w:tcPr>
          <w:p w:rsidR="00BA4267" w:rsidRPr="00BA4267" w:rsidRDefault="00BA4267" w:rsidP="00BA4267">
            <w:pPr>
              <w:rPr>
                <w:rFonts w:ascii="Arial CYR" w:hAnsi="Arial CYR"/>
                <w:sz w:val="18"/>
                <w:szCs w:val="18"/>
              </w:rPr>
            </w:pPr>
            <w:r w:rsidRPr="00BA4267">
              <w:rPr>
                <w:rFonts w:ascii="Arial CYR" w:hAnsi="Arial CYR"/>
                <w:sz w:val="18"/>
                <w:szCs w:val="18"/>
              </w:rPr>
              <w:t>в горячей воде</w:t>
            </w:r>
          </w:p>
        </w:tc>
        <w:tc>
          <w:tcPr>
            <w:tcW w:w="1306"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w:t>
            </w:r>
          </w:p>
        </w:tc>
        <w:tc>
          <w:tcPr>
            <w:tcW w:w="1245" w:type="dxa"/>
            <w:shd w:val="clear" w:color="000000" w:fill="CCFFFF"/>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501,71</w:t>
            </w:r>
          </w:p>
        </w:tc>
        <w:tc>
          <w:tcPr>
            <w:tcW w:w="1418" w:type="dxa"/>
            <w:shd w:val="clear" w:color="auto" w:fill="auto"/>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 </w:t>
            </w:r>
          </w:p>
        </w:tc>
        <w:tc>
          <w:tcPr>
            <w:tcW w:w="1275" w:type="dxa"/>
            <w:shd w:val="clear" w:color="000000" w:fill="CCFFFF"/>
            <w:noWrap/>
            <w:vAlign w:val="center"/>
            <w:hideMark/>
          </w:tcPr>
          <w:p w:rsidR="00BA4267" w:rsidRPr="00BA4267" w:rsidRDefault="00BA4267" w:rsidP="00BA4267">
            <w:pPr>
              <w:jc w:val="center"/>
              <w:rPr>
                <w:rFonts w:ascii="Arial CYR" w:hAnsi="Arial CYR"/>
                <w:sz w:val="18"/>
                <w:szCs w:val="18"/>
              </w:rPr>
            </w:pPr>
            <w:r w:rsidRPr="00BA4267">
              <w:rPr>
                <w:rFonts w:ascii="Arial CYR" w:hAnsi="Arial CYR"/>
                <w:sz w:val="18"/>
                <w:szCs w:val="18"/>
              </w:rPr>
              <w:t>501,71</w:t>
            </w:r>
          </w:p>
        </w:tc>
        <w:tc>
          <w:tcPr>
            <w:tcW w:w="1418" w:type="dxa"/>
            <w:shd w:val="clear" w:color="000000" w:fill="CCFFFF"/>
            <w:noWrap/>
            <w:vAlign w:val="center"/>
            <w:hideMark/>
          </w:tcPr>
          <w:p w:rsidR="00BA4267" w:rsidRPr="00BA4267" w:rsidRDefault="00BA4267" w:rsidP="00BA4267">
            <w:pPr>
              <w:jc w:val="right"/>
              <w:rPr>
                <w:rFonts w:ascii="Arial CYR" w:hAnsi="Arial CYR"/>
                <w:color w:val="FF0000"/>
                <w:sz w:val="18"/>
                <w:szCs w:val="18"/>
              </w:rPr>
            </w:pPr>
            <w:r w:rsidRPr="00BA4267">
              <w:rPr>
                <w:rFonts w:ascii="Arial CYR" w:hAnsi="Arial CYR"/>
                <w:color w:val="FF0000"/>
                <w:sz w:val="18"/>
                <w:szCs w:val="18"/>
              </w:rPr>
              <w:t>517,30</w:t>
            </w:r>
          </w:p>
        </w:tc>
        <w:tc>
          <w:tcPr>
            <w:tcW w:w="1417" w:type="dxa"/>
            <w:shd w:val="clear" w:color="auto" w:fill="auto"/>
            <w:noWrap/>
            <w:vAlign w:val="center"/>
            <w:hideMark/>
          </w:tcPr>
          <w:p w:rsidR="00BA4267" w:rsidRPr="00BA4267" w:rsidRDefault="00BA4267" w:rsidP="00BA4267">
            <w:pPr>
              <w:jc w:val="right"/>
              <w:rPr>
                <w:rFonts w:ascii="Arial CYR" w:hAnsi="Arial CYR"/>
                <w:sz w:val="18"/>
                <w:szCs w:val="18"/>
              </w:rPr>
            </w:pPr>
            <w:r w:rsidRPr="00BA4267">
              <w:rPr>
                <w:rFonts w:ascii="Arial CYR" w:hAnsi="Arial CYR"/>
                <w:sz w:val="18"/>
                <w:szCs w:val="18"/>
              </w:rPr>
              <w:t> </w:t>
            </w:r>
          </w:p>
        </w:tc>
        <w:tc>
          <w:tcPr>
            <w:tcW w:w="4712" w:type="dxa"/>
            <w:shd w:val="clear" w:color="auto" w:fill="auto"/>
            <w:noWrap/>
            <w:vAlign w:val="bottom"/>
            <w:hideMark/>
          </w:tcPr>
          <w:p w:rsidR="00BA4267" w:rsidRPr="00BA4267" w:rsidRDefault="00BA4267" w:rsidP="00BA4267">
            <w:pPr>
              <w:rPr>
                <w:rFonts w:ascii="Arial CYR" w:hAnsi="Arial CYR"/>
                <w:sz w:val="18"/>
                <w:szCs w:val="18"/>
              </w:rPr>
            </w:pPr>
            <w:r w:rsidRPr="00BA4267">
              <w:rPr>
                <w:rFonts w:ascii="Arial CYR" w:hAnsi="Arial CYR"/>
                <w:sz w:val="18"/>
                <w:szCs w:val="18"/>
              </w:rPr>
              <w:t> </w:t>
            </w:r>
          </w:p>
        </w:tc>
      </w:tr>
    </w:tbl>
    <w:p w:rsidR="00BA4267" w:rsidRPr="00BA4267" w:rsidRDefault="00BA4267" w:rsidP="00BA4267">
      <w:pPr>
        <w:jc w:val="right"/>
      </w:pPr>
    </w:p>
    <w:p w:rsidR="00BA4267" w:rsidRPr="00BA4267" w:rsidRDefault="00BA4267" w:rsidP="00BA4267">
      <w:pPr>
        <w:jc w:val="right"/>
      </w:pPr>
    </w:p>
    <w:p w:rsidR="00BA4267" w:rsidRPr="00BA4267" w:rsidRDefault="00BA4267" w:rsidP="00BA4267">
      <w:pPr>
        <w:jc w:val="right"/>
      </w:pPr>
    </w:p>
    <w:p w:rsidR="00BA4267" w:rsidRPr="00BA4267" w:rsidRDefault="00BA4267" w:rsidP="00BA4267">
      <w:pPr>
        <w:jc w:val="right"/>
        <w:sectPr w:rsidR="00BA4267" w:rsidRPr="00BA4267" w:rsidSect="00C614E9">
          <w:pgSz w:w="16840" w:h="11907" w:orient="landscape" w:code="9"/>
          <w:pgMar w:top="680" w:right="1191" w:bottom="1304" w:left="1077" w:header="709" w:footer="709" w:gutter="0"/>
          <w:cols w:space="708"/>
          <w:docGrid w:linePitch="360"/>
        </w:sectPr>
      </w:pPr>
    </w:p>
    <w:p w:rsidR="00BA4267" w:rsidRPr="00BA4267" w:rsidRDefault="00BA4267" w:rsidP="00BA4267">
      <w:pPr>
        <w:jc w:val="right"/>
      </w:pPr>
      <w:r w:rsidRPr="00BA4267">
        <w:lastRenderedPageBreak/>
        <w:t>Приложение № 71 к протоколу</w:t>
      </w:r>
    </w:p>
    <w:p w:rsidR="00BA4267" w:rsidRPr="00BA4267" w:rsidRDefault="00BA4267" w:rsidP="00BA4267">
      <w:pPr>
        <w:jc w:val="right"/>
      </w:pPr>
      <w:r>
        <w:rPr>
          <w:noProof/>
        </w:rPr>
        <w:drawing>
          <wp:inline distT="0" distB="0" distL="0" distR="0" wp14:anchorId="07EB1F22" wp14:editId="62160DB4">
            <wp:extent cx="6296025" cy="32956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BA4267" w:rsidRPr="00BA4267" w:rsidRDefault="00BA4267" w:rsidP="00BA4267">
      <w:pPr>
        <w:jc w:val="right"/>
      </w:pPr>
      <w:r>
        <w:rPr>
          <w:noProof/>
        </w:rPr>
        <w:drawing>
          <wp:inline distT="0" distB="0" distL="0" distR="0" wp14:anchorId="03188EA2" wp14:editId="602480F7">
            <wp:extent cx="6296025" cy="7334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6025" cy="733425"/>
                    </a:xfrm>
                    <a:prstGeom prst="rect">
                      <a:avLst/>
                    </a:prstGeom>
                    <a:noFill/>
                    <a:ln>
                      <a:noFill/>
                    </a:ln>
                  </pic:spPr>
                </pic:pic>
              </a:graphicData>
            </a:graphic>
          </wp:inline>
        </w:drawing>
      </w:r>
    </w:p>
    <w:p w:rsidR="00BA4267" w:rsidRPr="00BA4267" w:rsidRDefault="00BA4267" w:rsidP="00BA4267">
      <w:pPr>
        <w:jc w:val="right"/>
      </w:pPr>
    </w:p>
    <w:p w:rsidR="00BA4267" w:rsidRPr="00BA4267" w:rsidRDefault="00BA4267" w:rsidP="00BA4267">
      <w:pPr>
        <w:jc w:val="right"/>
      </w:pPr>
      <w:r w:rsidRPr="00BA4267">
        <w:t>Приложение № 72 к протоколу</w:t>
      </w:r>
    </w:p>
    <w:p w:rsidR="00BA4267" w:rsidRPr="00BA4267" w:rsidRDefault="00BA4267" w:rsidP="00BA4267">
      <w:pPr>
        <w:jc w:val="right"/>
      </w:pPr>
      <w:r>
        <w:rPr>
          <w:noProof/>
        </w:rPr>
        <w:drawing>
          <wp:inline distT="0" distB="0" distL="0" distR="0" wp14:anchorId="737472B3" wp14:editId="55612E3E">
            <wp:extent cx="6296025" cy="31718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3171825"/>
                    </a:xfrm>
                    <a:prstGeom prst="rect">
                      <a:avLst/>
                    </a:prstGeom>
                    <a:noFill/>
                    <a:ln>
                      <a:noFill/>
                    </a:ln>
                  </pic:spPr>
                </pic:pic>
              </a:graphicData>
            </a:graphic>
          </wp:inline>
        </w:drawing>
      </w:r>
    </w:p>
    <w:p w:rsidR="00BA4267" w:rsidRPr="00BA4267" w:rsidRDefault="00BA4267" w:rsidP="00BA4267">
      <w:pPr>
        <w:jc w:val="right"/>
      </w:pPr>
      <w:r>
        <w:rPr>
          <w:noProof/>
        </w:rPr>
        <w:drawing>
          <wp:inline distT="0" distB="0" distL="0" distR="0" wp14:anchorId="0C37EC0D" wp14:editId="586754EF">
            <wp:extent cx="6296025" cy="8763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96025" cy="876300"/>
                    </a:xfrm>
                    <a:prstGeom prst="rect">
                      <a:avLst/>
                    </a:prstGeom>
                    <a:noFill/>
                    <a:ln>
                      <a:noFill/>
                    </a:ln>
                  </pic:spPr>
                </pic:pic>
              </a:graphicData>
            </a:graphic>
          </wp:inline>
        </w:drawing>
      </w:r>
    </w:p>
    <w:p w:rsidR="003678D5" w:rsidRDefault="003678D5" w:rsidP="00BD7E88">
      <w:pPr>
        <w:jc w:val="both"/>
      </w:pPr>
    </w:p>
    <w:p w:rsidR="000E2B2F" w:rsidRDefault="000E2B2F" w:rsidP="00BD7E88">
      <w:pPr>
        <w:jc w:val="both"/>
        <w:sectPr w:rsidR="000E2B2F" w:rsidSect="00180339">
          <w:pgSz w:w="11906" w:h="16838"/>
          <w:pgMar w:top="1134" w:right="737" w:bottom="1134" w:left="1134" w:header="709" w:footer="709" w:gutter="0"/>
          <w:cols w:space="708"/>
          <w:titlePg/>
          <w:docGrid w:linePitch="360"/>
        </w:sectPr>
      </w:pPr>
    </w:p>
    <w:p w:rsidR="000E2B2F" w:rsidRPr="000E2B2F" w:rsidRDefault="000E2B2F" w:rsidP="000E2B2F">
      <w:pPr>
        <w:jc w:val="right"/>
      </w:pPr>
      <w:r w:rsidRPr="000E2B2F">
        <w:lastRenderedPageBreak/>
        <w:t>Приложение № 73 к протоколу</w:t>
      </w:r>
    </w:p>
    <w:p w:rsidR="000E2B2F" w:rsidRPr="000E2B2F" w:rsidRDefault="000E2B2F" w:rsidP="000E2B2F">
      <w:pPr>
        <w:jc w:val="right"/>
      </w:pPr>
      <w:r>
        <w:rPr>
          <w:noProof/>
        </w:rPr>
        <w:drawing>
          <wp:inline distT="0" distB="0" distL="0" distR="0" wp14:anchorId="0F324718" wp14:editId="16DE1746">
            <wp:extent cx="6362700" cy="87725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62700" cy="8772525"/>
                    </a:xfrm>
                    <a:prstGeom prst="rect">
                      <a:avLst/>
                    </a:prstGeom>
                    <a:noFill/>
                    <a:ln>
                      <a:noFill/>
                    </a:ln>
                  </pic:spPr>
                </pic:pic>
              </a:graphicData>
            </a:graphic>
          </wp:inline>
        </w:drawing>
      </w:r>
    </w:p>
    <w:p w:rsidR="000E2B2F" w:rsidRPr="000E2B2F" w:rsidRDefault="000E2B2F" w:rsidP="000E2B2F">
      <w:pPr>
        <w:jc w:val="right"/>
      </w:pPr>
      <w:r w:rsidRPr="000E2B2F">
        <w:br w:type="page"/>
      </w:r>
      <w:r w:rsidRPr="000E2B2F">
        <w:lastRenderedPageBreak/>
        <w:t>Приложение № 74 к протоколу</w:t>
      </w:r>
    </w:p>
    <w:p w:rsidR="000E2B2F" w:rsidRDefault="000E2B2F" w:rsidP="000E2B2F">
      <w:pPr>
        <w:jc w:val="right"/>
        <w:sectPr w:rsidR="000E2B2F" w:rsidSect="00180339">
          <w:headerReference w:type="even" r:id="rId132"/>
          <w:headerReference w:type="default" r:id="rId133"/>
          <w:footerReference w:type="default" r:id="rId134"/>
          <w:pgSz w:w="11906" w:h="16838"/>
          <w:pgMar w:top="1134" w:right="737" w:bottom="1134" w:left="1134" w:header="709" w:footer="709" w:gutter="0"/>
          <w:cols w:space="708"/>
          <w:titlePg/>
          <w:docGrid w:linePitch="360"/>
        </w:sectPr>
      </w:pPr>
      <w:r>
        <w:rPr>
          <w:noProof/>
        </w:rPr>
        <w:drawing>
          <wp:inline distT="0" distB="0" distL="0" distR="0" wp14:anchorId="612F8AB4" wp14:editId="77E91705">
            <wp:extent cx="6191250" cy="88677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1250" cy="8867775"/>
                    </a:xfrm>
                    <a:prstGeom prst="rect">
                      <a:avLst/>
                    </a:prstGeom>
                    <a:noFill/>
                    <a:ln>
                      <a:noFill/>
                    </a:ln>
                  </pic:spPr>
                </pic:pic>
              </a:graphicData>
            </a:graphic>
          </wp:inline>
        </w:drawing>
      </w:r>
    </w:p>
    <w:p w:rsidR="000E2B2F" w:rsidRPr="000E2B2F" w:rsidRDefault="000E2B2F" w:rsidP="000E2B2F">
      <w:pPr>
        <w:jc w:val="right"/>
      </w:pPr>
      <w:r w:rsidRPr="000E2B2F">
        <w:lastRenderedPageBreak/>
        <w:t>Приложение № 74/1 к протоколу</w:t>
      </w:r>
    </w:p>
    <w:p w:rsidR="000E2B2F" w:rsidRPr="000E2B2F" w:rsidRDefault="000E2B2F" w:rsidP="000E2B2F">
      <w:pPr>
        <w:jc w:val="center"/>
      </w:pPr>
      <w:r w:rsidRPr="000E2B2F">
        <w:t>Сводная информация и смета расходов по производству и реализации тепловой энергии Сельскохозяйственной артели (колхоза) "Заря" (Ленинск - Кузнецкий район)</w:t>
      </w:r>
    </w:p>
    <w:tbl>
      <w:tblPr>
        <w:tblW w:w="15593"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9"/>
        <w:gridCol w:w="2884"/>
        <w:gridCol w:w="991"/>
        <w:gridCol w:w="1311"/>
        <w:gridCol w:w="1383"/>
        <w:gridCol w:w="1418"/>
        <w:gridCol w:w="1276"/>
        <w:gridCol w:w="1134"/>
        <w:gridCol w:w="4677"/>
      </w:tblGrid>
      <w:tr w:rsidR="000E2B2F" w:rsidRPr="000E2B2F" w:rsidTr="00C614E9">
        <w:trPr>
          <w:trHeight w:val="435"/>
          <w:tblHeader/>
        </w:trPr>
        <w:tc>
          <w:tcPr>
            <w:tcW w:w="519" w:type="dxa"/>
            <w:vMerge w:val="restart"/>
            <w:shd w:val="clear" w:color="auto" w:fill="auto"/>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п.п</w:t>
            </w:r>
          </w:p>
        </w:tc>
        <w:tc>
          <w:tcPr>
            <w:tcW w:w="2884" w:type="dxa"/>
            <w:vMerge w:val="restart"/>
            <w:shd w:val="clear" w:color="auto" w:fill="auto"/>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Статья</w:t>
            </w:r>
          </w:p>
        </w:tc>
        <w:tc>
          <w:tcPr>
            <w:tcW w:w="991" w:type="dxa"/>
            <w:vMerge w:val="restart"/>
            <w:shd w:val="clear" w:color="auto" w:fill="auto"/>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Ед. изм.</w:t>
            </w:r>
          </w:p>
        </w:tc>
        <w:tc>
          <w:tcPr>
            <w:tcW w:w="1311" w:type="dxa"/>
            <w:vMerge w:val="restart"/>
            <w:shd w:val="clear" w:color="000000" w:fill="D8E4BC"/>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Утверждено РЭК Кемеровской области с 01.01.2011</w:t>
            </w:r>
          </w:p>
        </w:tc>
        <w:tc>
          <w:tcPr>
            <w:tcW w:w="4077" w:type="dxa"/>
            <w:gridSpan w:val="3"/>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2013  год</w:t>
            </w:r>
          </w:p>
        </w:tc>
        <w:tc>
          <w:tcPr>
            <w:tcW w:w="1134" w:type="dxa"/>
            <w:vMerge w:val="restart"/>
            <w:shd w:val="clear" w:color="auto" w:fill="auto"/>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Корректир. к предлож. предпр.              (7)-(5)</w:t>
            </w:r>
          </w:p>
        </w:tc>
        <w:tc>
          <w:tcPr>
            <w:tcW w:w="4677" w:type="dxa"/>
            <w:vMerge w:val="restart"/>
            <w:shd w:val="clear" w:color="auto" w:fill="auto"/>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Причины корректировки</w:t>
            </w:r>
          </w:p>
        </w:tc>
      </w:tr>
      <w:tr w:rsidR="000E2B2F" w:rsidRPr="000E2B2F" w:rsidTr="00C614E9">
        <w:trPr>
          <w:trHeight w:val="1410"/>
          <w:tblHeader/>
        </w:trPr>
        <w:tc>
          <w:tcPr>
            <w:tcW w:w="519" w:type="dxa"/>
            <w:vMerge/>
            <w:vAlign w:val="center"/>
            <w:hideMark/>
          </w:tcPr>
          <w:p w:rsidR="000E2B2F" w:rsidRPr="000E2B2F" w:rsidRDefault="000E2B2F" w:rsidP="000E2B2F">
            <w:pPr>
              <w:rPr>
                <w:rFonts w:ascii="Arial" w:hAnsi="Arial"/>
                <w:sz w:val="18"/>
                <w:szCs w:val="18"/>
              </w:rPr>
            </w:pPr>
          </w:p>
        </w:tc>
        <w:tc>
          <w:tcPr>
            <w:tcW w:w="2884" w:type="dxa"/>
            <w:vMerge/>
            <w:vAlign w:val="center"/>
            <w:hideMark/>
          </w:tcPr>
          <w:p w:rsidR="000E2B2F" w:rsidRPr="000E2B2F" w:rsidRDefault="000E2B2F" w:rsidP="000E2B2F">
            <w:pPr>
              <w:rPr>
                <w:rFonts w:ascii="Arial" w:hAnsi="Arial"/>
                <w:sz w:val="18"/>
                <w:szCs w:val="18"/>
              </w:rPr>
            </w:pPr>
          </w:p>
        </w:tc>
        <w:tc>
          <w:tcPr>
            <w:tcW w:w="991" w:type="dxa"/>
            <w:vMerge/>
            <w:vAlign w:val="center"/>
            <w:hideMark/>
          </w:tcPr>
          <w:p w:rsidR="000E2B2F" w:rsidRPr="000E2B2F" w:rsidRDefault="000E2B2F" w:rsidP="000E2B2F">
            <w:pPr>
              <w:rPr>
                <w:rFonts w:ascii="Arial" w:hAnsi="Arial"/>
                <w:sz w:val="18"/>
                <w:szCs w:val="18"/>
              </w:rPr>
            </w:pPr>
          </w:p>
        </w:tc>
        <w:tc>
          <w:tcPr>
            <w:tcW w:w="1311" w:type="dxa"/>
            <w:vMerge/>
            <w:vAlign w:val="center"/>
            <w:hideMark/>
          </w:tcPr>
          <w:p w:rsidR="000E2B2F" w:rsidRPr="000E2B2F" w:rsidRDefault="000E2B2F" w:rsidP="000E2B2F">
            <w:pPr>
              <w:rPr>
                <w:rFonts w:ascii="Arial" w:hAnsi="Arial"/>
                <w:sz w:val="18"/>
                <w:szCs w:val="18"/>
              </w:rPr>
            </w:pPr>
          </w:p>
        </w:tc>
        <w:tc>
          <w:tcPr>
            <w:tcW w:w="1383" w:type="dxa"/>
            <w:shd w:val="clear" w:color="000000" w:fill="DAEEF3"/>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Предложения предприятия на 2013 год</w:t>
            </w:r>
          </w:p>
        </w:tc>
        <w:tc>
          <w:tcPr>
            <w:tcW w:w="1418" w:type="dxa"/>
            <w:shd w:val="clear" w:color="000000" w:fill="FFFFFF"/>
            <w:vAlign w:val="center"/>
            <w:hideMark/>
          </w:tcPr>
          <w:p w:rsidR="000E2B2F" w:rsidRPr="000E2B2F" w:rsidRDefault="000E2B2F" w:rsidP="00152384">
            <w:pPr>
              <w:jc w:val="center"/>
              <w:rPr>
                <w:rFonts w:ascii="Arial" w:hAnsi="Arial"/>
                <w:sz w:val="18"/>
                <w:szCs w:val="18"/>
              </w:rPr>
            </w:pPr>
            <w:r w:rsidRPr="000E2B2F">
              <w:rPr>
                <w:rFonts w:ascii="Arial" w:hAnsi="Arial"/>
                <w:sz w:val="18"/>
                <w:szCs w:val="18"/>
              </w:rPr>
              <w:t xml:space="preserve">с 01.01.2013 </w:t>
            </w:r>
          </w:p>
        </w:tc>
        <w:tc>
          <w:tcPr>
            <w:tcW w:w="1276" w:type="dxa"/>
            <w:shd w:val="clear" w:color="000000" w:fill="FFFFFF"/>
            <w:vAlign w:val="center"/>
            <w:hideMark/>
          </w:tcPr>
          <w:p w:rsidR="000E2B2F" w:rsidRPr="000E2B2F" w:rsidRDefault="000E2B2F" w:rsidP="00152384">
            <w:pPr>
              <w:jc w:val="center"/>
              <w:rPr>
                <w:rFonts w:ascii="Arial" w:hAnsi="Arial"/>
                <w:sz w:val="18"/>
                <w:szCs w:val="18"/>
              </w:rPr>
            </w:pPr>
            <w:r w:rsidRPr="000E2B2F">
              <w:rPr>
                <w:rFonts w:ascii="Arial" w:hAnsi="Arial"/>
                <w:sz w:val="18"/>
                <w:szCs w:val="18"/>
              </w:rPr>
              <w:t xml:space="preserve">с 01.07.2013 </w:t>
            </w:r>
          </w:p>
        </w:tc>
        <w:tc>
          <w:tcPr>
            <w:tcW w:w="1134" w:type="dxa"/>
            <w:vMerge/>
            <w:vAlign w:val="center"/>
            <w:hideMark/>
          </w:tcPr>
          <w:p w:rsidR="000E2B2F" w:rsidRPr="000E2B2F" w:rsidRDefault="000E2B2F" w:rsidP="000E2B2F">
            <w:pPr>
              <w:rPr>
                <w:rFonts w:ascii="Arial" w:hAnsi="Arial"/>
                <w:sz w:val="18"/>
                <w:szCs w:val="18"/>
              </w:rPr>
            </w:pP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C614E9">
        <w:trPr>
          <w:trHeight w:val="360"/>
          <w:tblHeader/>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w:t>
            </w:r>
          </w:p>
        </w:tc>
        <w:tc>
          <w:tcPr>
            <w:tcW w:w="2884"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2</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3</w:t>
            </w:r>
          </w:p>
        </w:tc>
        <w:tc>
          <w:tcPr>
            <w:tcW w:w="1311" w:type="dxa"/>
            <w:shd w:val="clear" w:color="000000" w:fill="D8E4BC"/>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4</w:t>
            </w:r>
          </w:p>
        </w:tc>
        <w:tc>
          <w:tcPr>
            <w:tcW w:w="1383" w:type="dxa"/>
            <w:shd w:val="clear" w:color="000000" w:fill="DAEEF3"/>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5</w:t>
            </w:r>
          </w:p>
        </w:tc>
        <w:tc>
          <w:tcPr>
            <w:tcW w:w="1418" w:type="dxa"/>
            <w:shd w:val="clear" w:color="000000" w:fill="FFFFFF"/>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6</w:t>
            </w:r>
          </w:p>
        </w:tc>
        <w:tc>
          <w:tcPr>
            <w:tcW w:w="1276" w:type="dxa"/>
            <w:shd w:val="clear" w:color="000000" w:fill="FFFFFF"/>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7</w:t>
            </w:r>
          </w:p>
        </w:tc>
        <w:tc>
          <w:tcPr>
            <w:tcW w:w="1134" w:type="dxa"/>
            <w:shd w:val="clear" w:color="auto" w:fill="auto"/>
            <w:noWrap/>
            <w:vAlign w:val="center"/>
            <w:hideMark/>
          </w:tcPr>
          <w:p w:rsidR="000E2B2F" w:rsidRPr="000E2B2F" w:rsidRDefault="000E2B2F" w:rsidP="000E2B2F">
            <w:pPr>
              <w:jc w:val="center"/>
              <w:rPr>
                <w:rFonts w:ascii="Calibri" w:hAnsi="Calibri"/>
                <w:sz w:val="18"/>
                <w:szCs w:val="18"/>
              </w:rPr>
            </w:pPr>
            <w:r w:rsidRPr="000E2B2F">
              <w:rPr>
                <w:rFonts w:ascii="Calibri" w:hAnsi="Calibri"/>
                <w:sz w:val="18"/>
                <w:szCs w:val="18"/>
              </w:rPr>
              <w:t>8</w:t>
            </w:r>
          </w:p>
        </w:tc>
        <w:tc>
          <w:tcPr>
            <w:tcW w:w="4677" w:type="dxa"/>
            <w:shd w:val="clear" w:color="auto" w:fill="auto"/>
            <w:vAlign w:val="center"/>
            <w:hideMark/>
          </w:tcPr>
          <w:p w:rsidR="000E2B2F" w:rsidRPr="000E2B2F" w:rsidRDefault="000E2B2F" w:rsidP="000E2B2F">
            <w:pPr>
              <w:jc w:val="center"/>
              <w:rPr>
                <w:rFonts w:ascii="Calibri" w:hAnsi="Calibri"/>
                <w:sz w:val="18"/>
                <w:szCs w:val="18"/>
              </w:rPr>
            </w:pPr>
            <w:r w:rsidRPr="000E2B2F">
              <w:rPr>
                <w:rFonts w:ascii="Calibri" w:hAnsi="Calibri"/>
                <w:sz w:val="18"/>
                <w:szCs w:val="18"/>
              </w:rPr>
              <w:t>9</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Нормативная выработка</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тыс. Гкал</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3,3547</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3,3547</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2,4376</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2,4376</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-0,92</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2</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Полезный отпуск тепла, в т.ч.:</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2,4377</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2,4377</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2,4376</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2,4376</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потребительский рынок:</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2,0351</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2,0351</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2,0351</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2,0351</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население по прямым договорам</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0,2516</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0,2516</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0,2516</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0,2516</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436"/>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бюджетные учреждения</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1,7835</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1,7835</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1,7835</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1,7835</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производственные нужды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0,4026</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0,4026</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0,4025</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0,4025</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6553A1">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3</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Потери, в т.ч.:</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0,9170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0,9170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-0,92</w:t>
            </w:r>
          </w:p>
        </w:tc>
        <w:tc>
          <w:tcPr>
            <w:tcW w:w="4677" w:type="dxa"/>
            <w:vMerge w:val="restart"/>
            <w:shd w:val="clear" w:color="auto" w:fill="auto"/>
            <w:vAlign w:val="center"/>
            <w:hideMark/>
          </w:tcPr>
          <w:p w:rsidR="000E2B2F" w:rsidRPr="000E2B2F" w:rsidRDefault="000E2B2F" w:rsidP="006553A1">
            <w:pPr>
              <w:jc w:val="center"/>
              <w:rPr>
                <w:rFonts w:ascii="Arial" w:hAnsi="Arial"/>
                <w:sz w:val="18"/>
                <w:szCs w:val="18"/>
              </w:rPr>
            </w:pPr>
            <w:r w:rsidRPr="000E2B2F">
              <w:rPr>
                <w:rFonts w:ascii="Arial" w:hAnsi="Arial"/>
                <w:sz w:val="18"/>
                <w:szCs w:val="18"/>
              </w:rPr>
              <w:t>По причине отсутствия утвержденных технических нормативов потери равны нулю.</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на собственные нужды котельной</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0,0120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0,0120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-0,01</w:t>
            </w: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6553A1">
        <w:trPr>
          <w:trHeight w:val="709"/>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в тепловых сетях, находящихся на балансе предприятия</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0,9050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0,9050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0,0000</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-0,91</w:t>
            </w: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6553A1">
        <w:trPr>
          <w:trHeight w:val="1967"/>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4</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Сырье и материалы на технологические цели с расходами по перевозке всего, в том числе:</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тыс. руб.</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51,06</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69,62</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37,78</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40,61</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-29,01</w:t>
            </w:r>
          </w:p>
        </w:tc>
        <w:tc>
          <w:tcPr>
            <w:tcW w:w="4677" w:type="dxa"/>
            <w:vMerge w:val="restart"/>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xml:space="preserve">Стоимости воды с 01.01.2013г.  принята по учтенному в НВВ 2011 года  с применением индекса ФСТ РФ на 2012 год 10,8%. С 01.07.2013г. Стоимость 1м³ воды и стоков рассчитана исходя из тарифов принятых в расчет в первом полугодии 2013 года с учетом прогнозного индекса, в соответствии с приказом ФСТ России от 25.10.2012г. №250-э/2 «Об установлении предельных индексов максимально возможного </w:t>
            </w:r>
            <w:r w:rsidRPr="000E2B2F">
              <w:rPr>
                <w:rFonts w:ascii="Arial" w:hAnsi="Arial"/>
                <w:sz w:val="18"/>
                <w:szCs w:val="18"/>
              </w:rPr>
              <w:lastRenderedPageBreak/>
              <w:t>изменения установленных тарифов на товары… услуги организаций коммунального комплекса, оказывающих услуги в сфере водоснабжения, водоотведения и очистки сточных    вод…» для  Кемеровской области на 2013 год с учетом календарной разбивки с 01.07.2013 г.  – 7,5 %.</w:t>
            </w:r>
          </w:p>
        </w:tc>
      </w:tr>
      <w:tr w:rsidR="000E2B2F" w:rsidRPr="000E2B2F" w:rsidTr="006553A1">
        <w:trPr>
          <w:trHeight w:val="1258"/>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lastRenderedPageBreak/>
              <w:t> </w:t>
            </w: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вода</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51,06</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69,62</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37,78</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40,61</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-29,01</w:t>
            </w:r>
          </w:p>
        </w:tc>
        <w:tc>
          <w:tcPr>
            <w:tcW w:w="4677" w:type="dxa"/>
            <w:vMerge/>
            <w:vAlign w:val="center"/>
            <w:hideMark/>
          </w:tcPr>
          <w:p w:rsidR="000E2B2F" w:rsidRPr="000E2B2F" w:rsidRDefault="000E2B2F" w:rsidP="000E2B2F">
            <w:pPr>
              <w:rPr>
                <w:rFonts w:ascii="Arial" w:hAnsi="Arial"/>
                <w:sz w:val="18"/>
                <w:szCs w:val="18"/>
              </w:rPr>
            </w:pPr>
          </w:p>
        </w:tc>
      </w:tr>
      <w:tr w:rsidR="006553A1" w:rsidRPr="000E2B2F" w:rsidTr="006553A1">
        <w:trPr>
          <w:trHeight w:val="2396"/>
        </w:trPr>
        <w:tc>
          <w:tcPr>
            <w:tcW w:w="519" w:type="dxa"/>
            <w:vMerge w:val="restart"/>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lastRenderedPageBreak/>
              <w:t>5</w:t>
            </w:r>
          </w:p>
          <w:p w:rsidR="006553A1" w:rsidRPr="000E2B2F" w:rsidRDefault="006553A1"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6553A1" w:rsidRPr="000E2B2F" w:rsidRDefault="006553A1" w:rsidP="000E2B2F">
            <w:pPr>
              <w:rPr>
                <w:rFonts w:ascii="Arial" w:hAnsi="Arial"/>
                <w:sz w:val="18"/>
                <w:szCs w:val="18"/>
              </w:rPr>
            </w:pPr>
            <w:r w:rsidRPr="000E2B2F">
              <w:rPr>
                <w:rFonts w:ascii="Arial" w:hAnsi="Arial"/>
                <w:sz w:val="18"/>
                <w:szCs w:val="18"/>
              </w:rPr>
              <w:t>Топливо на технологические цели с расходами по перевозке всего, в том числе:</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1 448,90</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2 237,56</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1 053,25</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1 245,87</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-991,69</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xml:space="preserve">Расход топлива рассчитан на основании представленных документов. Уменьшение количества топлива от утвержденного количества на 2011 год, связано с отсутствием предоставленных расчетных данных по нормативам. Доставка топлива рассчитана исходя из объёма котельного топлива.  В связи с ограничением роста тарифа, затраты по доставке топлива с 01.01.2013г. приняты не в полном объеме.  </w:t>
            </w:r>
          </w:p>
        </w:tc>
      </w:tr>
      <w:tr w:rsidR="006553A1" w:rsidRPr="000E2B2F" w:rsidTr="00C614E9">
        <w:trPr>
          <w:trHeight w:val="1964"/>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ind w:firstLineChars="100" w:firstLine="180"/>
              <w:rPr>
                <w:rFonts w:ascii="Arial" w:hAnsi="Arial"/>
                <w:sz w:val="18"/>
                <w:szCs w:val="18"/>
              </w:rPr>
            </w:pPr>
            <w:r w:rsidRPr="000E2B2F">
              <w:rPr>
                <w:rFonts w:ascii="Arial" w:hAnsi="Arial"/>
                <w:sz w:val="18"/>
                <w:szCs w:val="18"/>
              </w:rPr>
              <w:t xml:space="preserve"> - стоимость натурального топлива</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1 020,79</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1 311,70</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867,04</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880,92</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-430,78</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xml:space="preserve">С 01.07.2013г. Стоимость топлива принята исходя из цены угля принятой в расчет в первом полугодии 2013 года с применением индекса Минэкономразвития России на уголь энергетический каменный – 1,6 %,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tc>
      </w:tr>
      <w:tr w:rsidR="000E2B2F" w:rsidRPr="000E2B2F" w:rsidTr="00C614E9">
        <w:trPr>
          <w:trHeight w:val="1539"/>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lastRenderedPageBreak/>
              <w:t>6</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Электроэнергия</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503,77</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832,59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780,68</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780,68</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-51,92</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xml:space="preserve">Уменьшене стоимости на электроэнергию от предложенной предприятием с 01.01.2013г. связано с перерасчетом цены на электрическую энергию, на основании представленных  счет- фактур. С 01.07.2013г.  Стоимость 1 кВт*ч. принята на уровне, учтенном в расчете на первое полугодие 2013 года, </w:t>
            </w:r>
          </w:p>
        </w:tc>
      </w:tr>
      <w:tr w:rsidR="000E2B2F" w:rsidRPr="000E2B2F" w:rsidTr="00C614E9">
        <w:trPr>
          <w:trHeight w:val="630"/>
        </w:trPr>
        <w:tc>
          <w:tcPr>
            <w:tcW w:w="519" w:type="dxa"/>
            <w:vMerge w:val="restart"/>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7</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 xml:space="preserve">Затраты на оплату труда </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802,00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1 416,59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1 072,60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1 148,75</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-267,84</w:t>
            </w:r>
          </w:p>
        </w:tc>
        <w:tc>
          <w:tcPr>
            <w:tcW w:w="4677" w:type="dxa"/>
            <w:vMerge w:val="restart"/>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Затраты по статье приняты на основании утвержденного  штатного расписания на 2013 год. С 01.07.2013г.ФОТ принят на уровне, учтенном в предыдущем периоде, с применением прогнозного индекса потребительских цен ФСТ РФ – 7,1 %,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tc>
      </w:tr>
      <w:tr w:rsidR="000E2B2F" w:rsidRPr="000E2B2F" w:rsidTr="00C614E9">
        <w:trPr>
          <w:trHeight w:val="67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Отчисления на социальные нужды: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272,68</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203,99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321,78</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344,63</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140,64</w:t>
            </w: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C614E9">
        <w:trPr>
          <w:trHeight w:val="660"/>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Средний уровень заработной платы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руб.</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6 075,8</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10 731,7</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8 125,7</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8 702,7</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-2 029,09</w:t>
            </w: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C614E9">
        <w:trPr>
          <w:trHeight w:val="70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Численность</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чел.</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11,00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11,00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11,00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11,00</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vMerge/>
            <w:vAlign w:val="center"/>
            <w:hideMark/>
          </w:tcPr>
          <w:p w:rsidR="000E2B2F" w:rsidRPr="000E2B2F" w:rsidRDefault="000E2B2F" w:rsidP="000E2B2F">
            <w:pPr>
              <w:rPr>
                <w:rFonts w:ascii="Arial" w:hAnsi="Arial"/>
                <w:sz w:val="18"/>
                <w:szCs w:val="18"/>
              </w:rPr>
            </w:pPr>
          </w:p>
        </w:tc>
      </w:tr>
      <w:tr w:rsidR="000E2B2F" w:rsidRPr="000E2B2F" w:rsidTr="00C614E9">
        <w:trPr>
          <w:trHeight w:val="405"/>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8</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Амортизация основных средств</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тыс. руб.</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47,99</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47,99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47,99</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47,99</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450"/>
        </w:trPr>
        <w:tc>
          <w:tcPr>
            <w:tcW w:w="519" w:type="dxa"/>
            <w:vMerge w:val="restart"/>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9</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 xml:space="preserve">Прочие затраты всего, в т. ч.: </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42,55</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245,59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194,87</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194,87</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-50,72</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43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затраты на ремонтные работы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172,70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172,70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172,70</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расходы на текущий ремонт</w:t>
            </w:r>
          </w:p>
        </w:tc>
      </w:tr>
      <w:tr w:rsidR="000E2B2F" w:rsidRPr="000E2B2F" w:rsidTr="00C614E9">
        <w:trPr>
          <w:trHeight w:val="97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услуги производственного характера</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40,98</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54,88</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20,60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20,60</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-34,28</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xml:space="preserve">Затраты на вывоз шлаковых отходов, рассчитаны исходя из  расчетного количества котельного топлива. </w:t>
            </w:r>
          </w:p>
        </w:tc>
      </w:tr>
      <w:tr w:rsidR="000E2B2F" w:rsidRPr="000E2B2F" w:rsidTr="00C614E9">
        <w:trPr>
          <w:trHeight w:val="100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налоги, относимые на производственные затраты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1,57</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3,10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1,57</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1,57</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-1,53</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Плата за фактическое загрязнение окружающей природной среды не подтверждена документально.</w:t>
            </w:r>
          </w:p>
        </w:tc>
      </w:tr>
      <w:tr w:rsidR="000E2B2F" w:rsidRPr="000E2B2F" w:rsidTr="00C614E9">
        <w:trPr>
          <w:trHeight w:val="885"/>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10</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Общехозяйственные расходы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226,24</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485,48</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-485,48</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Нет документов подтверждающих расходы по данной статье.</w:t>
            </w:r>
          </w:p>
        </w:tc>
      </w:tr>
      <w:tr w:rsidR="000E2B2F" w:rsidRPr="000E2B2F" w:rsidTr="00C614E9">
        <w:trPr>
          <w:trHeight w:val="2815"/>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11</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Другие расходы</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92,79</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201,84</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14,61</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86,02</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-115,82</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Статья состоит из расходов на спец.одежду, молоко, мыло, аптечки и пр. Произведен пересчёт цен по ряду затрат, в связи с их необоснованным завышением. Исключена сумма в размере 100,00 тыс.руб на затраты по энергосбережению, в связи с отсутствием подтверждающих расчетно обосновывающих документов.В связи с ограничением роста тарифа с 01.01.2013г. затраты приняты не в полном объеме. С 01.07.2013г. затраты по статье  экспертами приняты в полном расчитаном объеме с учетом ИПЦ Минэкономразвития России на 2013 год – 7,1%. В связи с ограничением роста тарифа, затраты приняты не в полном объеме.</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12</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Итого расходов</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3 487,98</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5 741,26</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3 523,54</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3 889,42</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-1 851,84</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6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13</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Себестоимость 1Гкал.</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руб./Гкал</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1430,88</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2355,19</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1445,47</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1595,56</w:t>
            </w:r>
          </w:p>
        </w:tc>
        <w:tc>
          <w:tcPr>
            <w:tcW w:w="1134" w:type="dxa"/>
            <w:shd w:val="clear" w:color="auto" w:fill="auto"/>
            <w:noWrap/>
            <w:vAlign w:val="bottom"/>
            <w:hideMark/>
          </w:tcPr>
          <w:p w:rsidR="000E2B2F" w:rsidRPr="000E2B2F" w:rsidRDefault="000E2B2F" w:rsidP="000E2B2F">
            <w:pPr>
              <w:jc w:val="right"/>
              <w:rPr>
                <w:rFonts w:ascii="Arial" w:hAnsi="Arial"/>
                <w:sz w:val="18"/>
                <w:szCs w:val="18"/>
              </w:rPr>
            </w:pPr>
            <w:r w:rsidRPr="000E2B2F">
              <w:rPr>
                <w:rFonts w:ascii="Arial" w:hAnsi="Arial"/>
                <w:sz w:val="18"/>
                <w:szCs w:val="18"/>
              </w:rPr>
              <w:t>-759,63</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6553A1" w:rsidRPr="000E2B2F" w:rsidTr="00C614E9">
        <w:trPr>
          <w:trHeight w:val="360"/>
        </w:trPr>
        <w:tc>
          <w:tcPr>
            <w:tcW w:w="519" w:type="dxa"/>
            <w:vMerge w:val="restart"/>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14</w:t>
            </w:r>
          </w:p>
          <w:p w:rsidR="006553A1" w:rsidRPr="000E2B2F" w:rsidRDefault="006553A1" w:rsidP="000E2B2F">
            <w:pPr>
              <w:jc w:val="center"/>
              <w:rPr>
                <w:rFonts w:ascii="Arial" w:hAnsi="Arial"/>
                <w:sz w:val="18"/>
                <w:szCs w:val="18"/>
              </w:rPr>
            </w:pPr>
            <w:r w:rsidRPr="000E2B2F">
              <w:rPr>
                <w:rFonts w:ascii="Arial" w:hAnsi="Arial"/>
                <w:sz w:val="18"/>
                <w:szCs w:val="18"/>
              </w:rPr>
              <w:t> </w:t>
            </w:r>
          </w:p>
          <w:p w:rsidR="006553A1" w:rsidRPr="000E2B2F" w:rsidRDefault="006553A1"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6553A1" w:rsidRPr="000E2B2F" w:rsidRDefault="006553A1" w:rsidP="000E2B2F">
            <w:pPr>
              <w:rPr>
                <w:rFonts w:ascii="Arial" w:hAnsi="Arial"/>
                <w:sz w:val="18"/>
                <w:szCs w:val="18"/>
              </w:rPr>
            </w:pPr>
            <w:r w:rsidRPr="000E2B2F">
              <w:rPr>
                <w:rFonts w:ascii="Arial" w:hAnsi="Arial"/>
                <w:sz w:val="18"/>
                <w:szCs w:val="18"/>
              </w:rPr>
              <w:t>Необходимая прибыль (убытки), в т.ч.:</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тыс. руб.</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59,42</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238,75</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32,80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-205,95</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w:t>
            </w:r>
          </w:p>
        </w:tc>
      </w:tr>
      <w:tr w:rsidR="006553A1" w:rsidRPr="000E2B2F" w:rsidTr="00C614E9">
        <w:trPr>
          <w:trHeight w:val="360"/>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ind w:firstLineChars="100" w:firstLine="180"/>
              <w:rPr>
                <w:rFonts w:ascii="Arial" w:hAnsi="Arial"/>
                <w:sz w:val="18"/>
                <w:szCs w:val="18"/>
              </w:rPr>
            </w:pPr>
            <w:r w:rsidRPr="000E2B2F">
              <w:rPr>
                <w:rFonts w:ascii="Arial" w:hAnsi="Arial"/>
                <w:sz w:val="18"/>
                <w:szCs w:val="18"/>
              </w:rPr>
              <w:t xml:space="preserve"> - на развитие производства</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383" w:type="dxa"/>
            <w:shd w:val="clear" w:color="000000" w:fill="DAEEF3"/>
            <w:noWrap/>
            <w:vAlign w:val="center"/>
            <w:hideMark/>
          </w:tcPr>
          <w:p w:rsidR="006553A1" w:rsidRPr="000E2B2F" w:rsidRDefault="006553A1" w:rsidP="000E2B2F">
            <w:pPr>
              <w:rPr>
                <w:rFonts w:ascii="Arial" w:hAnsi="Arial"/>
                <w:sz w:val="18"/>
                <w:szCs w:val="18"/>
              </w:rPr>
            </w:pPr>
            <w:r w:rsidRPr="000E2B2F">
              <w:rPr>
                <w:rFonts w:ascii="Arial" w:hAnsi="Arial"/>
                <w:sz w:val="18"/>
                <w:szCs w:val="18"/>
              </w:rPr>
              <w:t> </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w:t>
            </w:r>
          </w:p>
        </w:tc>
      </w:tr>
      <w:tr w:rsidR="006553A1" w:rsidRPr="000E2B2F" w:rsidTr="00C614E9">
        <w:trPr>
          <w:trHeight w:val="360"/>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rPr>
                <w:rFonts w:ascii="Arial" w:hAnsi="Arial"/>
                <w:sz w:val="18"/>
                <w:szCs w:val="18"/>
              </w:rPr>
            </w:pPr>
            <w:r w:rsidRPr="000E2B2F">
              <w:rPr>
                <w:rFonts w:ascii="Arial" w:hAnsi="Arial"/>
                <w:sz w:val="18"/>
                <w:szCs w:val="18"/>
              </w:rPr>
              <w:t xml:space="preserve">    - на социальное развитие</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bottom"/>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383" w:type="dxa"/>
            <w:shd w:val="clear" w:color="000000" w:fill="DAEEF3"/>
            <w:noWrap/>
            <w:vAlign w:val="center"/>
            <w:hideMark/>
          </w:tcPr>
          <w:p w:rsidR="006553A1" w:rsidRPr="000E2B2F" w:rsidRDefault="006553A1" w:rsidP="000E2B2F">
            <w:pPr>
              <w:rPr>
                <w:rFonts w:ascii="Arial" w:hAnsi="Arial"/>
                <w:sz w:val="18"/>
                <w:szCs w:val="18"/>
              </w:rPr>
            </w:pPr>
            <w:r w:rsidRPr="000E2B2F">
              <w:rPr>
                <w:rFonts w:ascii="Arial" w:hAnsi="Arial"/>
                <w:sz w:val="18"/>
                <w:szCs w:val="18"/>
              </w:rPr>
              <w:t> </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w:t>
            </w:r>
          </w:p>
        </w:tc>
      </w:tr>
      <w:tr w:rsidR="006553A1" w:rsidRPr="000E2B2F" w:rsidTr="00C614E9">
        <w:trPr>
          <w:trHeight w:val="720"/>
        </w:trPr>
        <w:tc>
          <w:tcPr>
            <w:tcW w:w="519" w:type="dxa"/>
            <w:vMerge w:val="restart"/>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lastRenderedPageBreak/>
              <w:t> </w:t>
            </w:r>
          </w:p>
          <w:p w:rsidR="006553A1" w:rsidRPr="000E2B2F" w:rsidRDefault="006553A1" w:rsidP="000E2B2F">
            <w:pPr>
              <w:jc w:val="center"/>
              <w:rPr>
                <w:rFonts w:ascii="Arial" w:hAnsi="Arial"/>
                <w:sz w:val="18"/>
                <w:szCs w:val="18"/>
              </w:rPr>
            </w:pPr>
            <w:r w:rsidRPr="000E2B2F">
              <w:rPr>
                <w:rFonts w:ascii="Arial" w:hAnsi="Arial"/>
                <w:sz w:val="18"/>
                <w:szCs w:val="18"/>
              </w:rPr>
              <w:t> </w:t>
            </w:r>
          </w:p>
          <w:p w:rsidR="006553A1" w:rsidRPr="000E2B2F" w:rsidRDefault="006553A1" w:rsidP="000E2B2F">
            <w:pPr>
              <w:jc w:val="center"/>
              <w:rPr>
                <w:rFonts w:ascii="Arial" w:hAnsi="Arial"/>
                <w:sz w:val="18"/>
                <w:szCs w:val="18"/>
              </w:rPr>
            </w:pPr>
            <w:r w:rsidRPr="000E2B2F">
              <w:rPr>
                <w:rFonts w:ascii="Arial" w:hAnsi="Arial"/>
                <w:sz w:val="18"/>
                <w:szCs w:val="18"/>
              </w:rPr>
              <w:t> </w:t>
            </w:r>
          </w:p>
          <w:p w:rsidR="006553A1" w:rsidRPr="000E2B2F" w:rsidRDefault="006553A1" w:rsidP="000E2B2F">
            <w:pPr>
              <w:jc w:val="center"/>
              <w:rPr>
                <w:rFonts w:ascii="Arial" w:hAnsi="Arial"/>
                <w:sz w:val="18"/>
                <w:szCs w:val="18"/>
              </w:rPr>
            </w:pPr>
            <w:r w:rsidRPr="000E2B2F">
              <w:rPr>
                <w:rFonts w:ascii="Arial" w:hAnsi="Arial"/>
                <w:sz w:val="18"/>
                <w:szCs w:val="18"/>
              </w:rPr>
              <w:t> </w:t>
            </w:r>
          </w:p>
        </w:tc>
        <w:tc>
          <w:tcPr>
            <w:tcW w:w="2884" w:type="dxa"/>
            <w:shd w:val="clear" w:color="auto" w:fill="auto"/>
            <w:vAlign w:val="center"/>
            <w:hideMark/>
          </w:tcPr>
          <w:p w:rsidR="006553A1" w:rsidRPr="000E2B2F" w:rsidRDefault="006553A1" w:rsidP="000E2B2F">
            <w:pPr>
              <w:rPr>
                <w:rFonts w:ascii="Arial" w:hAnsi="Arial"/>
                <w:sz w:val="18"/>
                <w:szCs w:val="18"/>
              </w:rPr>
            </w:pPr>
            <w:r w:rsidRPr="000E2B2F">
              <w:rPr>
                <w:rFonts w:ascii="Arial" w:hAnsi="Arial"/>
                <w:sz w:val="18"/>
                <w:szCs w:val="18"/>
              </w:rPr>
              <w:t xml:space="preserve">    - на поощрение</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 xml:space="preserve"> -//-</w:t>
            </w:r>
          </w:p>
        </w:tc>
        <w:tc>
          <w:tcPr>
            <w:tcW w:w="1311" w:type="dxa"/>
            <w:shd w:val="clear" w:color="000000" w:fill="D8E4BC"/>
            <w:noWrap/>
            <w:vAlign w:val="bottom"/>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20,00</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-20,00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Затраты по статье не подтверждены документально.</w:t>
            </w:r>
          </w:p>
        </w:tc>
      </w:tr>
      <w:tr w:rsidR="006553A1" w:rsidRPr="000E2B2F" w:rsidTr="00C614E9">
        <w:trPr>
          <w:trHeight w:val="720"/>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ind w:firstLineChars="100" w:firstLine="180"/>
              <w:rPr>
                <w:rFonts w:ascii="Arial" w:hAnsi="Arial"/>
                <w:sz w:val="18"/>
                <w:szCs w:val="18"/>
              </w:rPr>
            </w:pPr>
            <w:r w:rsidRPr="000E2B2F">
              <w:rPr>
                <w:rFonts w:ascii="Arial" w:hAnsi="Arial"/>
                <w:sz w:val="18"/>
                <w:szCs w:val="18"/>
              </w:rPr>
              <w:t xml:space="preserve"> - целевые средства для реализации Программы энергосбережения</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100,00</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0,00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-100,00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Отсутствие программы</w:t>
            </w:r>
          </w:p>
        </w:tc>
      </w:tr>
      <w:tr w:rsidR="006553A1" w:rsidRPr="000E2B2F" w:rsidTr="00C614E9">
        <w:trPr>
          <w:trHeight w:val="360"/>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ind w:firstLineChars="100" w:firstLine="180"/>
              <w:rPr>
                <w:rFonts w:ascii="Arial" w:hAnsi="Arial"/>
                <w:sz w:val="18"/>
                <w:szCs w:val="18"/>
              </w:rPr>
            </w:pPr>
            <w:r w:rsidRPr="000E2B2F">
              <w:rPr>
                <w:rFonts w:ascii="Arial" w:hAnsi="Arial"/>
                <w:sz w:val="18"/>
                <w:szCs w:val="18"/>
              </w:rPr>
              <w:t xml:space="preserve"> - налоги, сборы, платежи; всего, в т. ч:</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383" w:type="dxa"/>
            <w:shd w:val="clear" w:color="000000" w:fill="DAEEF3"/>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41,80</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32,80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-9,00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 </w:t>
            </w:r>
          </w:p>
        </w:tc>
      </w:tr>
      <w:tr w:rsidR="006553A1" w:rsidRPr="000E2B2F" w:rsidTr="00C614E9">
        <w:trPr>
          <w:trHeight w:val="720"/>
        </w:trPr>
        <w:tc>
          <w:tcPr>
            <w:tcW w:w="519" w:type="dxa"/>
            <w:vMerge/>
            <w:shd w:val="clear" w:color="auto" w:fill="auto"/>
            <w:noWrap/>
            <w:vAlign w:val="center"/>
            <w:hideMark/>
          </w:tcPr>
          <w:p w:rsidR="006553A1" w:rsidRPr="000E2B2F" w:rsidRDefault="006553A1" w:rsidP="000E2B2F">
            <w:pPr>
              <w:jc w:val="center"/>
              <w:rPr>
                <w:rFonts w:ascii="Arial" w:hAnsi="Arial"/>
                <w:sz w:val="18"/>
                <w:szCs w:val="18"/>
              </w:rPr>
            </w:pPr>
          </w:p>
        </w:tc>
        <w:tc>
          <w:tcPr>
            <w:tcW w:w="2884" w:type="dxa"/>
            <w:shd w:val="clear" w:color="auto" w:fill="auto"/>
            <w:vAlign w:val="center"/>
            <w:hideMark/>
          </w:tcPr>
          <w:p w:rsidR="006553A1" w:rsidRPr="000E2B2F" w:rsidRDefault="006553A1" w:rsidP="000E2B2F">
            <w:pPr>
              <w:ind w:firstLineChars="300" w:firstLine="540"/>
              <w:rPr>
                <w:rFonts w:ascii="Arial" w:hAnsi="Arial"/>
                <w:sz w:val="18"/>
                <w:szCs w:val="18"/>
              </w:rPr>
            </w:pPr>
            <w:r w:rsidRPr="000E2B2F">
              <w:rPr>
                <w:rFonts w:ascii="Arial" w:hAnsi="Arial"/>
                <w:sz w:val="18"/>
                <w:szCs w:val="18"/>
              </w:rPr>
              <w:t xml:space="preserve"> - налог с дохода при упрощенной системе налогообложения</w:t>
            </w:r>
          </w:p>
        </w:tc>
        <w:tc>
          <w:tcPr>
            <w:tcW w:w="991" w:type="dxa"/>
            <w:shd w:val="clear" w:color="auto" w:fill="auto"/>
            <w:noWrap/>
            <w:vAlign w:val="center"/>
            <w:hideMark/>
          </w:tcPr>
          <w:p w:rsidR="006553A1" w:rsidRPr="000E2B2F" w:rsidRDefault="006553A1"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383" w:type="dxa"/>
            <w:shd w:val="clear" w:color="000000" w:fill="DAEEF3"/>
            <w:noWrap/>
            <w:vAlign w:val="center"/>
            <w:hideMark/>
          </w:tcPr>
          <w:p w:rsidR="006553A1" w:rsidRPr="000E2B2F" w:rsidRDefault="006553A1" w:rsidP="000E2B2F">
            <w:pPr>
              <w:rPr>
                <w:rFonts w:ascii="Arial" w:hAnsi="Arial"/>
                <w:sz w:val="18"/>
                <w:szCs w:val="18"/>
              </w:rPr>
            </w:pPr>
            <w:r w:rsidRPr="000E2B2F">
              <w:rPr>
                <w:rFonts w:ascii="Arial" w:hAnsi="Arial"/>
                <w:sz w:val="18"/>
                <w:szCs w:val="18"/>
              </w:rPr>
              <w:t> </w:t>
            </w:r>
          </w:p>
        </w:tc>
        <w:tc>
          <w:tcPr>
            <w:tcW w:w="1418"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29,71</w:t>
            </w:r>
          </w:p>
        </w:tc>
        <w:tc>
          <w:tcPr>
            <w:tcW w:w="1276" w:type="dxa"/>
            <w:shd w:val="clear" w:color="000000" w:fill="FFFFFF"/>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32,80</w:t>
            </w:r>
          </w:p>
        </w:tc>
        <w:tc>
          <w:tcPr>
            <w:tcW w:w="1134" w:type="dxa"/>
            <w:shd w:val="clear" w:color="auto" w:fill="auto"/>
            <w:noWrap/>
            <w:vAlign w:val="center"/>
            <w:hideMark/>
          </w:tcPr>
          <w:p w:rsidR="006553A1" w:rsidRPr="000E2B2F" w:rsidRDefault="006553A1" w:rsidP="000E2B2F">
            <w:pPr>
              <w:jc w:val="right"/>
              <w:rPr>
                <w:rFonts w:ascii="Arial" w:hAnsi="Arial"/>
                <w:sz w:val="18"/>
                <w:szCs w:val="18"/>
              </w:rPr>
            </w:pPr>
            <w:r w:rsidRPr="000E2B2F">
              <w:rPr>
                <w:rFonts w:ascii="Arial" w:hAnsi="Arial"/>
                <w:sz w:val="18"/>
                <w:szCs w:val="18"/>
              </w:rPr>
              <w:t>32,80</w:t>
            </w:r>
          </w:p>
        </w:tc>
        <w:tc>
          <w:tcPr>
            <w:tcW w:w="4677" w:type="dxa"/>
            <w:shd w:val="clear" w:color="auto" w:fill="auto"/>
            <w:vAlign w:val="bottom"/>
            <w:hideMark/>
          </w:tcPr>
          <w:p w:rsidR="006553A1" w:rsidRPr="000E2B2F" w:rsidRDefault="006553A1" w:rsidP="000E2B2F">
            <w:pPr>
              <w:rPr>
                <w:rFonts w:ascii="Arial" w:hAnsi="Arial"/>
                <w:sz w:val="18"/>
                <w:szCs w:val="18"/>
              </w:rPr>
            </w:pPr>
            <w:r w:rsidRPr="000E2B2F">
              <w:rPr>
                <w:rFonts w:ascii="Arial" w:hAnsi="Arial"/>
                <w:sz w:val="18"/>
                <w:szCs w:val="18"/>
              </w:rPr>
              <w:t>В связи с перерасчетом затрат.</w:t>
            </w:r>
          </w:p>
        </w:tc>
      </w:tr>
      <w:tr w:rsidR="000E2B2F" w:rsidRPr="000E2B2F" w:rsidTr="00C614E9">
        <w:trPr>
          <w:trHeight w:val="720"/>
        </w:trPr>
        <w:tc>
          <w:tcPr>
            <w:tcW w:w="519" w:type="dxa"/>
            <w:vMerge w:val="restart"/>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15</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 xml:space="preserve"> Необходимая валовая выручка всего, в т. ч.:</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3 547,40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5 771,42</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3 553,25</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3 922,22</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-1 849,20</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375"/>
        </w:trPr>
        <w:tc>
          <w:tcPr>
            <w:tcW w:w="519" w:type="dxa"/>
            <w:vMerge/>
            <w:vAlign w:val="center"/>
            <w:hideMark/>
          </w:tcPr>
          <w:p w:rsidR="000E2B2F" w:rsidRPr="000E2B2F" w:rsidRDefault="000E2B2F" w:rsidP="000E2B2F">
            <w:pPr>
              <w:rPr>
                <w:rFonts w:ascii="Arial" w:hAnsi="Arial"/>
                <w:sz w:val="18"/>
                <w:szCs w:val="18"/>
              </w:rPr>
            </w:pPr>
          </w:p>
        </w:tc>
        <w:tc>
          <w:tcPr>
            <w:tcW w:w="2884" w:type="dxa"/>
            <w:shd w:val="clear" w:color="auto" w:fill="auto"/>
            <w:vAlign w:val="center"/>
            <w:hideMark/>
          </w:tcPr>
          <w:p w:rsidR="000E2B2F" w:rsidRPr="000E2B2F" w:rsidRDefault="000E2B2F" w:rsidP="000E2B2F">
            <w:pPr>
              <w:ind w:firstLineChars="100" w:firstLine="180"/>
              <w:rPr>
                <w:rFonts w:ascii="Arial" w:hAnsi="Arial"/>
                <w:sz w:val="18"/>
                <w:szCs w:val="18"/>
              </w:rPr>
            </w:pPr>
            <w:r w:rsidRPr="000E2B2F">
              <w:rPr>
                <w:rFonts w:ascii="Arial" w:hAnsi="Arial"/>
                <w:sz w:val="18"/>
                <w:szCs w:val="18"/>
              </w:rPr>
              <w:t xml:space="preserve"> - на потребительском рынке</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2 971,40</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5 032,70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2 971,38</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3 279,93</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-1 752,77</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117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16</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 xml:space="preserve">Тариф на тепловую энергию, реализуемую на потребительском рынке (НДС не облагается)  </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руб./Гкал</w:t>
            </w:r>
          </w:p>
        </w:tc>
        <w:tc>
          <w:tcPr>
            <w:tcW w:w="1311" w:type="dxa"/>
            <w:shd w:val="clear" w:color="000000" w:fill="D8E4BC"/>
            <w:noWrap/>
            <w:vAlign w:val="center"/>
            <w:hideMark/>
          </w:tcPr>
          <w:p w:rsidR="000E2B2F" w:rsidRPr="000E2B2F" w:rsidRDefault="000E2B2F" w:rsidP="000E2B2F">
            <w:pPr>
              <w:jc w:val="right"/>
              <w:rPr>
                <w:rFonts w:ascii="Arial" w:hAnsi="Arial"/>
                <w:b/>
                <w:bCs/>
                <w:sz w:val="18"/>
                <w:szCs w:val="18"/>
              </w:rPr>
            </w:pPr>
            <w:r w:rsidRPr="000E2B2F">
              <w:rPr>
                <w:rFonts w:ascii="Arial" w:hAnsi="Arial"/>
                <w:b/>
                <w:bCs/>
                <w:sz w:val="18"/>
                <w:szCs w:val="18"/>
              </w:rPr>
              <w:t>1460,07</w:t>
            </w:r>
          </w:p>
        </w:tc>
        <w:tc>
          <w:tcPr>
            <w:tcW w:w="1383" w:type="dxa"/>
            <w:shd w:val="clear" w:color="000000" w:fill="DAEEF3"/>
            <w:noWrap/>
            <w:vAlign w:val="center"/>
            <w:hideMark/>
          </w:tcPr>
          <w:p w:rsidR="000E2B2F" w:rsidRPr="000E2B2F" w:rsidRDefault="000E2B2F" w:rsidP="000E2B2F">
            <w:pPr>
              <w:jc w:val="right"/>
              <w:rPr>
                <w:rFonts w:ascii="Arial" w:hAnsi="Arial"/>
                <w:b/>
                <w:bCs/>
                <w:sz w:val="18"/>
                <w:szCs w:val="18"/>
              </w:rPr>
            </w:pPr>
            <w:r w:rsidRPr="000E2B2F">
              <w:rPr>
                <w:rFonts w:ascii="Arial" w:hAnsi="Arial"/>
                <w:b/>
                <w:bCs/>
                <w:sz w:val="18"/>
                <w:szCs w:val="18"/>
              </w:rPr>
              <w:t>2355,19</w:t>
            </w:r>
          </w:p>
        </w:tc>
        <w:tc>
          <w:tcPr>
            <w:tcW w:w="1418" w:type="dxa"/>
            <w:shd w:val="clear" w:color="000000" w:fill="FFFFFF"/>
            <w:noWrap/>
            <w:vAlign w:val="center"/>
            <w:hideMark/>
          </w:tcPr>
          <w:p w:rsidR="000E2B2F" w:rsidRPr="000E2B2F" w:rsidRDefault="000E2B2F" w:rsidP="000E2B2F">
            <w:pPr>
              <w:jc w:val="right"/>
              <w:rPr>
                <w:rFonts w:ascii="Arial" w:hAnsi="Arial"/>
                <w:b/>
                <w:bCs/>
                <w:sz w:val="18"/>
                <w:szCs w:val="18"/>
              </w:rPr>
            </w:pPr>
            <w:r w:rsidRPr="000E2B2F">
              <w:rPr>
                <w:rFonts w:ascii="Arial" w:hAnsi="Arial"/>
                <w:b/>
                <w:bCs/>
                <w:sz w:val="18"/>
                <w:szCs w:val="18"/>
              </w:rPr>
              <w:t>1460,07</w:t>
            </w:r>
          </w:p>
        </w:tc>
        <w:tc>
          <w:tcPr>
            <w:tcW w:w="1276" w:type="dxa"/>
            <w:shd w:val="clear" w:color="000000" w:fill="FFFFFF"/>
            <w:noWrap/>
            <w:vAlign w:val="center"/>
            <w:hideMark/>
          </w:tcPr>
          <w:p w:rsidR="000E2B2F" w:rsidRPr="000E2B2F" w:rsidRDefault="000E2B2F" w:rsidP="000E2B2F">
            <w:pPr>
              <w:jc w:val="right"/>
              <w:rPr>
                <w:rFonts w:ascii="Arial" w:hAnsi="Arial"/>
                <w:b/>
                <w:bCs/>
                <w:sz w:val="18"/>
                <w:szCs w:val="18"/>
              </w:rPr>
            </w:pPr>
            <w:r w:rsidRPr="000E2B2F">
              <w:rPr>
                <w:rFonts w:ascii="Arial" w:hAnsi="Arial"/>
                <w:b/>
                <w:bCs/>
                <w:sz w:val="18"/>
                <w:szCs w:val="18"/>
              </w:rPr>
              <w:t>1611,68</w:t>
            </w:r>
          </w:p>
        </w:tc>
        <w:tc>
          <w:tcPr>
            <w:tcW w:w="1134" w:type="dxa"/>
            <w:shd w:val="clear" w:color="auto" w:fill="auto"/>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-743,51</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480"/>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 </w:t>
            </w:r>
          </w:p>
        </w:tc>
        <w:tc>
          <w:tcPr>
            <w:tcW w:w="2884" w:type="dxa"/>
            <w:shd w:val="clear" w:color="auto" w:fill="auto"/>
            <w:noWrap/>
            <w:vAlign w:val="center"/>
            <w:hideMark/>
          </w:tcPr>
          <w:p w:rsidR="000E2B2F" w:rsidRPr="000E2B2F" w:rsidRDefault="000E2B2F" w:rsidP="000E2B2F">
            <w:pPr>
              <w:rPr>
                <w:rFonts w:ascii="Arial" w:hAnsi="Arial"/>
                <w:sz w:val="18"/>
                <w:szCs w:val="18"/>
              </w:rPr>
            </w:pPr>
            <w:r w:rsidRPr="000E2B2F">
              <w:rPr>
                <w:rFonts w:ascii="Arial" w:hAnsi="Arial"/>
                <w:sz w:val="18"/>
                <w:szCs w:val="18"/>
              </w:rPr>
              <w:t>Рост тарифа к предыдущему периоду</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rPr>
                <w:rFonts w:ascii="Arial" w:hAnsi="Arial"/>
                <w:sz w:val="18"/>
                <w:szCs w:val="18"/>
              </w:rPr>
            </w:pPr>
            <w:r w:rsidRPr="000E2B2F">
              <w:rPr>
                <w:rFonts w:ascii="Arial" w:hAnsi="Arial"/>
                <w:sz w:val="18"/>
                <w:szCs w:val="18"/>
              </w:rPr>
              <w:t> </w:t>
            </w:r>
          </w:p>
        </w:tc>
        <w:tc>
          <w:tcPr>
            <w:tcW w:w="1383" w:type="dxa"/>
            <w:shd w:val="clear" w:color="000000" w:fill="DAEEF3"/>
            <w:noWrap/>
            <w:vAlign w:val="center"/>
            <w:hideMark/>
          </w:tcPr>
          <w:p w:rsidR="000E2B2F" w:rsidRPr="000E2B2F" w:rsidRDefault="000E2B2F" w:rsidP="000E2B2F">
            <w:pPr>
              <w:rPr>
                <w:rFonts w:ascii="Arial" w:hAnsi="Arial"/>
                <w:sz w:val="18"/>
                <w:szCs w:val="18"/>
              </w:rPr>
            </w:pPr>
            <w:r w:rsidRPr="000E2B2F">
              <w:rPr>
                <w:rFonts w:ascii="Arial" w:hAnsi="Arial"/>
                <w:sz w:val="18"/>
                <w:szCs w:val="18"/>
              </w:rPr>
              <w:t> </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0,00</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10,38</w:t>
            </w:r>
          </w:p>
        </w:tc>
        <w:tc>
          <w:tcPr>
            <w:tcW w:w="1134" w:type="dxa"/>
            <w:shd w:val="clear" w:color="auto" w:fill="auto"/>
            <w:noWrap/>
            <w:vAlign w:val="center"/>
            <w:hideMark/>
          </w:tcPr>
          <w:p w:rsidR="000E2B2F" w:rsidRPr="000E2B2F" w:rsidRDefault="000E2B2F" w:rsidP="000E2B2F">
            <w:pPr>
              <w:rPr>
                <w:rFonts w:ascii="Arial" w:hAnsi="Arial"/>
                <w:sz w:val="18"/>
                <w:szCs w:val="18"/>
              </w:rPr>
            </w:pPr>
            <w:r w:rsidRPr="000E2B2F">
              <w:rPr>
                <w:rFonts w:ascii="Arial" w:hAnsi="Arial"/>
                <w:sz w:val="18"/>
                <w:szCs w:val="18"/>
              </w:rPr>
              <w:t> </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r w:rsidR="000E2B2F" w:rsidRPr="000E2B2F" w:rsidTr="00C614E9">
        <w:trPr>
          <w:trHeight w:val="735"/>
        </w:trPr>
        <w:tc>
          <w:tcPr>
            <w:tcW w:w="519"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17</w:t>
            </w:r>
          </w:p>
        </w:tc>
        <w:tc>
          <w:tcPr>
            <w:tcW w:w="2884" w:type="dxa"/>
            <w:shd w:val="clear" w:color="auto" w:fill="auto"/>
            <w:vAlign w:val="center"/>
            <w:hideMark/>
          </w:tcPr>
          <w:p w:rsidR="000E2B2F" w:rsidRPr="000E2B2F" w:rsidRDefault="000E2B2F" w:rsidP="000E2B2F">
            <w:pPr>
              <w:rPr>
                <w:rFonts w:ascii="Arial" w:hAnsi="Arial"/>
                <w:sz w:val="18"/>
                <w:szCs w:val="18"/>
              </w:rPr>
            </w:pPr>
            <w:r w:rsidRPr="000E2B2F">
              <w:rPr>
                <w:rFonts w:ascii="Arial" w:hAnsi="Arial"/>
                <w:sz w:val="18"/>
                <w:szCs w:val="18"/>
              </w:rPr>
              <w:t>Рентабельность производства тепла при отпуске на потребительский рынок</w:t>
            </w:r>
          </w:p>
        </w:tc>
        <w:tc>
          <w:tcPr>
            <w:tcW w:w="991" w:type="dxa"/>
            <w:shd w:val="clear" w:color="auto" w:fill="auto"/>
            <w:noWrap/>
            <w:vAlign w:val="center"/>
            <w:hideMark/>
          </w:tcPr>
          <w:p w:rsidR="000E2B2F" w:rsidRPr="000E2B2F" w:rsidRDefault="000E2B2F" w:rsidP="000E2B2F">
            <w:pPr>
              <w:jc w:val="center"/>
              <w:rPr>
                <w:rFonts w:ascii="Arial" w:hAnsi="Arial"/>
                <w:sz w:val="18"/>
                <w:szCs w:val="18"/>
              </w:rPr>
            </w:pPr>
            <w:r w:rsidRPr="000E2B2F">
              <w:rPr>
                <w:rFonts w:ascii="Arial" w:hAnsi="Arial"/>
                <w:sz w:val="18"/>
                <w:szCs w:val="18"/>
              </w:rPr>
              <w:t>%</w:t>
            </w:r>
          </w:p>
        </w:tc>
        <w:tc>
          <w:tcPr>
            <w:tcW w:w="1311" w:type="dxa"/>
            <w:shd w:val="clear" w:color="000000" w:fill="D8E4BC"/>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2,04</w:t>
            </w:r>
          </w:p>
        </w:tc>
        <w:tc>
          <w:tcPr>
            <w:tcW w:w="1383" w:type="dxa"/>
            <w:shd w:val="clear" w:color="000000" w:fill="DAEEF3"/>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5,00</w:t>
            </w:r>
          </w:p>
        </w:tc>
        <w:tc>
          <w:tcPr>
            <w:tcW w:w="1418"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1,01</w:t>
            </w:r>
          </w:p>
        </w:tc>
        <w:tc>
          <w:tcPr>
            <w:tcW w:w="1276" w:type="dxa"/>
            <w:shd w:val="clear" w:color="000000" w:fill="FFFFFF"/>
            <w:noWrap/>
            <w:vAlign w:val="center"/>
            <w:hideMark/>
          </w:tcPr>
          <w:p w:rsidR="000E2B2F" w:rsidRPr="000E2B2F" w:rsidRDefault="000E2B2F" w:rsidP="000E2B2F">
            <w:pPr>
              <w:jc w:val="right"/>
              <w:rPr>
                <w:rFonts w:ascii="Arial" w:hAnsi="Arial"/>
                <w:sz w:val="18"/>
                <w:szCs w:val="18"/>
              </w:rPr>
            </w:pPr>
            <w:r w:rsidRPr="000E2B2F">
              <w:rPr>
                <w:rFonts w:ascii="Arial" w:hAnsi="Arial"/>
                <w:sz w:val="18"/>
                <w:szCs w:val="18"/>
              </w:rPr>
              <w:t>1,01</w:t>
            </w:r>
          </w:p>
        </w:tc>
        <w:tc>
          <w:tcPr>
            <w:tcW w:w="1134" w:type="dxa"/>
            <w:shd w:val="clear" w:color="auto" w:fill="auto"/>
            <w:noWrap/>
            <w:vAlign w:val="center"/>
            <w:hideMark/>
          </w:tcPr>
          <w:p w:rsidR="000E2B2F" w:rsidRPr="000E2B2F" w:rsidRDefault="000E2B2F" w:rsidP="000E2B2F">
            <w:pPr>
              <w:rPr>
                <w:rFonts w:ascii="Arial" w:hAnsi="Arial"/>
                <w:sz w:val="18"/>
                <w:szCs w:val="18"/>
              </w:rPr>
            </w:pPr>
            <w:r w:rsidRPr="000E2B2F">
              <w:rPr>
                <w:rFonts w:ascii="Arial" w:hAnsi="Arial"/>
                <w:sz w:val="18"/>
                <w:szCs w:val="18"/>
              </w:rPr>
              <w:t> </w:t>
            </w:r>
          </w:p>
        </w:tc>
        <w:tc>
          <w:tcPr>
            <w:tcW w:w="4677" w:type="dxa"/>
            <w:shd w:val="clear" w:color="auto" w:fill="auto"/>
            <w:vAlign w:val="bottom"/>
            <w:hideMark/>
          </w:tcPr>
          <w:p w:rsidR="000E2B2F" w:rsidRPr="000E2B2F" w:rsidRDefault="000E2B2F" w:rsidP="000E2B2F">
            <w:pPr>
              <w:rPr>
                <w:rFonts w:ascii="Arial" w:hAnsi="Arial"/>
                <w:sz w:val="18"/>
                <w:szCs w:val="18"/>
              </w:rPr>
            </w:pPr>
            <w:r w:rsidRPr="000E2B2F">
              <w:rPr>
                <w:rFonts w:ascii="Arial" w:hAnsi="Arial"/>
                <w:sz w:val="18"/>
                <w:szCs w:val="18"/>
              </w:rPr>
              <w:t> </w:t>
            </w:r>
          </w:p>
        </w:tc>
      </w:tr>
    </w:tbl>
    <w:p w:rsidR="000E2B2F" w:rsidRPr="000E2B2F" w:rsidRDefault="000E2B2F" w:rsidP="000E2B2F">
      <w:pPr>
        <w:jc w:val="right"/>
      </w:pPr>
    </w:p>
    <w:p w:rsidR="00250DD4" w:rsidRDefault="00250DD4" w:rsidP="000E2B2F">
      <w:pPr>
        <w:jc w:val="right"/>
        <w:sectPr w:rsidR="00250DD4" w:rsidSect="000E2B2F">
          <w:pgSz w:w="16838" w:h="11906" w:orient="landscape"/>
          <w:pgMar w:top="1134" w:right="1134" w:bottom="737" w:left="1134" w:header="709" w:footer="709" w:gutter="0"/>
          <w:cols w:space="708"/>
          <w:titlePg/>
          <w:docGrid w:linePitch="360"/>
        </w:sectPr>
      </w:pPr>
    </w:p>
    <w:p w:rsidR="000C6A41" w:rsidRPr="000C6A41" w:rsidRDefault="000C6A41" w:rsidP="000C6A41">
      <w:pPr>
        <w:jc w:val="right"/>
      </w:pPr>
      <w:r w:rsidRPr="000C6A41">
        <w:lastRenderedPageBreak/>
        <w:t>Приложение № 75 к протоколу</w:t>
      </w:r>
    </w:p>
    <w:tbl>
      <w:tblPr>
        <w:tblW w:w="10310" w:type="dxa"/>
        <w:jc w:val="right"/>
        <w:tblInd w:w="-1997" w:type="dxa"/>
        <w:tblLook w:val="04A0" w:firstRow="1" w:lastRow="0" w:firstColumn="1" w:lastColumn="0" w:noHBand="0" w:noVBand="1"/>
      </w:tblPr>
      <w:tblGrid>
        <w:gridCol w:w="236"/>
        <w:gridCol w:w="5293"/>
        <w:gridCol w:w="4781"/>
      </w:tblGrid>
      <w:tr w:rsidR="000C6A41" w:rsidRPr="000C6A41" w:rsidTr="000C6A41">
        <w:trPr>
          <w:trHeight w:val="1167"/>
          <w:jc w:val="right"/>
        </w:trPr>
        <w:tc>
          <w:tcPr>
            <w:tcW w:w="10310" w:type="dxa"/>
            <w:gridSpan w:val="3"/>
            <w:tcBorders>
              <w:top w:val="nil"/>
              <w:left w:val="nil"/>
              <w:bottom w:val="nil"/>
              <w:right w:val="nil"/>
            </w:tcBorders>
            <w:shd w:val="clear" w:color="auto" w:fill="auto"/>
            <w:vAlign w:val="center"/>
            <w:hideMark/>
          </w:tcPr>
          <w:p w:rsidR="000C6A41" w:rsidRPr="000C6A41" w:rsidRDefault="000C6A41" w:rsidP="000C6A41">
            <w:pPr>
              <w:jc w:val="center"/>
              <w:rPr>
                <w:b/>
                <w:bCs/>
              </w:rPr>
            </w:pPr>
            <w:r w:rsidRPr="000C6A41">
              <w:rPr>
                <w:b/>
                <w:bCs/>
              </w:rPr>
              <w:t xml:space="preserve">Тариф на услуги по передаче тепловой энергии по сетям ООО «ТеплоСервис»                                              (г. Анжеро-Судженск), действующий с момента вступления в силу постановления по 30.06.2013 г. </w:t>
            </w:r>
          </w:p>
        </w:tc>
      </w:tr>
      <w:tr w:rsidR="000C6A41" w:rsidRPr="000C6A41" w:rsidTr="000C6A41">
        <w:trPr>
          <w:trHeight w:val="80"/>
          <w:jc w:val="right"/>
        </w:trPr>
        <w:tc>
          <w:tcPr>
            <w:tcW w:w="10310" w:type="dxa"/>
            <w:gridSpan w:val="3"/>
            <w:tcBorders>
              <w:top w:val="nil"/>
              <w:left w:val="nil"/>
              <w:bottom w:val="nil"/>
              <w:right w:val="nil"/>
            </w:tcBorders>
            <w:shd w:val="clear" w:color="auto" w:fill="auto"/>
            <w:vAlign w:val="center"/>
            <w:hideMark/>
          </w:tcPr>
          <w:p w:rsidR="000C6A41" w:rsidRPr="000C6A41" w:rsidRDefault="000C6A41" w:rsidP="000C6A41">
            <w:pPr>
              <w:jc w:val="center"/>
              <w:rPr>
                <w:b/>
                <w:bCs/>
              </w:rPr>
            </w:pPr>
          </w:p>
        </w:tc>
      </w:tr>
      <w:tr w:rsidR="000C6A41" w:rsidRPr="000C6A41" w:rsidTr="00C614E9">
        <w:trPr>
          <w:trHeight w:val="840"/>
          <w:jc w:val="right"/>
        </w:trPr>
        <w:tc>
          <w:tcPr>
            <w:tcW w:w="236" w:type="dxa"/>
            <w:vMerge w:val="restart"/>
            <w:tcBorders>
              <w:top w:val="nil"/>
              <w:left w:val="nil"/>
              <w:bottom w:val="nil"/>
              <w:right w:val="nil"/>
            </w:tcBorders>
            <w:shd w:val="clear" w:color="auto" w:fill="auto"/>
            <w:vAlign w:val="center"/>
            <w:hideMark/>
          </w:tcPr>
          <w:p w:rsidR="000C6A41" w:rsidRPr="000C6A41" w:rsidRDefault="000C6A41" w:rsidP="000C6A41">
            <w:pPr>
              <w:jc w:val="center"/>
            </w:pPr>
          </w:p>
        </w:tc>
        <w:tc>
          <w:tcPr>
            <w:tcW w:w="5293" w:type="dxa"/>
            <w:vMerge w:val="restart"/>
            <w:tcBorders>
              <w:top w:val="single" w:sz="8" w:space="0" w:color="auto"/>
              <w:left w:val="single" w:sz="8" w:space="0" w:color="auto"/>
              <w:bottom w:val="single" w:sz="8" w:space="0" w:color="000000"/>
              <w:right w:val="nil"/>
            </w:tcBorders>
            <w:shd w:val="clear" w:color="auto" w:fill="auto"/>
            <w:vAlign w:val="center"/>
            <w:hideMark/>
          </w:tcPr>
          <w:p w:rsidR="000C6A41" w:rsidRPr="000C6A41" w:rsidRDefault="000C6A41" w:rsidP="000C6A41">
            <w:pPr>
              <w:jc w:val="center"/>
            </w:pPr>
            <w:r w:rsidRPr="000C6A41">
              <w:t>Наименование организации, оказывающей услуги по передаче тепловой энергии</w:t>
            </w:r>
          </w:p>
        </w:tc>
        <w:tc>
          <w:tcPr>
            <w:tcW w:w="47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A41" w:rsidRPr="000C6A41" w:rsidRDefault="000C6A41" w:rsidP="000C6A41">
            <w:pPr>
              <w:jc w:val="center"/>
            </w:pPr>
            <w:r w:rsidRPr="000C6A41">
              <w:t xml:space="preserve">Тариф, руб./Гкал (без НДС) </w:t>
            </w:r>
          </w:p>
        </w:tc>
      </w:tr>
      <w:tr w:rsidR="000C6A41" w:rsidRPr="000C6A41" w:rsidTr="000C6A41">
        <w:trPr>
          <w:trHeight w:val="276"/>
          <w:jc w:val="right"/>
        </w:trPr>
        <w:tc>
          <w:tcPr>
            <w:tcW w:w="236" w:type="dxa"/>
            <w:vMerge/>
            <w:tcBorders>
              <w:top w:val="nil"/>
              <w:left w:val="nil"/>
              <w:bottom w:val="nil"/>
              <w:right w:val="nil"/>
            </w:tcBorders>
            <w:vAlign w:val="center"/>
            <w:hideMark/>
          </w:tcPr>
          <w:p w:rsidR="000C6A41" w:rsidRPr="000C6A41" w:rsidRDefault="000C6A41" w:rsidP="000C6A41"/>
        </w:tc>
        <w:tc>
          <w:tcPr>
            <w:tcW w:w="5293" w:type="dxa"/>
            <w:vMerge/>
            <w:tcBorders>
              <w:top w:val="single" w:sz="8" w:space="0" w:color="auto"/>
              <w:left w:val="single" w:sz="8" w:space="0" w:color="auto"/>
              <w:bottom w:val="single" w:sz="8" w:space="0" w:color="000000"/>
              <w:right w:val="nil"/>
            </w:tcBorders>
            <w:vAlign w:val="center"/>
            <w:hideMark/>
          </w:tcPr>
          <w:p w:rsidR="000C6A41" w:rsidRPr="000C6A41" w:rsidRDefault="000C6A41" w:rsidP="000C6A41"/>
        </w:tc>
        <w:tc>
          <w:tcPr>
            <w:tcW w:w="4781" w:type="dxa"/>
            <w:vMerge/>
            <w:tcBorders>
              <w:top w:val="single" w:sz="8" w:space="0" w:color="auto"/>
              <w:left w:val="single" w:sz="8" w:space="0" w:color="auto"/>
              <w:bottom w:val="single" w:sz="8" w:space="0" w:color="000000"/>
              <w:right w:val="single" w:sz="8" w:space="0" w:color="auto"/>
            </w:tcBorders>
            <w:vAlign w:val="center"/>
            <w:hideMark/>
          </w:tcPr>
          <w:p w:rsidR="000C6A41" w:rsidRPr="000C6A41" w:rsidRDefault="000C6A41" w:rsidP="000C6A41"/>
        </w:tc>
      </w:tr>
      <w:tr w:rsidR="000C6A41" w:rsidRPr="000C6A41" w:rsidTr="000C6A41">
        <w:trPr>
          <w:trHeight w:val="517"/>
          <w:jc w:val="right"/>
        </w:trPr>
        <w:tc>
          <w:tcPr>
            <w:tcW w:w="236" w:type="dxa"/>
            <w:tcBorders>
              <w:top w:val="nil"/>
              <w:left w:val="nil"/>
              <w:bottom w:val="nil"/>
              <w:right w:val="nil"/>
            </w:tcBorders>
            <w:shd w:val="clear" w:color="auto" w:fill="auto"/>
            <w:noWrap/>
            <w:vAlign w:val="center"/>
            <w:hideMark/>
          </w:tcPr>
          <w:p w:rsidR="000C6A41" w:rsidRPr="000C6A41" w:rsidRDefault="000C6A41" w:rsidP="000C6A41">
            <w:pPr>
              <w:jc w:val="center"/>
            </w:pPr>
          </w:p>
        </w:tc>
        <w:tc>
          <w:tcPr>
            <w:tcW w:w="5293" w:type="dxa"/>
            <w:tcBorders>
              <w:top w:val="single" w:sz="8" w:space="0" w:color="auto"/>
              <w:left w:val="single" w:sz="8" w:space="0" w:color="auto"/>
              <w:bottom w:val="single" w:sz="8" w:space="0" w:color="auto"/>
              <w:right w:val="nil"/>
            </w:tcBorders>
            <w:shd w:val="clear" w:color="auto" w:fill="auto"/>
            <w:vAlign w:val="center"/>
            <w:hideMark/>
          </w:tcPr>
          <w:p w:rsidR="000C6A41" w:rsidRPr="000C6A41" w:rsidRDefault="000C6A41" w:rsidP="000C6A41">
            <w:r w:rsidRPr="000C6A41">
              <w:t>ООО «ТеплоСервис» (г. Анжеро-Судженск)</w:t>
            </w:r>
            <w:r w:rsidRPr="000C6A41">
              <w:rPr>
                <w:b/>
                <w:bCs/>
              </w:rPr>
              <w:t xml:space="preserve"> </w:t>
            </w:r>
          </w:p>
        </w:tc>
        <w:tc>
          <w:tcPr>
            <w:tcW w:w="478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C6A41" w:rsidRPr="000C6A41" w:rsidRDefault="000C6A41" w:rsidP="000C6A41">
            <w:pPr>
              <w:jc w:val="center"/>
              <w:rPr>
                <w:b/>
                <w:bCs/>
              </w:rPr>
            </w:pPr>
            <w:r w:rsidRPr="000C6A41">
              <w:rPr>
                <w:b/>
                <w:bCs/>
              </w:rPr>
              <w:t>323,67</w:t>
            </w:r>
          </w:p>
        </w:tc>
      </w:tr>
      <w:tr w:rsidR="000C6A41" w:rsidRPr="000C6A41" w:rsidTr="00C614E9">
        <w:trPr>
          <w:trHeight w:val="615"/>
          <w:jc w:val="right"/>
        </w:trPr>
        <w:tc>
          <w:tcPr>
            <w:tcW w:w="236" w:type="dxa"/>
            <w:vMerge w:val="restart"/>
            <w:tcBorders>
              <w:top w:val="nil"/>
              <w:left w:val="nil"/>
              <w:bottom w:val="nil"/>
              <w:right w:val="nil"/>
            </w:tcBorders>
            <w:shd w:val="clear" w:color="auto" w:fill="auto"/>
            <w:noWrap/>
            <w:vAlign w:val="center"/>
            <w:hideMark/>
          </w:tcPr>
          <w:p w:rsidR="000C6A41" w:rsidRPr="000C6A41" w:rsidRDefault="000C6A41" w:rsidP="000C6A41">
            <w:pPr>
              <w:jc w:val="center"/>
            </w:pPr>
          </w:p>
        </w:tc>
        <w:tc>
          <w:tcPr>
            <w:tcW w:w="10074" w:type="dxa"/>
            <w:gridSpan w:val="2"/>
            <w:tcBorders>
              <w:top w:val="nil"/>
              <w:left w:val="nil"/>
              <w:bottom w:val="nil"/>
              <w:right w:val="nil"/>
            </w:tcBorders>
            <w:shd w:val="clear" w:color="auto" w:fill="auto"/>
            <w:vAlign w:val="center"/>
            <w:hideMark/>
          </w:tcPr>
          <w:p w:rsidR="000C6A41" w:rsidRPr="000C6A41" w:rsidRDefault="000C6A41" w:rsidP="000C6A41">
            <w:pPr>
              <w:rPr>
                <w:b/>
                <w:bCs/>
              </w:rPr>
            </w:pPr>
            <w:r w:rsidRPr="000C6A41">
              <w:rPr>
                <w:b/>
                <w:bCs/>
              </w:rPr>
              <w:t>Примечания:</w:t>
            </w:r>
          </w:p>
        </w:tc>
      </w:tr>
      <w:tr w:rsidR="000C6A41" w:rsidRPr="000C6A41" w:rsidTr="000C6A41">
        <w:trPr>
          <w:trHeight w:val="497"/>
          <w:jc w:val="right"/>
        </w:trPr>
        <w:tc>
          <w:tcPr>
            <w:tcW w:w="236" w:type="dxa"/>
            <w:vMerge/>
            <w:tcBorders>
              <w:top w:val="nil"/>
              <w:left w:val="nil"/>
              <w:bottom w:val="nil"/>
              <w:right w:val="nil"/>
            </w:tcBorders>
            <w:vAlign w:val="center"/>
            <w:hideMark/>
          </w:tcPr>
          <w:p w:rsidR="000C6A41" w:rsidRPr="000C6A41" w:rsidRDefault="000C6A41" w:rsidP="000C6A41"/>
        </w:tc>
        <w:tc>
          <w:tcPr>
            <w:tcW w:w="10074" w:type="dxa"/>
            <w:gridSpan w:val="2"/>
            <w:tcBorders>
              <w:top w:val="nil"/>
              <w:left w:val="nil"/>
              <w:bottom w:val="nil"/>
              <w:right w:val="nil"/>
            </w:tcBorders>
            <w:shd w:val="clear" w:color="auto" w:fill="auto"/>
            <w:vAlign w:val="center"/>
            <w:hideMark/>
          </w:tcPr>
          <w:p w:rsidR="000C6A41" w:rsidRPr="000C6A41" w:rsidRDefault="000C6A41" w:rsidP="000C6A41">
            <w:pPr>
              <w:jc w:val="both"/>
            </w:pPr>
            <w:r w:rsidRPr="000C6A41">
              <w:t>Тариф на услуги по передаче тепловой энергии учитывает затраты на содержание сетей и на компенсацию потерь тепловой энергии в сетях энергоснабжающей организации, которые дополнительной оплате не подлежат.</w:t>
            </w:r>
          </w:p>
        </w:tc>
      </w:tr>
    </w:tbl>
    <w:p w:rsidR="000C6A41" w:rsidRPr="000C6A41" w:rsidRDefault="000C6A41" w:rsidP="000C6A41">
      <w:pPr>
        <w:jc w:val="right"/>
      </w:pPr>
      <w:r w:rsidRPr="000C6A41">
        <w:t>Приложение № 76 к протоколу</w:t>
      </w:r>
    </w:p>
    <w:tbl>
      <w:tblPr>
        <w:tblW w:w="10552" w:type="dxa"/>
        <w:jc w:val="right"/>
        <w:tblInd w:w="108" w:type="dxa"/>
        <w:tblLook w:val="04A0" w:firstRow="1" w:lastRow="0" w:firstColumn="1" w:lastColumn="0" w:noHBand="0" w:noVBand="1"/>
      </w:tblPr>
      <w:tblGrid>
        <w:gridCol w:w="222"/>
        <w:gridCol w:w="4843"/>
        <w:gridCol w:w="5487"/>
      </w:tblGrid>
      <w:tr w:rsidR="000C6A41" w:rsidRPr="000C6A41" w:rsidTr="000C6A41">
        <w:trPr>
          <w:trHeight w:val="967"/>
          <w:jc w:val="right"/>
        </w:trPr>
        <w:tc>
          <w:tcPr>
            <w:tcW w:w="10552" w:type="dxa"/>
            <w:gridSpan w:val="3"/>
            <w:tcBorders>
              <w:top w:val="nil"/>
              <w:left w:val="nil"/>
              <w:bottom w:val="nil"/>
              <w:right w:val="nil"/>
            </w:tcBorders>
            <w:shd w:val="clear" w:color="auto" w:fill="auto"/>
            <w:vAlign w:val="center"/>
            <w:hideMark/>
          </w:tcPr>
          <w:p w:rsidR="000C6A41" w:rsidRPr="000C6A41" w:rsidRDefault="000C6A41" w:rsidP="000C6A41">
            <w:pPr>
              <w:jc w:val="center"/>
              <w:rPr>
                <w:b/>
                <w:bCs/>
              </w:rPr>
            </w:pPr>
            <w:r w:rsidRPr="000C6A41">
              <w:rPr>
                <w:b/>
                <w:bCs/>
              </w:rPr>
              <w:t xml:space="preserve">Тариф на услуги по передаче тепловой энергии по сетям ООО «ТеплоСервис»                                          (г. Анжеро-Судженск), действующий с 01.07.2013 г. </w:t>
            </w:r>
          </w:p>
        </w:tc>
      </w:tr>
      <w:tr w:rsidR="000C6A41" w:rsidRPr="000C6A41" w:rsidTr="000C6A41">
        <w:trPr>
          <w:trHeight w:val="80"/>
          <w:jc w:val="right"/>
        </w:trPr>
        <w:tc>
          <w:tcPr>
            <w:tcW w:w="10552" w:type="dxa"/>
            <w:gridSpan w:val="3"/>
            <w:tcBorders>
              <w:top w:val="nil"/>
              <w:left w:val="nil"/>
              <w:bottom w:val="nil"/>
              <w:right w:val="nil"/>
            </w:tcBorders>
            <w:shd w:val="clear" w:color="auto" w:fill="auto"/>
            <w:vAlign w:val="center"/>
            <w:hideMark/>
          </w:tcPr>
          <w:p w:rsidR="000C6A41" w:rsidRPr="000C6A41" w:rsidRDefault="000C6A41" w:rsidP="000C6A41">
            <w:pPr>
              <w:jc w:val="center"/>
              <w:rPr>
                <w:b/>
                <w:bCs/>
              </w:rPr>
            </w:pPr>
          </w:p>
        </w:tc>
      </w:tr>
      <w:tr w:rsidR="000C6A41" w:rsidRPr="000C6A41" w:rsidTr="00C614E9">
        <w:trPr>
          <w:trHeight w:val="840"/>
          <w:jc w:val="right"/>
        </w:trPr>
        <w:tc>
          <w:tcPr>
            <w:tcW w:w="222" w:type="dxa"/>
            <w:vMerge w:val="restart"/>
            <w:tcBorders>
              <w:top w:val="nil"/>
              <w:left w:val="nil"/>
              <w:bottom w:val="nil"/>
              <w:right w:val="nil"/>
            </w:tcBorders>
            <w:shd w:val="clear" w:color="auto" w:fill="auto"/>
            <w:vAlign w:val="center"/>
            <w:hideMark/>
          </w:tcPr>
          <w:p w:rsidR="000C6A41" w:rsidRPr="000C6A41" w:rsidRDefault="000C6A41" w:rsidP="000C6A41">
            <w:pPr>
              <w:jc w:val="center"/>
            </w:pPr>
          </w:p>
        </w:tc>
        <w:tc>
          <w:tcPr>
            <w:tcW w:w="4843" w:type="dxa"/>
            <w:vMerge w:val="restart"/>
            <w:tcBorders>
              <w:top w:val="single" w:sz="8" w:space="0" w:color="auto"/>
              <w:left w:val="single" w:sz="8" w:space="0" w:color="auto"/>
              <w:bottom w:val="single" w:sz="8" w:space="0" w:color="000000"/>
              <w:right w:val="nil"/>
            </w:tcBorders>
            <w:shd w:val="clear" w:color="auto" w:fill="auto"/>
            <w:vAlign w:val="center"/>
            <w:hideMark/>
          </w:tcPr>
          <w:p w:rsidR="000C6A41" w:rsidRPr="000C6A41" w:rsidRDefault="000C6A41" w:rsidP="000C6A41">
            <w:pPr>
              <w:jc w:val="center"/>
            </w:pPr>
            <w:r w:rsidRPr="000C6A41">
              <w:t>Наименование организации, оказывающей услуги по передаче тепловой энергии</w:t>
            </w:r>
          </w:p>
        </w:tc>
        <w:tc>
          <w:tcPr>
            <w:tcW w:w="54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C6A41" w:rsidRPr="000C6A41" w:rsidRDefault="000C6A41" w:rsidP="000C6A41">
            <w:pPr>
              <w:jc w:val="center"/>
            </w:pPr>
            <w:r w:rsidRPr="000C6A41">
              <w:t xml:space="preserve">Тариф, руб./Гкал (без НДС) </w:t>
            </w:r>
          </w:p>
        </w:tc>
      </w:tr>
      <w:tr w:rsidR="000C6A41" w:rsidRPr="000C6A41" w:rsidTr="000C6A41">
        <w:trPr>
          <w:trHeight w:val="396"/>
          <w:jc w:val="right"/>
        </w:trPr>
        <w:tc>
          <w:tcPr>
            <w:tcW w:w="222" w:type="dxa"/>
            <w:vMerge/>
            <w:tcBorders>
              <w:top w:val="nil"/>
              <w:left w:val="nil"/>
              <w:bottom w:val="nil"/>
              <w:right w:val="nil"/>
            </w:tcBorders>
            <w:vAlign w:val="center"/>
            <w:hideMark/>
          </w:tcPr>
          <w:p w:rsidR="000C6A41" w:rsidRPr="000C6A41" w:rsidRDefault="000C6A41" w:rsidP="000C6A41"/>
        </w:tc>
        <w:tc>
          <w:tcPr>
            <w:tcW w:w="4843" w:type="dxa"/>
            <w:vMerge/>
            <w:tcBorders>
              <w:top w:val="single" w:sz="8" w:space="0" w:color="auto"/>
              <w:left w:val="single" w:sz="8" w:space="0" w:color="auto"/>
              <w:bottom w:val="single" w:sz="8" w:space="0" w:color="000000"/>
              <w:right w:val="nil"/>
            </w:tcBorders>
            <w:vAlign w:val="center"/>
            <w:hideMark/>
          </w:tcPr>
          <w:p w:rsidR="000C6A41" w:rsidRPr="000C6A41" w:rsidRDefault="000C6A41" w:rsidP="000C6A41"/>
        </w:tc>
        <w:tc>
          <w:tcPr>
            <w:tcW w:w="5487" w:type="dxa"/>
            <w:vMerge/>
            <w:tcBorders>
              <w:top w:val="single" w:sz="8" w:space="0" w:color="auto"/>
              <w:left w:val="single" w:sz="8" w:space="0" w:color="auto"/>
              <w:bottom w:val="single" w:sz="8" w:space="0" w:color="000000"/>
              <w:right w:val="single" w:sz="8" w:space="0" w:color="auto"/>
            </w:tcBorders>
            <w:vAlign w:val="center"/>
            <w:hideMark/>
          </w:tcPr>
          <w:p w:rsidR="000C6A41" w:rsidRPr="000C6A41" w:rsidRDefault="000C6A41" w:rsidP="000C6A41"/>
        </w:tc>
      </w:tr>
      <w:tr w:rsidR="000C6A41" w:rsidRPr="000C6A41" w:rsidTr="000C6A41">
        <w:trPr>
          <w:trHeight w:val="698"/>
          <w:jc w:val="right"/>
        </w:trPr>
        <w:tc>
          <w:tcPr>
            <w:tcW w:w="222" w:type="dxa"/>
            <w:tcBorders>
              <w:top w:val="nil"/>
              <w:left w:val="nil"/>
              <w:bottom w:val="nil"/>
              <w:right w:val="nil"/>
            </w:tcBorders>
            <w:shd w:val="clear" w:color="auto" w:fill="auto"/>
            <w:noWrap/>
            <w:vAlign w:val="center"/>
            <w:hideMark/>
          </w:tcPr>
          <w:p w:rsidR="000C6A41" w:rsidRPr="000C6A41" w:rsidRDefault="000C6A41" w:rsidP="000C6A41">
            <w:pPr>
              <w:jc w:val="center"/>
            </w:pPr>
          </w:p>
        </w:tc>
        <w:tc>
          <w:tcPr>
            <w:tcW w:w="4843" w:type="dxa"/>
            <w:tcBorders>
              <w:top w:val="single" w:sz="8" w:space="0" w:color="auto"/>
              <w:left w:val="single" w:sz="8" w:space="0" w:color="auto"/>
              <w:bottom w:val="single" w:sz="8" w:space="0" w:color="auto"/>
              <w:right w:val="nil"/>
            </w:tcBorders>
            <w:shd w:val="clear" w:color="auto" w:fill="auto"/>
            <w:vAlign w:val="center"/>
            <w:hideMark/>
          </w:tcPr>
          <w:p w:rsidR="000C6A41" w:rsidRPr="000C6A41" w:rsidRDefault="000C6A41" w:rsidP="000C6A41">
            <w:r w:rsidRPr="000C6A41">
              <w:t xml:space="preserve">ООО «ТеплоСервис» (г. Анжеро-Судженск) </w:t>
            </w:r>
            <w:r w:rsidRPr="000C6A41">
              <w:rPr>
                <w:b/>
                <w:bCs/>
              </w:rPr>
              <w:t xml:space="preserve">  </w:t>
            </w:r>
          </w:p>
        </w:tc>
        <w:tc>
          <w:tcPr>
            <w:tcW w:w="54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C6A41" w:rsidRPr="000C6A41" w:rsidRDefault="000C6A41" w:rsidP="000C6A41">
            <w:pPr>
              <w:jc w:val="center"/>
              <w:rPr>
                <w:b/>
                <w:bCs/>
              </w:rPr>
            </w:pPr>
            <w:r w:rsidRPr="000C6A41">
              <w:rPr>
                <w:b/>
                <w:bCs/>
              </w:rPr>
              <w:t>355,05</w:t>
            </w:r>
          </w:p>
        </w:tc>
      </w:tr>
      <w:tr w:rsidR="000C6A41" w:rsidRPr="000C6A41" w:rsidTr="00C614E9">
        <w:trPr>
          <w:trHeight w:val="615"/>
          <w:jc w:val="right"/>
        </w:trPr>
        <w:tc>
          <w:tcPr>
            <w:tcW w:w="222" w:type="dxa"/>
            <w:vMerge w:val="restart"/>
            <w:tcBorders>
              <w:top w:val="nil"/>
              <w:left w:val="nil"/>
              <w:bottom w:val="nil"/>
              <w:right w:val="nil"/>
            </w:tcBorders>
            <w:shd w:val="clear" w:color="auto" w:fill="auto"/>
            <w:noWrap/>
            <w:vAlign w:val="center"/>
            <w:hideMark/>
          </w:tcPr>
          <w:p w:rsidR="000C6A41" w:rsidRPr="000C6A41" w:rsidRDefault="000C6A41" w:rsidP="000C6A41">
            <w:pPr>
              <w:jc w:val="center"/>
            </w:pPr>
          </w:p>
        </w:tc>
        <w:tc>
          <w:tcPr>
            <w:tcW w:w="10330" w:type="dxa"/>
            <w:gridSpan w:val="2"/>
            <w:tcBorders>
              <w:top w:val="nil"/>
              <w:left w:val="nil"/>
              <w:bottom w:val="nil"/>
              <w:right w:val="nil"/>
            </w:tcBorders>
            <w:shd w:val="clear" w:color="auto" w:fill="auto"/>
            <w:vAlign w:val="center"/>
            <w:hideMark/>
          </w:tcPr>
          <w:p w:rsidR="000C6A41" w:rsidRPr="000C6A41" w:rsidRDefault="000C6A41" w:rsidP="000C6A41">
            <w:pPr>
              <w:rPr>
                <w:b/>
                <w:bCs/>
              </w:rPr>
            </w:pPr>
            <w:r w:rsidRPr="000C6A41">
              <w:rPr>
                <w:b/>
                <w:bCs/>
              </w:rPr>
              <w:t>Примечания:</w:t>
            </w:r>
          </w:p>
        </w:tc>
      </w:tr>
      <w:tr w:rsidR="000C6A41" w:rsidRPr="000C6A41" w:rsidTr="00C614E9">
        <w:trPr>
          <w:trHeight w:val="1020"/>
          <w:jc w:val="right"/>
        </w:trPr>
        <w:tc>
          <w:tcPr>
            <w:tcW w:w="222" w:type="dxa"/>
            <w:vMerge/>
            <w:tcBorders>
              <w:top w:val="nil"/>
              <w:left w:val="nil"/>
              <w:bottom w:val="nil"/>
              <w:right w:val="nil"/>
            </w:tcBorders>
            <w:vAlign w:val="center"/>
            <w:hideMark/>
          </w:tcPr>
          <w:p w:rsidR="000C6A41" w:rsidRPr="000C6A41" w:rsidRDefault="000C6A41" w:rsidP="000C6A41"/>
        </w:tc>
        <w:tc>
          <w:tcPr>
            <w:tcW w:w="10330" w:type="dxa"/>
            <w:gridSpan w:val="2"/>
            <w:tcBorders>
              <w:top w:val="nil"/>
              <w:left w:val="nil"/>
              <w:bottom w:val="nil"/>
              <w:right w:val="nil"/>
            </w:tcBorders>
            <w:shd w:val="clear" w:color="auto" w:fill="auto"/>
            <w:vAlign w:val="center"/>
            <w:hideMark/>
          </w:tcPr>
          <w:p w:rsidR="000C6A41" w:rsidRPr="000C6A41" w:rsidRDefault="000C6A41" w:rsidP="000C6A41">
            <w:pPr>
              <w:jc w:val="both"/>
            </w:pPr>
            <w:r w:rsidRPr="000C6A41">
              <w:t>Тариф на услуги по передаче тепловой энергии учитывает затраты на содержание сетей и на компенсацию потерь тепловой энергии в сетях энергоснабжающей организации, которые дополнительной оплате не подлежат.</w:t>
            </w:r>
          </w:p>
        </w:tc>
      </w:tr>
      <w:tr w:rsidR="000C6A41" w:rsidRPr="000C6A41" w:rsidTr="00C614E9">
        <w:trPr>
          <w:trHeight w:val="1260"/>
          <w:jc w:val="right"/>
        </w:trPr>
        <w:tc>
          <w:tcPr>
            <w:tcW w:w="222" w:type="dxa"/>
            <w:vMerge/>
            <w:tcBorders>
              <w:top w:val="nil"/>
              <w:left w:val="nil"/>
              <w:bottom w:val="nil"/>
              <w:right w:val="nil"/>
            </w:tcBorders>
            <w:vAlign w:val="center"/>
            <w:hideMark/>
          </w:tcPr>
          <w:p w:rsidR="000C6A41" w:rsidRPr="000C6A41" w:rsidRDefault="000C6A41" w:rsidP="000C6A41"/>
        </w:tc>
        <w:tc>
          <w:tcPr>
            <w:tcW w:w="10330" w:type="dxa"/>
            <w:gridSpan w:val="2"/>
            <w:tcBorders>
              <w:top w:val="nil"/>
              <w:left w:val="nil"/>
              <w:bottom w:val="nil"/>
              <w:right w:val="nil"/>
            </w:tcBorders>
            <w:shd w:val="clear" w:color="auto" w:fill="auto"/>
            <w:vAlign w:val="center"/>
            <w:hideMark/>
          </w:tcPr>
          <w:p w:rsidR="000C6A41" w:rsidRPr="000C6A41" w:rsidRDefault="000C6A41" w:rsidP="000C6A41">
            <w:pPr>
              <w:jc w:val="both"/>
            </w:pPr>
          </w:p>
        </w:tc>
      </w:tr>
    </w:tbl>
    <w:p w:rsidR="000E2B2F" w:rsidRDefault="000E2B2F" w:rsidP="000E2B2F">
      <w:pPr>
        <w:jc w:val="right"/>
      </w:pPr>
    </w:p>
    <w:p w:rsidR="000C6A41" w:rsidRDefault="000C6A41">
      <w:pPr>
        <w:spacing w:after="200" w:line="276" w:lineRule="auto"/>
      </w:pPr>
      <w:r>
        <w:br w:type="page"/>
      </w:r>
    </w:p>
    <w:p w:rsidR="00595A09" w:rsidRPr="00595A09" w:rsidRDefault="00595A09" w:rsidP="00595A09">
      <w:pPr>
        <w:tabs>
          <w:tab w:val="left" w:pos="1134"/>
        </w:tabs>
        <w:ind w:left="284" w:right="142" w:firstLine="720"/>
        <w:jc w:val="right"/>
        <w:rPr>
          <w:rFonts w:eastAsia="font293"/>
          <w:b/>
        </w:rPr>
      </w:pPr>
      <w:r w:rsidRPr="00595A09">
        <w:rPr>
          <w:rFonts w:eastAsia="font293"/>
          <w:b/>
        </w:rPr>
        <w:lastRenderedPageBreak/>
        <w:t>Приложение № 77 к протоколу</w:t>
      </w:r>
    </w:p>
    <w:p w:rsidR="00595A09" w:rsidRPr="00595A09" w:rsidRDefault="00595A09" w:rsidP="00595A09">
      <w:pPr>
        <w:tabs>
          <w:tab w:val="left" w:pos="1134"/>
        </w:tabs>
        <w:ind w:left="284" w:right="142" w:firstLine="720"/>
        <w:jc w:val="right"/>
        <w:rPr>
          <w:rFonts w:eastAsia="font293"/>
          <w:b/>
        </w:rPr>
      </w:pPr>
    </w:p>
    <w:p w:rsidR="00595A09" w:rsidRPr="00595A09" w:rsidRDefault="00595A09" w:rsidP="00595A09">
      <w:pPr>
        <w:tabs>
          <w:tab w:val="left" w:pos="1134"/>
        </w:tabs>
        <w:ind w:right="142"/>
        <w:jc w:val="center"/>
        <w:rPr>
          <w:rFonts w:eastAsia="font293"/>
          <w:b/>
        </w:rPr>
      </w:pPr>
      <w:r>
        <w:rPr>
          <w:rFonts w:ascii="font293" w:eastAsia="font293" w:hAnsi="font293"/>
          <w:noProof/>
          <w:sz w:val="20"/>
          <w:szCs w:val="20"/>
        </w:rPr>
        <w:drawing>
          <wp:inline distT="0" distB="0" distL="0" distR="0" wp14:anchorId="44250FC8" wp14:editId="5CDB33F6">
            <wp:extent cx="5991225" cy="85439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91225" cy="8543925"/>
                    </a:xfrm>
                    <a:prstGeom prst="rect">
                      <a:avLst/>
                    </a:prstGeom>
                    <a:noFill/>
                    <a:ln>
                      <a:noFill/>
                    </a:ln>
                  </pic:spPr>
                </pic:pic>
              </a:graphicData>
            </a:graphic>
          </wp:inline>
        </w:drawing>
      </w:r>
    </w:p>
    <w:p w:rsidR="00595A09" w:rsidRPr="00595A09" w:rsidRDefault="00595A09" w:rsidP="00595A09">
      <w:pPr>
        <w:tabs>
          <w:tab w:val="left" w:pos="1134"/>
        </w:tabs>
        <w:ind w:left="284" w:right="142" w:firstLine="720"/>
        <w:jc w:val="right"/>
        <w:rPr>
          <w:rFonts w:eastAsia="font293"/>
          <w:b/>
        </w:rPr>
      </w:pPr>
    </w:p>
    <w:p w:rsidR="00595A09" w:rsidRPr="00595A09" w:rsidRDefault="00595A09" w:rsidP="00595A09">
      <w:pPr>
        <w:tabs>
          <w:tab w:val="left" w:pos="1134"/>
        </w:tabs>
        <w:ind w:left="284" w:right="142" w:firstLine="720"/>
        <w:jc w:val="right"/>
        <w:rPr>
          <w:rFonts w:eastAsia="font293"/>
          <w:b/>
        </w:rPr>
      </w:pPr>
      <w:r w:rsidRPr="00595A09">
        <w:rPr>
          <w:rFonts w:eastAsia="font293"/>
          <w:b/>
        </w:rPr>
        <w:lastRenderedPageBreak/>
        <w:t>Приложение № 78 к протоколу</w:t>
      </w:r>
    </w:p>
    <w:p w:rsidR="00595A09" w:rsidRPr="00595A09" w:rsidRDefault="00595A09" w:rsidP="00595A09">
      <w:pPr>
        <w:jc w:val="both"/>
      </w:pPr>
      <w:r>
        <w:rPr>
          <w:noProof/>
        </w:rPr>
        <w:drawing>
          <wp:inline distT="0" distB="0" distL="0" distR="0" wp14:anchorId="60654912" wp14:editId="28B1162D">
            <wp:extent cx="6057900" cy="89630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57900" cy="8963025"/>
                    </a:xfrm>
                    <a:prstGeom prst="rect">
                      <a:avLst/>
                    </a:prstGeom>
                    <a:noFill/>
                    <a:ln>
                      <a:noFill/>
                    </a:ln>
                  </pic:spPr>
                </pic:pic>
              </a:graphicData>
            </a:graphic>
          </wp:inline>
        </w:drawing>
      </w:r>
    </w:p>
    <w:p w:rsidR="00595A09" w:rsidRPr="00595A09" w:rsidRDefault="00595A09" w:rsidP="00595A09">
      <w:pPr>
        <w:tabs>
          <w:tab w:val="left" w:pos="1134"/>
        </w:tabs>
        <w:ind w:left="284" w:right="142" w:firstLine="720"/>
        <w:jc w:val="right"/>
        <w:rPr>
          <w:rFonts w:eastAsia="font293"/>
          <w:b/>
        </w:rPr>
      </w:pPr>
      <w:r w:rsidRPr="00595A09">
        <w:rPr>
          <w:rFonts w:eastAsia="font293"/>
          <w:b/>
        </w:rPr>
        <w:lastRenderedPageBreak/>
        <w:t>Приложение № 79 к протоколу</w:t>
      </w:r>
    </w:p>
    <w:p w:rsidR="00595A09" w:rsidRPr="00595A09" w:rsidRDefault="00595A09" w:rsidP="00595A09">
      <w:pPr>
        <w:jc w:val="center"/>
        <w:rPr>
          <w:b/>
          <w:bCs/>
        </w:rPr>
      </w:pPr>
      <w:r w:rsidRPr="00595A09">
        <w:rPr>
          <w:b/>
          <w:bCs/>
        </w:rPr>
        <w:t>Сводная информация и смета расходов по производству и реализации тепловой энергии ООО "Теплоснабжение" (г. Анжеро-Судженск)</w:t>
      </w:r>
    </w:p>
    <w:tbl>
      <w:tblPr>
        <w:tblW w:w="1054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0"/>
        <w:gridCol w:w="4394"/>
        <w:gridCol w:w="1471"/>
        <w:gridCol w:w="1842"/>
        <w:gridCol w:w="2127"/>
      </w:tblGrid>
      <w:tr w:rsidR="00595A09" w:rsidRPr="00595A09" w:rsidTr="007D2DC4">
        <w:trPr>
          <w:trHeight w:val="431"/>
          <w:tblHeader/>
        </w:trPr>
        <w:tc>
          <w:tcPr>
            <w:tcW w:w="710" w:type="dxa"/>
            <w:vMerge w:val="restart"/>
            <w:shd w:val="clear" w:color="auto" w:fill="auto"/>
            <w:vAlign w:val="center"/>
            <w:hideMark/>
          </w:tcPr>
          <w:p w:rsidR="00595A09" w:rsidRPr="00595A09" w:rsidRDefault="00595A09" w:rsidP="00595A09">
            <w:pPr>
              <w:jc w:val="center"/>
            </w:pPr>
            <w:r w:rsidRPr="00595A09">
              <w:t>№ п.п</w:t>
            </w:r>
          </w:p>
        </w:tc>
        <w:tc>
          <w:tcPr>
            <w:tcW w:w="4394" w:type="dxa"/>
            <w:vMerge w:val="restart"/>
            <w:shd w:val="clear" w:color="auto" w:fill="auto"/>
            <w:vAlign w:val="center"/>
            <w:hideMark/>
          </w:tcPr>
          <w:p w:rsidR="00595A09" w:rsidRPr="00595A09" w:rsidRDefault="00595A09" w:rsidP="00595A09">
            <w:pPr>
              <w:jc w:val="center"/>
            </w:pPr>
            <w:r w:rsidRPr="00595A09">
              <w:t>Статьи затрат</w:t>
            </w:r>
          </w:p>
        </w:tc>
        <w:tc>
          <w:tcPr>
            <w:tcW w:w="1471" w:type="dxa"/>
            <w:vMerge w:val="restart"/>
            <w:shd w:val="clear" w:color="auto" w:fill="auto"/>
            <w:vAlign w:val="center"/>
            <w:hideMark/>
          </w:tcPr>
          <w:p w:rsidR="00595A09" w:rsidRPr="00595A09" w:rsidRDefault="00595A09" w:rsidP="00595A09">
            <w:pPr>
              <w:jc w:val="center"/>
            </w:pPr>
            <w:r w:rsidRPr="00595A09">
              <w:t>Ед. изм.</w:t>
            </w:r>
          </w:p>
        </w:tc>
        <w:tc>
          <w:tcPr>
            <w:tcW w:w="3969" w:type="dxa"/>
            <w:gridSpan w:val="2"/>
            <w:shd w:val="clear" w:color="auto" w:fill="auto"/>
            <w:noWrap/>
            <w:vAlign w:val="center"/>
            <w:hideMark/>
          </w:tcPr>
          <w:p w:rsidR="00595A09" w:rsidRPr="00595A09" w:rsidRDefault="00595A09" w:rsidP="00595A09">
            <w:pPr>
              <w:jc w:val="center"/>
            </w:pPr>
            <w:r w:rsidRPr="00595A09">
              <w:t>2013</w:t>
            </w:r>
          </w:p>
        </w:tc>
      </w:tr>
      <w:tr w:rsidR="00595A09" w:rsidRPr="00595A09" w:rsidTr="007D2DC4">
        <w:trPr>
          <w:trHeight w:val="550"/>
          <w:tblHeader/>
        </w:trPr>
        <w:tc>
          <w:tcPr>
            <w:tcW w:w="710" w:type="dxa"/>
            <w:vMerge/>
            <w:vAlign w:val="center"/>
            <w:hideMark/>
          </w:tcPr>
          <w:p w:rsidR="00595A09" w:rsidRPr="00595A09" w:rsidRDefault="00595A09" w:rsidP="00595A09"/>
        </w:tc>
        <w:tc>
          <w:tcPr>
            <w:tcW w:w="4394" w:type="dxa"/>
            <w:vMerge/>
            <w:vAlign w:val="center"/>
            <w:hideMark/>
          </w:tcPr>
          <w:p w:rsidR="00595A09" w:rsidRPr="00595A09" w:rsidRDefault="00595A09" w:rsidP="00595A09"/>
        </w:tc>
        <w:tc>
          <w:tcPr>
            <w:tcW w:w="1471" w:type="dxa"/>
            <w:vMerge/>
            <w:vAlign w:val="center"/>
            <w:hideMark/>
          </w:tcPr>
          <w:p w:rsidR="00595A09" w:rsidRPr="00595A09" w:rsidRDefault="00595A09" w:rsidP="00595A09"/>
        </w:tc>
        <w:tc>
          <w:tcPr>
            <w:tcW w:w="1842" w:type="dxa"/>
            <w:shd w:val="clear" w:color="auto" w:fill="auto"/>
            <w:vAlign w:val="center"/>
            <w:hideMark/>
          </w:tcPr>
          <w:p w:rsidR="00595A09" w:rsidRPr="00595A09" w:rsidRDefault="00595A09" w:rsidP="00595A09">
            <w:pPr>
              <w:jc w:val="center"/>
            </w:pPr>
            <w:r w:rsidRPr="00595A09">
              <w:t xml:space="preserve"> с 01.01.2013 г</w:t>
            </w:r>
          </w:p>
        </w:tc>
        <w:tc>
          <w:tcPr>
            <w:tcW w:w="2127" w:type="dxa"/>
            <w:shd w:val="clear" w:color="auto" w:fill="auto"/>
            <w:vAlign w:val="center"/>
            <w:hideMark/>
          </w:tcPr>
          <w:p w:rsidR="00595A09" w:rsidRPr="00595A09" w:rsidRDefault="00595A09" w:rsidP="00595A09">
            <w:pPr>
              <w:jc w:val="center"/>
            </w:pPr>
            <w:r w:rsidRPr="00595A09">
              <w:t>с 01.07.2013 г</w:t>
            </w:r>
          </w:p>
        </w:tc>
      </w:tr>
      <w:tr w:rsidR="00595A09" w:rsidRPr="00595A09" w:rsidTr="007D2DC4">
        <w:trPr>
          <w:trHeight w:val="315"/>
          <w:tblHeader/>
        </w:trPr>
        <w:tc>
          <w:tcPr>
            <w:tcW w:w="710" w:type="dxa"/>
            <w:shd w:val="clear" w:color="auto" w:fill="auto"/>
            <w:noWrap/>
            <w:vAlign w:val="center"/>
            <w:hideMark/>
          </w:tcPr>
          <w:p w:rsidR="00595A09" w:rsidRPr="00595A09" w:rsidRDefault="00595A09" w:rsidP="00595A09">
            <w:pPr>
              <w:jc w:val="center"/>
            </w:pPr>
            <w:r w:rsidRPr="00595A09">
              <w:t>1</w:t>
            </w:r>
          </w:p>
        </w:tc>
        <w:tc>
          <w:tcPr>
            <w:tcW w:w="4394" w:type="dxa"/>
            <w:shd w:val="clear" w:color="auto" w:fill="auto"/>
            <w:noWrap/>
            <w:vAlign w:val="center"/>
            <w:hideMark/>
          </w:tcPr>
          <w:p w:rsidR="00595A09" w:rsidRPr="00595A09" w:rsidRDefault="00595A09" w:rsidP="00595A09">
            <w:pPr>
              <w:jc w:val="center"/>
            </w:pPr>
            <w:r w:rsidRPr="00595A09">
              <w:t>2</w:t>
            </w:r>
          </w:p>
        </w:tc>
        <w:tc>
          <w:tcPr>
            <w:tcW w:w="1471" w:type="dxa"/>
            <w:shd w:val="clear" w:color="auto" w:fill="auto"/>
            <w:noWrap/>
            <w:vAlign w:val="center"/>
            <w:hideMark/>
          </w:tcPr>
          <w:p w:rsidR="00595A09" w:rsidRPr="00595A09" w:rsidRDefault="00595A09" w:rsidP="00595A09">
            <w:pPr>
              <w:jc w:val="center"/>
            </w:pPr>
            <w:r w:rsidRPr="00595A09">
              <w:t>3</w:t>
            </w:r>
          </w:p>
        </w:tc>
        <w:tc>
          <w:tcPr>
            <w:tcW w:w="1842" w:type="dxa"/>
            <w:shd w:val="clear" w:color="auto" w:fill="auto"/>
            <w:noWrap/>
            <w:vAlign w:val="center"/>
            <w:hideMark/>
          </w:tcPr>
          <w:p w:rsidR="00595A09" w:rsidRPr="00595A09" w:rsidRDefault="00595A09" w:rsidP="00595A09">
            <w:pPr>
              <w:jc w:val="center"/>
            </w:pPr>
            <w:r w:rsidRPr="00595A09">
              <w:t>4</w:t>
            </w:r>
          </w:p>
        </w:tc>
        <w:tc>
          <w:tcPr>
            <w:tcW w:w="2127" w:type="dxa"/>
            <w:shd w:val="clear" w:color="auto" w:fill="auto"/>
            <w:noWrap/>
            <w:vAlign w:val="center"/>
            <w:hideMark/>
          </w:tcPr>
          <w:p w:rsidR="00595A09" w:rsidRPr="00595A09" w:rsidRDefault="00595A09" w:rsidP="00595A09">
            <w:pPr>
              <w:jc w:val="center"/>
            </w:pPr>
            <w:r w:rsidRPr="00595A09">
              <w:t>5</w:t>
            </w:r>
          </w:p>
        </w:tc>
      </w:tr>
      <w:tr w:rsidR="00595A09" w:rsidRPr="00595A09" w:rsidTr="00206B82">
        <w:trPr>
          <w:trHeight w:val="465"/>
        </w:trPr>
        <w:tc>
          <w:tcPr>
            <w:tcW w:w="710" w:type="dxa"/>
            <w:shd w:val="clear" w:color="auto" w:fill="auto"/>
            <w:noWrap/>
            <w:vAlign w:val="center"/>
            <w:hideMark/>
          </w:tcPr>
          <w:p w:rsidR="00595A09" w:rsidRPr="00595A09" w:rsidRDefault="00595A09" w:rsidP="00595A09">
            <w:pPr>
              <w:jc w:val="center"/>
            </w:pPr>
            <w:r w:rsidRPr="00595A09">
              <w:t>1</w:t>
            </w:r>
          </w:p>
        </w:tc>
        <w:tc>
          <w:tcPr>
            <w:tcW w:w="4394" w:type="dxa"/>
            <w:shd w:val="clear" w:color="auto" w:fill="auto"/>
            <w:vAlign w:val="center"/>
            <w:hideMark/>
          </w:tcPr>
          <w:p w:rsidR="00595A09" w:rsidRPr="00595A09" w:rsidRDefault="00595A09" w:rsidP="00595A09">
            <w:r w:rsidRPr="00595A09">
              <w:t>Нормативная выработка</w:t>
            </w:r>
          </w:p>
        </w:tc>
        <w:tc>
          <w:tcPr>
            <w:tcW w:w="1471" w:type="dxa"/>
            <w:shd w:val="clear" w:color="auto" w:fill="auto"/>
            <w:noWrap/>
            <w:vAlign w:val="center"/>
            <w:hideMark/>
          </w:tcPr>
          <w:p w:rsidR="00595A09" w:rsidRPr="00595A09" w:rsidRDefault="00595A09" w:rsidP="00595A09">
            <w:pPr>
              <w:jc w:val="center"/>
            </w:pPr>
            <w:r w:rsidRPr="00595A09">
              <w:t>тыс. Гкал</w:t>
            </w:r>
          </w:p>
        </w:tc>
        <w:tc>
          <w:tcPr>
            <w:tcW w:w="1842" w:type="dxa"/>
            <w:shd w:val="clear" w:color="auto" w:fill="auto"/>
            <w:noWrap/>
            <w:vAlign w:val="center"/>
            <w:hideMark/>
          </w:tcPr>
          <w:p w:rsidR="00595A09" w:rsidRPr="00595A09" w:rsidRDefault="00595A09" w:rsidP="00595A09">
            <w:pPr>
              <w:jc w:val="right"/>
            </w:pPr>
            <w:r w:rsidRPr="00595A09">
              <w:t>208,9063</w:t>
            </w:r>
          </w:p>
        </w:tc>
        <w:tc>
          <w:tcPr>
            <w:tcW w:w="2127" w:type="dxa"/>
            <w:shd w:val="clear" w:color="auto" w:fill="auto"/>
            <w:noWrap/>
            <w:vAlign w:val="center"/>
            <w:hideMark/>
          </w:tcPr>
          <w:p w:rsidR="00595A09" w:rsidRPr="00595A09" w:rsidRDefault="00595A09" w:rsidP="00595A09">
            <w:pPr>
              <w:jc w:val="right"/>
            </w:pPr>
            <w:r w:rsidRPr="00595A09">
              <w:t>208,9063</w:t>
            </w:r>
          </w:p>
        </w:tc>
      </w:tr>
      <w:tr w:rsidR="00595A09" w:rsidRPr="00595A09" w:rsidTr="00206B82">
        <w:trPr>
          <w:trHeight w:val="345"/>
        </w:trPr>
        <w:tc>
          <w:tcPr>
            <w:tcW w:w="710" w:type="dxa"/>
            <w:shd w:val="clear" w:color="auto" w:fill="auto"/>
            <w:noWrap/>
            <w:vAlign w:val="center"/>
            <w:hideMark/>
          </w:tcPr>
          <w:p w:rsidR="00595A09" w:rsidRPr="00595A09" w:rsidRDefault="00595A09" w:rsidP="00595A09">
            <w:pPr>
              <w:jc w:val="center"/>
            </w:pPr>
            <w:r w:rsidRPr="00595A09">
              <w:t>2</w:t>
            </w:r>
          </w:p>
        </w:tc>
        <w:tc>
          <w:tcPr>
            <w:tcW w:w="4394" w:type="dxa"/>
            <w:shd w:val="clear" w:color="auto" w:fill="auto"/>
            <w:vAlign w:val="center"/>
            <w:hideMark/>
          </w:tcPr>
          <w:p w:rsidR="00595A09" w:rsidRPr="00595A09" w:rsidRDefault="00595A09" w:rsidP="00595A09">
            <w:r w:rsidRPr="00595A09">
              <w:t>Полезный отпуск тепла, в т.ч.:</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173,6443</w:t>
            </w:r>
          </w:p>
        </w:tc>
        <w:tc>
          <w:tcPr>
            <w:tcW w:w="2127" w:type="dxa"/>
            <w:shd w:val="clear" w:color="auto" w:fill="auto"/>
            <w:noWrap/>
            <w:vAlign w:val="center"/>
            <w:hideMark/>
          </w:tcPr>
          <w:p w:rsidR="00595A09" w:rsidRPr="00595A09" w:rsidRDefault="00595A09" w:rsidP="00595A09">
            <w:pPr>
              <w:jc w:val="right"/>
            </w:pPr>
            <w:r w:rsidRPr="00595A09">
              <w:t>173,6443</w:t>
            </w:r>
          </w:p>
        </w:tc>
      </w:tr>
      <w:tr w:rsidR="00595A09" w:rsidRPr="00595A09" w:rsidTr="00206B82">
        <w:trPr>
          <w:trHeight w:val="40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r w:rsidRPr="00595A09">
              <w:t>потребительский рынок:</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173,6443</w:t>
            </w:r>
          </w:p>
        </w:tc>
        <w:tc>
          <w:tcPr>
            <w:tcW w:w="2127" w:type="dxa"/>
            <w:shd w:val="clear" w:color="auto" w:fill="auto"/>
            <w:noWrap/>
            <w:vAlign w:val="center"/>
            <w:hideMark/>
          </w:tcPr>
          <w:p w:rsidR="00595A09" w:rsidRPr="00595A09" w:rsidRDefault="00595A09" w:rsidP="00595A09">
            <w:pPr>
              <w:jc w:val="right"/>
            </w:pPr>
            <w:r w:rsidRPr="00595A09">
              <w:t>173,6443</w:t>
            </w:r>
          </w:p>
        </w:tc>
      </w:tr>
      <w:tr w:rsidR="00595A09" w:rsidRPr="00595A09" w:rsidTr="00206B82">
        <w:trPr>
          <w:trHeight w:val="37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бюджетные потребители</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28,0786</w:t>
            </w:r>
          </w:p>
        </w:tc>
        <w:tc>
          <w:tcPr>
            <w:tcW w:w="2127" w:type="dxa"/>
            <w:shd w:val="clear" w:color="auto" w:fill="auto"/>
            <w:noWrap/>
            <w:vAlign w:val="center"/>
            <w:hideMark/>
          </w:tcPr>
          <w:p w:rsidR="00595A09" w:rsidRPr="00595A09" w:rsidRDefault="00595A09" w:rsidP="00595A09">
            <w:pPr>
              <w:jc w:val="right"/>
            </w:pPr>
            <w:r w:rsidRPr="00595A09">
              <w:t>28,0786</w:t>
            </w:r>
          </w:p>
        </w:tc>
      </w:tr>
      <w:tr w:rsidR="00595A09" w:rsidRPr="00595A09" w:rsidTr="00206B82">
        <w:trPr>
          <w:trHeight w:val="36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жилищные организации</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120,7499</w:t>
            </w:r>
          </w:p>
        </w:tc>
        <w:tc>
          <w:tcPr>
            <w:tcW w:w="2127" w:type="dxa"/>
            <w:shd w:val="clear" w:color="auto" w:fill="auto"/>
            <w:noWrap/>
            <w:vAlign w:val="center"/>
            <w:hideMark/>
          </w:tcPr>
          <w:p w:rsidR="00595A09" w:rsidRPr="00595A09" w:rsidRDefault="00595A09" w:rsidP="00595A09">
            <w:pPr>
              <w:jc w:val="right"/>
            </w:pPr>
            <w:r w:rsidRPr="00595A09">
              <w:t>120,7499</w:t>
            </w:r>
          </w:p>
        </w:tc>
      </w:tr>
      <w:tr w:rsidR="00595A09" w:rsidRPr="00595A09" w:rsidTr="00206B82">
        <w:trPr>
          <w:trHeight w:val="40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noWrap/>
            <w:vAlign w:val="center"/>
            <w:hideMark/>
          </w:tcPr>
          <w:p w:rsidR="00595A09" w:rsidRPr="00595A09" w:rsidRDefault="00595A09" w:rsidP="00595A09">
            <w:pPr>
              <w:ind w:firstLineChars="100" w:firstLine="240"/>
            </w:pPr>
            <w:r w:rsidRPr="00595A09">
              <w:t xml:space="preserve">  - иные потребители</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24,8158</w:t>
            </w:r>
          </w:p>
        </w:tc>
        <w:tc>
          <w:tcPr>
            <w:tcW w:w="2127" w:type="dxa"/>
            <w:shd w:val="clear" w:color="auto" w:fill="auto"/>
            <w:noWrap/>
            <w:vAlign w:val="center"/>
            <w:hideMark/>
          </w:tcPr>
          <w:p w:rsidR="00595A09" w:rsidRPr="00595A09" w:rsidRDefault="00595A09" w:rsidP="00595A09">
            <w:pPr>
              <w:jc w:val="right"/>
            </w:pPr>
            <w:r w:rsidRPr="00595A09">
              <w:t>24,8158</w:t>
            </w:r>
          </w:p>
        </w:tc>
      </w:tr>
      <w:tr w:rsidR="00595A09" w:rsidRPr="00595A09" w:rsidTr="00206B82">
        <w:trPr>
          <w:trHeight w:val="405"/>
        </w:trPr>
        <w:tc>
          <w:tcPr>
            <w:tcW w:w="710" w:type="dxa"/>
            <w:shd w:val="clear" w:color="auto" w:fill="auto"/>
            <w:noWrap/>
            <w:vAlign w:val="center"/>
            <w:hideMark/>
          </w:tcPr>
          <w:p w:rsidR="00595A09" w:rsidRPr="00595A09" w:rsidRDefault="00595A09" w:rsidP="00595A09">
            <w:pPr>
              <w:jc w:val="center"/>
            </w:pPr>
            <w:r w:rsidRPr="00595A09">
              <w:t>3</w:t>
            </w:r>
          </w:p>
        </w:tc>
        <w:tc>
          <w:tcPr>
            <w:tcW w:w="4394" w:type="dxa"/>
            <w:shd w:val="clear" w:color="auto" w:fill="auto"/>
            <w:vAlign w:val="center"/>
            <w:hideMark/>
          </w:tcPr>
          <w:p w:rsidR="00595A09" w:rsidRPr="00595A09" w:rsidRDefault="00595A09" w:rsidP="00595A09">
            <w:r w:rsidRPr="00595A09">
              <w:t>Потери, в т.ч.:</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35,2620</w:t>
            </w:r>
          </w:p>
        </w:tc>
        <w:tc>
          <w:tcPr>
            <w:tcW w:w="2127" w:type="dxa"/>
            <w:shd w:val="clear" w:color="auto" w:fill="auto"/>
            <w:noWrap/>
            <w:vAlign w:val="center"/>
            <w:hideMark/>
          </w:tcPr>
          <w:p w:rsidR="00595A09" w:rsidRPr="00595A09" w:rsidRDefault="00595A09" w:rsidP="00595A09">
            <w:pPr>
              <w:jc w:val="right"/>
            </w:pPr>
            <w:r w:rsidRPr="00595A09">
              <w:t>35,2620</w:t>
            </w:r>
          </w:p>
        </w:tc>
      </w:tr>
      <w:tr w:rsidR="00595A09" w:rsidRPr="00595A09" w:rsidTr="00206B82">
        <w:trPr>
          <w:trHeight w:val="36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на собственные нужды котельной</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15,6840</w:t>
            </w:r>
          </w:p>
        </w:tc>
        <w:tc>
          <w:tcPr>
            <w:tcW w:w="2127" w:type="dxa"/>
            <w:shd w:val="clear" w:color="auto" w:fill="auto"/>
            <w:noWrap/>
            <w:vAlign w:val="center"/>
            <w:hideMark/>
          </w:tcPr>
          <w:p w:rsidR="00595A09" w:rsidRPr="00595A09" w:rsidRDefault="00595A09" w:rsidP="00595A09">
            <w:pPr>
              <w:jc w:val="right"/>
            </w:pPr>
            <w:r w:rsidRPr="00595A09">
              <w:t>15,6840</w:t>
            </w:r>
          </w:p>
        </w:tc>
      </w:tr>
      <w:tr w:rsidR="00595A09" w:rsidRPr="00595A09" w:rsidTr="00206B82">
        <w:trPr>
          <w:trHeight w:val="52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в тепловых сетях, находящихся на балансе предприятия</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19,5780</w:t>
            </w:r>
          </w:p>
        </w:tc>
        <w:tc>
          <w:tcPr>
            <w:tcW w:w="2127" w:type="dxa"/>
            <w:shd w:val="clear" w:color="auto" w:fill="auto"/>
            <w:noWrap/>
            <w:vAlign w:val="center"/>
            <w:hideMark/>
          </w:tcPr>
          <w:p w:rsidR="00595A09" w:rsidRPr="00595A09" w:rsidRDefault="00595A09" w:rsidP="00595A09">
            <w:pPr>
              <w:jc w:val="right"/>
            </w:pPr>
            <w:r w:rsidRPr="00595A09">
              <w:t>19,5780</w:t>
            </w:r>
          </w:p>
        </w:tc>
      </w:tr>
      <w:tr w:rsidR="00595A09" w:rsidRPr="00595A09" w:rsidTr="00206B82">
        <w:trPr>
          <w:trHeight w:val="885"/>
        </w:trPr>
        <w:tc>
          <w:tcPr>
            <w:tcW w:w="710" w:type="dxa"/>
            <w:shd w:val="clear" w:color="auto" w:fill="auto"/>
            <w:noWrap/>
            <w:vAlign w:val="center"/>
            <w:hideMark/>
          </w:tcPr>
          <w:p w:rsidR="00595A09" w:rsidRPr="00595A09" w:rsidRDefault="00595A09" w:rsidP="00595A09">
            <w:pPr>
              <w:jc w:val="center"/>
            </w:pPr>
            <w:r w:rsidRPr="00595A09">
              <w:t>4</w:t>
            </w:r>
          </w:p>
        </w:tc>
        <w:tc>
          <w:tcPr>
            <w:tcW w:w="4394" w:type="dxa"/>
            <w:shd w:val="clear" w:color="auto" w:fill="auto"/>
            <w:vAlign w:val="center"/>
            <w:hideMark/>
          </w:tcPr>
          <w:p w:rsidR="00595A09" w:rsidRPr="00595A09" w:rsidRDefault="00595A09" w:rsidP="00595A09">
            <w:r w:rsidRPr="00595A09">
              <w:t>Сырье и материалы на технологические цели с расходами по перевозке всего, в том числе:</w:t>
            </w:r>
          </w:p>
        </w:tc>
        <w:tc>
          <w:tcPr>
            <w:tcW w:w="1471" w:type="dxa"/>
            <w:shd w:val="clear" w:color="auto" w:fill="auto"/>
            <w:noWrap/>
            <w:vAlign w:val="center"/>
            <w:hideMark/>
          </w:tcPr>
          <w:p w:rsidR="00595A09" w:rsidRPr="00595A09" w:rsidRDefault="00595A09" w:rsidP="00595A09">
            <w:pPr>
              <w:jc w:val="center"/>
            </w:pPr>
            <w:r w:rsidRPr="00595A09">
              <w:t>тыс. руб.</w:t>
            </w:r>
          </w:p>
        </w:tc>
        <w:tc>
          <w:tcPr>
            <w:tcW w:w="1842" w:type="dxa"/>
            <w:shd w:val="clear" w:color="auto" w:fill="auto"/>
            <w:noWrap/>
            <w:vAlign w:val="center"/>
            <w:hideMark/>
          </w:tcPr>
          <w:p w:rsidR="00595A09" w:rsidRPr="00595A09" w:rsidRDefault="00595A09" w:rsidP="00595A09">
            <w:pPr>
              <w:jc w:val="right"/>
            </w:pPr>
            <w:r w:rsidRPr="00595A09">
              <w:t>12 276,16</w:t>
            </w:r>
          </w:p>
        </w:tc>
        <w:tc>
          <w:tcPr>
            <w:tcW w:w="2127" w:type="dxa"/>
            <w:shd w:val="clear" w:color="auto" w:fill="auto"/>
            <w:noWrap/>
            <w:vAlign w:val="center"/>
            <w:hideMark/>
          </w:tcPr>
          <w:p w:rsidR="00595A09" w:rsidRPr="00595A09" w:rsidRDefault="00595A09" w:rsidP="00595A09">
            <w:pPr>
              <w:jc w:val="right"/>
            </w:pPr>
            <w:r w:rsidRPr="00595A09">
              <w:t>12 276,16</w:t>
            </w:r>
          </w:p>
        </w:tc>
      </w:tr>
      <w:tr w:rsidR="00595A09" w:rsidRPr="00595A09" w:rsidTr="00206B82">
        <w:trPr>
          <w:trHeight w:val="45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вода</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11 215,62</w:t>
            </w:r>
          </w:p>
        </w:tc>
        <w:tc>
          <w:tcPr>
            <w:tcW w:w="2127" w:type="dxa"/>
            <w:shd w:val="clear" w:color="auto" w:fill="auto"/>
            <w:noWrap/>
            <w:vAlign w:val="center"/>
            <w:hideMark/>
          </w:tcPr>
          <w:p w:rsidR="00595A09" w:rsidRPr="00595A09" w:rsidRDefault="00595A09" w:rsidP="00595A09">
            <w:pPr>
              <w:jc w:val="right"/>
            </w:pPr>
            <w:r w:rsidRPr="00595A09">
              <w:t>11 215,62</w:t>
            </w:r>
          </w:p>
        </w:tc>
      </w:tr>
      <w:tr w:rsidR="00595A09" w:rsidRPr="00595A09" w:rsidTr="00206B82">
        <w:trPr>
          <w:trHeight w:val="48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реагенты</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1 060,54</w:t>
            </w:r>
          </w:p>
        </w:tc>
        <w:tc>
          <w:tcPr>
            <w:tcW w:w="2127" w:type="dxa"/>
            <w:shd w:val="clear" w:color="auto" w:fill="auto"/>
            <w:noWrap/>
            <w:vAlign w:val="center"/>
            <w:hideMark/>
          </w:tcPr>
          <w:p w:rsidR="00595A09" w:rsidRPr="00595A09" w:rsidRDefault="00595A09" w:rsidP="00595A09">
            <w:pPr>
              <w:jc w:val="right"/>
            </w:pPr>
            <w:r w:rsidRPr="00595A09">
              <w:t>1 060,54</w:t>
            </w:r>
          </w:p>
        </w:tc>
      </w:tr>
      <w:tr w:rsidR="00595A09" w:rsidRPr="00595A09" w:rsidTr="00206B82">
        <w:trPr>
          <w:trHeight w:val="960"/>
        </w:trPr>
        <w:tc>
          <w:tcPr>
            <w:tcW w:w="710" w:type="dxa"/>
            <w:shd w:val="clear" w:color="auto" w:fill="auto"/>
            <w:noWrap/>
            <w:vAlign w:val="center"/>
            <w:hideMark/>
          </w:tcPr>
          <w:p w:rsidR="00595A09" w:rsidRPr="00595A09" w:rsidRDefault="00595A09" w:rsidP="00595A09">
            <w:pPr>
              <w:jc w:val="center"/>
            </w:pPr>
            <w:r w:rsidRPr="00595A09">
              <w:t>5</w:t>
            </w:r>
          </w:p>
        </w:tc>
        <w:tc>
          <w:tcPr>
            <w:tcW w:w="4394" w:type="dxa"/>
            <w:shd w:val="clear" w:color="auto" w:fill="auto"/>
            <w:vAlign w:val="center"/>
            <w:hideMark/>
          </w:tcPr>
          <w:p w:rsidR="00595A09" w:rsidRPr="00595A09" w:rsidRDefault="00595A09" w:rsidP="00595A09">
            <w:r w:rsidRPr="00595A09">
              <w:t>Топливо на технологические цели с расходами по перевозке всего, в том числе:</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101 840,08</w:t>
            </w:r>
          </w:p>
        </w:tc>
        <w:tc>
          <w:tcPr>
            <w:tcW w:w="2127" w:type="dxa"/>
            <w:shd w:val="clear" w:color="auto" w:fill="auto"/>
            <w:noWrap/>
            <w:vAlign w:val="center"/>
            <w:hideMark/>
          </w:tcPr>
          <w:p w:rsidR="00595A09" w:rsidRPr="00595A09" w:rsidRDefault="00595A09" w:rsidP="00595A09">
            <w:pPr>
              <w:jc w:val="right"/>
            </w:pPr>
            <w:r w:rsidRPr="00595A09">
              <w:t>106 394,94</w:t>
            </w:r>
          </w:p>
        </w:tc>
      </w:tr>
      <w:tr w:rsidR="00595A09" w:rsidRPr="00595A09" w:rsidTr="00206B82">
        <w:trPr>
          <w:trHeight w:val="48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стоимость натурального топлива</w:t>
            </w:r>
          </w:p>
        </w:tc>
        <w:tc>
          <w:tcPr>
            <w:tcW w:w="1471" w:type="dxa"/>
            <w:shd w:val="clear" w:color="auto" w:fill="auto"/>
            <w:noWrap/>
            <w:vAlign w:val="center"/>
            <w:hideMark/>
          </w:tcPr>
          <w:p w:rsidR="00595A09" w:rsidRPr="00595A09" w:rsidRDefault="00595A09" w:rsidP="00595A09">
            <w:pPr>
              <w:jc w:val="center"/>
            </w:pPr>
            <w:r w:rsidRPr="00595A09">
              <w:t> </w:t>
            </w:r>
          </w:p>
        </w:tc>
        <w:tc>
          <w:tcPr>
            <w:tcW w:w="1842" w:type="dxa"/>
            <w:shd w:val="clear" w:color="auto" w:fill="auto"/>
            <w:noWrap/>
            <w:vAlign w:val="center"/>
            <w:hideMark/>
          </w:tcPr>
          <w:p w:rsidR="00595A09" w:rsidRPr="00595A09" w:rsidRDefault="00595A09" w:rsidP="00595A09">
            <w:pPr>
              <w:jc w:val="right"/>
            </w:pPr>
            <w:r w:rsidRPr="00595A09">
              <w:t>60 432,28</w:t>
            </w:r>
          </w:p>
        </w:tc>
        <w:tc>
          <w:tcPr>
            <w:tcW w:w="2127" w:type="dxa"/>
            <w:shd w:val="clear" w:color="auto" w:fill="auto"/>
            <w:noWrap/>
            <w:vAlign w:val="center"/>
            <w:hideMark/>
          </w:tcPr>
          <w:p w:rsidR="00595A09" w:rsidRPr="00595A09" w:rsidRDefault="00595A09" w:rsidP="00595A09">
            <w:pPr>
              <w:jc w:val="right"/>
            </w:pPr>
            <w:r w:rsidRPr="00595A09">
              <w:t>60 432,28</w:t>
            </w:r>
          </w:p>
        </w:tc>
      </w:tr>
      <w:tr w:rsidR="00595A09" w:rsidRPr="00595A09" w:rsidTr="00206B82">
        <w:trPr>
          <w:trHeight w:val="450"/>
        </w:trPr>
        <w:tc>
          <w:tcPr>
            <w:tcW w:w="710" w:type="dxa"/>
            <w:shd w:val="clear" w:color="auto" w:fill="auto"/>
            <w:noWrap/>
            <w:vAlign w:val="center"/>
            <w:hideMark/>
          </w:tcPr>
          <w:p w:rsidR="00595A09" w:rsidRPr="00595A09" w:rsidRDefault="00595A09" w:rsidP="00595A09">
            <w:pPr>
              <w:jc w:val="center"/>
            </w:pPr>
            <w:r w:rsidRPr="00595A09">
              <w:t>6</w:t>
            </w:r>
          </w:p>
        </w:tc>
        <w:tc>
          <w:tcPr>
            <w:tcW w:w="4394" w:type="dxa"/>
            <w:shd w:val="clear" w:color="auto" w:fill="auto"/>
            <w:vAlign w:val="center"/>
            <w:hideMark/>
          </w:tcPr>
          <w:p w:rsidR="00595A09" w:rsidRPr="00595A09" w:rsidRDefault="00595A09" w:rsidP="00595A09">
            <w:r w:rsidRPr="00595A09">
              <w:t>Электроэнергия</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23 512,39</w:t>
            </w:r>
          </w:p>
        </w:tc>
        <w:tc>
          <w:tcPr>
            <w:tcW w:w="2127" w:type="dxa"/>
            <w:shd w:val="clear" w:color="auto" w:fill="auto"/>
            <w:noWrap/>
            <w:vAlign w:val="center"/>
            <w:hideMark/>
          </w:tcPr>
          <w:p w:rsidR="00595A09" w:rsidRPr="00595A09" w:rsidRDefault="00595A09" w:rsidP="00595A09">
            <w:pPr>
              <w:jc w:val="right"/>
            </w:pPr>
            <w:r w:rsidRPr="00595A09">
              <w:t>26 333,88</w:t>
            </w:r>
          </w:p>
        </w:tc>
      </w:tr>
      <w:tr w:rsidR="00595A09" w:rsidRPr="00595A09" w:rsidTr="00206B82">
        <w:trPr>
          <w:trHeight w:val="405"/>
        </w:trPr>
        <w:tc>
          <w:tcPr>
            <w:tcW w:w="710" w:type="dxa"/>
            <w:vMerge w:val="restart"/>
            <w:shd w:val="clear" w:color="auto" w:fill="auto"/>
            <w:noWrap/>
            <w:vAlign w:val="center"/>
            <w:hideMark/>
          </w:tcPr>
          <w:p w:rsidR="00595A09" w:rsidRPr="00595A09" w:rsidRDefault="00595A09" w:rsidP="00595A09">
            <w:pPr>
              <w:jc w:val="center"/>
            </w:pPr>
            <w:r w:rsidRPr="00595A09">
              <w:t>7</w:t>
            </w:r>
          </w:p>
        </w:tc>
        <w:tc>
          <w:tcPr>
            <w:tcW w:w="4394" w:type="dxa"/>
            <w:shd w:val="clear" w:color="auto" w:fill="auto"/>
            <w:vAlign w:val="center"/>
            <w:hideMark/>
          </w:tcPr>
          <w:p w:rsidR="00595A09" w:rsidRPr="00595A09" w:rsidRDefault="00595A09" w:rsidP="00595A09">
            <w:r w:rsidRPr="00595A09">
              <w:t xml:space="preserve">Затраты на оплату труда </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59 140,75</w:t>
            </w:r>
          </w:p>
        </w:tc>
        <w:tc>
          <w:tcPr>
            <w:tcW w:w="2127" w:type="dxa"/>
            <w:shd w:val="clear" w:color="auto" w:fill="auto"/>
            <w:noWrap/>
            <w:vAlign w:val="center"/>
            <w:hideMark/>
          </w:tcPr>
          <w:p w:rsidR="00595A09" w:rsidRPr="00595A09" w:rsidRDefault="00595A09" w:rsidP="00595A09">
            <w:pPr>
              <w:jc w:val="right"/>
            </w:pPr>
            <w:r w:rsidRPr="00595A09">
              <w:t>63 339,74</w:t>
            </w:r>
          </w:p>
        </w:tc>
      </w:tr>
      <w:tr w:rsidR="00595A09" w:rsidRPr="00595A09" w:rsidTr="00206B82">
        <w:trPr>
          <w:trHeight w:val="405"/>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r w:rsidRPr="00595A09">
              <w:t>Отчисления на социальные нужды:</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17 860,51</w:t>
            </w:r>
          </w:p>
        </w:tc>
        <w:tc>
          <w:tcPr>
            <w:tcW w:w="2127" w:type="dxa"/>
            <w:shd w:val="clear" w:color="auto" w:fill="auto"/>
            <w:noWrap/>
            <w:vAlign w:val="center"/>
            <w:hideMark/>
          </w:tcPr>
          <w:p w:rsidR="00595A09" w:rsidRPr="00595A09" w:rsidRDefault="00595A09" w:rsidP="00595A09">
            <w:pPr>
              <w:jc w:val="right"/>
            </w:pPr>
            <w:r w:rsidRPr="00595A09">
              <w:t>19 128,60</w:t>
            </w:r>
          </w:p>
        </w:tc>
      </w:tr>
      <w:tr w:rsidR="00595A09" w:rsidRPr="00595A09" w:rsidTr="00206B82">
        <w:trPr>
          <w:trHeight w:val="42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r w:rsidRPr="00595A09">
              <w:t>Средний уровень заработной платы</w:t>
            </w:r>
          </w:p>
        </w:tc>
        <w:tc>
          <w:tcPr>
            <w:tcW w:w="1471" w:type="dxa"/>
            <w:shd w:val="clear" w:color="auto" w:fill="auto"/>
            <w:noWrap/>
            <w:vAlign w:val="center"/>
            <w:hideMark/>
          </w:tcPr>
          <w:p w:rsidR="00595A09" w:rsidRPr="00595A09" w:rsidRDefault="00595A09" w:rsidP="00595A09">
            <w:pPr>
              <w:jc w:val="center"/>
            </w:pPr>
            <w:r w:rsidRPr="00595A09">
              <w:t>руб.</w:t>
            </w:r>
          </w:p>
        </w:tc>
        <w:tc>
          <w:tcPr>
            <w:tcW w:w="1842" w:type="dxa"/>
            <w:shd w:val="clear" w:color="auto" w:fill="auto"/>
            <w:noWrap/>
            <w:vAlign w:val="center"/>
            <w:hideMark/>
          </w:tcPr>
          <w:p w:rsidR="00595A09" w:rsidRPr="00595A09" w:rsidRDefault="00595A09" w:rsidP="00595A09">
            <w:pPr>
              <w:jc w:val="right"/>
            </w:pPr>
            <w:r w:rsidRPr="00595A09">
              <w:t>9 976,51</w:t>
            </w:r>
          </w:p>
        </w:tc>
        <w:tc>
          <w:tcPr>
            <w:tcW w:w="2127" w:type="dxa"/>
            <w:shd w:val="clear" w:color="auto" w:fill="auto"/>
            <w:noWrap/>
            <w:vAlign w:val="center"/>
            <w:hideMark/>
          </w:tcPr>
          <w:p w:rsidR="00595A09" w:rsidRPr="00595A09" w:rsidRDefault="00595A09" w:rsidP="00595A09">
            <w:pPr>
              <w:jc w:val="right"/>
            </w:pPr>
            <w:r w:rsidRPr="00595A09">
              <w:t>10 684,84</w:t>
            </w:r>
          </w:p>
        </w:tc>
      </w:tr>
      <w:tr w:rsidR="00595A09" w:rsidRPr="00595A09" w:rsidTr="00206B82">
        <w:trPr>
          <w:trHeight w:val="435"/>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r w:rsidRPr="00595A09">
              <w:t>Численность</w:t>
            </w:r>
          </w:p>
        </w:tc>
        <w:tc>
          <w:tcPr>
            <w:tcW w:w="1471" w:type="dxa"/>
            <w:shd w:val="clear" w:color="auto" w:fill="auto"/>
            <w:noWrap/>
            <w:vAlign w:val="center"/>
            <w:hideMark/>
          </w:tcPr>
          <w:p w:rsidR="00595A09" w:rsidRPr="00595A09" w:rsidRDefault="00595A09" w:rsidP="00595A09">
            <w:pPr>
              <w:jc w:val="center"/>
            </w:pPr>
            <w:r w:rsidRPr="00595A09">
              <w:t>чел.</w:t>
            </w:r>
          </w:p>
        </w:tc>
        <w:tc>
          <w:tcPr>
            <w:tcW w:w="1842" w:type="dxa"/>
            <w:shd w:val="clear" w:color="auto" w:fill="auto"/>
            <w:noWrap/>
            <w:vAlign w:val="center"/>
            <w:hideMark/>
          </w:tcPr>
          <w:p w:rsidR="00595A09" w:rsidRPr="00595A09" w:rsidRDefault="00595A09" w:rsidP="00595A09">
            <w:pPr>
              <w:jc w:val="right"/>
            </w:pPr>
            <w:r w:rsidRPr="00595A09">
              <w:t>494,00</w:t>
            </w:r>
          </w:p>
        </w:tc>
        <w:tc>
          <w:tcPr>
            <w:tcW w:w="2127" w:type="dxa"/>
            <w:shd w:val="clear" w:color="auto" w:fill="auto"/>
            <w:noWrap/>
            <w:vAlign w:val="center"/>
            <w:hideMark/>
          </w:tcPr>
          <w:p w:rsidR="00595A09" w:rsidRPr="00595A09" w:rsidRDefault="00595A09" w:rsidP="00595A09">
            <w:pPr>
              <w:jc w:val="right"/>
            </w:pPr>
            <w:r w:rsidRPr="00595A09">
              <w:t>494,00</w:t>
            </w:r>
          </w:p>
        </w:tc>
      </w:tr>
      <w:tr w:rsidR="00595A09" w:rsidRPr="00595A09" w:rsidTr="00206B82">
        <w:trPr>
          <w:trHeight w:val="585"/>
        </w:trPr>
        <w:tc>
          <w:tcPr>
            <w:tcW w:w="710" w:type="dxa"/>
            <w:shd w:val="clear" w:color="auto" w:fill="auto"/>
            <w:noWrap/>
            <w:vAlign w:val="center"/>
            <w:hideMark/>
          </w:tcPr>
          <w:p w:rsidR="00595A09" w:rsidRPr="00595A09" w:rsidRDefault="00595A09" w:rsidP="00595A09">
            <w:pPr>
              <w:jc w:val="center"/>
            </w:pPr>
            <w:r w:rsidRPr="00595A09">
              <w:t>8</w:t>
            </w:r>
          </w:p>
        </w:tc>
        <w:tc>
          <w:tcPr>
            <w:tcW w:w="4394" w:type="dxa"/>
            <w:shd w:val="clear" w:color="auto" w:fill="auto"/>
            <w:vAlign w:val="center"/>
            <w:hideMark/>
          </w:tcPr>
          <w:p w:rsidR="00595A09" w:rsidRPr="00595A09" w:rsidRDefault="00595A09" w:rsidP="00595A09">
            <w:r w:rsidRPr="00595A09">
              <w:t>Амортизация основных средств</w:t>
            </w:r>
          </w:p>
        </w:tc>
        <w:tc>
          <w:tcPr>
            <w:tcW w:w="1471" w:type="dxa"/>
            <w:shd w:val="clear" w:color="auto" w:fill="auto"/>
            <w:noWrap/>
            <w:vAlign w:val="center"/>
            <w:hideMark/>
          </w:tcPr>
          <w:p w:rsidR="00595A09" w:rsidRPr="00595A09" w:rsidRDefault="00595A09" w:rsidP="00595A09">
            <w:pPr>
              <w:jc w:val="center"/>
            </w:pPr>
            <w:r w:rsidRPr="00595A09">
              <w:t>тыс. руб.</w:t>
            </w:r>
          </w:p>
        </w:tc>
        <w:tc>
          <w:tcPr>
            <w:tcW w:w="1842" w:type="dxa"/>
            <w:shd w:val="clear" w:color="auto" w:fill="auto"/>
            <w:noWrap/>
            <w:vAlign w:val="center"/>
            <w:hideMark/>
          </w:tcPr>
          <w:p w:rsidR="00595A09" w:rsidRPr="00595A09" w:rsidRDefault="00595A09" w:rsidP="00595A09">
            <w:pPr>
              <w:jc w:val="right"/>
            </w:pPr>
            <w:r w:rsidRPr="00595A09">
              <w:t>2 681,05</w:t>
            </w:r>
          </w:p>
        </w:tc>
        <w:tc>
          <w:tcPr>
            <w:tcW w:w="2127" w:type="dxa"/>
            <w:shd w:val="clear" w:color="auto" w:fill="auto"/>
            <w:noWrap/>
            <w:vAlign w:val="center"/>
            <w:hideMark/>
          </w:tcPr>
          <w:p w:rsidR="00595A09" w:rsidRPr="00595A09" w:rsidRDefault="00595A09" w:rsidP="00595A09">
            <w:pPr>
              <w:jc w:val="right"/>
            </w:pPr>
            <w:r w:rsidRPr="00595A09">
              <w:t>2 681,05</w:t>
            </w:r>
          </w:p>
        </w:tc>
      </w:tr>
      <w:tr w:rsidR="00595A09" w:rsidRPr="00595A09" w:rsidTr="00206B82">
        <w:trPr>
          <w:trHeight w:val="600"/>
        </w:trPr>
        <w:tc>
          <w:tcPr>
            <w:tcW w:w="710" w:type="dxa"/>
            <w:vMerge w:val="restart"/>
            <w:shd w:val="clear" w:color="auto" w:fill="auto"/>
            <w:noWrap/>
            <w:vAlign w:val="center"/>
            <w:hideMark/>
          </w:tcPr>
          <w:p w:rsidR="00595A09" w:rsidRPr="00595A09" w:rsidRDefault="00595A09" w:rsidP="00595A09">
            <w:pPr>
              <w:jc w:val="center"/>
            </w:pPr>
            <w:r w:rsidRPr="00595A09">
              <w:t>9</w:t>
            </w:r>
          </w:p>
        </w:tc>
        <w:tc>
          <w:tcPr>
            <w:tcW w:w="4394" w:type="dxa"/>
            <w:shd w:val="clear" w:color="auto" w:fill="auto"/>
            <w:vAlign w:val="center"/>
            <w:hideMark/>
          </w:tcPr>
          <w:p w:rsidR="00595A09" w:rsidRPr="00595A09" w:rsidRDefault="00595A09" w:rsidP="00595A09">
            <w:r w:rsidRPr="00595A09">
              <w:t xml:space="preserve">Прочие затраты всего, в т. ч.: </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30 316,92</w:t>
            </w:r>
          </w:p>
        </w:tc>
        <w:tc>
          <w:tcPr>
            <w:tcW w:w="2127" w:type="dxa"/>
            <w:shd w:val="clear" w:color="auto" w:fill="auto"/>
            <w:noWrap/>
            <w:vAlign w:val="center"/>
            <w:hideMark/>
          </w:tcPr>
          <w:p w:rsidR="00595A09" w:rsidRPr="00595A09" w:rsidRDefault="00595A09" w:rsidP="00595A09">
            <w:pPr>
              <w:jc w:val="right"/>
            </w:pPr>
            <w:r w:rsidRPr="00595A09">
              <w:t>30 654,81</w:t>
            </w:r>
          </w:p>
        </w:tc>
      </w:tr>
      <w:tr w:rsidR="00595A09" w:rsidRPr="00595A09" w:rsidTr="00206B82">
        <w:trPr>
          <w:trHeight w:val="54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затраты на ремонтные работы</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10 883,00</w:t>
            </w:r>
          </w:p>
        </w:tc>
        <w:tc>
          <w:tcPr>
            <w:tcW w:w="2127" w:type="dxa"/>
            <w:shd w:val="clear" w:color="auto" w:fill="auto"/>
            <w:noWrap/>
            <w:vAlign w:val="center"/>
            <w:hideMark/>
          </w:tcPr>
          <w:p w:rsidR="00595A09" w:rsidRPr="00595A09" w:rsidRDefault="00595A09" w:rsidP="00595A09">
            <w:pPr>
              <w:jc w:val="right"/>
            </w:pPr>
            <w:r w:rsidRPr="00595A09">
              <w:t>11 017,00</w:t>
            </w:r>
          </w:p>
        </w:tc>
      </w:tr>
      <w:tr w:rsidR="00595A09" w:rsidRPr="00595A09" w:rsidTr="00206B82">
        <w:trPr>
          <w:trHeight w:val="585"/>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услуги производственного характера</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6 330,64</w:t>
            </w:r>
          </w:p>
        </w:tc>
        <w:tc>
          <w:tcPr>
            <w:tcW w:w="2127" w:type="dxa"/>
            <w:shd w:val="clear" w:color="auto" w:fill="auto"/>
            <w:noWrap/>
            <w:vAlign w:val="center"/>
            <w:hideMark/>
          </w:tcPr>
          <w:p w:rsidR="00595A09" w:rsidRPr="00595A09" w:rsidRDefault="00595A09" w:rsidP="00595A09">
            <w:pPr>
              <w:jc w:val="right"/>
            </w:pPr>
            <w:r w:rsidRPr="00595A09">
              <w:t>6 470,00</w:t>
            </w:r>
          </w:p>
        </w:tc>
      </w:tr>
      <w:tr w:rsidR="00595A09" w:rsidRPr="00595A09" w:rsidTr="00206B82">
        <w:trPr>
          <w:trHeight w:val="54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вспомогательные материалы</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1 317,00</w:t>
            </w:r>
          </w:p>
        </w:tc>
        <w:tc>
          <w:tcPr>
            <w:tcW w:w="2127" w:type="dxa"/>
            <w:shd w:val="clear" w:color="auto" w:fill="auto"/>
            <w:noWrap/>
            <w:vAlign w:val="center"/>
            <w:hideMark/>
          </w:tcPr>
          <w:p w:rsidR="00595A09" w:rsidRPr="00595A09" w:rsidRDefault="00595A09" w:rsidP="00595A09">
            <w:pPr>
              <w:jc w:val="right"/>
            </w:pPr>
            <w:r w:rsidRPr="00595A09">
              <w:t>1 381,53</w:t>
            </w:r>
          </w:p>
        </w:tc>
      </w:tr>
      <w:tr w:rsidR="00595A09" w:rsidRPr="00595A09" w:rsidTr="00206B82">
        <w:trPr>
          <w:trHeight w:val="495"/>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аренда</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9 798,25</w:t>
            </w:r>
          </w:p>
        </w:tc>
        <w:tc>
          <w:tcPr>
            <w:tcW w:w="2127" w:type="dxa"/>
            <w:shd w:val="clear" w:color="auto" w:fill="auto"/>
            <w:noWrap/>
            <w:vAlign w:val="center"/>
            <w:hideMark/>
          </w:tcPr>
          <w:p w:rsidR="00595A09" w:rsidRPr="00595A09" w:rsidRDefault="00595A09" w:rsidP="00595A09">
            <w:pPr>
              <w:jc w:val="right"/>
            </w:pPr>
            <w:r w:rsidRPr="00595A09">
              <w:t>9 798,25</w:t>
            </w:r>
          </w:p>
        </w:tc>
      </w:tr>
      <w:tr w:rsidR="00595A09" w:rsidRPr="00595A09" w:rsidTr="00206B82">
        <w:trPr>
          <w:trHeight w:val="54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НИОКР</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1 857,53</w:t>
            </w:r>
          </w:p>
        </w:tc>
        <w:tc>
          <w:tcPr>
            <w:tcW w:w="2127" w:type="dxa"/>
            <w:shd w:val="clear" w:color="auto" w:fill="auto"/>
            <w:noWrap/>
            <w:vAlign w:val="center"/>
            <w:hideMark/>
          </w:tcPr>
          <w:p w:rsidR="00595A09" w:rsidRPr="00595A09" w:rsidRDefault="00595A09" w:rsidP="00595A09">
            <w:pPr>
              <w:jc w:val="right"/>
            </w:pPr>
            <w:r w:rsidRPr="00595A09">
              <w:t>1 857,53</w:t>
            </w:r>
          </w:p>
        </w:tc>
      </w:tr>
      <w:tr w:rsidR="00595A09" w:rsidRPr="00595A09" w:rsidTr="00206B82">
        <w:trPr>
          <w:trHeight w:val="555"/>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страховые платежи</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0,50</w:t>
            </w:r>
          </w:p>
        </w:tc>
        <w:tc>
          <w:tcPr>
            <w:tcW w:w="2127" w:type="dxa"/>
            <w:shd w:val="clear" w:color="auto" w:fill="auto"/>
            <w:noWrap/>
            <w:vAlign w:val="center"/>
            <w:hideMark/>
          </w:tcPr>
          <w:p w:rsidR="00595A09" w:rsidRPr="00595A09" w:rsidRDefault="00595A09" w:rsidP="00595A09">
            <w:pPr>
              <w:jc w:val="right"/>
            </w:pPr>
            <w:r w:rsidRPr="00595A09">
              <w:t>0,50</w:t>
            </w:r>
          </w:p>
        </w:tc>
      </w:tr>
      <w:tr w:rsidR="00595A09" w:rsidRPr="00595A09" w:rsidTr="00206B82">
        <w:trPr>
          <w:trHeight w:val="48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налоги, относимые на производственные затраты</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130,00</w:t>
            </w:r>
          </w:p>
        </w:tc>
        <w:tc>
          <w:tcPr>
            <w:tcW w:w="2127" w:type="dxa"/>
            <w:shd w:val="clear" w:color="auto" w:fill="auto"/>
            <w:noWrap/>
            <w:vAlign w:val="center"/>
            <w:hideMark/>
          </w:tcPr>
          <w:p w:rsidR="00595A09" w:rsidRPr="00595A09" w:rsidRDefault="00595A09" w:rsidP="00595A09">
            <w:pPr>
              <w:jc w:val="right"/>
            </w:pPr>
            <w:r w:rsidRPr="00595A09">
              <w:t>130,00</w:t>
            </w:r>
          </w:p>
        </w:tc>
      </w:tr>
      <w:tr w:rsidR="00595A09" w:rsidRPr="00595A09" w:rsidTr="00206B82">
        <w:trPr>
          <w:trHeight w:val="405"/>
        </w:trPr>
        <w:tc>
          <w:tcPr>
            <w:tcW w:w="710" w:type="dxa"/>
            <w:shd w:val="clear" w:color="auto" w:fill="auto"/>
            <w:noWrap/>
            <w:vAlign w:val="center"/>
            <w:hideMark/>
          </w:tcPr>
          <w:p w:rsidR="00595A09" w:rsidRPr="00595A09" w:rsidRDefault="00595A09" w:rsidP="00595A09">
            <w:pPr>
              <w:jc w:val="center"/>
            </w:pPr>
            <w:r w:rsidRPr="00595A09">
              <w:t>10</w:t>
            </w:r>
          </w:p>
        </w:tc>
        <w:tc>
          <w:tcPr>
            <w:tcW w:w="4394" w:type="dxa"/>
            <w:shd w:val="clear" w:color="auto" w:fill="auto"/>
            <w:vAlign w:val="center"/>
            <w:hideMark/>
          </w:tcPr>
          <w:p w:rsidR="00595A09" w:rsidRPr="00595A09" w:rsidRDefault="00595A09" w:rsidP="00595A09">
            <w:r w:rsidRPr="00595A09">
              <w:t>Другие расходы</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6 990,00</w:t>
            </w:r>
          </w:p>
        </w:tc>
        <w:tc>
          <w:tcPr>
            <w:tcW w:w="2127" w:type="dxa"/>
            <w:shd w:val="clear" w:color="auto" w:fill="auto"/>
            <w:noWrap/>
            <w:vAlign w:val="center"/>
            <w:hideMark/>
          </w:tcPr>
          <w:p w:rsidR="00595A09" w:rsidRPr="00595A09" w:rsidRDefault="00595A09" w:rsidP="00595A09">
            <w:pPr>
              <w:jc w:val="right"/>
            </w:pPr>
            <w:r w:rsidRPr="00595A09">
              <w:t>7 690,04</w:t>
            </w:r>
          </w:p>
        </w:tc>
      </w:tr>
      <w:tr w:rsidR="00595A09" w:rsidRPr="00595A09" w:rsidTr="00206B82">
        <w:trPr>
          <w:trHeight w:val="480"/>
        </w:trPr>
        <w:tc>
          <w:tcPr>
            <w:tcW w:w="710" w:type="dxa"/>
            <w:shd w:val="clear" w:color="auto" w:fill="auto"/>
            <w:noWrap/>
            <w:vAlign w:val="center"/>
            <w:hideMark/>
          </w:tcPr>
          <w:p w:rsidR="00595A09" w:rsidRPr="00595A09" w:rsidRDefault="00595A09" w:rsidP="00595A09">
            <w:pPr>
              <w:jc w:val="center"/>
            </w:pPr>
            <w:r w:rsidRPr="00595A09">
              <w:t>11</w:t>
            </w:r>
          </w:p>
        </w:tc>
        <w:tc>
          <w:tcPr>
            <w:tcW w:w="4394" w:type="dxa"/>
            <w:shd w:val="clear" w:color="auto" w:fill="auto"/>
            <w:vAlign w:val="center"/>
            <w:hideMark/>
          </w:tcPr>
          <w:p w:rsidR="00595A09" w:rsidRPr="00595A09" w:rsidRDefault="00595A09" w:rsidP="00595A09">
            <w:r w:rsidRPr="00595A09">
              <w:t>Итого расходов</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254 617,86</w:t>
            </w:r>
          </w:p>
        </w:tc>
        <w:tc>
          <w:tcPr>
            <w:tcW w:w="2127" w:type="dxa"/>
            <w:shd w:val="clear" w:color="auto" w:fill="auto"/>
            <w:noWrap/>
            <w:vAlign w:val="center"/>
            <w:hideMark/>
          </w:tcPr>
          <w:p w:rsidR="00595A09" w:rsidRPr="00595A09" w:rsidRDefault="00595A09" w:rsidP="00595A09">
            <w:pPr>
              <w:jc w:val="right"/>
            </w:pPr>
            <w:r w:rsidRPr="00595A09">
              <w:t>268 499,23</w:t>
            </w:r>
          </w:p>
        </w:tc>
      </w:tr>
      <w:tr w:rsidR="00595A09" w:rsidRPr="00595A09" w:rsidTr="00206B82">
        <w:trPr>
          <w:trHeight w:val="525"/>
        </w:trPr>
        <w:tc>
          <w:tcPr>
            <w:tcW w:w="710" w:type="dxa"/>
            <w:shd w:val="clear" w:color="auto" w:fill="auto"/>
            <w:noWrap/>
            <w:vAlign w:val="center"/>
            <w:hideMark/>
          </w:tcPr>
          <w:p w:rsidR="00595A09" w:rsidRPr="00595A09" w:rsidRDefault="00595A09" w:rsidP="00595A09">
            <w:pPr>
              <w:jc w:val="center"/>
            </w:pPr>
            <w:r w:rsidRPr="00595A09">
              <w:t>12</w:t>
            </w:r>
          </w:p>
        </w:tc>
        <w:tc>
          <w:tcPr>
            <w:tcW w:w="4394" w:type="dxa"/>
            <w:shd w:val="clear" w:color="auto" w:fill="auto"/>
            <w:vAlign w:val="center"/>
            <w:hideMark/>
          </w:tcPr>
          <w:p w:rsidR="00595A09" w:rsidRPr="00595A09" w:rsidRDefault="00595A09" w:rsidP="00595A09">
            <w:r w:rsidRPr="00595A09">
              <w:t>Себестоимость 1Гкал</w:t>
            </w:r>
          </w:p>
        </w:tc>
        <w:tc>
          <w:tcPr>
            <w:tcW w:w="1471" w:type="dxa"/>
            <w:shd w:val="clear" w:color="auto" w:fill="auto"/>
            <w:noWrap/>
            <w:vAlign w:val="center"/>
            <w:hideMark/>
          </w:tcPr>
          <w:p w:rsidR="00595A09" w:rsidRPr="00595A09" w:rsidRDefault="00595A09" w:rsidP="00595A09">
            <w:pPr>
              <w:jc w:val="center"/>
            </w:pPr>
            <w:r w:rsidRPr="00595A09">
              <w:t>руб./Гкал</w:t>
            </w:r>
          </w:p>
        </w:tc>
        <w:tc>
          <w:tcPr>
            <w:tcW w:w="1842" w:type="dxa"/>
            <w:shd w:val="clear" w:color="auto" w:fill="auto"/>
            <w:noWrap/>
            <w:vAlign w:val="center"/>
            <w:hideMark/>
          </w:tcPr>
          <w:p w:rsidR="00595A09" w:rsidRPr="00595A09" w:rsidRDefault="00595A09" w:rsidP="00595A09">
            <w:pPr>
              <w:jc w:val="right"/>
            </w:pPr>
            <w:r w:rsidRPr="00595A09">
              <w:t>1466,32</w:t>
            </w:r>
          </w:p>
        </w:tc>
        <w:tc>
          <w:tcPr>
            <w:tcW w:w="2127" w:type="dxa"/>
            <w:shd w:val="clear" w:color="auto" w:fill="auto"/>
            <w:noWrap/>
            <w:vAlign w:val="center"/>
            <w:hideMark/>
          </w:tcPr>
          <w:p w:rsidR="00595A09" w:rsidRPr="00595A09" w:rsidRDefault="00595A09" w:rsidP="00595A09">
            <w:pPr>
              <w:jc w:val="right"/>
            </w:pPr>
            <w:r w:rsidRPr="00595A09">
              <w:t>1546,26</w:t>
            </w:r>
          </w:p>
        </w:tc>
      </w:tr>
      <w:tr w:rsidR="00595A09" w:rsidRPr="00595A09" w:rsidTr="00206B82">
        <w:trPr>
          <w:trHeight w:val="510"/>
        </w:trPr>
        <w:tc>
          <w:tcPr>
            <w:tcW w:w="710" w:type="dxa"/>
            <w:shd w:val="clear" w:color="auto" w:fill="auto"/>
            <w:noWrap/>
            <w:vAlign w:val="center"/>
            <w:hideMark/>
          </w:tcPr>
          <w:p w:rsidR="00595A09" w:rsidRPr="00595A09" w:rsidRDefault="00595A09" w:rsidP="00595A09">
            <w:pPr>
              <w:jc w:val="center"/>
            </w:pPr>
            <w:r w:rsidRPr="00595A09">
              <w:t>13</w:t>
            </w:r>
          </w:p>
        </w:tc>
        <w:tc>
          <w:tcPr>
            <w:tcW w:w="4394" w:type="dxa"/>
            <w:shd w:val="clear" w:color="auto" w:fill="auto"/>
            <w:vAlign w:val="center"/>
            <w:hideMark/>
          </w:tcPr>
          <w:p w:rsidR="00595A09" w:rsidRPr="00595A09" w:rsidRDefault="00595A09" w:rsidP="00595A09">
            <w:r w:rsidRPr="00595A09">
              <w:t>Необходимая прибыль (убытки), в т.ч.:</w:t>
            </w:r>
          </w:p>
        </w:tc>
        <w:tc>
          <w:tcPr>
            <w:tcW w:w="1471" w:type="dxa"/>
            <w:shd w:val="clear" w:color="auto" w:fill="auto"/>
            <w:noWrap/>
            <w:vAlign w:val="center"/>
            <w:hideMark/>
          </w:tcPr>
          <w:p w:rsidR="00595A09" w:rsidRPr="00595A09" w:rsidRDefault="00595A09" w:rsidP="00595A09">
            <w:pPr>
              <w:jc w:val="center"/>
            </w:pPr>
            <w:r w:rsidRPr="00595A09">
              <w:t>тыс. руб.</w:t>
            </w:r>
          </w:p>
        </w:tc>
        <w:tc>
          <w:tcPr>
            <w:tcW w:w="1842" w:type="dxa"/>
            <w:shd w:val="clear" w:color="auto" w:fill="auto"/>
            <w:noWrap/>
            <w:vAlign w:val="center"/>
            <w:hideMark/>
          </w:tcPr>
          <w:p w:rsidR="00595A09" w:rsidRPr="00595A09" w:rsidRDefault="00595A09" w:rsidP="00595A09">
            <w:pPr>
              <w:jc w:val="right"/>
            </w:pPr>
            <w:r w:rsidRPr="00595A09">
              <w:t>2 337,28</w:t>
            </w:r>
          </w:p>
        </w:tc>
        <w:tc>
          <w:tcPr>
            <w:tcW w:w="2127" w:type="dxa"/>
            <w:shd w:val="clear" w:color="auto" w:fill="auto"/>
            <w:noWrap/>
            <w:vAlign w:val="center"/>
            <w:hideMark/>
          </w:tcPr>
          <w:p w:rsidR="00595A09" w:rsidRPr="00595A09" w:rsidRDefault="00595A09" w:rsidP="00595A09">
            <w:pPr>
              <w:jc w:val="right"/>
            </w:pPr>
            <w:r w:rsidRPr="00595A09">
              <w:t>12 069,78</w:t>
            </w:r>
          </w:p>
        </w:tc>
      </w:tr>
      <w:tr w:rsidR="00595A09" w:rsidRPr="00595A09" w:rsidTr="00206B82">
        <w:trPr>
          <w:trHeight w:val="36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на развитие производства</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0,00</w:t>
            </w:r>
          </w:p>
        </w:tc>
        <w:tc>
          <w:tcPr>
            <w:tcW w:w="2127" w:type="dxa"/>
            <w:shd w:val="clear" w:color="auto" w:fill="auto"/>
            <w:noWrap/>
            <w:vAlign w:val="center"/>
            <w:hideMark/>
          </w:tcPr>
          <w:p w:rsidR="00595A09" w:rsidRPr="00595A09" w:rsidRDefault="00595A09" w:rsidP="00595A09">
            <w:pPr>
              <w:jc w:val="right"/>
            </w:pPr>
            <w:r w:rsidRPr="00595A09">
              <w:t>7 786,00</w:t>
            </w:r>
          </w:p>
        </w:tc>
      </w:tr>
      <w:tr w:rsidR="00595A09" w:rsidRPr="00595A09" w:rsidTr="00206B82">
        <w:trPr>
          <w:trHeight w:val="43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r w:rsidRPr="00595A09">
              <w:t xml:space="preserve">    - на социальное развитие</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390,00</w:t>
            </w:r>
          </w:p>
        </w:tc>
        <w:tc>
          <w:tcPr>
            <w:tcW w:w="2127" w:type="dxa"/>
            <w:shd w:val="clear" w:color="auto" w:fill="auto"/>
            <w:noWrap/>
            <w:vAlign w:val="center"/>
            <w:hideMark/>
          </w:tcPr>
          <w:p w:rsidR="00595A09" w:rsidRPr="00595A09" w:rsidRDefault="00595A09" w:rsidP="00595A09">
            <w:pPr>
              <w:jc w:val="right"/>
            </w:pPr>
            <w:r w:rsidRPr="00595A09">
              <w:t>390,00</w:t>
            </w:r>
          </w:p>
        </w:tc>
      </w:tr>
      <w:tr w:rsidR="00595A09" w:rsidRPr="00595A09" w:rsidTr="00206B82">
        <w:trPr>
          <w:trHeight w:val="39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r w:rsidRPr="00595A09">
              <w:t xml:space="preserve">    - на поощрение</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1 110,45</w:t>
            </w:r>
          </w:p>
        </w:tc>
        <w:tc>
          <w:tcPr>
            <w:tcW w:w="2127" w:type="dxa"/>
            <w:shd w:val="clear" w:color="auto" w:fill="auto"/>
            <w:noWrap/>
            <w:vAlign w:val="center"/>
            <w:hideMark/>
          </w:tcPr>
          <w:p w:rsidR="00595A09" w:rsidRPr="00595A09" w:rsidRDefault="00595A09" w:rsidP="00595A09">
            <w:pPr>
              <w:jc w:val="right"/>
            </w:pPr>
            <w:r w:rsidRPr="00595A09">
              <w:t>1 110,45</w:t>
            </w:r>
          </w:p>
        </w:tc>
      </w:tr>
      <w:tr w:rsidR="00595A09" w:rsidRPr="00595A09" w:rsidTr="00206B82">
        <w:trPr>
          <w:trHeight w:val="45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100" w:firstLine="240"/>
            </w:pPr>
            <w:r w:rsidRPr="00595A09">
              <w:t xml:space="preserve"> - налоги, сборы, платежи; всего, в т. ч:</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836,83</w:t>
            </w:r>
          </w:p>
        </w:tc>
        <w:tc>
          <w:tcPr>
            <w:tcW w:w="2127" w:type="dxa"/>
            <w:shd w:val="clear" w:color="auto" w:fill="auto"/>
            <w:noWrap/>
            <w:vAlign w:val="center"/>
            <w:hideMark/>
          </w:tcPr>
          <w:p w:rsidR="00595A09" w:rsidRPr="00595A09" w:rsidRDefault="00595A09" w:rsidP="00595A09">
            <w:pPr>
              <w:jc w:val="right"/>
            </w:pPr>
            <w:r w:rsidRPr="00595A09">
              <w:t>2 783,33</w:t>
            </w:r>
          </w:p>
        </w:tc>
      </w:tr>
      <w:tr w:rsidR="00595A09" w:rsidRPr="00595A09" w:rsidTr="00206B82">
        <w:trPr>
          <w:trHeight w:val="46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300" w:firstLine="720"/>
            </w:pPr>
            <w:r w:rsidRPr="00595A09">
              <w:t xml:space="preserve"> - налог на прибыль</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375,11</w:t>
            </w:r>
          </w:p>
        </w:tc>
        <w:tc>
          <w:tcPr>
            <w:tcW w:w="2127" w:type="dxa"/>
            <w:shd w:val="clear" w:color="auto" w:fill="auto"/>
            <w:noWrap/>
            <w:vAlign w:val="center"/>
            <w:hideMark/>
          </w:tcPr>
          <w:p w:rsidR="00595A09" w:rsidRPr="00595A09" w:rsidRDefault="00595A09" w:rsidP="00595A09">
            <w:pPr>
              <w:jc w:val="right"/>
            </w:pPr>
            <w:r w:rsidRPr="00595A09">
              <w:t>2 321,61</w:t>
            </w:r>
          </w:p>
        </w:tc>
      </w:tr>
      <w:tr w:rsidR="00595A09" w:rsidRPr="00595A09" w:rsidTr="00206B82">
        <w:trPr>
          <w:trHeight w:val="630"/>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300" w:firstLine="720"/>
            </w:pPr>
            <w:r w:rsidRPr="00595A09">
              <w:t xml:space="preserve"> - налог на имущество</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423,19</w:t>
            </w:r>
          </w:p>
        </w:tc>
        <w:tc>
          <w:tcPr>
            <w:tcW w:w="2127" w:type="dxa"/>
            <w:shd w:val="clear" w:color="auto" w:fill="auto"/>
            <w:noWrap/>
            <w:vAlign w:val="center"/>
            <w:hideMark/>
          </w:tcPr>
          <w:p w:rsidR="00595A09" w:rsidRPr="00595A09" w:rsidRDefault="00595A09" w:rsidP="00595A09">
            <w:pPr>
              <w:jc w:val="right"/>
            </w:pPr>
            <w:r w:rsidRPr="00595A09">
              <w:t>423,19</w:t>
            </w:r>
          </w:p>
        </w:tc>
      </w:tr>
      <w:tr w:rsidR="00595A09" w:rsidRPr="00595A09" w:rsidTr="00206B82">
        <w:trPr>
          <w:trHeight w:val="645"/>
        </w:trPr>
        <w:tc>
          <w:tcPr>
            <w:tcW w:w="710" w:type="dxa"/>
            <w:shd w:val="clear" w:color="auto" w:fill="auto"/>
            <w:noWrap/>
            <w:vAlign w:val="center"/>
            <w:hideMark/>
          </w:tcPr>
          <w:p w:rsidR="00595A09" w:rsidRPr="00595A09" w:rsidRDefault="00595A09" w:rsidP="00595A09">
            <w:pPr>
              <w:jc w:val="center"/>
            </w:pPr>
            <w:r w:rsidRPr="00595A09">
              <w:t> </w:t>
            </w:r>
          </w:p>
        </w:tc>
        <w:tc>
          <w:tcPr>
            <w:tcW w:w="4394" w:type="dxa"/>
            <w:shd w:val="clear" w:color="auto" w:fill="auto"/>
            <w:vAlign w:val="center"/>
            <w:hideMark/>
          </w:tcPr>
          <w:p w:rsidR="00595A09" w:rsidRPr="00595A09" w:rsidRDefault="00595A09" w:rsidP="00595A09">
            <w:pPr>
              <w:ind w:firstLineChars="300" w:firstLine="720"/>
            </w:pPr>
            <w:r w:rsidRPr="00595A09">
              <w:t xml:space="preserve"> - плата за временно согласованные выбросы загрязняющих веществ</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38,52</w:t>
            </w:r>
          </w:p>
        </w:tc>
        <w:tc>
          <w:tcPr>
            <w:tcW w:w="2127" w:type="dxa"/>
            <w:shd w:val="clear" w:color="auto" w:fill="auto"/>
            <w:noWrap/>
            <w:vAlign w:val="center"/>
            <w:hideMark/>
          </w:tcPr>
          <w:p w:rsidR="00595A09" w:rsidRPr="00595A09" w:rsidRDefault="00595A09" w:rsidP="00595A09">
            <w:pPr>
              <w:jc w:val="right"/>
            </w:pPr>
            <w:r w:rsidRPr="00595A09">
              <w:t>38,52</w:t>
            </w:r>
          </w:p>
        </w:tc>
      </w:tr>
      <w:tr w:rsidR="00595A09" w:rsidRPr="00595A09" w:rsidTr="00206B82">
        <w:trPr>
          <w:trHeight w:val="900"/>
        </w:trPr>
        <w:tc>
          <w:tcPr>
            <w:tcW w:w="710" w:type="dxa"/>
            <w:shd w:val="clear" w:color="auto" w:fill="auto"/>
            <w:noWrap/>
            <w:vAlign w:val="center"/>
            <w:hideMark/>
          </w:tcPr>
          <w:p w:rsidR="00595A09" w:rsidRPr="00595A09" w:rsidRDefault="00595A09" w:rsidP="00595A09">
            <w:pPr>
              <w:jc w:val="center"/>
            </w:pPr>
            <w:r w:rsidRPr="00595A09">
              <w:t>14</w:t>
            </w:r>
          </w:p>
        </w:tc>
        <w:tc>
          <w:tcPr>
            <w:tcW w:w="4394" w:type="dxa"/>
            <w:shd w:val="clear" w:color="auto" w:fill="auto"/>
            <w:vAlign w:val="center"/>
            <w:hideMark/>
          </w:tcPr>
          <w:p w:rsidR="00595A09" w:rsidRPr="00595A09" w:rsidRDefault="00595A09" w:rsidP="00595A09">
            <w:pPr>
              <w:ind w:firstLineChars="300" w:firstLine="720"/>
            </w:pPr>
            <w:r w:rsidRPr="00595A09">
              <w:t>Неосвоенные средства по программе производственного развития 2011 года</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69,05</w:t>
            </w:r>
          </w:p>
        </w:tc>
        <w:tc>
          <w:tcPr>
            <w:tcW w:w="2127" w:type="dxa"/>
            <w:shd w:val="clear" w:color="auto" w:fill="auto"/>
            <w:noWrap/>
            <w:vAlign w:val="center"/>
            <w:hideMark/>
          </w:tcPr>
          <w:p w:rsidR="00595A09" w:rsidRPr="00595A09" w:rsidRDefault="00595A09" w:rsidP="00595A09">
            <w:pPr>
              <w:jc w:val="right"/>
            </w:pPr>
            <w:r w:rsidRPr="00595A09">
              <w:t>69,05</w:t>
            </w:r>
          </w:p>
        </w:tc>
      </w:tr>
      <w:tr w:rsidR="00595A09" w:rsidRPr="00595A09" w:rsidTr="00206B82">
        <w:trPr>
          <w:trHeight w:val="600"/>
        </w:trPr>
        <w:tc>
          <w:tcPr>
            <w:tcW w:w="710" w:type="dxa"/>
            <w:shd w:val="clear" w:color="auto" w:fill="auto"/>
            <w:noWrap/>
            <w:vAlign w:val="center"/>
            <w:hideMark/>
          </w:tcPr>
          <w:p w:rsidR="00595A09" w:rsidRPr="00595A09" w:rsidRDefault="00595A09" w:rsidP="00595A09">
            <w:pPr>
              <w:jc w:val="center"/>
            </w:pPr>
            <w:r w:rsidRPr="00595A09">
              <w:t>15</w:t>
            </w:r>
          </w:p>
        </w:tc>
        <w:tc>
          <w:tcPr>
            <w:tcW w:w="4394" w:type="dxa"/>
            <w:shd w:val="clear" w:color="auto" w:fill="auto"/>
            <w:vAlign w:val="center"/>
            <w:hideMark/>
          </w:tcPr>
          <w:p w:rsidR="00595A09" w:rsidRPr="00595A09" w:rsidRDefault="00595A09" w:rsidP="00595A09">
            <w:pPr>
              <w:ind w:firstLineChars="300" w:firstLine="720"/>
            </w:pPr>
            <w:r w:rsidRPr="00595A09">
              <w:t>Недоиспользованные  средства  по статьям расходов 2011 года</w:t>
            </w:r>
          </w:p>
        </w:tc>
        <w:tc>
          <w:tcPr>
            <w:tcW w:w="1471" w:type="dxa"/>
            <w:shd w:val="clear" w:color="auto" w:fill="auto"/>
            <w:noWrap/>
            <w:vAlign w:val="center"/>
            <w:hideMark/>
          </w:tcPr>
          <w:p w:rsidR="00595A09" w:rsidRPr="00595A09" w:rsidRDefault="00595A09" w:rsidP="00595A09">
            <w:pPr>
              <w:jc w:val="center"/>
            </w:pPr>
            <w:r w:rsidRPr="00595A09">
              <w:t xml:space="preserve"> -//-</w:t>
            </w:r>
          </w:p>
        </w:tc>
        <w:tc>
          <w:tcPr>
            <w:tcW w:w="1842" w:type="dxa"/>
            <w:shd w:val="clear" w:color="auto" w:fill="auto"/>
            <w:noWrap/>
            <w:vAlign w:val="center"/>
            <w:hideMark/>
          </w:tcPr>
          <w:p w:rsidR="00595A09" w:rsidRPr="00595A09" w:rsidRDefault="00595A09" w:rsidP="00595A09">
            <w:pPr>
              <w:jc w:val="right"/>
            </w:pPr>
            <w:r w:rsidRPr="00595A09">
              <w:t>20 159,91</w:t>
            </w:r>
          </w:p>
        </w:tc>
        <w:tc>
          <w:tcPr>
            <w:tcW w:w="2127" w:type="dxa"/>
            <w:shd w:val="clear" w:color="auto" w:fill="auto"/>
            <w:noWrap/>
            <w:vAlign w:val="center"/>
            <w:hideMark/>
          </w:tcPr>
          <w:p w:rsidR="00595A09" w:rsidRPr="00595A09" w:rsidRDefault="00595A09" w:rsidP="00595A09">
            <w:pPr>
              <w:jc w:val="right"/>
            </w:pPr>
            <w:r w:rsidRPr="00595A09">
              <w:t>20 159,91</w:t>
            </w:r>
          </w:p>
        </w:tc>
      </w:tr>
      <w:tr w:rsidR="00595A09" w:rsidRPr="00595A09" w:rsidTr="00206B82">
        <w:trPr>
          <w:trHeight w:val="945"/>
        </w:trPr>
        <w:tc>
          <w:tcPr>
            <w:tcW w:w="710" w:type="dxa"/>
            <w:vMerge w:val="restart"/>
            <w:shd w:val="clear" w:color="auto" w:fill="auto"/>
            <w:noWrap/>
            <w:vAlign w:val="center"/>
            <w:hideMark/>
          </w:tcPr>
          <w:p w:rsidR="00595A09" w:rsidRPr="00595A09" w:rsidRDefault="00595A09" w:rsidP="00595A09">
            <w:pPr>
              <w:jc w:val="center"/>
            </w:pPr>
            <w:r w:rsidRPr="00595A09">
              <w:t>17</w:t>
            </w:r>
          </w:p>
        </w:tc>
        <w:tc>
          <w:tcPr>
            <w:tcW w:w="4394" w:type="dxa"/>
            <w:shd w:val="clear" w:color="auto" w:fill="auto"/>
            <w:vAlign w:val="center"/>
            <w:hideMark/>
          </w:tcPr>
          <w:p w:rsidR="00595A09" w:rsidRPr="00595A09" w:rsidRDefault="00595A09" w:rsidP="00595A09">
            <w:r w:rsidRPr="00595A09">
              <w:t xml:space="preserve"> Необходимая валовая выручка с учетом снятия стр. 14 и стр. 15, всего, в т. ч.:</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236 726,17</w:t>
            </w:r>
          </w:p>
        </w:tc>
        <w:tc>
          <w:tcPr>
            <w:tcW w:w="2127" w:type="dxa"/>
            <w:shd w:val="clear" w:color="auto" w:fill="auto"/>
            <w:noWrap/>
            <w:vAlign w:val="center"/>
            <w:hideMark/>
          </w:tcPr>
          <w:p w:rsidR="00595A09" w:rsidRPr="00595A09" w:rsidRDefault="00595A09" w:rsidP="00595A09">
            <w:pPr>
              <w:jc w:val="right"/>
            </w:pPr>
            <w:r w:rsidRPr="00595A09">
              <w:t>260 340,04</w:t>
            </w:r>
          </w:p>
        </w:tc>
      </w:tr>
      <w:tr w:rsidR="00595A09" w:rsidRPr="00595A09" w:rsidTr="00206B82">
        <w:trPr>
          <w:trHeight w:val="600"/>
        </w:trPr>
        <w:tc>
          <w:tcPr>
            <w:tcW w:w="710" w:type="dxa"/>
            <w:vMerge/>
            <w:vAlign w:val="center"/>
            <w:hideMark/>
          </w:tcPr>
          <w:p w:rsidR="00595A09" w:rsidRPr="00595A09" w:rsidRDefault="00595A09" w:rsidP="00595A09"/>
        </w:tc>
        <w:tc>
          <w:tcPr>
            <w:tcW w:w="4394" w:type="dxa"/>
            <w:shd w:val="clear" w:color="auto" w:fill="auto"/>
            <w:vAlign w:val="center"/>
            <w:hideMark/>
          </w:tcPr>
          <w:p w:rsidR="00595A09" w:rsidRPr="00595A09" w:rsidRDefault="00595A09" w:rsidP="00595A09">
            <w:pPr>
              <w:ind w:firstLineChars="100" w:firstLine="240"/>
            </w:pPr>
            <w:r w:rsidRPr="00595A09">
              <w:t xml:space="preserve"> - на потребительском рынке</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236 726,17</w:t>
            </w:r>
          </w:p>
        </w:tc>
        <w:tc>
          <w:tcPr>
            <w:tcW w:w="2127" w:type="dxa"/>
            <w:shd w:val="clear" w:color="auto" w:fill="auto"/>
            <w:noWrap/>
            <w:vAlign w:val="center"/>
            <w:hideMark/>
          </w:tcPr>
          <w:p w:rsidR="00595A09" w:rsidRPr="00595A09" w:rsidRDefault="00595A09" w:rsidP="00595A09">
            <w:pPr>
              <w:jc w:val="right"/>
            </w:pPr>
            <w:r w:rsidRPr="00595A09">
              <w:t>260 340,04</w:t>
            </w:r>
          </w:p>
        </w:tc>
      </w:tr>
      <w:tr w:rsidR="00595A09" w:rsidRPr="00595A09" w:rsidTr="00206B82">
        <w:trPr>
          <w:trHeight w:val="885"/>
        </w:trPr>
        <w:tc>
          <w:tcPr>
            <w:tcW w:w="710" w:type="dxa"/>
            <w:shd w:val="clear" w:color="auto" w:fill="auto"/>
            <w:noWrap/>
            <w:vAlign w:val="center"/>
            <w:hideMark/>
          </w:tcPr>
          <w:p w:rsidR="00595A09" w:rsidRPr="00595A09" w:rsidRDefault="00595A09" w:rsidP="00595A09">
            <w:pPr>
              <w:jc w:val="center"/>
            </w:pPr>
            <w:r w:rsidRPr="00595A09">
              <w:t>18</w:t>
            </w:r>
          </w:p>
        </w:tc>
        <w:tc>
          <w:tcPr>
            <w:tcW w:w="4394" w:type="dxa"/>
            <w:shd w:val="clear" w:color="auto" w:fill="auto"/>
            <w:vAlign w:val="center"/>
            <w:hideMark/>
          </w:tcPr>
          <w:p w:rsidR="00595A09" w:rsidRPr="00595A09" w:rsidRDefault="00595A09" w:rsidP="00595A09">
            <w:r w:rsidRPr="00595A09">
              <w:t xml:space="preserve">Тариф на тепловую энергию, реализуемую на потребительском рынке (без НДС)  </w:t>
            </w:r>
          </w:p>
        </w:tc>
        <w:tc>
          <w:tcPr>
            <w:tcW w:w="1471" w:type="dxa"/>
            <w:shd w:val="clear" w:color="auto" w:fill="auto"/>
            <w:noWrap/>
            <w:vAlign w:val="center"/>
            <w:hideMark/>
          </w:tcPr>
          <w:p w:rsidR="00595A09" w:rsidRPr="00595A09" w:rsidRDefault="00595A09" w:rsidP="00595A09">
            <w:pPr>
              <w:jc w:val="center"/>
            </w:pPr>
            <w:r w:rsidRPr="00595A09">
              <w:t>руб./Гкал</w:t>
            </w:r>
          </w:p>
        </w:tc>
        <w:tc>
          <w:tcPr>
            <w:tcW w:w="1842" w:type="dxa"/>
            <w:shd w:val="clear" w:color="auto" w:fill="auto"/>
            <w:noWrap/>
            <w:vAlign w:val="center"/>
            <w:hideMark/>
          </w:tcPr>
          <w:p w:rsidR="00595A09" w:rsidRPr="00595A09" w:rsidRDefault="00595A09" w:rsidP="00595A09">
            <w:pPr>
              <w:jc w:val="right"/>
              <w:rPr>
                <w:b/>
                <w:bCs/>
              </w:rPr>
            </w:pPr>
            <w:r w:rsidRPr="00595A09">
              <w:rPr>
                <w:b/>
                <w:bCs/>
              </w:rPr>
              <w:t>1363,28</w:t>
            </w:r>
          </w:p>
        </w:tc>
        <w:tc>
          <w:tcPr>
            <w:tcW w:w="2127" w:type="dxa"/>
            <w:shd w:val="clear" w:color="auto" w:fill="auto"/>
            <w:noWrap/>
            <w:vAlign w:val="center"/>
            <w:hideMark/>
          </w:tcPr>
          <w:p w:rsidR="00595A09" w:rsidRPr="00595A09" w:rsidRDefault="00595A09" w:rsidP="00595A09">
            <w:pPr>
              <w:jc w:val="right"/>
              <w:rPr>
                <w:b/>
                <w:bCs/>
              </w:rPr>
            </w:pPr>
            <w:r w:rsidRPr="00595A09">
              <w:rPr>
                <w:b/>
                <w:bCs/>
              </w:rPr>
              <w:t>1499,27</w:t>
            </w:r>
          </w:p>
        </w:tc>
      </w:tr>
      <w:tr w:rsidR="00595A09" w:rsidRPr="00595A09" w:rsidTr="00206B82">
        <w:trPr>
          <w:trHeight w:val="630"/>
        </w:trPr>
        <w:tc>
          <w:tcPr>
            <w:tcW w:w="710" w:type="dxa"/>
            <w:shd w:val="clear" w:color="auto" w:fill="auto"/>
            <w:noWrap/>
            <w:vAlign w:val="center"/>
            <w:hideMark/>
          </w:tcPr>
          <w:p w:rsidR="00595A09" w:rsidRPr="00595A09" w:rsidRDefault="00595A09" w:rsidP="00595A09">
            <w:pPr>
              <w:jc w:val="center"/>
            </w:pPr>
            <w:r w:rsidRPr="00595A09">
              <w:lastRenderedPageBreak/>
              <w:t>19</w:t>
            </w:r>
          </w:p>
        </w:tc>
        <w:tc>
          <w:tcPr>
            <w:tcW w:w="4394" w:type="dxa"/>
            <w:shd w:val="clear" w:color="auto" w:fill="auto"/>
            <w:noWrap/>
            <w:vAlign w:val="center"/>
            <w:hideMark/>
          </w:tcPr>
          <w:p w:rsidR="00595A09" w:rsidRPr="00595A09" w:rsidRDefault="00595A09" w:rsidP="00595A09">
            <w:r w:rsidRPr="00595A09">
              <w:t>Рост тарифа к 2012 году</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0,00</w:t>
            </w:r>
          </w:p>
        </w:tc>
        <w:tc>
          <w:tcPr>
            <w:tcW w:w="2127" w:type="dxa"/>
            <w:shd w:val="clear" w:color="auto" w:fill="auto"/>
            <w:noWrap/>
            <w:vAlign w:val="center"/>
            <w:hideMark/>
          </w:tcPr>
          <w:p w:rsidR="00595A09" w:rsidRPr="00595A09" w:rsidRDefault="00595A09" w:rsidP="00595A09">
            <w:pPr>
              <w:jc w:val="right"/>
            </w:pPr>
            <w:r w:rsidRPr="00595A09">
              <w:t>9,98</w:t>
            </w:r>
          </w:p>
        </w:tc>
      </w:tr>
      <w:tr w:rsidR="00595A09" w:rsidRPr="00595A09" w:rsidTr="00206B82">
        <w:trPr>
          <w:trHeight w:val="855"/>
        </w:trPr>
        <w:tc>
          <w:tcPr>
            <w:tcW w:w="710" w:type="dxa"/>
            <w:shd w:val="clear" w:color="auto" w:fill="auto"/>
            <w:noWrap/>
            <w:vAlign w:val="center"/>
            <w:hideMark/>
          </w:tcPr>
          <w:p w:rsidR="00595A09" w:rsidRPr="00595A09" w:rsidRDefault="00595A09" w:rsidP="00595A09">
            <w:pPr>
              <w:jc w:val="center"/>
            </w:pPr>
            <w:r w:rsidRPr="00595A09">
              <w:t>20</w:t>
            </w:r>
          </w:p>
        </w:tc>
        <w:tc>
          <w:tcPr>
            <w:tcW w:w="4394" w:type="dxa"/>
            <w:shd w:val="clear" w:color="auto" w:fill="auto"/>
            <w:vAlign w:val="center"/>
            <w:hideMark/>
          </w:tcPr>
          <w:p w:rsidR="00595A09" w:rsidRPr="00595A09" w:rsidRDefault="00595A09" w:rsidP="00595A09">
            <w:r w:rsidRPr="00595A09">
              <w:t>Рентабельность производства тепла при отпуске на потребительский рынок</w:t>
            </w:r>
          </w:p>
        </w:tc>
        <w:tc>
          <w:tcPr>
            <w:tcW w:w="1471" w:type="dxa"/>
            <w:shd w:val="clear" w:color="auto" w:fill="auto"/>
            <w:noWrap/>
            <w:vAlign w:val="center"/>
            <w:hideMark/>
          </w:tcPr>
          <w:p w:rsidR="00595A09" w:rsidRPr="00595A09" w:rsidRDefault="00595A09" w:rsidP="00595A09">
            <w:pPr>
              <w:jc w:val="center"/>
            </w:pPr>
            <w:r w:rsidRPr="00595A09">
              <w:t>%</w:t>
            </w:r>
          </w:p>
        </w:tc>
        <w:tc>
          <w:tcPr>
            <w:tcW w:w="1842" w:type="dxa"/>
            <w:shd w:val="clear" w:color="auto" w:fill="auto"/>
            <w:noWrap/>
            <w:vAlign w:val="center"/>
            <w:hideMark/>
          </w:tcPr>
          <w:p w:rsidR="00595A09" w:rsidRPr="00595A09" w:rsidRDefault="00595A09" w:rsidP="00595A09">
            <w:pPr>
              <w:jc w:val="right"/>
            </w:pPr>
            <w:r w:rsidRPr="00595A09">
              <w:t>-7,03</w:t>
            </w:r>
          </w:p>
        </w:tc>
        <w:tc>
          <w:tcPr>
            <w:tcW w:w="2127" w:type="dxa"/>
            <w:shd w:val="clear" w:color="auto" w:fill="auto"/>
            <w:noWrap/>
            <w:vAlign w:val="center"/>
            <w:hideMark/>
          </w:tcPr>
          <w:p w:rsidR="00595A09" w:rsidRPr="00595A09" w:rsidRDefault="00595A09" w:rsidP="00595A09">
            <w:pPr>
              <w:jc w:val="right"/>
            </w:pPr>
            <w:r w:rsidRPr="00595A09">
              <w:t>-3,04</w:t>
            </w:r>
          </w:p>
        </w:tc>
      </w:tr>
    </w:tbl>
    <w:p w:rsidR="00595A09" w:rsidRPr="00595A09" w:rsidRDefault="00595A09" w:rsidP="00595A09">
      <w:pPr>
        <w:ind w:firstLine="567"/>
        <w:jc w:val="both"/>
        <w:rPr>
          <w:b/>
        </w:rPr>
      </w:pPr>
    </w:p>
    <w:p w:rsidR="007D2DC4" w:rsidRDefault="007D2DC4">
      <w:pPr>
        <w:spacing w:after="200" w:line="276" w:lineRule="auto"/>
        <w:rPr>
          <w:b/>
        </w:rPr>
      </w:pPr>
      <w:r>
        <w:rPr>
          <w:b/>
        </w:rPr>
        <w:br w:type="page"/>
      </w:r>
    </w:p>
    <w:p w:rsidR="00E82C69" w:rsidRPr="00E82C69" w:rsidRDefault="00E82C69" w:rsidP="00E82C69">
      <w:pPr>
        <w:ind w:firstLine="567"/>
        <w:jc w:val="right"/>
        <w:rPr>
          <w:b/>
        </w:rPr>
      </w:pPr>
      <w:r w:rsidRPr="00E82C69">
        <w:rPr>
          <w:b/>
        </w:rPr>
        <w:lastRenderedPageBreak/>
        <w:t>Приложение № 80 к протоколу</w:t>
      </w:r>
    </w:p>
    <w:p w:rsidR="00E82C69" w:rsidRPr="00E82C69" w:rsidRDefault="00E82C69" w:rsidP="00E82C69">
      <w:pPr>
        <w:ind w:firstLine="567"/>
        <w:jc w:val="both"/>
        <w:rPr>
          <w:b/>
          <w:bCs/>
        </w:rPr>
      </w:pPr>
    </w:p>
    <w:p w:rsidR="00E82C69" w:rsidRPr="00E82C69" w:rsidRDefault="00E82C69" w:rsidP="00E82C69">
      <w:pPr>
        <w:ind w:firstLine="567"/>
        <w:jc w:val="center"/>
        <w:rPr>
          <w:b/>
          <w:bCs/>
        </w:rPr>
      </w:pPr>
      <w:r w:rsidRPr="00E82C69">
        <w:rPr>
          <w:b/>
          <w:bCs/>
        </w:rPr>
        <w:t>Тарифы на горячую воду в открытой системе горячего водоснабжения (теплоснабжения) для потребителей  ООО "Теплоснабжение" (г. Анжеро-Судженск) на потребительском рынке, действующие с 30.01.2013 г. по 30.06.2013 г.</w:t>
      </w:r>
    </w:p>
    <w:p w:rsidR="00E82C69" w:rsidRPr="00E82C69" w:rsidRDefault="00E82C69" w:rsidP="00E82C69">
      <w:pPr>
        <w:ind w:firstLine="567"/>
        <w:jc w:val="both"/>
        <w:rPr>
          <w:b/>
        </w:rPr>
      </w:pPr>
    </w:p>
    <w:tbl>
      <w:tblPr>
        <w:tblW w:w="10046" w:type="dxa"/>
        <w:tblInd w:w="93" w:type="dxa"/>
        <w:tblLook w:val="04A0" w:firstRow="1" w:lastRow="0" w:firstColumn="1" w:lastColumn="0" w:noHBand="0" w:noVBand="1"/>
      </w:tblPr>
      <w:tblGrid>
        <w:gridCol w:w="601"/>
        <w:gridCol w:w="7352"/>
        <w:gridCol w:w="1231"/>
        <w:gridCol w:w="431"/>
        <w:gridCol w:w="431"/>
      </w:tblGrid>
      <w:tr w:rsidR="00E82C69" w:rsidRPr="00E82C69" w:rsidTr="00206B82">
        <w:trPr>
          <w:trHeight w:val="1050"/>
        </w:trPr>
        <w:tc>
          <w:tcPr>
            <w:tcW w:w="6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pPr>
              <w:jc w:val="center"/>
            </w:pPr>
            <w:r w:rsidRPr="00E82C69">
              <w:t>№ п/п</w:t>
            </w:r>
          </w:p>
        </w:tc>
        <w:tc>
          <w:tcPr>
            <w:tcW w:w="73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pPr>
              <w:jc w:val="center"/>
            </w:pPr>
            <w:r w:rsidRPr="00E82C69">
              <w:t>Группы потребителей</w:t>
            </w:r>
          </w:p>
        </w:tc>
        <w:tc>
          <w:tcPr>
            <w:tcW w:w="209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pPr>
              <w:jc w:val="center"/>
            </w:pPr>
            <w:r w:rsidRPr="00E82C69">
              <w:t>Тарифы на горячую воду, руб./куб.м (без НДС)</w:t>
            </w:r>
          </w:p>
        </w:tc>
      </w:tr>
      <w:tr w:rsidR="00E82C69" w:rsidRPr="00E82C69" w:rsidTr="00206B82">
        <w:trPr>
          <w:trHeight w:val="450"/>
        </w:trPr>
        <w:tc>
          <w:tcPr>
            <w:tcW w:w="60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2C69" w:rsidRPr="00E82C69" w:rsidRDefault="00E82C69" w:rsidP="00E82C69">
            <w:pPr>
              <w:jc w:val="center"/>
              <w:rPr>
                <w:rFonts w:ascii="Arial" w:hAnsi="Arial" w:cs="Arial"/>
              </w:rPr>
            </w:pPr>
            <w:r w:rsidRPr="00E82C69">
              <w:rPr>
                <w:rFonts w:ascii="Arial" w:hAnsi="Arial" w:cs="Arial"/>
              </w:rPr>
              <w:t>1.</w:t>
            </w:r>
          </w:p>
        </w:tc>
        <w:tc>
          <w:tcPr>
            <w:tcW w:w="73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r w:rsidRPr="00E82C69">
              <w:t>Потребители, оплачивающие производство и передачу горячей воды</w:t>
            </w:r>
          </w:p>
        </w:tc>
        <w:tc>
          <w:tcPr>
            <w:tcW w:w="12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r w:rsidRPr="00E82C69">
              <w:t> </w:t>
            </w:r>
          </w:p>
        </w:tc>
        <w:tc>
          <w:tcPr>
            <w:tcW w:w="4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r w:rsidRPr="00E82C69">
              <w:t> </w:t>
            </w:r>
          </w:p>
        </w:tc>
        <w:tc>
          <w:tcPr>
            <w:tcW w:w="4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r w:rsidRPr="00E82C69">
              <w:t> </w:t>
            </w:r>
          </w:p>
        </w:tc>
      </w:tr>
      <w:tr w:rsidR="00E82C69" w:rsidRPr="00E82C69" w:rsidTr="00206B82">
        <w:trPr>
          <w:trHeight w:val="375"/>
        </w:trPr>
        <w:tc>
          <w:tcPr>
            <w:tcW w:w="601" w:type="dxa"/>
            <w:vMerge/>
            <w:tcBorders>
              <w:top w:val="single" w:sz="8" w:space="0" w:color="auto"/>
              <w:left w:val="single" w:sz="8" w:space="0" w:color="auto"/>
              <w:bottom w:val="single" w:sz="8" w:space="0" w:color="auto"/>
              <w:right w:val="single" w:sz="8" w:space="0" w:color="auto"/>
            </w:tcBorders>
            <w:vAlign w:val="center"/>
            <w:hideMark/>
          </w:tcPr>
          <w:p w:rsidR="00E82C69" w:rsidRPr="00E82C69" w:rsidRDefault="00E82C69" w:rsidP="00E82C69">
            <w:pPr>
              <w:rPr>
                <w:rFonts w:ascii="Arial" w:hAnsi="Arial" w:cs="Arial"/>
              </w:rPr>
            </w:pPr>
          </w:p>
        </w:tc>
        <w:tc>
          <w:tcPr>
            <w:tcW w:w="73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pPr>
              <w:jc w:val="center"/>
            </w:pPr>
            <w:r w:rsidRPr="00E82C69">
              <w:t> </w:t>
            </w:r>
          </w:p>
        </w:tc>
        <w:tc>
          <w:tcPr>
            <w:tcW w:w="2093"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pPr>
              <w:jc w:val="center"/>
            </w:pPr>
            <w:r w:rsidRPr="00E82C69">
              <w:t>98,75</w:t>
            </w:r>
          </w:p>
        </w:tc>
      </w:tr>
      <w:tr w:rsidR="00E82C69" w:rsidRPr="00E82C69" w:rsidTr="00206B82">
        <w:trPr>
          <w:trHeight w:val="750"/>
        </w:trPr>
        <w:tc>
          <w:tcPr>
            <w:tcW w:w="601" w:type="dxa"/>
            <w:vMerge/>
            <w:tcBorders>
              <w:top w:val="single" w:sz="8" w:space="0" w:color="auto"/>
              <w:left w:val="single" w:sz="8" w:space="0" w:color="auto"/>
              <w:bottom w:val="single" w:sz="8" w:space="0" w:color="auto"/>
              <w:right w:val="single" w:sz="8" w:space="0" w:color="auto"/>
            </w:tcBorders>
            <w:vAlign w:val="center"/>
            <w:hideMark/>
          </w:tcPr>
          <w:p w:rsidR="00E82C69" w:rsidRPr="00E82C69" w:rsidRDefault="00E82C69" w:rsidP="00E82C69">
            <w:pPr>
              <w:rPr>
                <w:rFonts w:ascii="Arial" w:hAnsi="Arial" w:cs="Arial"/>
              </w:rPr>
            </w:pPr>
          </w:p>
        </w:tc>
        <w:tc>
          <w:tcPr>
            <w:tcW w:w="73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r w:rsidRPr="00E82C69">
              <w:t>Население &lt;*&gt; (тарифы указываются с учетом НДС)</w:t>
            </w:r>
          </w:p>
        </w:tc>
        <w:tc>
          <w:tcPr>
            <w:tcW w:w="209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pPr>
              <w:jc w:val="center"/>
            </w:pPr>
            <w:r w:rsidRPr="00E82C69">
              <w:t>116,52</w:t>
            </w:r>
          </w:p>
        </w:tc>
      </w:tr>
      <w:tr w:rsidR="00E82C69" w:rsidRPr="00E82C69" w:rsidTr="00206B82">
        <w:trPr>
          <w:trHeight w:val="735"/>
        </w:trPr>
        <w:tc>
          <w:tcPr>
            <w:tcW w:w="60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2C69" w:rsidRPr="00E82C69" w:rsidRDefault="00E82C69" w:rsidP="00E82C69">
            <w:pPr>
              <w:jc w:val="center"/>
              <w:rPr>
                <w:rFonts w:ascii="Arial" w:hAnsi="Arial" w:cs="Arial"/>
              </w:rPr>
            </w:pPr>
            <w:r w:rsidRPr="00E82C69">
              <w:rPr>
                <w:rFonts w:ascii="Arial" w:hAnsi="Arial" w:cs="Arial"/>
              </w:rPr>
              <w:t>2.</w:t>
            </w:r>
          </w:p>
        </w:tc>
        <w:tc>
          <w:tcPr>
            <w:tcW w:w="9445"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r w:rsidRPr="00E82C69">
              <w:t>Потребители, оплачивающие производство горячей воды (получающие услуги горячего водоснабжения на коллекторах производителей)</w:t>
            </w:r>
          </w:p>
        </w:tc>
      </w:tr>
      <w:tr w:rsidR="00E82C69" w:rsidRPr="00E82C69" w:rsidTr="00206B82">
        <w:trPr>
          <w:trHeight w:val="315"/>
        </w:trPr>
        <w:tc>
          <w:tcPr>
            <w:tcW w:w="601" w:type="dxa"/>
            <w:vMerge/>
            <w:tcBorders>
              <w:top w:val="single" w:sz="8" w:space="0" w:color="auto"/>
              <w:left w:val="single" w:sz="8" w:space="0" w:color="auto"/>
              <w:bottom w:val="single" w:sz="8" w:space="0" w:color="auto"/>
              <w:right w:val="single" w:sz="8" w:space="0" w:color="auto"/>
            </w:tcBorders>
            <w:vAlign w:val="center"/>
            <w:hideMark/>
          </w:tcPr>
          <w:p w:rsidR="00E82C69" w:rsidRPr="00E82C69" w:rsidRDefault="00E82C69" w:rsidP="00E82C69">
            <w:pPr>
              <w:rPr>
                <w:rFonts w:ascii="Arial" w:hAnsi="Arial" w:cs="Arial"/>
              </w:rPr>
            </w:pPr>
          </w:p>
        </w:tc>
        <w:tc>
          <w:tcPr>
            <w:tcW w:w="73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pPr>
              <w:jc w:val="center"/>
            </w:pPr>
            <w:r w:rsidRPr="00E82C69">
              <w:t> </w:t>
            </w:r>
          </w:p>
        </w:tc>
        <w:tc>
          <w:tcPr>
            <w:tcW w:w="2093"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82C69" w:rsidRPr="00E82C69" w:rsidRDefault="00E82C69" w:rsidP="00E82C69">
            <w:pPr>
              <w:jc w:val="center"/>
            </w:pPr>
            <w:r w:rsidRPr="00E82C69">
              <w:t>-</w:t>
            </w:r>
          </w:p>
        </w:tc>
      </w:tr>
      <w:tr w:rsidR="00E82C69" w:rsidRPr="00E82C69" w:rsidTr="00206B82">
        <w:trPr>
          <w:trHeight w:val="315"/>
        </w:trPr>
        <w:tc>
          <w:tcPr>
            <w:tcW w:w="601" w:type="dxa"/>
            <w:vMerge/>
            <w:tcBorders>
              <w:top w:val="single" w:sz="8" w:space="0" w:color="auto"/>
              <w:left w:val="single" w:sz="8" w:space="0" w:color="auto"/>
              <w:bottom w:val="single" w:sz="8" w:space="0" w:color="auto"/>
              <w:right w:val="single" w:sz="8" w:space="0" w:color="auto"/>
            </w:tcBorders>
            <w:vAlign w:val="center"/>
            <w:hideMark/>
          </w:tcPr>
          <w:p w:rsidR="00E82C69" w:rsidRPr="00E82C69" w:rsidRDefault="00E82C69" w:rsidP="00E82C69">
            <w:pPr>
              <w:rPr>
                <w:rFonts w:ascii="Arial" w:hAnsi="Arial" w:cs="Arial"/>
              </w:rPr>
            </w:pPr>
          </w:p>
        </w:tc>
        <w:tc>
          <w:tcPr>
            <w:tcW w:w="73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r w:rsidRPr="00E82C69">
              <w:t>Население &lt;*&gt; (тарифы указываются с учетом НДС)</w:t>
            </w:r>
          </w:p>
        </w:tc>
        <w:tc>
          <w:tcPr>
            <w:tcW w:w="209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E82C69" w:rsidRPr="00E82C69" w:rsidRDefault="00E82C69" w:rsidP="00E82C69">
            <w:pPr>
              <w:jc w:val="center"/>
            </w:pPr>
            <w:r w:rsidRPr="00E82C69">
              <w:t>-</w:t>
            </w:r>
          </w:p>
        </w:tc>
      </w:tr>
    </w:tbl>
    <w:p w:rsidR="00E82C69" w:rsidRPr="00E82C69" w:rsidRDefault="00E82C69" w:rsidP="00E82C69">
      <w:pPr>
        <w:ind w:firstLine="567"/>
        <w:jc w:val="both"/>
        <w:rPr>
          <w:b/>
        </w:rPr>
      </w:pPr>
    </w:p>
    <w:p w:rsidR="00E82C69" w:rsidRPr="00E82C69" w:rsidRDefault="00E82C69" w:rsidP="00E82C69">
      <w:pPr>
        <w:ind w:firstLine="567"/>
        <w:jc w:val="both"/>
        <w:rPr>
          <w:b/>
        </w:rPr>
      </w:pPr>
    </w:p>
    <w:p w:rsidR="00E82C69" w:rsidRPr="00E82C69" w:rsidRDefault="00E82C69" w:rsidP="00E82C69">
      <w:pPr>
        <w:ind w:firstLine="567"/>
        <w:jc w:val="right"/>
        <w:rPr>
          <w:b/>
        </w:rPr>
      </w:pPr>
      <w:r w:rsidRPr="00E82C69">
        <w:rPr>
          <w:b/>
        </w:rPr>
        <w:t>Приложение № 81 к протоколу</w:t>
      </w:r>
    </w:p>
    <w:p w:rsidR="00E82C69" w:rsidRPr="00E82C69" w:rsidRDefault="00E82C69" w:rsidP="00E82C69">
      <w:pPr>
        <w:ind w:firstLine="567"/>
        <w:jc w:val="right"/>
        <w:rPr>
          <w:b/>
        </w:rPr>
      </w:pPr>
    </w:p>
    <w:p w:rsidR="00E82C69" w:rsidRPr="00E82C69" w:rsidRDefault="00E82C69" w:rsidP="00E82C69">
      <w:pPr>
        <w:ind w:firstLine="567"/>
        <w:jc w:val="center"/>
        <w:rPr>
          <w:b/>
          <w:bCs/>
        </w:rPr>
      </w:pPr>
      <w:r w:rsidRPr="00E82C69">
        <w:rPr>
          <w:b/>
          <w:bCs/>
        </w:rPr>
        <w:t>Тарифы на горячую воду в открытой системе горячего водоснабжения (теплоснабжения) для потребителей  ООО "Теплоснабжение" (г. Анжеро-Судженск) на потребительском рынке , действующие с 01.07.2013 г.</w:t>
      </w:r>
    </w:p>
    <w:p w:rsidR="00E82C69" w:rsidRPr="00E82C69" w:rsidRDefault="00E82C69" w:rsidP="00E82C69">
      <w:pPr>
        <w:ind w:firstLine="567"/>
        <w:jc w:val="center"/>
        <w:rPr>
          <w:b/>
        </w:rPr>
      </w:pPr>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1"/>
        <w:gridCol w:w="6178"/>
        <w:gridCol w:w="2552"/>
      </w:tblGrid>
      <w:tr w:rsidR="00E82C69" w:rsidRPr="00E82C69" w:rsidTr="00206B82">
        <w:trPr>
          <w:trHeight w:val="1065"/>
        </w:trPr>
        <w:tc>
          <w:tcPr>
            <w:tcW w:w="641" w:type="dxa"/>
            <w:shd w:val="clear" w:color="auto" w:fill="auto"/>
            <w:vAlign w:val="center"/>
            <w:hideMark/>
          </w:tcPr>
          <w:p w:rsidR="00E82C69" w:rsidRPr="00E82C69" w:rsidRDefault="00E82C69" w:rsidP="00E82C69">
            <w:pPr>
              <w:jc w:val="center"/>
            </w:pPr>
            <w:r w:rsidRPr="00E82C69">
              <w:t>№ п/п</w:t>
            </w:r>
          </w:p>
        </w:tc>
        <w:tc>
          <w:tcPr>
            <w:tcW w:w="6178" w:type="dxa"/>
            <w:shd w:val="clear" w:color="auto" w:fill="auto"/>
            <w:vAlign w:val="center"/>
            <w:hideMark/>
          </w:tcPr>
          <w:p w:rsidR="00E82C69" w:rsidRPr="00E82C69" w:rsidRDefault="00E82C69" w:rsidP="00E82C69">
            <w:pPr>
              <w:jc w:val="center"/>
            </w:pPr>
            <w:r w:rsidRPr="00E82C69">
              <w:t>Группы потребителей</w:t>
            </w:r>
          </w:p>
        </w:tc>
        <w:tc>
          <w:tcPr>
            <w:tcW w:w="2552" w:type="dxa"/>
            <w:shd w:val="clear" w:color="auto" w:fill="auto"/>
            <w:vAlign w:val="center"/>
            <w:hideMark/>
          </w:tcPr>
          <w:p w:rsidR="00E82C69" w:rsidRPr="00E82C69" w:rsidRDefault="00E82C69" w:rsidP="00E82C69">
            <w:pPr>
              <w:jc w:val="center"/>
            </w:pPr>
            <w:r w:rsidRPr="00E82C69">
              <w:t>Тарифы на горячую воду, руб./куб.м  (без НДС)</w:t>
            </w:r>
          </w:p>
        </w:tc>
      </w:tr>
      <w:tr w:rsidR="00E82C69" w:rsidRPr="00E82C69" w:rsidTr="00206B82">
        <w:trPr>
          <w:trHeight w:val="315"/>
        </w:trPr>
        <w:tc>
          <w:tcPr>
            <w:tcW w:w="641" w:type="dxa"/>
            <w:vMerge w:val="restart"/>
            <w:shd w:val="clear" w:color="auto" w:fill="auto"/>
            <w:noWrap/>
            <w:vAlign w:val="center"/>
            <w:hideMark/>
          </w:tcPr>
          <w:p w:rsidR="00E82C69" w:rsidRPr="00E82C69" w:rsidRDefault="00E82C69" w:rsidP="00E82C69">
            <w:pPr>
              <w:jc w:val="center"/>
              <w:rPr>
                <w:rFonts w:ascii="Arial" w:hAnsi="Arial" w:cs="Arial"/>
              </w:rPr>
            </w:pPr>
            <w:r w:rsidRPr="00E82C69">
              <w:rPr>
                <w:rFonts w:ascii="Arial" w:hAnsi="Arial" w:cs="Arial"/>
              </w:rPr>
              <w:t>1.</w:t>
            </w:r>
          </w:p>
        </w:tc>
        <w:tc>
          <w:tcPr>
            <w:tcW w:w="6178" w:type="dxa"/>
            <w:shd w:val="clear" w:color="auto" w:fill="auto"/>
            <w:noWrap/>
            <w:vAlign w:val="bottom"/>
            <w:hideMark/>
          </w:tcPr>
          <w:p w:rsidR="00E82C69" w:rsidRPr="00E82C69" w:rsidRDefault="00E82C69" w:rsidP="00E82C69">
            <w:r w:rsidRPr="00E82C69">
              <w:t>Потребители, оплачивающие производство и передачу горячей воды </w:t>
            </w:r>
          </w:p>
        </w:tc>
        <w:tc>
          <w:tcPr>
            <w:tcW w:w="2552" w:type="dxa"/>
            <w:shd w:val="clear" w:color="auto" w:fill="auto"/>
            <w:noWrap/>
            <w:vAlign w:val="bottom"/>
            <w:hideMark/>
          </w:tcPr>
          <w:p w:rsidR="00E82C69" w:rsidRPr="00E82C69" w:rsidRDefault="00E82C69" w:rsidP="00E82C69"/>
        </w:tc>
      </w:tr>
      <w:tr w:rsidR="00E82C69" w:rsidRPr="00E82C69" w:rsidTr="00206B82">
        <w:trPr>
          <w:trHeight w:val="375"/>
        </w:trPr>
        <w:tc>
          <w:tcPr>
            <w:tcW w:w="641" w:type="dxa"/>
            <w:vMerge/>
            <w:vAlign w:val="center"/>
            <w:hideMark/>
          </w:tcPr>
          <w:p w:rsidR="00E82C69" w:rsidRPr="00E82C69" w:rsidRDefault="00E82C69" w:rsidP="00E82C69">
            <w:pPr>
              <w:rPr>
                <w:rFonts w:ascii="Arial" w:hAnsi="Arial" w:cs="Arial"/>
              </w:rPr>
            </w:pPr>
          </w:p>
        </w:tc>
        <w:tc>
          <w:tcPr>
            <w:tcW w:w="6178" w:type="dxa"/>
            <w:shd w:val="clear" w:color="auto" w:fill="auto"/>
            <w:noWrap/>
            <w:vAlign w:val="bottom"/>
            <w:hideMark/>
          </w:tcPr>
          <w:p w:rsidR="00E82C69" w:rsidRPr="00E82C69" w:rsidRDefault="00E82C69" w:rsidP="00E82C69">
            <w:pPr>
              <w:jc w:val="center"/>
            </w:pPr>
            <w:r w:rsidRPr="00E82C69">
              <w:t> </w:t>
            </w:r>
          </w:p>
        </w:tc>
        <w:tc>
          <w:tcPr>
            <w:tcW w:w="2552" w:type="dxa"/>
            <w:shd w:val="clear" w:color="auto" w:fill="auto"/>
            <w:noWrap/>
            <w:vAlign w:val="bottom"/>
            <w:hideMark/>
          </w:tcPr>
          <w:p w:rsidR="00E82C69" w:rsidRPr="00E82C69" w:rsidRDefault="00E82C69" w:rsidP="00E82C69">
            <w:pPr>
              <w:jc w:val="center"/>
            </w:pPr>
            <w:r w:rsidRPr="00E82C69">
              <w:t>106,16</w:t>
            </w:r>
          </w:p>
        </w:tc>
      </w:tr>
      <w:tr w:rsidR="00E82C69" w:rsidRPr="00E82C69" w:rsidTr="00206B82">
        <w:trPr>
          <w:trHeight w:val="315"/>
        </w:trPr>
        <w:tc>
          <w:tcPr>
            <w:tcW w:w="641" w:type="dxa"/>
            <w:vMerge/>
            <w:vAlign w:val="center"/>
            <w:hideMark/>
          </w:tcPr>
          <w:p w:rsidR="00E82C69" w:rsidRPr="00E82C69" w:rsidRDefault="00E82C69" w:rsidP="00E82C69">
            <w:pPr>
              <w:rPr>
                <w:rFonts w:ascii="Arial" w:hAnsi="Arial" w:cs="Arial"/>
              </w:rPr>
            </w:pPr>
          </w:p>
        </w:tc>
        <w:tc>
          <w:tcPr>
            <w:tcW w:w="6178" w:type="dxa"/>
            <w:shd w:val="clear" w:color="auto" w:fill="auto"/>
            <w:vAlign w:val="center"/>
            <w:hideMark/>
          </w:tcPr>
          <w:p w:rsidR="00E82C69" w:rsidRPr="00E82C69" w:rsidRDefault="00E82C69" w:rsidP="00E82C69">
            <w:r w:rsidRPr="00E82C69">
              <w:t>Население &lt;*&gt; (тарифы указываются с учетом НДС)</w:t>
            </w:r>
          </w:p>
        </w:tc>
        <w:tc>
          <w:tcPr>
            <w:tcW w:w="2552" w:type="dxa"/>
            <w:shd w:val="clear" w:color="auto" w:fill="auto"/>
            <w:vAlign w:val="center"/>
            <w:hideMark/>
          </w:tcPr>
          <w:p w:rsidR="00E82C69" w:rsidRPr="00E82C69" w:rsidRDefault="00E82C69" w:rsidP="00E82C69">
            <w:pPr>
              <w:jc w:val="center"/>
            </w:pPr>
            <w:r w:rsidRPr="00E82C69">
              <w:t>125,27</w:t>
            </w:r>
          </w:p>
        </w:tc>
      </w:tr>
      <w:tr w:rsidR="00E82C69" w:rsidRPr="00E82C69" w:rsidTr="00206B82">
        <w:trPr>
          <w:trHeight w:val="735"/>
        </w:trPr>
        <w:tc>
          <w:tcPr>
            <w:tcW w:w="641" w:type="dxa"/>
            <w:vMerge w:val="restart"/>
            <w:shd w:val="clear" w:color="auto" w:fill="auto"/>
            <w:noWrap/>
            <w:vAlign w:val="center"/>
            <w:hideMark/>
          </w:tcPr>
          <w:p w:rsidR="00E82C69" w:rsidRPr="00E82C69" w:rsidRDefault="00E82C69" w:rsidP="00E82C69">
            <w:pPr>
              <w:jc w:val="center"/>
              <w:rPr>
                <w:rFonts w:ascii="Arial" w:hAnsi="Arial" w:cs="Arial"/>
              </w:rPr>
            </w:pPr>
            <w:r w:rsidRPr="00E82C69">
              <w:rPr>
                <w:rFonts w:ascii="Arial" w:hAnsi="Arial" w:cs="Arial"/>
              </w:rPr>
              <w:t>2.</w:t>
            </w:r>
          </w:p>
        </w:tc>
        <w:tc>
          <w:tcPr>
            <w:tcW w:w="8730" w:type="dxa"/>
            <w:gridSpan w:val="2"/>
            <w:shd w:val="clear" w:color="auto" w:fill="auto"/>
            <w:vAlign w:val="center"/>
            <w:hideMark/>
          </w:tcPr>
          <w:p w:rsidR="00E82C69" w:rsidRPr="00E82C69" w:rsidRDefault="00E82C69" w:rsidP="00E82C69">
            <w:r w:rsidRPr="00E82C69">
              <w:t>Потребители, оплачивающие производство горячей воды (получающие услуги горячего водоснабжения на коллекторах производителей)</w:t>
            </w:r>
          </w:p>
        </w:tc>
      </w:tr>
      <w:tr w:rsidR="00E82C69" w:rsidRPr="00E82C69" w:rsidTr="00206B82">
        <w:trPr>
          <w:trHeight w:val="315"/>
        </w:trPr>
        <w:tc>
          <w:tcPr>
            <w:tcW w:w="641" w:type="dxa"/>
            <w:vMerge/>
            <w:vAlign w:val="center"/>
            <w:hideMark/>
          </w:tcPr>
          <w:p w:rsidR="00E82C69" w:rsidRPr="00E82C69" w:rsidRDefault="00E82C69" w:rsidP="00E82C69">
            <w:pPr>
              <w:rPr>
                <w:rFonts w:ascii="Arial" w:hAnsi="Arial" w:cs="Arial"/>
              </w:rPr>
            </w:pPr>
          </w:p>
        </w:tc>
        <w:tc>
          <w:tcPr>
            <w:tcW w:w="6178" w:type="dxa"/>
            <w:shd w:val="clear" w:color="auto" w:fill="auto"/>
            <w:noWrap/>
            <w:vAlign w:val="bottom"/>
            <w:hideMark/>
          </w:tcPr>
          <w:p w:rsidR="00E82C69" w:rsidRPr="00E82C69" w:rsidRDefault="00E82C69" w:rsidP="00E82C69">
            <w:pPr>
              <w:jc w:val="center"/>
            </w:pPr>
            <w:r w:rsidRPr="00E82C69">
              <w:t> </w:t>
            </w:r>
          </w:p>
        </w:tc>
        <w:tc>
          <w:tcPr>
            <w:tcW w:w="2552" w:type="dxa"/>
            <w:shd w:val="clear" w:color="auto" w:fill="auto"/>
            <w:noWrap/>
            <w:vAlign w:val="bottom"/>
            <w:hideMark/>
          </w:tcPr>
          <w:p w:rsidR="00E82C69" w:rsidRPr="00E82C69" w:rsidRDefault="00E82C69" w:rsidP="00E82C69">
            <w:pPr>
              <w:jc w:val="center"/>
            </w:pPr>
            <w:r w:rsidRPr="00E82C69">
              <w:t>-</w:t>
            </w:r>
          </w:p>
        </w:tc>
      </w:tr>
      <w:tr w:rsidR="00E82C69" w:rsidRPr="00E82C69" w:rsidTr="00206B82">
        <w:trPr>
          <w:trHeight w:val="315"/>
        </w:trPr>
        <w:tc>
          <w:tcPr>
            <w:tcW w:w="641" w:type="dxa"/>
            <w:vMerge/>
            <w:vAlign w:val="center"/>
            <w:hideMark/>
          </w:tcPr>
          <w:p w:rsidR="00E82C69" w:rsidRPr="00E82C69" w:rsidRDefault="00E82C69" w:rsidP="00E82C69">
            <w:pPr>
              <w:rPr>
                <w:rFonts w:ascii="Arial" w:hAnsi="Arial" w:cs="Arial"/>
              </w:rPr>
            </w:pPr>
          </w:p>
        </w:tc>
        <w:tc>
          <w:tcPr>
            <w:tcW w:w="6178" w:type="dxa"/>
            <w:shd w:val="clear" w:color="auto" w:fill="auto"/>
            <w:vAlign w:val="center"/>
            <w:hideMark/>
          </w:tcPr>
          <w:p w:rsidR="00E82C69" w:rsidRPr="00E82C69" w:rsidRDefault="00E82C69" w:rsidP="00E82C69">
            <w:r w:rsidRPr="00E82C69">
              <w:t>Население &lt;*&gt; (тарифы указываются с учетом НДС)</w:t>
            </w:r>
          </w:p>
        </w:tc>
        <w:tc>
          <w:tcPr>
            <w:tcW w:w="2552" w:type="dxa"/>
            <w:shd w:val="clear" w:color="auto" w:fill="auto"/>
            <w:vAlign w:val="center"/>
            <w:hideMark/>
          </w:tcPr>
          <w:p w:rsidR="00E82C69" w:rsidRPr="00E82C69" w:rsidRDefault="00E82C69" w:rsidP="00E82C69">
            <w:pPr>
              <w:jc w:val="center"/>
            </w:pPr>
            <w:r w:rsidRPr="00E82C69">
              <w:t>-</w:t>
            </w:r>
          </w:p>
        </w:tc>
      </w:tr>
    </w:tbl>
    <w:p w:rsidR="00E82C69" w:rsidRPr="00E82C69" w:rsidRDefault="00E82C69" w:rsidP="00E82C69">
      <w:pPr>
        <w:ind w:firstLine="567"/>
        <w:jc w:val="both"/>
        <w:rPr>
          <w:b/>
        </w:rPr>
      </w:pPr>
    </w:p>
    <w:p w:rsidR="006D3DF8" w:rsidRDefault="006D3DF8" w:rsidP="000E2B2F">
      <w:pPr>
        <w:jc w:val="right"/>
      </w:pPr>
    </w:p>
    <w:p w:rsidR="006D3DF8" w:rsidRPr="000E2B2F" w:rsidRDefault="006D3DF8" w:rsidP="000E2B2F">
      <w:pPr>
        <w:jc w:val="right"/>
      </w:pPr>
    </w:p>
    <w:p w:rsidR="001673C3" w:rsidRDefault="001673C3">
      <w:pPr>
        <w:spacing w:after="200" w:line="276" w:lineRule="auto"/>
      </w:pPr>
      <w:r>
        <w:br w:type="page"/>
      </w:r>
    </w:p>
    <w:p w:rsidR="001673C3" w:rsidRPr="001673C3" w:rsidRDefault="001673C3" w:rsidP="001673C3">
      <w:pPr>
        <w:jc w:val="right"/>
      </w:pPr>
      <w:r w:rsidRPr="001673C3">
        <w:rPr>
          <w:b/>
        </w:rPr>
        <w:lastRenderedPageBreak/>
        <w:t>Приложение № 82 к протоколу</w:t>
      </w:r>
      <w:r w:rsidRPr="001673C3">
        <w:t xml:space="preserve"> </w:t>
      </w:r>
    </w:p>
    <w:p w:rsidR="001673C3" w:rsidRPr="001673C3" w:rsidRDefault="001673C3" w:rsidP="001673C3">
      <w:pPr>
        <w:jc w:val="right"/>
      </w:pPr>
    </w:p>
    <w:p w:rsidR="001673C3" w:rsidRPr="001673C3" w:rsidRDefault="001673C3" w:rsidP="001673C3">
      <w:pPr>
        <w:jc w:val="center"/>
        <w:rPr>
          <w:b/>
        </w:rPr>
      </w:pPr>
      <w:r w:rsidRPr="001673C3">
        <w:rPr>
          <w:b/>
        </w:rPr>
        <w:t>Тарифы на тепловую энергию реализуемую  ООО «Теплоснабжение» (г. Анжеро-Судженск) на потребительском рынке для потребителей, присоединённых к тепловым сетям ООО "ТеплоСервис" (г. Анжеро-Судженск), действующие с момента вступления в силу постановления по 30.06.2013 г.</w:t>
      </w:r>
    </w:p>
    <w:p w:rsidR="001673C3" w:rsidRPr="001673C3" w:rsidRDefault="001673C3" w:rsidP="001673C3">
      <w:pPr>
        <w:jc w:val="both"/>
        <w:rPr>
          <w:b/>
        </w:rPr>
      </w:pPr>
      <w:r>
        <w:rPr>
          <w:noProof/>
        </w:rPr>
        <w:drawing>
          <wp:inline distT="0" distB="0" distL="0" distR="0" wp14:anchorId="2CAC7FA3" wp14:editId="70A94809">
            <wp:extent cx="6219825" cy="8010525"/>
            <wp:effectExtent l="0" t="0" r="9525" b="9525"/>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9825" cy="8010525"/>
                    </a:xfrm>
                    <a:prstGeom prst="rect">
                      <a:avLst/>
                    </a:prstGeom>
                    <a:noFill/>
                    <a:ln>
                      <a:noFill/>
                    </a:ln>
                  </pic:spPr>
                </pic:pic>
              </a:graphicData>
            </a:graphic>
          </wp:inline>
        </w:drawing>
      </w:r>
    </w:p>
    <w:p w:rsidR="001673C3" w:rsidRPr="001673C3" w:rsidRDefault="001673C3" w:rsidP="001673C3">
      <w:pPr>
        <w:jc w:val="right"/>
      </w:pPr>
      <w:r w:rsidRPr="001673C3">
        <w:rPr>
          <w:b/>
        </w:rPr>
        <w:lastRenderedPageBreak/>
        <w:t>Приложение № 83 к протоколу</w:t>
      </w:r>
      <w:r w:rsidRPr="001673C3">
        <w:t xml:space="preserve"> </w:t>
      </w:r>
    </w:p>
    <w:p w:rsidR="001673C3" w:rsidRPr="001673C3" w:rsidRDefault="001673C3" w:rsidP="001673C3">
      <w:pPr>
        <w:jc w:val="center"/>
        <w:rPr>
          <w:b/>
        </w:rPr>
      </w:pPr>
      <w:r w:rsidRPr="001673C3">
        <w:rPr>
          <w:b/>
        </w:rPr>
        <w:t>Тарифы на тепловую энергию реализуемую  ООО «Теплоснабжение» (г. Анжеро-Судженск) на потребительском рынке для потребителей, присоединённых к тепловым сетям ООО "ТеплоСервис" (г. Анжеро-Судженск), действующие с 01.07.2013 г.</w:t>
      </w:r>
    </w:p>
    <w:p w:rsidR="001673C3" w:rsidRPr="001673C3" w:rsidRDefault="001673C3" w:rsidP="001673C3">
      <w:pPr>
        <w:jc w:val="center"/>
        <w:rPr>
          <w:b/>
        </w:rPr>
      </w:pPr>
      <w:r>
        <w:rPr>
          <w:noProof/>
        </w:rPr>
        <w:drawing>
          <wp:inline distT="0" distB="0" distL="0" distR="0" wp14:anchorId="293D6779" wp14:editId="33B75D82">
            <wp:extent cx="6191250" cy="7820025"/>
            <wp:effectExtent l="0" t="0" r="0" b="952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91250" cy="7820025"/>
                    </a:xfrm>
                    <a:prstGeom prst="rect">
                      <a:avLst/>
                    </a:prstGeom>
                    <a:noFill/>
                    <a:ln>
                      <a:noFill/>
                    </a:ln>
                  </pic:spPr>
                </pic:pic>
              </a:graphicData>
            </a:graphic>
          </wp:inline>
        </w:drawing>
      </w:r>
    </w:p>
    <w:p w:rsidR="001673C3" w:rsidRDefault="001673C3">
      <w:pPr>
        <w:spacing w:after="200" w:line="276" w:lineRule="auto"/>
      </w:pPr>
      <w:r>
        <w:br w:type="page"/>
      </w:r>
    </w:p>
    <w:p w:rsidR="001E1021" w:rsidRPr="001E1021" w:rsidRDefault="001E1021" w:rsidP="001E1021">
      <w:pPr>
        <w:jc w:val="right"/>
      </w:pPr>
      <w:r w:rsidRPr="001E1021">
        <w:lastRenderedPageBreak/>
        <w:t>Приложение № 85 к протоколу</w:t>
      </w:r>
    </w:p>
    <w:p w:rsidR="001E1021" w:rsidRPr="001E1021" w:rsidRDefault="001E1021" w:rsidP="001E1021">
      <w:pPr>
        <w:jc w:val="both"/>
      </w:pPr>
      <w:r>
        <w:rPr>
          <w:noProof/>
        </w:rPr>
        <w:drawing>
          <wp:inline distT="0" distB="0" distL="0" distR="0" wp14:anchorId="1C8B01D2" wp14:editId="1BD1949B">
            <wp:extent cx="6067425" cy="8963025"/>
            <wp:effectExtent l="0" t="0" r="9525" b="9525"/>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67425" cy="8963025"/>
                    </a:xfrm>
                    <a:prstGeom prst="rect">
                      <a:avLst/>
                    </a:prstGeom>
                    <a:noFill/>
                    <a:ln>
                      <a:noFill/>
                    </a:ln>
                  </pic:spPr>
                </pic:pic>
              </a:graphicData>
            </a:graphic>
          </wp:inline>
        </w:drawing>
      </w:r>
    </w:p>
    <w:p w:rsidR="001E1021" w:rsidRPr="001E1021" w:rsidRDefault="001E1021" w:rsidP="001E1021">
      <w:pPr>
        <w:jc w:val="right"/>
      </w:pPr>
      <w:r w:rsidRPr="001E1021">
        <w:lastRenderedPageBreak/>
        <w:t>Приложение № 86 к протоколу</w:t>
      </w:r>
    </w:p>
    <w:p w:rsidR="001E1021" w:rsidRPr="001E1021" w:rsidRDefault="001E1021" w:rsidP="001E1021">
      <w:pPr>
        <w:jc w:val="center"/>
      </w:pPr>
      <w:r>
        <w:rPr>
          <w:noProof/>
        </w:rPr>
        <w:drawing>
          <wp:inline distT="0" distB="0" distL="0" distR="0" wp14:anchorId="523EC471" wp14:editId="4D02FD7D">
            <wp:extent cx="6143625" cy="8696325"/>
            <wp:effectExtent l="0" t="0" r="9525" b="95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p>
    <w:p w:rsidR="001E1021" w:rsidRDefault="001E1021" w:rsidP="001E1021">
      <w:pPr>
        <w:jc w:val="right"/>
        <w:sectPr w:rsidR="001E1021" w:rsidSect="00250DD4">
          <w:headerReference w:type="even" r:id="rId142"/>
          <w:headerReference w:type="default" r:id="rId143"/>
          <w:footerReference w:type="default" r:id="rId144"/>
          <w:pgSz w:w="11906" w:h="16838"/>
          <w:pgMar w:top="1134" w:right="737" w:bottom="1134" w:left="1134" w:header="709" w:footer="709" w:gutter="0"/>
          <w:cols w:space="708"/>
          <w:titlePg/>
          <w:docGrid w:linePitch="360"/>
        </w:sectPr>
      </w:pPr>
    </w:p>
    <w:p w:rsidR="001E1021" w:rsidRPr="001E1021" w:rsidRDefault="001E1021" w:rsidP="001E1021">
      <w:pPr>
        <w:jc w:val="right"/>
      </w:pPr>
      <w:r w:rsidRPr="001E1021">
        <w:lastRenderedPageBreak/>
        <w:t>Приложение № 87 к протоколу</w:t>
      </w:r>
    </w:p>
    <w:p w:rsidR="001E1021" w:rsidRPr="001E1021" w:rsidRDefault="001E1021" w:rsidP="001E1021">
      <w:pPr>
        <w:ind w:firstLine="709"/>
        <w:jc w:val="right"/>
        <w:rPr>
          <w:b/>
        </w:rPr>
      </w:pPr>
    </w:p>
    <w:p w:rsidR="001E1021" w:rsidRPr="001E1021" w:rsidRDefault="001E1021" w:rsidP="001E1021">
      <w:pPr>
        <w:ind w:firstLine="709"/>
        <w:jc w:val="center"/>
        <w:rPr>
          <w:b/>
        </w:rPr>
      </w:pPr>
      <w:r w:rsidRPr="001E1021">
        <w:rPr>
          <w:b/>
        </w:rPr>
        <w:t>Сводная информация и смета расходов</w:t>
      </w:r>
    </w:p>
    <w:p w:rsidR="001E1021" w:rsidRPr="001E1021" w:rsidRDefault="001E1021" w:rsidP="001E1021">
      <w:pPr>
        <w:ind w:firstLine="709"/>
        <w:jc w:val="center"/>
        <w:rPr>
          <w:b/>
        </w:rPr>
      </w:pPr>
      <w:r w:rsidRPr="001E1021">
        <w:rPr>
          <w:b/>
        </w:rPr>
        <w:t>по производству и реализации тепловой энергии по котельным ООО "Управление котельных и тепловых сетей", г. Гурьевск</w:t>
      </w:r>
    </w:p>
    <w:p w:rsidR="001E1021" w:rsidRPr="001E1021" w:rsidRDefault="001E1021" w:rsidP="001E1021">
      <w:pPr>
        <w:ind w:firstLine="709"/>
        <w:jc w:val="right"/>
        <w:rPr>
          <w:b/>
        </w:rPr>
      </w:pPr>
    </w:p>
    <w:tbl>
      <w:tblPr>
        <w:tblW w:w="1469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
        <w:gridCol w:w="3743"/>
        <w:gridCol w:w="1120"/>
        <w:gridCol w:w="1300"/>
        <w:gridCol w:w="1360"/>
        <w:gridCol w:w="6654"/>
      </w:tblGrid>
      <w:tr w:rsidR="001E1021" w:rsidRPr="001E1021" w:rsidTr="005049E0">
        <w:trPr>
          <w:trHeight w:val="719"/>
          <w:tblHeader/>
          <w:jc w:val="right"/>
        </w:trPr>
        <w:tc>
          <w:tcPr>
            <w:tcW w:w="520"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 п.п</w:t>
            </w:r>
          </w:p>
        </w:tc>
        <w:tc>
          <w:tcPr>
            <w:tcW w:w="3743"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Статья</w:t>
            </w:r>
          </w:p>
        </w:tc>
        <w:tc>
          <w:tcPr>
            <w:tcW w:w="1120"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Ед. изм.</w:t>
            </w:r>
          </w:p>
        </w:tc>
        <w:tc>
          <w:tcPr>
            <w:tcW w:w="2660" w:type="dxa"/>
            <w:gridSpan w:val="2"/>
            <w:shd w:val="clear" w:color="auto" w:fill="auto"/>
            <w:vAlign w:val="center"/>
            <w:hideMark/>
          </w:tcPr>
          <w:p w:rsidR="001E1021" w:rsidRPr="001E1021" w:rsidRDefault="005049E0" w:rsidP="001E1021">
            <w:pPr>
              <w:jc w:val="center"/>
              <w:rPr>
                <w:sz w:val="20"/>
                <w:szCs w:val="20"/>
              </w:rPr>
            </w:pPr>
            <w:r>
              <w:rPr>
                <w:sz w:val="20"/>
                <w:szCs w:val="20"/>
              </w:rPr>
              <w:t>Утверждено</w:t>
            </w:r>
            <w:r w:rsidR="001E1021" w:rsidRPr="001E1021">
              <w:rPr>
                <w:sz w:val="20"/>
                <w:szCs w:val="20"/>
              </w:rPr>
              <w:t xml:space="preserve"> РЭК КО на 2013 год</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Пояснения по статьям расходов</w:t>
            </w:r>
          </w:p>
        </w:tc>
      </w:tr>
      <w:tr w:rsidR="001E1021" w:rsidRPr="001E1021" w:rsidTr="005049E0">
        <w:trPr>
          <w:trHeight w:val="237"/>
          <w:tblHeader/>
          <w:jc w:val="right"/>
        </w:trPr>
        <w:tc>
          <w:tcPr>
            <w:tcW w:w="520" w:type="dxa"/>
            <w:vMerge/>
            <w:vAlign w:val="center"/>
            <w:hideMark/>
          </w:tcPr>
          <w:p w:rsidR="001E1021" w:rsidRPr="001E1021" w:rsidRDefault="001E1021" w:rsidP="001E1021">
            <w:pPr>
              <w:rPr>
                <w:sz w:val="20"/>
                <w:szCs w:val="20"/>
              </w:rPr>
            </w:pPr>
          </w:p>
        </w:tc>
        <w:tc>
          <w:tcPr>
            <w:tcW w:w="3743" w:type="dxa"/>
            <w:vMerge/>
            <w:vAlign w:val="center"/>
            <w:hideMark/>
          </w:tcPr>
          <w:p w:rsidR="001E1021" w:rsidRPr="001E1021" w:rsidRDefault="001E1021" w:rsidP="001E1021">
            <w:pPr>
              <w:rPr>
                <w:sz w:val="20"/>
                <w:szCs w:val="20"/>
              </w:rPr>
            </w:pPr>
          </w:p>
        </w:tc>
        <w:tc>
          <w:tcPr>
            <w:tcW w:w="1120" w:type="dxa"/>
            <w:vMerge/>
            <w:vAlign w:val="center"/>
            <w:hideMark/>
          </w:tcPr>
          <w:p w:rsidR="001E1021" w:rsidRPr="001E1021" w:rsidRDefault="001E1021" w:rsidP="001E1021">
            <w:pPr>
              <w:rPr>
                <w:sz w:val="20"/>
                <w:szCs w:val="20"/>
              </w:rPr>
            </w:pPr>
          </w:p>
        </w:tc>
        <w:tc>
          <w:tcPr>
            <w:tcW w:w="1300" w:type="dxa"/>
            <w:shd w:val="clear" w:color="auto" w:fill="auto"/>
            <w:vAlign w:val="center"/>
            <w:hideMark/>
          </w:tcPr>
          <w:p w:rsidR="001E1021" w:rsidRPr="001E1021" w:rsidRDefault="001E1021" w:rsidP="001E1021">
            <w:pPr>
              <w:jc w:val="center"/>
              <w:rPr>
                <w:sz w:val="20"/>
                <w:szCs w:val="20"/>
              </w:rPr>
            </w:pPr>
            <w:r w:rsidRPr="001E1021">
              <w:rPr>
                <w:sz w:val="20"/>
                <w:szCs w:val="20"/>
              </w:rPr>
              <w:t>с 01января</w:t>
            </w:r>
          </w:p>
        </w:tc>
        <w:tc>
          <w:tcPr>
            <w:tcW w:w="1360" w:type="dxa"/>
            <w:shd w:val="clear" w:color="auto" w:fill="auto"/>
            <w:vAlign w:val="center"/>
            <w:hideMark/>
          </w:tcPr>
          <w:p w:rsidR="001E1021" w:rsidRPr="001E1021" w:rsidRDefault="001E1021" w:rsidP="001E1021">
            <w:pPr>
              <w:jc w:val="center"/>
              <w:rPr>
                <w:sz w:val="20"/>
                <w:szCs w:val="20"/>
              </w:rPr>
            </w:pPr>
            <w:r w:rsidRPr="001E1021">
              <w:rPr>
                <w:sz w:val="20"/>
                <w:szCs w:val="20"/>
              </w:rPr>
              <w:t>с 01 июля</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300"/>
          <w:tblHeader/>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w:t>
            </w:r>
          </w:p>
        </w:tc>
        <w:tc>
          <w:tcPr>
            <w:tcW w:w="3743" w:type="dxa"/>
            <w:shd w:val="clear" w:color="auto" w:fill="auto"/>
            <w:noWrap/>
            <w:vAlign w:val="center"/>
            <w:hideMark/>
          </w:tcPr>
          <w:p w:rsidR="001E1021" w:rsidRPr="001E1021" w:rsidRDefault="001E1021" w:rsidP="001E1021">
            <w:pPr>
              <w:jc w:val="center"/>
              <w:rPr>
                <w:sz w:val="20"/>
                <w:szCs w:val="20"/>
              </w:rPr>
            </w:pPr>
            <w:r w:rsidRPr="001E1021">
              <w:rPr>
                <w:sz w:val="20"/>
                <w:szCs w:val="20"/>
              </w:rPr>
              <w:t>2</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3</w:t>
            </w:r>
          </w:p>
        </w:tc>
        <w:tc>
          <w:tcPr>
            <w:tcW w:w="1300" w:type="dxa"/>
            <w:shd w:val="clear" w:color="auto" w:fill="auto"/>
            <w:noWrap/>
            <w:vAlign w:val="center"/>
            <w:hideMark/>
          </w:tcPr>
          <w:p w:rsidR="001E1021" w:rsidRPr="001E1021" w:rsidRDefault="001E1021" w:rsidP="001E1021">
            <w:pPr>
              <w:jc w:val="center"/>
              <w:rPr>
                <w:sz w:val="20"/>
                <w:szCs w:val="20"/>
              </w:rPr>
            </w:pPr>
            <w:r w:rsidRPr="001E1021">
              <w:rPr>
                <w:sz w:val="20"/>
                <w:szCs w:val="20"/>
              </w:rPr>
              <w:t>4</w:t>
            </w:r>
          </w:p>
        </w:tc>
        <w:tc>
          <w:tcPr>
            <w:tcW w:w="1360" w:type="dxa"/>
            <w:shd w:val="clear" w:color="auto" w:fill="auto"/>
            <w:noWrap/>
            <w:vAlign w:val="center"/>
            <w:hideMark/>
          </w:tcPr>
          <w:p w:rsidR="001E1021" w:rsidRPr="001E1021" w:rsidRDefault="001E1021" w:rsidP="001E1021">
            <w:pPr>
              <w:jc w:val="center"/>
              <w:rPr>
                <w:sz w:val="20"/>
                <w:szCs w:val="20"/>
              </w:rPr>
            </w:pPr>
            <w:r w:rsidRPr="001E1021">
              <w:rPr>
                <w:sz w:val="20"/>
                <w:szCs w:val="20"/>
              </w:rPr>
              <w:t>5</w:t>
            </w:r>
          </w:p>
        </w:tc>
        <w:tc>
          <w:tcPr>
            <w:tcW w:w="6654" w:type="dxa"/>
            <w:shd w:val="clear" w:color="auto" w:fill="auto"/>
            <w:noWrap/>
            <w:vAlign w:val="center"/>
            <w:hideMark/>
          </w:tcPr>
          <w:p w:rsidR="001E1021" w:rsidRPr="001E1021" w:rsidRDefault="001E1021" w:rsidP="001E1021">
            <w:pPr>
              <w:jc w:val="center"/>
              <w:rPr>
                <w:sz w:val="20"/>
                <w:szCs w:val="20"/>
              </w:rPr>
            </w:pPr>
            <w:r w:rsidRPr="001E1021">
              <w:rPr>
                <w:sz w:val="20"/>
                <w:szCs w:val="20"/>
              </w:rPr>
              <w:t>6</w:t>
            </w:r>
          </w:p>
        </w:tc>
      </w:tr>
      <w:tr w:rsidR="001E1021" w:rsidRPr="001E1021" w:rsidTr="005049E0">
        <w:trPr>
          <w:trHeight w:val="420"/>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Нормативная выработка</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тыс. Гкал</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59,7814</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59,7814</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05"/>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2</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Полезный отпуск тепловой энергии, в т.ч.: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134,2284</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134,2284</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Баланс потребления тепловой энергии на потребительском рынке, принят по согласованию с органами местного самоуправления.</w:t>
            </w:r>
          </w:p>
        </w:tc>
      </w:tr>
      <w:tr w:rsidR="001E1021" w:rsidRPr="001E1021" w:rsidTr="005049E0">
        <w:trPr>
          <w:trHeight w:val="43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потребительский рынок:</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133,2974</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133,2974</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3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жилищные организации</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102,0700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102,0700</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2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бюджетные потребители</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22,0162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22,0162</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noWrap/>
            <w:vAlign w:val="center"/>
            <w:hideMark/>
          </w:tcPr>
          <w:p w:rsidR="001E1021" w:rsidRPr="001E1021" w:rsidRDefault="001E1021" w:rsidP="001E1021">
            <w:pPr>
              <w:ind w:firstLineChars="100" w:firstLine="200"/>
              <w:rPr>
                <w:sz w:val="20"/>
                <w:szCs w:val="20"/>
              </w:rPr>
            </w:pPr>
            <w:r w:rsidRPr="001E1021">
              <w:rPr>
                <w:sz w:val="20"/>
                <w:szCs w:val="20"/>
              </w:rPr>
              <w:t xml:space="preserve">  - иные потребители</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bottom"/>
            <w:hideMark/>
          </w:tcPr>
          <w:p w:rsidR="001E1021" w:rsidRPr="001E1021" w:rsidRDefault="001E1021" w:rsidP="001E1021">
            <w:pPr>
              <w:jc w:val="right"/>
              <w:rPr>
                <w:sz w:val="20"/>
                <w:szCs w:val="20"/>
              </w:rPr>
            </w:pPr>
            <w:r w:rsidRPr="001E1021">
              <w:rPr>
                <w:sz w:val="20"/>
                <w:szCs w:val="20"/>
              </w:rPr>
              <w:t>9,2112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9,2112</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8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производственные нужды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0,9310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0,9310</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54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Покупная тепловая энергия</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85,7029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85,7029</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35"/>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3</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Потери, в т.ч.: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11,2559</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11,2559</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 xml:space="preserve">потери приняты на основании результатов экспертизы технических нормативов технологических потерь при передаче тепловой энергии на 2013 год </w:t>
            </w:r>
          </w:p>
        </w:tc>
      </w:tr>
      <w:tr w:rsidR="001E1021" w:rsidRPr="001E1021" w:rsidTr="005049E0">
        <w:trPr>
          <w:trHeight w:val="48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на собственные нужды котельной</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0,7889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0,7889</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66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в тепловых сетях, находящихся на балансе предприятия</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10,4670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10,4670</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600"/>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4</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Сырье и материалы на технологические цели с расходами по перевозке всего, в том числе:</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тыс. руб.</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1 422,06</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1 474,73</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исключен объем воды на ГВС потребителям</w:t>
            </w:r>
          </w:p>
        </w:tc>
      </w:tr>
      <w:tr w:rsidR="001E1021" w:rsidRPr="001E1021" w:rsidTr="005049E0">
        <w:trPr>
          <w:trHeight w:val="45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вода</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984,82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1 037,49</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реагенты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437,24</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437,24</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160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5</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Топливо на технологические цели с расходами по перевозке всего, в том числе:</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20 285,42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20 506,47</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(представлено экспертное заключение). Стоимость угля, принята согласно заключенного договора с ОАО «УК «Кузбассразрезуголь» № 15/1-12 от 28.12.2011г., в размере 853,34 руб./т., во втором периоде регулирования применен индекс Минэкономразвития России на уголь энергетический каменный – 1,6 %. Транспортные расходы приняты в расчете исходя из действующих цен, на расчетный объем топлива, с индексом Минэкономразвития России на грузовой транспорт - 11,1 %.</w:t>
            </w:r>
          </w:p>
        </w:tc>
      </w:tr>
      <w:tr w:rsidR="001E1021" w:rsidRPr="001E1021" w:rsidTr="005049E0">
        <w:trPr>
          <w:trHeight w:val="73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стоимость натурального топлива</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13 815,79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14 036,85</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510"/>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6</w:t>
            </w: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Покупная тепловая энергия</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72 193,15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75 802,81</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Объем покупки тепловой энергии от ООО «МЕЧЕЛ-ЭНЕРГО» принят согласно протоколу согласования</w:t>
            </w:r>
          </w:p>
        </w:tc>
      </w:tr>
      <w:tr w:rsidR="001E1021" w:rsidRPr="001E1021" w:rsidTr="005049E0">
        <w:trPr>
          <w:trHeight w:val="70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7</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 Электроэнергия</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13 504,55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15 125,10</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Экспертами принят объём потребления электроэнергии, по факту потребления 2011 года с включением расчетного объема потребления эл. энергии по переданной котельной ул. Мичурина</w:t>
            </w:r>
          </w:p>
        </w:tc>
      </w:tr>
      <w:tr w:rsidR="001E1021" w:rsidRPr="001E1021" w:rsidTr="005049E0">
        <w:trPr>
          <w:trHeight w:val="420"/>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8</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Затраты на оплату труда </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14 767,02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14 767,02</w:t>
            </w:r>
          </w:p>
        </w:tc>
        <w:tc>
          <w:tcPr>
            <w:tcW w:w="6654" w:type="dxa"/>
            <w:vMerge w:val="restart"/>
            <w:shd w:val="clear" w:color="auto" w:fill="auto"/>
            <w:vAlign w:val="center"/>
            <w:hideMark/>
          </w:tcPr>
          <w:p w:rsidR="001E1021" w:rsidRPr="001E1021" w:rsidRDefault="001E1021" w:rsidP="001E1021">
            <w:pPr>
              <w:jc w:val="center"/>
              <w:rPr>
                <w:sz w:val="20"/>
                <w:szCs w:val="20"/>
              </w:rPr>
            </w:pPr>
            <w:r w:rsidRPr="001E1021">
              <w:rPr>
                <w:sz w:val="20"/>
                <w:szCs w:val="20"/>
              </w:rPr>
              <w:t>ФОТ принят на уровне, учтенном в НВВ 2012 года с применением прогнозного индекса потребительских цен ФСТ России – 7,1 %, Увеличение численностии рабочих произошло за счет передачи котельной по ул. Мичурина.</w:t>
            </w:r>
          </w:p>
        </w:tc>
      </w:tr>
      <w:tr w:rsidR="001E1021" w:rsidRPr="001E1021" w:rsidTr="005049E0">
        <w:trPr>
          <w:trHeight w:val="40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Отчисления на социальные нужды: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4 459,64</w:t>
            </w:r>
          </w:p>
        </w:tc>
        <w:tc>
          <w:tcPr>
            <w:tcW w:w="1360" w:type="dxa"/>
            <w:shd w:val="clear" w:color="auto" w:fill="auto"/>
            <w:noWrap/>
            <w:vAlign w:val="center"/>
            <w:hideMark/>
          </w:tcPr>
          <w:p w:rsidR="001E1021" w:rsidRPr="001E1021" w:rsidRDefault="001E1021" w:rsidP="001E1021">
            <w:pPr>
              <w:jc w:val="right"/>
              <w:rPr>
                <w:color w:val="000000"/>
                <w:sz w:val="20"/>
                <w:szCs w:val="20"/>
              </w:rPr>
            </w:pPr>
            <w:r w:rsidRPr="001E1021">
              <w:rPr>
                <w:color w:val="000000"/>
                <w:sz w:val="20"/>
                <w:szCs w:val="20"/>
              </w:rPr>
              <w:t>4 459,64</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0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Средний уровень заработной платы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руб.</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12 064,56</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12 064,56</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2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Численность</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чел.</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102,00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102,00</w:t>
            </w:r>
          </w:p>
        </w:tc>
        <w:tc>
          <w:tcPr>
            <w:tcW w:w="6654" w:type="dxa"/>
            <w:vMerge/>
            <w:vAlign w:val="center"/>
            <w:hideMark/>
          </w:tcPr>
          <w:p w:rsidR="001E1021" w:rsidRPr="001E1021" w:rsidRDefault="001E1021" w:rsidP="001E1021">
            <w:pPr>
              <w:rPr>
                <w:sz w:val="20"/>
                <w:szCs w:val="20"/>
              </w:rPr>
            </w:pPr>
          </w:p>
        </w:tc>
      </w:tr>
      <w:tr w:rsidR="001E1021" w:rsidRPr="001E1021" w:rsidTr="005049E0">
        <w:trPr>
          <w:trHeight w:val="43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9</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Амортизация  основных средств</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тыс. руб.</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2 224,09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2 224,09</w:t>
            </w:r>
          </w:p>
        </w:tc>
        <w:tc>
          <w:tcPr>
            <w:tcW w:w="6654"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согласно ведомости амортизационных начислений </w:t>
            </w:r>
          </w:p>
        </w:tc>
      </w:tr>
      <w:tr w:rsidR="001E1021" w:rsidRPr="001E1021" w:rsidTr="005049E0">
        <w:trPr>
          <w:trHeight w:val="495"/>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10</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Прочие затраты всего, в т. ч.: </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15 662,99</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15 662,99</w:t>
            </w:r>
          </w:p>
        </w:tc>
        <w:tc>
          <w:tcPr>
            <w:tcW w:w="6654"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r>
      <w:tr w:rsidR="001E1021" w:rsidRPr="001E1021" w:rsidTr="005049E0">
        <w:trPr>
          <w:trHeight w:val="61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затраты на ремонтные работы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6 322,47</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6 322,47</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 xml:space="preserve">согласно расчета стоимости материалов (материалы приняты по сметной стоимости согласованной с зам гл. Гурьевского района) </w:t>
            </w:r>
          </w:p>
        </w:tc>
      </w:tr>
      <w:tr w:rsidR="001E1021" w:rsidRPr="001E1021" w:rsidTr="005049E0">
        <w:trPr>
          <w:trHeight w:val="52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услуги производственного характера</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8 376,15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8 376,15</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работы трактора по вывозу золошлаковых отходов, услуги по договорам (расчет нормативов), услуги автотранспорта</w:t>
            </w:r>
          </w:p>
        </w:tc>
      </w:tr>
      <w:tr w:rsidR="001E1021" w:rsidRPr="001E1021" w:rsidTr="005049E0">
        <w:trPr>
          <w:trHeight w:val="87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вспомогательные материалы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919,94</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919,94</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В составе расходов данной статьи учтены стоимость инструментов, материалов, ГСМ, на содержание и текущею эксплуатацию зданий и оборудования котельных</w:t>
            </w:r>
          </w:p>
        </w:tc>
      </w:tr>
      <w:tr w:rsidR="001E1021" w:rsidRPr="001E1021" w:rsidTr="005049E0">
        <w:trPr>
          <w:trHeight w:val="7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налоги, относимые на производственные затраты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44,43</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44,43</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Исключен транспортный налог, принятый в машино-часе. В расчетах использованы декларации платы за негативное воздействие на окружающею среду за 2011 год</w:t>
            </w:r>
          </w:p>
        </w:tc>
      </w:tr>
      <w:tr w:rsidR="001E1021" w:rsidRPr="001E1021" w:rsidTr="005049E0">
        <w:trPr>
          <w:trHeight w:val="82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11</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Общехозяйственные расходы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9 587,48</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9 587,48</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 xml:space="preserve"> Корректировка за счет заработной платы АУП (з/п принята по факту текущего года и индексом ИПЦ Минэкономразвития России)</w:t>
            </w:r>
          </w:p>
        </w:tc>
      </w:tr>
      <w:tr w:rsidR="001E1021" w:rsidRPr="001E1021" w:rsidTr="005049E0">
        <w:trPr>
          <w:trHeight w:val="46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12</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Цеховые расходы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3 774,40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3 774,40</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В расчетах принята з/п работников участка ТП и ИК</w:t>
            </w:r>
          </w:p>
        </w:tc>
      </w:tr>
      <w:tr w:rsidR="001E1021" w:rsidRPr="001E1021" w:rsidTr="005049E0">
        <w:trPr>
          <w:trHeight w:val="52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13</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Другие расходы</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2 940,10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2 940,10</w:t>
            </w:r>
          </w:p>
        </w:tc>
        <w:tc>
          <w:tcPr>
            <w:tcW w:w="6654" w:type="dxa"/>
            <w:shd w:val="clear" w:color="auto" w:fill="auto"/>
            <w:vAlign w:val="center"/>
            <w:hideMark/>
          </w:tcPr>
          <w:p w:rsidR="001E1021" w:rsidRPr="001E1021" w:rsidRDefault="001E1021" w:rsidP="001E1021">
            <w:pPr>
              <w:jc w:val="center"/>
              <w:rPr>
                <w:sz w:val="20"/>
                <w:szCs w:val="20"/>
              </w:rPr>
            </w:pPr>
            <w:r w:rsidRPr="001E1021">
              <w:rPr>
                <w:sz w:val="20"/>
                <w:szCs w:val="20"/>
              </w:rPr>
              <w:t>расходы на охрану труда (спец одежда, мыло, порошок, молоко)</w:t>
            </w:r>
          </w:p>
        </w:tc>
      </w:tr>
      <w:tr w:rsidR="001E1021" w:rsidRPr="001E1021" w:rsidTr="005049E0">
        <w:trPr>
          <w:trHeight w:val="420"/>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14</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Итого расходов</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160 820,91</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166 324,84</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6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15</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Себестоимость 1Гкал.</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руб./Гкал</w:t>
            </w:r>
          </w:p>
        </w:tc>
        <w:tc>
          <w:tcPr>
            <w:tcW w:w="130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1198,11</w:t>
            </w:r>
          </w:p>
        </w:tc>
        <w:tc>
          <w:tcPr>
            <w:tcW w:w="1360" w:type="dxa"/>
            <w:shd w:val="clear" w:color="auto" w:fill="auto"/>
            <w:noWrap/>
            <w:vAlign w:val="center"/>
            <w:hideMark/>
          </w:tcPr>
          <w:p w:rsidR="001E1021" w:rsidRPr="001E1021" w:rsidRDefault="001E1021" w:rsidP="001E1021">
            <w:pPr>
              <w:jc w:val="right"/>
              <w:rPr>
                <w:color w:val="FF0000"/>
                <w:sz w:val="20"/>
                <w:szCs w:val="20"/>
              </w:rPr>
            </w:pPr>
            <w:r w:rsidRPr="001E1021">
              <w:rPr>
                <w:color w:val="FF0000"/>
                <w:sz w:val="20"/>
                <w:szCs w:val="20"/>
              </w:rPr>
              <w:t>1239,12</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600"/>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16</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Необходимая прибыль, в т.ч.: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тыс. руб.</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18 362,89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18 362,89</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0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на развитие производства</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13 848,31</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13 848,31</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   - на поощрение</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282,00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282,00</w:t>
            </w:r>
          </w:p>
        </w:tc>
        <w:tc>
          <w:tcPr>
            <w:tcW w:w="6654" w:type="dxa"/>
            <w:shd w:val="clear" w:color="auto" w:fill="auto"/>
            <w:noWrap/>
            <w:vAlign w:val="bottom"/>
            <w:hideMark/>
          </w:tcPr>
          <w:p w:rsidR="001E1021" w:rsidRPr="001E1021" w:rsidRDefault="001E1021" w:rsidP="001E1021">
            <w:pPr>
              <w:jc w:val="center"/>
              <w:rPr>
                <w:sz w:val="20"/>
                <w:szCs w:val="20"/>
              </w:rPr>
            </w:pPr>
            <w:r w:rsidRPr="001E1021">
              <w:rPr>
                <w:sz w:val="20"/>
                <w:szCs w:val="20"/>
              </w:rPr>
              <w:t>согласно расчета предприятия</w:t>
            </w:r>
          </w:p>
        </w:tc>
      </w:tr>
      <w:tr w:rsidR="001E1021" w:rsidRPr="001E1021" w:rsidTr="005049E0">
        <w:trPr>
          <w:trHeight w:val="48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   - социальное развитие</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xml:space="preserve">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560,00</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560,00</w:t>
            </w:r>
          </w:p>
        </w:tc>
        <w:tc>
          <w:tcPr>
            <w:tcW w:w="6654" w:type="dxa"/>
            <w:shd w:val="clear" w:color="auto" w:fill="auto"/>
            <w:noWrap/>
            <w:vAlign w:val="bottom"/>
            <w:hideMark/>
          </w:tcPr>
          <w:p w:rsidR="001E1021" w:rsidRPr="001E1021" w:rsidRDefault="001E1021" w:rsidP="001E1021">
            <w:pPr>
              <w:jc w:val="center"/>
              <w:rPr>
                <w:sz w:val="20"/>
                <w:szCs w:val="20"/>
              </w:rPr>
            </w:pPr>
            <w:r w:rsidRPr="001E1021">
              <w:rPr>
                <w:sz w:val="20"/>
                <w:szCs w:val="20"/>
              </w:rPr>
              <w:t>согласно расчета предприятия</w:t>
            </w:r>
          </w:p>
        </w:tc>
      </w:tr>
      <w:tr w:rsidR="001E1021" w:rsidRPr="001E1021" w:rsidTr="005049E0">
        <w:trPr>
          <w:trHeight w:val="300"/>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 налоги, сборы, платежи; всего, в т. 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3 672,58</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3 672,58</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300" w:firstLine="600"/>
              <w:rPr>
                <w:sz w:val="20"/>
                <w:szCs w:val="20"/>
              </w:rPr>
            </w:pPr>
            <w:r w:rsidRPr="001E1021">
              <w:rPr>
                <w:sz w:val="20"/>
                <w:szCs w:val="20"/>
              </w:rPr>
              <w:t xml:space="preserve"> - налог на прибыль</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3 672,58</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3 672,58</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555"/>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17</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Небходимая валовая выручка всего, в т.ч.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179 183,79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184 687,72</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6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 xml:space="preserve"> на потребительском рынке</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178 068,35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183 534,10</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46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18</w:t>
            </w: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Неосвоенные средства по статьям 2011г.</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7 128,55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7 128,55</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780"/>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19</w:t>
            </w: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Неосвоенная производственная программа 2011г.</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1 502,75</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1 502,75</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945"/>
          <w:jc w:val="right"/>
        </w:trPr>
        <w:tc>
          <w:tcPr>
            <w:tcW w:w="520" w:type="dxa"/>
            <w:vMerge w:val="restart"/>
            <w:shd w:val="clear" w:color="auto" w:fill="auto"/>
            <w:noWrap/>
            <w:vAlign w:val="center"/>
            <w:hideMark/>
          </w:tcPr>
          <w:p w:rsidR="001E1021" w:rsidRPr="001E1021" w:rsidRDefault="001E1021" w:rsidP="001E1021">
            <w:pPr>
              <w:jc w:val="center"/>
              <w:rPr>
                <w:sz w:val="20"/>
                <w:szCs w:val="20"/>
              </w:rPr>
            </w:pPr>
            <w:r w:rsidRPr="001E1021">
              <w:rPr>
                <w:sz w:val="20"/>
                <w:szCs w:val="20"/>
              </w:rPr>
              <w:t>20</w:t>
            </w: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Небходимая валовая выручка за исключением неосвоенных средств 2011г. всего, в т.ч.:</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170 552,49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176 056,42</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1005"/>
          <w:jc w:val="right"/>
        </w:trPr>
        <w:tc>
          <w:tcPr>
            <w:tcW w:w="520" w:type="dxa"/>
            <w:vMerge/>
            <w:vAlign w:val="center"/>
            <w:hideMark/>
          </w:tcPr>
          <w:p w:rsidR="001E1021" w:rsidRPr="001E1021" w:rsidRDefault="001E1021" w:rsidP="001E1021">
            <w:pPr>
              <w:rPr>
                <w:sz w:val="20"/>
                <w:szCs w:val="20"/>
              </w:rPr>
            </w:pPr>
          </w:p>
        </w:tc>
        <w:tc>
          <w:tcPr>
            <w:tcW w:w="3743" w:type="dxa"/>
            <w:shd w:val="clear" w:color="auto" w:fill="auto"/>
            <w:vAlign w:val="center"/>
            <w:hideMark/>
          </w:tcPr>
          <w:p w:rsidR="001E1021" w:rsidRPr="001E1021" w:rsidRDefault="001E1021" w:rsidP="001E1021">
            <w:pPr>
              <w:ind w:firstLineChars="100" w:firstLine="200"/>
              <w:rPr>
                <w:sz w:val="20"/>
                <w:szCs w:val="20"/>
              </w:rPr>
            </w:pPr>
            <w:r w:rsidRPr="001E1021">
              <w:rPr>
                <w:sz w:val="20"/>
                <w:szCs w:val="20"/>
              </w:rPr>
              <w:t>Небходимая валовая выручка на потребительском рынке за исключением неосвоенных средств 2011г.</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 </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169 486,49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174 952,25</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600"/>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21</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 xml:space="preserve">Тариф на тепловую энергию, реализуемую на потребительском рынке (без учета НДС)  </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руб./Гкал</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1271,49</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1312,50</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r w:rsidR="001E1021" w:rsidRPr="001E1021" w:rsidTr="005049E0">
        <w:trPr>
          <w:trHeight w:val="975"/>
          <w:jc w:val="right"/>
        </w:trPr>
        <w:tc>
          <w:tcPr>
            <w:tcW w:w="520" w:type="dxa"/>
            <w:shd w:val="clear" w:color="auto" w:fill="auto"/>
            <w:noWrap/>
            <w:vAlign w:val="center"/>
            <w:hideMark/>
          </w:tcPr>
          <w:p w:rsidR="001E1021" w:rsidRPr="001E1021" w:rsidRDefault="001E1021" w:rsidP="001E1021">
            <w:pPr>
              <w:jc w:val="center"/>
              <w:rPr>
                <w:sz w:val="20"/>
                <w:szCs w:val="20"/>
              </w:rPr>
            </w:pPr>
            <w:r w:rsidRPr="001E1021">
              <w:rPr>
                <w:sz w:val="20"/>
                <w:szCs w:val="20"/>
              </w:rPr>
              <w:t>22</w:t>
            </w:r>
          </w:p>
        </w:tc>
        <w:tc>
          <w:tcPr>
            <w:tcW w:w="3743" w:type="dxa"/>
            <w:shd w:val="clear" w:color="auto" w:fill="auto"/>
            <w:vAlign w:val="center"/>
            <w:hideMark/>
          </w:tcPr>
          <w:p w:rsidR="001E1021" w:rsidRPr="001E1021" w:rsidRDefault="001E1021" w:rsidP="001E1021">
            <w:pPr>
              <w:rPr>
                <w:sz w:val="20"/>
                <w:szCs w:val="20"/>
              </w:rPr>
            </w:pPr>
            <w:r w:rsidRPr="001E1021">
              <w:rPr>
                <w:sz w:val="20"/>
                <w:szCs w:val="20"/>
              </w:rPr>
              <w:t>Рентабельность производства тепла при отпуске на потребительский рынок</w:t>
            </w:r>
          </w:p>
        </w:tc>
        <w:tc>
          <w:tcPr>
            <w:tcW w:w="1120" w:type="dxa"/>
            <w:shd w:val="clear" w:color="auto" w:fill="auto"/>
            <w:noWrap/>
            <w:vAlign w:val="center"/>
            <w:hideMark/>
          </w:tcPr>
          <w:p w:rsidR="001E1021" w:rsidRPr="001E1021" w:rsidRDefault="001E1021" w:rsidP="001E1021">
            <w:pPr>
              <w:jc w:val="center"/>
              <w:rPr>
                <w:sz w:val="20"/>
                <w:szCs w:val="20"/>
              </w:rPr>
            </w:pPr>
            <w:r w:rsidRPr="001E1021">
              <w:rPr>
                <w:sz w:val="20"/>
                <w:szCs w:val="20"/>
              </w:rPr>
              <w:t>%</w:t>
            </w:r>
          </w:p>
        </w:tc>
        <w:tc>
          <w:tcPr>
            <w:tcW w:w="1300" w:type="dxa"/>
            <w:shd w:val="clear" w:color="auto" w:fill="auto"/>
            <w:noWrap/>
            <w:vAlign w:val="center"/>
            <w:hideMark/>
          </w:tcPr>
          <w:p w:rsidR="001E1021" w:rsidRPr="001E1021" w:rsidRDefault="001E1021" w:rsidP="001E1021">
            <w:pPr>
              <w:jc w:val="right"/>
              <w:rPr>
                <w:sz w:val="20"/>
                <w:szCs w:val="20"/>
              </w:rPr>
            </w:pPr>
            <w:r w:rsidRPr="001E1021">
              <w:rPr>
                <w:sz w:val="20"/>
                <w:szCs w:val="20"/>
              </w:rPr>
              <w:t>6,12</w:t>
            </w:r>
          </w:p>
        </w:tc>
        <w:tc>
          <w:tcPr>
            <w:tcW w:w="1360" w:type="dxa"/>
            <w:shd w:val="clear" w:color="auto" w:fill="auto"/>
            <w:noWrap/>
            <w:vAlign w:val="center"/>
            <w:hideMark/>
          </w:tcPr>
          <w:p w:rsidR="001E1021" w:rsidRPr="001E1021" w:rsidRDefault="001E1021" w:rsidP="001E1021">
            <w:pPr>
              <w:jc w:val="right"/>
              <w:rPr>
                <w:sz w:val="20"/>
                <w:szCs w:val="20"/>
              </w:rPr>
            </w:pPr>
            <w:r w:rsidRPr="001E1021">
              <w:rPr>
                <w:sz w:val="20"/>
                <w:szCs w:val="20"/>
              </w:rPr>
              <w:t>5,92</w:t>
            </w:r>
          </w:p>
        </w:tc>
        <w:tc>
          <w:tcPr>
            <w:tcW w:w="6654" w:type="dxa"/>
            <w:shd w:val="clear" w:color="auto" w:fill="auto"/>
            <w:noWrap/>
            <w:vAlign w:val="center"/>
            <w:hideMark/>
          </w:tcPr>
          <w:p w:rsidR="001E1021" w:rsidRPr="001E1021" w:rsidRDefault="001E1021" w:rsidP="001E1021">
            <w:pPr>
              <w:rPr>
                <w:sz w:val="20"/>
                <w:szCs w:val="20"/>
              </w:rPr>
            </w:pPr>
            <w:r w:rsidRPr="001E1021">
              <w:rPr>
                <w:sz w:val="20"/>
                <w:szCs w:val="20"/>
              </w:rPr>
              <w:t> </w:t>
            </w:r>
          </w:p>
        </w:tc>
      </w:tr>
    </w:tbl>
    <w:p w:rsidR="003678D5" w:rsidRDefault="003678D5" w:rsidP="00BD7E88">
      <w:pPr>
        <w:jc w:val="both"/>
      </w:pPr>
    </w:p>
    <w:p w:rsidR="004B4B88" w:rsidRDefault="004B4B88" w:rsidP="00BD7E88">
      <w:pPr>
        <w:jc w:val="both"/>
        <w:sectPr w:rsidR="004B4B88" w:rsidSect="001E1021">
          <w:pgSz w:w="16838" w:h="11906" w:orient="landscape"/>
          <w:pgMar w:top="1134" w:right="1134" w:bottom="737" w:left="1134" w:header="709" w:footer="709" w:gutter="0"/>
          <w:cols w:space="708"/>
          <w:titlePg/>
          <w:docGrid w:linePitch="360"/>
        </w:sectPr>
      </w:pPr>
    </w:p>
    <w:p w:rsidR="00563F73" w:rsidRPr="00563F73" w:rsidRDefault="00563F73" w:rsidP="00563F73">
      <w:pPr>
        <w:jc w:val="right"/>
        <w:rPr>
          <w:b/>
        </w:rPr>
      </w:pPr>
      <w:r w:rsidRPr="00563F73">
        <w:rPr>
          <w:b/>
        </w:rPr>
        <w:lastRenderedPageBreak/>
        <w:t>Приложение № 88 к протоколу</w:t>
      </w:r>
    </w:p>
    <w:p w:rsidR="00563F73" w:rsidRPr="00563F73" w:rsidRDefault="00563F73" w:rsidP="00563F73">
      <w:pPr>
        <w:jc w:val="right"/>
        <w:rPr>
          <w:b/>
        </w:rPr>
      </w:pPr>
    </w:p>
    <w:p w:rsidR="00563F73" w:rsidRPr="00563F73" w:rsidRDefault="00563F73" w:rsidP="00563F73">
      <w:pPr>
        <w:jc w:val="center"/>
        <w:rPr>
          <w:b/>
        </w:rPr>
      </w:pPr>
      <w:r w:rsidRPr="00563F73">
        <w:rPr>
          <w:b/>
          <w:bCs/>
        </w:rPr>
        <w:t>Тарифы на горячую воду в открытой системе горячего водоснабжения (теплоснабжения) для потребителей  ООО  «Управление котельных и тепловых сетей» (Гурьевский район) на потребительском рынке, действующие с момента вступления в силу постановления по 30.06.2013 г.</w:t>
      </w:r>
    </w:p>
    <w:tbl>
      <w:tblPr>
        <w:tblW w:w="10149" w:type="dxa"/>
        <w:jc w:val="right"/>
        <w:tblInd w:w="-12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4"/>
        <w:gridCol w:w="6926"/>
        <w:gridCol w:w="2679"/>
      </w:tblGrid>
      <w:tr w:rsidR="00563F73" w:rsidRPr="00563F73" w:rsidTr="00206B82">
        <w:trPr>
          <w:trHeight w:val="1050"/>
          <w:jc w:val="right"/>
        </w:trPr>
        <w:tc>
          <w:tcPr>
            <w:tcW w:w="544" w:type="dxa"/>
            <w:shd w:val="clear" w:color="auto" w:fill="auto"/>
            <w:vAlign w:val="center"/>
            <w:hideMark/>
          </w:tcPr>
          <w:p w:rsidR="00563F73" w:rsidRPr="00563F73" w:rsidRDefault="00563F73" w:rsidP="00563F73">
            <w:pPr>
              <w:jc w:val="center"/>
            </w:pPr>
            <w:r w:rsidRPr="00563F73">
              <w:t>№ п/п</w:t>
            </w:r>
          </w:p>
        </w:tc>
        <w:tc>
          <w:tcPr>
            <w:tcW w:w="6926" w:type="dxa"/>
            <w:shd w:val="clear" w:color="auto" w:fill="auto"/>
            <w:vAlign w:val="center"/>
            <w:hideMark/>
          </w:tcPr>
          <w:p w:rsidR="00563F73" w:rsidRPr="00563F73" w:rsidRDefault="00563F73" w:rsidP="00563F73">
            <w:pPr>
              <w:jc w:val="center"/>
            </w:pPr>
            <w:r w:rsidRPr="00563F73">
              <w:t>Группы потребителей</w:t>
            </w:r>
          </w:p>
        </w:tc>
        <w:tc>
          <w:tcPr>
            <w:tcW w:w="2679" w:type="dxa"/>
            <w:shd w:val="clear" w:color="auto" w:fill="auto"/>
            <w:vAlign w:val="center"/>
            <w:hideMark/>
          </w:tcPr>
          <w:p w:rsidR="00563F73" w:rsidRPr="00563F73" w:rsidRDefault="00563F73" w:rsidP="00563F73">
            <w:pPr>
              <w:jc w:val="center"/>
            </w:pPr>
            <w:r w:rsidRPr="00563F73">
              <w:t>Тарифы на горячую воду, руб./куб.м (без НДС)</w:t>
            </w:r>
          </w:p>
        </w:tc>
      </w:tr>
      <w:tr w:rsidR="00563F73" w:rsidRPr="00563F73" w:rsidTr="00206B82">
        <w:trPr>
          <w:trHeight w:val="450"/>
          <w:jc w:val="right"/>
        </w:trPr>
        <w:tc>
          <w:tcPr>
            <w:tcW w:w="544" w:type="dxa"/>
            <w:vMerge w:val="restart"/>
            <w:shd w:val="clear" w:color="auto" w:fill="auto"/>
            <w:noWrap/>
            <w:vAlign w:val="center"/>
            <w:hideMark/>
          </w:tcPr>
          <w:p w:rsidR="00563F73" w:rsidRPr="00563F73" w:rsidRDefault="00563F73" w:rsidP="00563F73">
            <w:pPr>
              <w:jc w:val="center"/>
            </w:pPr>
            <w:r w:rsidRPr="00563F73">
              <w:t>1.</w:t>
            </w:r>
          </w:p>
        </w:tc>
        <w:tc>
          <w:tcPr>
            <w:tcW w:w="6926" w:type="dxa"/>
            <w:shd w:val="clear" w:color="auto" w:fill="auto"/>
            <w:noWrap/>
            <w:vAlign w:val="bottom"/>
            <w:hideMark/>
          </w:tcPr>
          <w:p w:rsidR="00563F73" w:rsidRPr="00563F73" w:rsidRDefault="00563F73" w:rsidP="00563F73">
            <w:r w:rsidRPr="00563F73">
              <w:t>Потребители, оплачивающие производство и передачу горячей воды</w:t>
            </w:r>
          </w:p>
        </w:tc>
        <w:tc>
          <w:tcPr>
            <w:tcW w:w="2679" w:type="dxa"/>
            <w:shd w:val="clear" w:color="auto" w:fill="auto"/>
            <w:noWrap/>
            <w:vAlign w:val="bottom"/>
            <w:hideMark/>
          </w:tcPr>
          <w:p w:rsidR="00563F73" w:rsidRPr="00563F73" w:rsidRDefault="00563F73" w:rsidP="00563F73"/>
        </w:tc>
      </w:tr>
      <w:tr w:rsidR="00563F73" w:rsidRPr="00563F73" w:rsidTr="00206B82">
        <w:trPr>
          <w:trHeight w:val="375"/>
          <w:jc w:val="right"/>
        </w:trPr>
        <w:tc>
          <w:tcPr>
            <w:tcW w:w="544" w:type="dxa"/>
            <w:vMerge/>
            <w:vAlign w:val="center"/>
            <w:hideMark/>
          </w:tcPr>
          <w:p w:rsidR="00563F73" w:rsidRPr="00563F73" w:rsidRDefault="00563F73" w:rsidP="00563F73"/>
        </w:tc>
        <w:tc>
          <w:tcPr>
            <w:tcW w:w="6926" w:type="dxa"/>
            <w:shd w:val="clear" w:color="auto" w:fill="auto"/>
            <w:noWrap/>
            <w:vAlign w:val="bottom"/>
            <w:hideMark/>
          </w:tcPr>
          <w:p w:rsidR="00563F73" w:rsidRPr="00563F73" w:rsidRDefault="00563F73" w:rsidP="00563F73">
            <w:pPr>
              <w:jc w:val="center"/>
            </w:pPr>
            <w:r w:rsidRPr="00563F73">
              <w:t> </w:t>
            </w:r>
          </w:p>
        </w:tc>
        <w:tc>
          <w:tcPr>
            <w:tcW w:w="2679" w:type="dxa"/>
            <w:shd w:val="clear" w:color="auto" w:fill="auto"/>
            <w:noWrap/>
            <w:vAlign w:val="bottom"/>
            <w:hideMark/>
          </w:tcPr>
          <w:p w:rsidR="00563F73" w:rsidRPr="00563F73" w:rsidRDefault="00563F73" w:rsidP="00563F73">
            <w:pPr>
              <w:jc w:val="center"/>
            </w:pPr>
            <w:r w:rsidRPr="00563F73">
              <w:t>96,97</w:t>
            </w:r>
          </w:p>
        </w:tc>
      </w:tr>
      <w:tr w:rsidR="00563F73" w:rsidRPr="00563F73" w:rsidTr="00206B82">
        <w:trPr>
          <w:trHeight w:val="450"/>
          <w:jc w:val="right"/>
        </w:trPr>
        <w:tc>
          <w:tcPr>
            <w:tcW w:w="544" w:type="dxa"/>
            <w:vMerge/>
            <w:vAlign w:val="center"/>
            <w:hideMark/>
          </w:tcPr>
          <w:p w:rsidR="00563F73" w:rsidRPr="00563F73" w:rsidRDefault="00563F73" w:rsidP="00563F73"/>
        </w:tc>
        <w:tc>
          <w:tcPr>
            <w:tcW w:w="6926" w:type="dxa"/>
            <w:shd w:val="clear" w:color="auto" w:fill="auto"/>
            <w:vAlign w:val="center"/>
            <w:hideMark/>
          </w:tcPr>
          <w:p w:rsidR="00563F73" w:rsidRPr="00563F73" w:rsidRDefault="00563F73" w:rsidP="00563F73">
            <w:r w:rsidRPr="00563F73">
              <w:t>Население &lt;*&gt; (тарифы указываются с учетом НДС)</w:t>
            </w:r>
          </w:p>
        </w:tc>
        <w:tc>
          <w:tcPr>
            <w:tcW w:w="2679" w:type="dxa"/>
            <w:shd w:val="clear" w:color="auto" w:fill="auto"/>
            <w:vAlign w:val="center"/>
            <w:hideMark/>
          </w:tcPr>
          <w:p w:rsidR="00563F73" w:rsidRPr="00563F73" w:rsidRDefault="00563F73" w:rsidP="00563F73">
            <w:pPr>
              <w:jc w:val="center"/>
            </w:pPr>
            <w:r w:rsidRPr="00563F73">
              <w:t>114,42</w:t>
            </w:r>
          </w:p>
        </w:tc>
      </w:tr>
      <w:tr w:rsidR="00563F73" w:rsidRPr="00563F73" w:rsidTr="00206B82">
        <w:trPr>
          <w:trHeight w:val="735"/>
          <w:jc w:val="right"/>
        </w:trPr>
        <w:tc>
          <w:tcPr>
            <w:tcW w:w="544" w:type="dxa"/>
            <w:vMerge w:val="restart"/>
            <w:shd w:val="clear" w:color="auto" w:fill="auto"/>
            <w:noWrap/>
            <w:vAlign w:val="center"/>
            <w:hideMark/>
          </w:tcPr>
          <w:p w:rsidR="00563F73" w:rsidRPr="00563F73" w:rsidRDefault="00563F73" w:rsidP="00563F73">
            <w:pPr>
              <w:jc w:val="center"/>
            </w:pPr>
            <w:r w:rsidRPr="00563F73">
              <w:t>2.</w:t>
            </w:r>
          </w:p>
        </w:tc>
        <w:tc>
          <w:tcPr>
            <w:tcW w:w="9605" w:type="dxa"/>
            <w:gridSpan w:val="2"/>
            <w:shd w:val="clear" w:color="auto" w:fill="auto"/>
            <w:vAlign w:val="center"/>
            <w:hideMark/>
          </w:tcPr>
          <w:p w:rsidR="00563F73" w:rsidRPr="00563F73" w:rsidRDefault="00563F73" w:rsidP="00563F73">
            <w:r w:rsidRPr="00563F73">
              <w:t>Потребители, оплачивающие производство горячей воды (получающие услуги горячего водоснабжения на коллекторах производителей)</w:t>
            </w:r>
          </w:p>
        </w:tc>
      </w:tr>
      <w:tr w:rsidR="00563F73" w:rsidRPr="00563F73" w:rsidTr="00206B82">
        <w:trPr>
          <w:trHeight w:val="375"/>
          <w:jc w:val="right"/>
        </w:trPr>
        <w:tc>
          <w:tcPr>
            <w:tcW w:w="544" w:type="dxa"/>
            <w:vMerge/>
            <w:vAlign w:val="center"/>
            <w:hideMark/>
          </w:tcPr>
          <w:p w:rsidR="00563F73" w:rsidRPr="00563F73" w:rsidRDefault="00563F73" w:rsidP="00563F73"/>
        </w:tc>
        <w:tc>
          <w:tcPr>
            <w:tcW w:w="6926" w:type="dxa"/>
            <w:shd w:val="clear" w:color="auto" w:fill="auto"/>
            <w:noWrap/>
            <w:vAlign w:val="bottom"/>
            <w:hideMark/>
          </w:tcPr>
          <w:p w:rsidR="00563F73" w:rsidRPr="00563F73" w:rsidRDefault="00563F73" w:rsidP="00563F73">
            <w:pPr>
              <w:jc w:val="center"/>
            </w:pPr>
            <w:r w:rsidRPr="00563F73">
              <w:t> </w:t>
            </w:r>
          </w:p>
        </w:tc>
        <w:tc>
          <w:tcPr>
            <w:tcW w:w="2679" w:type="dxa"/>
            <w:shd w:val="clear" w:color="auto" w:fill="auto"/>
            <w:noWrap/>
            <w:vAlign w:val="bottom"/>
            <w:hideMark/>
          </w:tcPr>
          <w:p w:rsidR="00563F73" w:rsidRPr="00563F73" w:rsidRDefault="00563F73" w:rsidP="00563F73">
            <w:pPr>
              <w:jc w:val="center"/>
            </w:pPr>
            <w:r w:rsidRPr="00563F73">
              <w:t>-</w:t>
            </w:r>
          </w:p>
        </w:tc>
      </w:tr>
      <w:tr w:rsidR="00563F73" w:rsidRPr="00563F73" w:rsidTr="00206B82">
        <w:trPr>
          <w:trHeight w:val="375"/>
          <w:jc w:val="right"/>
        </w:trPr>
        <w:tc>
          <w:tcPr>
            <w:tcW w:w="544" w:type="dxa"/>
            <w:vMerge/>
            <w:vAlign w:val="center"/>
            <w:hideMark/>
          </w:tcPr>
          <w:p w:rsidR="00563F73" w:rsidRPr="00563F73" w:rsidRDefault="00563F73" w:rsidP="00563F73"/>
        </w:tc>
        <w:tc>
          <w:tcPr>
            <w:tcW w:w="6926" w:type="dxa"/>
            <w:shd w:val="clear" w:color="auto" w:fill="auto"/>
            <w:vAlign w:val="center"/>
            <w:hideMark/>
          </w:tcPr>
          <w:p w:rsidR="00563F73" w:rsidRPr="00563F73" w:rsidRDefault="00563F73" w:rsidP="00563F73">
            <w:r w:rsidRPr="00563F73">
              <w:t>Население &lt;*&gt; (тарифы указываются с учетом НДС)</w:t>
            </w:r>
          </w:p>
        </w:tc>
        <w:tc>
          <w:tcPr>
            <w:tcW w:w="2679" w:type="dxa"/>
            <w:shd w:val="clear" w:color="auto" w:fill="auto"/>
            <w:vAlign w:val="center"/>
            <w:hideMark/>
          </w:tcPr>
          <w:p w:rsidR="00563F73" w:rsidRPr="00563F73" w:rsidRDefault="00563F73" w:rsidP="00563F73">
            <w:pPr>
              <w:jc w:val="center"/>
            </w:pPr>
            <w:r w:rsidRPr="00563F73">
              <w:t>-</w:t>
            </w:r>
          </w:p>
        </w:tc>
      </w:tr>
    </w:tbl>
    <w:p w:rsidR="00563F73" w:rsidRPr="00563F73" w:rsidRDefault="00563F73" w:rsidP="00563F73">
      <w:pPr>
        <w:jc w:val="both"/>
        <w:rPr>
          <w:b/>
        </w:rPr>
      </w:pPr>
    </w:p>
    <w:p w:rsidR="00563F73" w:rsidRPr="00563F73" w:rsidRDefault="00563F73" w:rsidP="00563F73">
      <w:pPr>
        <w:jc w:val="both"/>
        <w:rPr>
          <w:b/>
        </w:rPr>
      </w:pPr>
    </w:p>
    <w:p w:rsidR="00563F73" w:rsidRPr="00563F73" w:rsidRDefault="00563F73" w:rsidP="00563F73">
      <w:pPr>
        <w:jc w:val="right"/>
        <w:rPr>
          <w:b/>
        </w:rPr>
      </w:pPr>
      <w:r w:rsidRPr="00563F73">
        <w:rPr>
          <w:b/>
        </w:rPr>
        <w:t>Приложение № 89 к протоколу</w:t>
      </w:r>
    </w:p>
    <w:p w:rsidR="00563F73" w:rsidRPr="00563F73" w:rsidRDefault="00563F73" w:rsidP="00563F73">
      <w:pPr>
        <w:jc w:val="right"/>
        <w:rPr>
          <w:b/>
        </w:rPr>
      </w:pPr>
    </w:p>
    <w:p w:rsidR="00563F73" w:rsidRPr="00563F73" w:rsidRDefault="00563F73" w:rsidP="00563F73">
      <w:pPr>
        <w:jc w:val="center"/>
        <w:rPr>
          <w:b/>
          <w:bCs/>
        </w:rPr>
      </w:pPr>
      <w:r w:rsidRPr="00563F73">
        <w:rPr>
          <w:b/>
          <w:bCs/>
        </w:rPr>
        <w:t>Тарифы на горячую воду в открытой системе горячего водоснабжения (теплоснабжения) для потребителей ООО  «Управление котельных и тепловых сетей» (Гурьевский район) на потребительском рынке, действующие с 01.07.2013 г.</w:t>
      </w:r>
    </w:p>
    <w:p w:rsidR="00563F73" w:rsidRPr="00563F73" w:rsidRDefault="00563F73" w:rsidP="00563F73">
      <w:pPr>
        <w:jc w:val="both"/>
        <w:rPr>
          <w:b/>
        </w:rPr>
      </w:pPr>
    </w:p>
    <w:tbl>
      <w:tblPr>
        <w:tblW w:w="10237" w:type="dxa"/>
        <w:jc w:val="right"/>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0"/>
        <w:gridCol w:w="6937"/>
        <w:gridCol w:w="2660"/>
      </w:tblGrid>
      <w:tr w:rsidR="00563F73" w:rsidRPr="00563F73" w:rsidTr="00206B82">
        <w:trPr>
          <w:trHeight w:val="1065"/>
          <w:jc w:val="right"/>
        </w:trPr>
        <w:tc>
          <w:tcPr>
            <w:tcW w:w="640" w:type="dxa"/>
            <w:shd w:val="clear" w:color="auto" w:fill="auto"/>
            <w:vAlign w:val="center"/>
            <w:hideMark/>
          </w:tcPr>
          <w:p w:rsidR="00563F73" w:rsidRPr="00563F73" w:rsidRDefault="00563F73" w:rsidP="00563F73">
            <w:pPr>
              <w:jc w:val="center"/>
            </w:pPr>
            <w:r w:rsidRPr="00563F73">
              <w:t>№ п/п</w:t>
            </w:r>
          </w:p>
        </w:tc>
        <w:tc>
          <w:tcPr>
            <w:tcW w:w="6937" w:type="dxa"/>
            <w:shd w:val="clear" w:color="auto" w:fill="auto"/>
            <w:vAlign w:val="center"/>
            <w:hideMark/>
          </w:tcPr>
          <w:p w:rsidR="00563F73" w:rsidRPr="00563F73" w:rsidRDefault="00563F73" w:rsidP="00563F73">
            <w:pPr>
              <w:jc w:val="center"/>
            </w:pPr>
            <w:r w:rsidRPr="00563F73">
              <w:t>Группы потребителей</w:t>
            </w:r>
          </w:p>
        </w:tc>
        <w:tc>
          <w:tcPr>
            <w:tcW w:w="2660" w:type="dxa"/>
            <w:shd w:val="clear" w:color="auto" w:fill="auto"/>
            <w:vAlign w:val="center"/>
            <w:hideMark/>
          </w:tcPr>
          <w:p w:rsidR="00563F73" w:rsidRPr="00563F73" w:rsidRDefault="00563F73" w:rsidP="00563F73">
            <w:pPr>
              <w:jc w:val="center"/>
            </w:pPr>
            <w:r w:rsidRPr="00563F73">
              <w:t>Тарифы на горячую воду, руб./куб.м  (без НДС)</w:t>
            </w:r>
          </w:p>
        </w:tc>
      </w:tr>
      <w:tr w:rsidR="00563F73" w:rsidRPr="00563F73" w:rsidTr="00206B82">
        <w:trPr>
          <w:trHeight w:val="375"/>
          <w:jc w:val="right"/>
        </w:trPr>
        <w:tc>
          <w:tcPr>
            <w:tcW w:w="640" w:type="dxa"/>
            <w:vMerge w:val="restart"/>
            <w:shd w:val="clear" w:color="auto" w:fill="auto"/>
            <w:noWrap/>
            <w:vAlign w:val="center"/>
            <w:hideMark/>
          </w:tcPr>
          <w:p w:rsidR="00563F73" w:rsidRPr="00563F73" w:rsidRDefault="00563F73" w:rsidP="00563F73">
            <w:pPr>
              <w:jc w:val="center"/>
            </w:pPr>
            <w:r w:rsidRPr="00563F73">
              <w:t>1.</w:t>
            </w:r>
          </w:p>
        </w:tc>
        <w:tc>
          <w:tcPr>
            <w:tcW w:w="6937" w:type="dxa"/>
            <w:shd w:val="clear" w:color="auto" w:fill="auto"/>
            <w:noWrap/>
            <w:vAlign w:val="bottom"/>
            <w:hideMark/>
          </w:tcPr>
          <w:p w:rsidR="00563F73" w:rsidRPr="00563F73" w:rsidRDefault="00563F73" w:rsidP="00563F73">
            <w:r w:rsidRPr="00563F73">
              <w:t>Потребители, оплачивающие производство и передачу горячей воды</w:t>
            </w:r>
          </w:p>
        </w:tc>
        <w:tc>
          <w:tcPr>
            <w:tcW w:w="2660" w:type="dxa"/>
            <w:shd w:val="clear" w:color="auto" w:fill="auto"/>
            <w:noWrap/>
            <w:vAlign w:val="bottom"/>
            <w:hideMark/>
          </w:tcPr>
          <w:p w:rsidR="00563F73" w:rsidRPr="00563F73" w:rsidRDefault="00563F73" w:rsidP="00563F73"/>
        </w:tc>
      </w:tr>
      <w:tr w:rsidR="00563F73" w:rsidRPr="00563F73" w:rsidTr="00206B82">
        <w:trPr>
          <w:trHeight w:val="375"/>
          <w:jc w:val="right"/>
        </w:trPr>
        <w:tc>
          <w:tcPr>
            <w:tcW w:w="640" w:type="dxa"/>
            <w:vMerge/>
            <w:vAlign w:val="center"/>
            <w:hideMark/>
          </w:tcPr>
          <w:p w:rsidR="00563F73" w:rsidRPr="00563F73" w:rsidRDefault="00563F73" w:rsidP="00563F73"/>
        </w:tc>
        <w:tc>
          <w:tcPr>
            <w:tcW w:w="6937" w:type="dxa"/>
            <w:shd w:val="clear" w:color="auto" w:fill="auto"/>
            <w:noWrap/>
            <w:vAlign w:val="bottom"/>
            <w:hideMark/>
          </w:tcPr>
          <w:p w:rsidR="00563F73" w:rsidRPr="00563F73" w:rsidRDefault="00563F73" w:rsidP="00563F73">
            <w:pPr>
              <w:jc w:val="center"/>
            </w:pPr>
            <w:r w:rsidRPr="00563F73">
              <w:t> </w:t>
            </w:r>
          </w:p>
        </w:tc>
        <w:tc>
          <w:tcPr>
            <w:tcW w:w="2660" w:type="dxa"/>
            <w:shd w:val="clear" w:color="auto" w:fill="auto"/>
            <w:noWrap/>
            <w:vAlign w:val="bottom"/>
            <w:hideMark/>
          </w:tcPr>
          <w:p w:rsidR="00563F73" w:rsidRPr="00563F73" w:rsidRDefault="00563F73" w:rsidP="00563F73">
            <w:pPr>
              <w:jc w:val="center"/>
            </w:pPr>
            <w:r w:rsidRPr="00563F73">
              <w:t>100,35</w:t>
            </w:r>
          </w:p>
        </w:tc>
      </w:tr>
      <w:tr w:rsidR="00563F73" w:rsidRPr="00563F73" w:rsidTr="00206B82">
        <w:trPr>
          <w:trHeight w:val="375"/>
          <w:jc w:val="right"/>
        </w:trPr>
        <w:tc>
          <w:tcPr>
            <w:tcW w:w="640" w:type="dxa"/>
            <w:vMerge/>
            <w:vAlign w:val="center"/>
            <w:hideMark/>
          </w:tcPr>
          <w:p w:rsidR="00563F73" w:rsidRPr="00563F73" w:rsidRDefault="00563F73" w:rsidP="00563F73"/>
        </w:tc>
        <w:tc>
          <w:tcPr>
            <w:tcW w:w="6937" w:type="dxa"/>
            <w:shd w:val="clear" w:color="auto" w:fill="auto"/>
            <w:vAlign w:val="center"/>
            <w:hideMark/>
          </w:tcPr>
          <w:p w:rsidR="00563F73" w:rsidRPr="00563F73" w:rsidRDefault="00563F73" w:rsidP="00563F73">
            <w:r w:rsidRPr="00563F73">
              <w:t>Население &lt;*&gt; (тарифы указываются с учетом НДС)</w:t>
            </w:r>
          </w:p>
        </w:tc>
        <w:tc>
          <w:tcPr>
            <w:tcW w:w="2660" w:type="dxa"/>
            <w:shd w:val="clear" w:color="auto" w:fill="auto"/>
            <w:vAlign w:val="center"/>
            <w:hideMark/>
          </w:tcPr>
          <w:p w:rsidR="00563F73" w:rsidRPr="00563F73" w:rsidRDefault="00563F73" w:rsidP="00563F73">
            <w:pPr>
              <w:jc w:val="center"/>
            </w:pPr>
            <w:r w:rsidRPr="00563F73">
              <w:t>118,41</w:t>
            </w:r>
          </w:p>
        </w:tc>
      </w:tr>
      <w:tr w:rsidR="00563F73" w:rsidRPr="00563F73" w:rsidTr="00206B82">
        <w:trPr>
          <w:trHeight w:val="735"/>
          <w:jc w:val="right"/>
        </w:trPr>
        <w:tc>
          <w:tcPr>
            <w:tcW w:w="640" w:type="dxa"/>
            <w:vMerge w:val="restart"/>
            <w:shd w:val="clear" w:color="auto" w:fill="auto"/>
            <w:noWrap/>
            <w:vAlign w:val="center"/>
            <w:hideMark/>
          </w:tcPr>
          <w:p w:rsidR="00563F73" w:rsidRPr="00563F73" w:rsidRDefault="00563F73" w:rsidP="00563F73">
            <w:pPr>
              <w:jc w:val="center"/>
            </w:pPr>
            <w:r w:rsidRPr="00563F73">
              <w:t>2.</w:t>
            </w:r>
          </w:p>
        </w:tc>
        <w:tc>
          <w:tcPr>
            <w:tcW w:w="9597" w:type="dxa"/>
            <w:gridSpan w:val="2"/>
            <w:shd w:val="clear" w:color="auto" w:fill="auto"/>
            <w:vAlign w:val="center"/>
            <w:hideMark/>
          </w:tcPr>
          <w:p w:rsidR="00563F73" w:rsidRPr="00563F73" w:rsidRDefault="00563F73" w:rsidP="00563F73">
            <w:r w:rsidRPr="00563F73">
              <w:t>Потребители, оплачивающие производство горячей воды (получающие услуги горячего водоснабжения на коллекторах производителей)</w:t>
            </w:r>
          </w:p>
        </w:tc>
      </w:tr>
      <w:tr w:rsidR="00563F73" w:rsidRPr="00563F73" w:rsidTr="00206B82">
        <w:trPr>
          <w:trHeight w:val="375"/>
          <w:jc w:val="right"/>
        </w:trPr>
        <w:tc>
          <w:tcPr>
            <w:tcW w:w="640" w:type="dxa"/>
            <w:vMerge/>
            <w:vAlign w:val="center"/>
            <w:hideMark/>
          </w:tcPr>
          <w:p w:rsidR="00563F73" w:rsidRPr="00563F73" w:rsidRDefault="00563F73" w:rsidP="00563F73"/>
        </w:tc>
        <w:tc>
          <w:tcPr>
            <w:tcW w:w="6937" w:type="dxa"/>
            <w:shd w:val="clear" w:color="auto" w:fill="auto"/>
            <w:noWrap/>
            <w:vAlign w:val="bottom"/>
            <w:hideMark/>
          </w:tcPr>
          <w:p w:rsidR="00563F73" w:rsidRPr="00563F73" w:rsidRDefault="00563F73" w:rsidP="00563F73">
            <w:pPr>
              <w:jc w:val="center"/>
            </w:pPr>
            <w:r w:rsidRPr="00563F73">
              <w:t> </w:t>
            </w:r>
          </w:p>
        </w:tc>
        <w:tc>
          <w:tcPr>
            <w:tcW w:w="2660" w:type="dxa"/>
            <w:shd w:val="clear" w:color="auto" w:fill="auto"/>
            <w:noWrap/>
            <w:vAlign w:val="bottom"/>
            <w:hideMark/>
          </w:tcPr>
          <w:p w:rsidR="00563F73" w:rsidRPr="00563F73" w:rsidRDefault="00563F73" w:rsidP="00563F73">
            <w:pPr>
              <w:jc w:val="center"/>
            </w:pPr>
            <w:r w:rsidRPr="00563F73">
              <w:t>-</w:t>
            </w:r>
          </w:p>
        </w:tc>
      </w:tr>
      <w:tr w:rsidR="00563F73" w:rsidRPr="00563F73" w:rsidTr="00206B82">
        <w:trPr>
          <w:trHeight w:val="375"/>
          <w:jc w:val="right"/>
        </w:trPr>
        <w:tc>
          <w:tcPr>
            <w:tcW w:w="640" w:type="dxa"/>
            <w:vMerge/>
            <w:vAlign w:val="center"/>
            <w:hideMark/>
          </w:tcPr>
          <w:p w:rsidR="00563F73" w:rsidRPr="00563F73" w:rsidRDefault="00563F73" w:rsidP="00563F73"/>
        </w:tc>
        <w:tc>
          <w:tcPr>
            <w:tcW w:w="6937" w:type="dxa"/>
            <w:shd w:val="clear" w:color="auto" w:fill="auto"/>
            <w:vAlign w:val="center"/>
            <w:hideMark/>
          </w:tcPr>
          <w:p w:rsidR="00563F73" w:rsidRPr="00563F73" w:rsidRDefault="00563F73" w:rsidP="00563F73">
            <w:r w:rsidRPr="00563F73">
              <w:t>Население &lt;*&gt; (тарифы указываются с учетом НДС)</w:t>
            </w:r>
          </w:p>
        </w:tc>
        <w:tc>
          <w:tcPr>
            <w:tcW w:w="2660" w:type="dxa"/>
            <w:shd w:val="clear" w:color="auto" w:fill="auto"/>
            <w:vAlign w:val="center"/>
            <w:hideMark/>
          </w:tcPr>
          <w:p w:rsidR="00563F73" w:rsidRPr="00563F73" w:rsidRDefault="00563F73" w:rsidP="00563F73">
            <w:pPr>
              <w:jc w:val="center"/>
            </w:pPr>
            <w:r w:rsidRPr="00563F73">
              <w:t>-</w:t>
            </w:r>
          </w:p>
        </w:tc>
      </w:tr>
    </w:tbl>
    <w:p w:rsidR="003803F2" w:rsidRDefault="003803F2" w:rsidP="00BD7E88">
      <w:pPr>
        <w:jc w:val="both"/>
      </w:pPr>
    </w:p>
    <w:p w:rsidR="002D04A9" w:rsidRDefault="002D04A9">
      <w:pPr>
        <w:spacing w:after="200" w:line="276" w:lineRule="auto"/>
      </w:pPr>
      <w:r>
        <w:br w:type="page"/>
      </w:r>
    </w:p>
    <w:p w:rsidR="002D04A9" w:rsidRPr="002D04A9" w:rsidRDefault="002D04A9" w:rsidP="002D04A9">
      <w:pPr>
        <w:ind w:firstLine="708"/>
        <w:jc w:val="right"/>
        <w:rPr>
          <w:b/>
        </w:rPr>
      </w:pPr>
      <w:r w:rsidRPr="002D04A9">
        <w:rPr>
          <w:b/>
        </w:rPr>
        <w:lastRenderedPageBreak/>
        <w:t>Приложение № 90 к протоколу</w:t>
      </w:r>
    </w:p>
    <w:p w:rsidR="002D04A9" w:rsidRPr="002D04A9" w:rsidRDefault="002D04A9" w:rsidP="002D04A9">
      <w:pPr>
        <w:ind w:firstLine="708"/>
        <w:jc w:val="both"/>
        <w:rPr>
          <w:b/>
        </w:rPr>
      </w:pPr>
    </w:p>
    <w:p w:rsidR="002D04A9" w:rsidRPr="002D04A9" w:rsidRDefault="002D04A9" w:rsidP="002D04A9">
      <w:pPr>
        <w:jc w:val="both"/>
        <w:rPr>
          <w:b/>
        </w:rPr>
      </w:pPr>
      <w:r>
        <w:rPr>
          <w:noProof/>
        </w:rPr>
        <w:drawing>
          <wp:inline distT="0" distB="0" distL="0" distR="0" wp14:anchorId="06C38778" wp14:editId="1630BF05">
            <wp:extent cx="6076950" cy="8486775"/>
            <wp:effectExtent l="0" t="0" r="0" b="952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76950" cy="8486775"/>
                    </a:xfrm>
                    <a:prstGeom prst="rect">
                      <a:avLst/>
                    </a:prstGeom>
                    <a:noFill/>
                    <a:ln>
                      <a:noFill/>
                    </a:ln>
                  </pic:spPr>
                </pic:pic>
              </a:graphicData>
            </a:graphic>
          </wp:inline>
        </w:drawing>
      </w:r>
    </w:p>
    <w:p w:rsidR="002D04A9" w:rsidRPr="002D04A9" w:rsidRDefault="002D04A9" w:rsidP="002D04A9">
      <w:pPr>
        <w:ind w:firstLine="708"/>
        <w:jc w:val="both"/>
        <w:rPr>
          <w:b/>
        </w:rPr>
      </w:pPr>
    </w:p>
    <w:p w:rsidR="007D2DC4" w:rsidRDefault="007D2DC4">
      <w:pPr>
        <w:spacing w:after="200" w:line="276" w:lineRule="auto"/>
        <w:rPr>
          <w:b/>
        </w:rPr>
      </w:pPr>
      <w:r>
        <w:rPr>
          <w:b/>
        </w:rPr>
        <w:br w:type="page"/>
      </w:r>
    </w:p>
    <w:p w:rsidR="002D04A9" w:rsidRPr="002D04A9" w:rsidRDefault="002D04A9" w:rsidP="002D04A9">
      <w:pPr>
        <w:ind w:firstLine="708"/>
        <w:jc w:val="right"/>
        <w:rPr>
          <w:b/>
        </w:rPr>
      </w:pPr>
      <w:r w:rsidRPr="002D04A9">
        <w:rPr>
          <w:b/>
        </w:rPr>
        <w:lastRenderedPageBreak/>
        <w:t>Приложение № 91 к протоколу</w:t>
      </w:r>
    </w:p>
    <w:p w:rsidR="002D04A9" w:rsidRPr="002D04A9" w:rsidRDefault="002D04A9" w:rsidP="002D04A9">
      <w:pPr>
        <w:ind w:firstLine="708"/>
        <w:jc w:val="right"/>
        <w:rPr>
          <w:b/>
        </w:rPr>
      </w:pPr>
    </w:p>
    <w:p w:rsidR="002D04A9" w:rsidRPr="002D04A9" w:rsidRDefault="002D04A9" w:rsidP="002D04A9">
      <w:pPr>
        <w:jc w:val="right"/>
      </w:pPr>
      <w:r>
        <w:rPr>
          <w:noProof/>
        </w:rPr>
        <w:drawing>
          <wp:inline distT="0" distB="0" distL="0" distR="0" wp14:anchorId="671CCDAC" wp14:editId="570B3BCA">
            <wp:extent cx="6115050" cy="8715375"/>
            <wp:effectExtent l="0" t="0" r="0" b="952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5050" cy="8715375"/>
                    </a:xfrm>
                    <a:prstGeom prst="rect">
                      <a:avLst/>
                    </a:prstGeom>
                    <a:noFill/>
                    <a:ln>
                      <a:noFill/>
                    </a:ln>
                  </pic:spPr>
                </pic:pic>
              </a:graphicData>
            </a:graphic>
          </wp:inline>
        </w:drawing>
      </w:r>
    </w:p>
    <w:p w:rsidR="002D04A9" w:rsidRPr="002D04A9" w:rsidRDefault="002D04A9" w:rsidP="002D04A9">
      <w:pPr>
        <w:jc w:val="right"/>
        <w:rPr>
          <w:b/>
        </w:rPr>
      </w:pPr>
      <w:r w:rsidRPr="002D04A9">
        <w:rPr>
          <w:b/>
        </w:rPr>
        <w:lastRenderedPageBreak/>
        <w:t>Приложение №92 к протоколу</w:t>
      </w:r>
    </w:p>
    <w:p w:rsidR="002D04A9" w:rsidRPr="002D04A9" w:rsidRDefault="002D04A9" w:rsidP="002D04A9">
      <w:pPr>
        <w:jc w:val="center"/>
        <w:rPr>
          <w:b/>
          <w:bCs/>
        </w:rPr>
      </w:pPr>
      <w:r w:rsidRPr="002D04A9">
        <w:rPr>
          <w:b/>
          <w:bCs/>
        </w:rPr>
        <w:t>Сводная информация и смета расходов</w:t>
      </w:r>
    </w:p>
    <w:p w:rsidR="002D04A9" w:rsidRPr="002D04A9" w:rsidRDefault="002D04A9" w:rsidP="002D04A9">
      <w:pPr>
        <w:ind w:firstLine="708"/>
        <w:jc w:val="center"/>
        <w:rPr>
          <w:b/>
        </w:rPr>
      </w:pPr>
      <w:r w:rsidRPr="002D04A9">
        <w:rPr>
          <w:b/>
          <w:bCs/>
        </w:rPr>
        <w:t>по производству и реализации тепловой энергии по котельным ООО "Управление котельных и тепловых сетей", г. Гурьевск</w:t>
      </w:r>
    </w:p>
    <w:tbl>
      <w:tblPr>
        <w:tblW w:w="1031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0"/>
        <w:gridCol w:w="1890"/>
        <w:gridCol w:w="1249"/>
        <w:gridCol w:w="1300"/>
        <w:gridCol w:w="1276"/>
        <w:gridCol w:w="4077"/>
      </w:tblGrid>
      <w:tr w:rsidR="002D04A9" w:rsidRPr="002D04A9" w:rsidTr="00206B82">
        <w:trPr>
          <w:trHeight w:val="820"/>
          <w:tblHeader/>
          <w:jc w:val="right"/>
        </w:trPr>
        <w:tc>
          <w:tcPr>
            <w:tcW w:w="520"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 п.п</w:t>
            </w:r>
          </w:p>
        </w:tc>
        <w:tc>
          <w:tcPr>
            <w:tcW w:w="1890"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Статья</w:t>
            </w:r>
          </w:p>
        </w:tc>
        <w:tc>
          <w:tcPr>
            <w:tcW w:w="1249"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Ед. изм.</w:t>
            </w:r>
          </w:p>
        </w:tc>
        <w:tc>
          <w:tcPr>
            <w:tcW w:w="2576" w:type="dxa"/>
            <w:gridSpan w:val="2"/>
            <w:shd w:val="clear" w:color="auto" w:fill="auto"/>
            <w:vAlign w:val="center"/>
            <w:hideMark/>
          </w:tcPr>
          <w:p w:rsidR="002D04A9" w:rsidRPr="002D04A9" w:rsidRDefault="002D04A9" w:rsidP="002D04A9">
            <w:pPr>
              <w:jc w:val="center"/>
              <w:rPr>
                <w:sz w:val="22"/>
                <w:szCs w:val="22"/>
              </w:rPr>
            </w:pPr>
            <w:r>
              <w:rPr>
                <w:sz w:val="22"/>
                <w:szCs w:val="22"/>
              </w:rPr>
              <w:t>Утверждено</w:t>
            </w:r>
            <w:r w:rsidRPr="002D04A9">
              <w:rPr>
                <w:sz w:val="22"/>
                <w:szCs w:val="22"/>
              </w:rPr>
              <w:t xml:space="preserve"> РЭК КО на 2013 год</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Пояснения по статьям расходов</w:t>
            </w:r>
          </w:p>
        </w:tc>
      </w:tr>
      <w:tr w:rsidR="002D04A9" w:rsidRPr="002D04A9" w:rsidTr="00206B82">
        <w:trPr>
          <w:trHeight w:val="817"/>
          <w:tblHeader/>
          <w:jc w:val="right"/>
        </w:trPr>
        <w:tc>
          <w:tcPr>
            <w:tcW w:w="520" w:type="dxa"/>
            <w:vMerge/>
            <w:vAlign w:val="center"/>
            <w:hideMark/>
          </w:tcPr>
          <w:p w:rsidR="002D04A9" w:rsidRPr="002D04A9" w:rsidRDefault="002D04A9" w:rsidP="002D04A9">
            <w:pPr>
              <w:rPr>
                <w:sz w:val="22"/>
                <w:szCs w:val="22"/>
              </w:rPr>
            </w:pPr>
          </w:p>
        </w:tc>
        <w:tc>
          <w:tcPr>
            <w:tcW w:w="1890" w:type="dxa"/>
            <w:vMerge/>
            <w:vAlign w:val="center"/>
            <w:hideMark/>
          </w:tcPr>
          <w:p w:rsidR="002D04A9" w:rsidRPr="002D04A9" w:rsidRDefault="002D04A9" w:rsidP="002D04A9">
            <w:pPr>
              <w:rPr>
                <w:sz w:val="22"/>
                <w:szCs w:val="22"/>
              </w:rPr>
            </w:pPr>
          </w:p>
        </w:tc>
        <w:tc>
          <w:tcPr>
            <w:tcW w:w="1249" w:type="dxa"/>
            <w:vMerge/>
            <w:vAlign w:val="center"/>
            <w:hideMark/>
          </w:tcPr>
          <w:p w:rsidR="002D04A9" w:rsidRPr="002D04A9" w:rsidRDefault="002D04A9" w:rsidP="002D04A9">
            <w:pPr>
              <w:rPr>
                <w:sz w:val="22"/>
                <w:szCs w:val="22"/>
              </w:rPr>
            </w:pPr>
          </w:p>
        </w:tc>
        <w:tc>
          <w:tcPr>
            <w:tcW w:w="1300" w:type="dxa"/>
            <w:shd w:val="clear" w:color="auto" w:fill="auto"/>
            <w:vAlign w:val="center"/>
            <w:hideMark/>
          </w:tcPr>
          <w:p w:rsidR="002D04A9" w:rsidRPr="002D04A9" w:rsidRDefault="002D04A9" w:rsidP="002D04A9">
            <w:pPr>
              <w:jc w:val="center"/>
              <w:rPr>
                <w:sz w:val="22"/>
                <w:szCs w:val="22"/>
              </w:rPr>
            </w:pPr>
            <w:r w:rsidRPr="002D04A9">
              <w:rPr>
                <w:sz w:val="22"/>
                <w:szCs w:val="22"/>
              </w:rPr>
              <w:t>с 01января</w:t>
            </w:r>
          </w:p>
        </w:tc>
        <w:tc>
          <w:tcPr>
            <w:tcW w:w="1276" w:type="dxa"/>
            <w:shd w:val="clear" w:color="auto" w:fill="auto"/>
            <w:vAlign w:val="center"/>
            <w:hideMark/>
          </w:tcPr>
          <w:p w:rsidR="002D04A9" w:rsidRPr="002D04A9" w:rsidRDefault="002D04A9" w:rsidP="002D04A9">
            <w:pPr>
              <w:jc w:val="center"/>
              <w:rPr>
                <w:sz w:val="22"/>
                <w:szCs w:val="22"/>
              </w:rPr>
            </w:pPr>
            <w:r w:rsidRPr="002D04A9">
              <w:rPr>
                <w:sz w:val="22"/>
                <w:szCs w:val="22"/>
              </w:rPr>
              <w:t>с 01 июля</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300"/>
          <w:tblHeader/>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w:t>
            </w:r>
          </w:p>
        </w:tc>
        <w:tc>
          <w:tcPr>
            <w:tcW w:w="1890" w:type="dxa"/>
            <w:shd w:val="clear" w:color="auto" w:fill="auto"/>
            <w:noWrap/>
            <w:vAlign w:val="center"/>
            <w:hideMark/>
          </w:tcPr>
          <w:p w:rsidR="002D04A9" w:rsidRPr="002D04A9" w:rsidRDefault="002D04A9" w:rsidP="002D04A9">
            <w:pPr>
              <w:jc w:val="center"/>
              <w:rPr>
                <w:sz w:val="22"/>
                <w:szCs w:val="22"/>
              </w:rPr>
            </w:pPr>
            <w:r w:rsidRPr="002D04A9">
              <w:rPr>
                <w:sz w:val="22"/>
                <w:szCs w:val="22"/>
              </w:rPr>
              <w:t>2</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3</w:t>
            </w:r>
          </w:p>
        </w:tc>
        <w:tc>
          <w:tcPr>
            <w:tcW w:w="1300" w:type="dxa"/>
            <w:shd w:val="clear" w:color="auto" w:fill="auto"/>
            <w:noWrap/>
            <w:vAlign w:val="center"/>
            <w:hideMark/>
          </w:tcPr>
          <w:p w:rsidR="002D04A9" w:rsidRPr="002D04A9" w:rsidRDefault="002D04A9" w:rsidP="002D04A9">
            <w:pPr>
              <w:jc w:val="center"/>
              <w:rPr>
                <w:sz w:val="22"/>
                <w:szCs w:val="22"/>
              </w:rPr>
            </w:pPr>
            <w:r w:rsidRPr="002D04A9">
              <w:rPr>
                <w:sz w:val="22"/>
                <w:szCs w:val="22"/>
              </w:rPr>
              <w:t>4</w:t>
            </w:r>
          </w:p>
        </w:tc>
        <w:tc>
          <w:tcPr>
            <w:tcW w:w="1276" w:type="dxa"/>
            <w:shd w:val="clear" w:color="auto" w:fill="auto"/>
            <w:noWrap/>
            <w:vAlign w:val="center"/>
            <w:hideMark/>
          </w:tcPr>
          <w:p w:rsidR="002D04A9" w:rsidRPr="002D04A9" w:rsidRDefault="002D04A9" w:rsidP="002D04A9">
            <w:pPr>
              <w:jc w:val="center"/>
              <w:rPr>
                <w:sz w:val="22"/>
                <w:szCs w:val="22"/>
              </w:rPr>
            </w:pPr>
            <w:r w:rsidRPr="002D04A9">
              <w:rPr>
                <w:sz w:val="22"/>
                <w:szCs w:val="22"/>
              </w:rPr>
              <w:t>5</w:t>
            </w:r>
          </w:p>
        </w:tc>
        <w:tc>
          <w:tcPr>
            <w:tcW w:w="4077" w:type="dxa"/>
            <w:shd w:val="clear" w:color="auto" w:fill="auto"/>
            <w:noWrap/>
            <w:vAlign w:val="center"/>
            <w:hideMark/>
          </w:tcPr>
          <w:p w:rsidR="002D04A9" w:rsidRPr="002D04A9" w:rsidRDefault="002D04A9" w:rsidP="002D04A9">
            <w:pPr>
              <w:jc w:val="center"/>
              <w:rPr>
                <w:sz w:val="22"/>
                <w:szCs w:val="22"/>
              </w:rPr>
            </w:pPr>
            <w:r w:rsidRPr="002D04A9">
              <w:rPr>
                <w:sz w:val="22"/>
                <w:szCs w:val="22"/>
              </w:rPr>
              <w:t>6</w:t>
            </w:r>
          </w:p>
        </w:tc>
      </w:tr>
      <w:tr w:rsidR="002D04A9" w:rsidRPr="002D04A9" w:rsidTr="00206B82">
        <w:trPr>
          <w:trHeight w:val="420"/>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Нормативная выработка</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тыс. Гкал</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59,7814</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59,7814</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05"/>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2</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Полезный отпуск тепловой энергии, в т.ч.: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134,2284</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134,2284</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Баланс потребления тепловой энергии на потребительском рынке, принят по согласованию с органами местного самоуправления.</w:t>
            </w:r>
          </w:p>
        </w:tc>
      </w:tr>
      <w:tr w:rsidR="002D04A9" w:rsidRPr="002D04A9" w:rsidTr="00206B82">
        <w:trPr>
          <w:trHeight w:val="43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потребительский рынок:</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133,2974</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133,2974</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3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жилищные организации</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102,0700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102,0700</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2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бюджетные потребители</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22,0162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22,0162</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6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noWrap/>
            <w:vAlign w:val="center"/>
            <w:hideMark/>
          </w:tcPr>
          <w:p w:rsidR="002D04A9" w:rsidRPr="002D04A9" w:rsidRDefault="002D04A9" w:rsidP="002D04A9">
            <w:pPr>
              <w:ind w:firstLineChars="100" w:firstLine="220"/>
              <w:rPr>
                <w:sz w:val="22"/>
                <w:szCs w:val="22"/>
              </w:rPr>
            </w:pPr>
            <w:r w:rsidRPr="002D04A9">
              <w:rPr>
                <w:sz w:val="22"/>
                <w:szCs w:val="22"/>
              </w:rPr>
              <w:t xml:space="preserve">  - иные потребители</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bottom"/>
            <w:hideMark/>
          </w:tcPr>
          <w:p w:rsidR="002D04A9" w:rsidRPr="002D04A9" w:rsidRDefault="002D04A9" w:rsidP="002D04A9">
            <w:pPr>
              <w:jc w:val="right"/>
              <w:rPr>
                <w:sz w:val="22"/>
                <w:szCs w:val="22"/>
              </w:rPr>
            </w:pPr>
            <w:r w:rsidRPr="002D04A9">
              <w:rPr>
                <w:sz w:val="22"/>
                <w:szCs w:val="22"/>
              </w:rPr>
              <w:t>9,2112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9,2112</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8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производственные нужды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0,9310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0,9310</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54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Покупная тепловая энергия</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85,7029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85,7029</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35"/>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3</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Потери, в т.ч.: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11,2559</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11,2559</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 xml:space="preserve">потери приняты на основании результатов экспертизы технических нормативов технологических потерь при передаче тепловой энергии на 2013 год </w:t>
            </w:r>
          </w:p>
        </w:tc>
      </w:tr>
      <w:tr w:rsidR="002D04A9" w:rsidRPr="002D04A9" w:rsidTr="00206B82">
        <w:trPr>
          <w:trHeight w:val="48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на собственные нужды котельной</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0,7889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0,7889</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66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в тепловых сетях, находящихся на балансе предприятия</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10,4670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10,4670</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600"/>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4</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Сырье и материалы на технологические цели с расходами по перевозке всего, в том числе:</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тыс. руб.</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1 422,06</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1 474,73</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исключен объем воды на ГВС потребителям</w:t>
            </w:r>
          </w:p>
        </w:tc>
      </w:tr>
      <w:tr w:rsidR="002D04A9" w:rsidRPr="002D04A9" w:rsidTr="00206B82">
        <w:trPr>
          <w:trHeight w:val="45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вода</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984,82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1 037,49</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6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реагенты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437,24</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437,24</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160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lastRenderedPageBreak/>
              <w:t>5</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Топливо на технологические цели с расходами по перевозке всего, в том числе:</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20 285,42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20 506,47</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(представлено экспертное заключение). Стоимость угля, принята согласно заключенного договора с ОАО «УК «Кузбассразрезуголь» № 15/1-12 от 28.12.2011г., в размере 853,34 руб./т., во втором периоде регулирования применен индекс Минэкономразвития России на уголь энергетический каменный – 1,6 %. Транспортные расходы приняты в расчете исходя из действующих цен, на расчетный объем топлива, с индексом Минэкономразвития России на грузовой транспорт - 11,1 %.</w:t>
            </w:r>
          </w:p>
        </w:tc>
      </w:tr>
      <w:tr w:rsidR="002D04A9" w:rsidRPr="002D04A9" w:rsidTr="00206B82">
        <w:trPr>
          <w:trHeight w:val="73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стоимость натурального топлива</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13 815,79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14 036,85</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510"/>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6</w:t>
            </w: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Покупная тепловая энергия</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72 193,15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75 802,81</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Объем покупки тепловой энергии от ООО «МЕЧЕЛ-ЭНЕРГО» принят согласно протоколу согласования</w:t>
            </w:r>
          </w:p>
        </w:tc>
      </w:tr>
      <w:tr w:rsidR="002D04A9" w:rsidRPr="002D04A9" w:rsidTr="00206B82">
        <w:trPr>
          <w:trHeight w:val="70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7</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 Электроэнергия</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13 504,55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15 125,10</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Экспертами принят объём потребления электроэнергии, по факту потребления 2011 года с включением расчетного объема потребления эл. энергии по переданной котельной ул. Мичурина</w:t>
            </w:r>
          </w:p>
        </w:tc>
      </w:tr>
      <w:tr w:rsidR="002D04A9" w:rsidRPr="002D04A9" w:rsidTr="00206B82">
        <w:trPr>
          <w:trHeight w:val="420"/>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8</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Затраты на оплату труда </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14 767,02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14 767,02</w:t>
            </w:r>
          </w:p>
        </w:tc>
        <w:tc>
          <w:tcPr>
            <w:tcW w:w="4077" w:type="dxa"/>
            <w:vMerge w:val="restart"/>
            <w:shd w:val="clear" w:color="auto" w:fill="auto"/>
            <w:vAlign w:val="center"/>
            <w:hideMark/>
          </w:tcPr>
          <w:p w:rsidR="002D04A9" w:rsidRPr="002D04A9" w:rsidRDefault="002D04A9" w:rsidP="002D04A9">
            <w:pPr>
              <w:jc w:val="center"/>
              <w:rPr>
                <w:sz w:val="22"/>
                <w:szCs w:val="22"/>
              </w:rPr>
            </w:pPr>
            <w:r w:rsidRPr="002D04A9">
              <w:rPr>
                <w:sz w:val="22"/>
                <w:szCs w:val="22"/>
              </w:rPr>
              <w:t>ФОТ принят на уровне, учтенном в НВВ 2012 года с применением прогнозного индекса потребительских цен ФСТ России – 7,1 %, Увеличение численностии рабочих произошло за счет передачи котельной по ул. Мичурина.</w:t>
            </w:r>
          </w:p>
        </w:tc>
      </w:tr>
      <w:tr w:rsidR="002D04A9" w:rsidRPr="002D04A9" w:rsidTr="00206B82">
        <w:trPr>
          <w:trHeight w:val="40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Отчисления на социальные нужды: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4 459,64</w:t>
            </w:r>
          </w:p>
        </w:tc>
        <w:tc>
          <w:tcPr>
            <w:tcW w:w="1276" w:type="dxa"/>
            <w:shd w:val="clear" w:color="auto" w:fill="auto"/>
            <w:noWrap/>
            <w:vAlign w:val="center"/>
            <w:hideMark/>
          </w:tcPr>
          <w:p w:rsidR="002D04A9" w:rsidRPr="002D04A9" w:rsidRDefault="002D04A9" w:rsidP="002D04A9">
            <w:pPr>
              <w:jc w:val="right"/>
              <w:rPr>
                <w:color w:val="000000"/>
                <w:sz w:val="22"/>
                <w:szCs w:val="22"/>
              </w:rPr>
            </w:pPr>
            <w:r w:rsidRPr="002D04A9">
              <w:rPr>
                <w:color w:val="000000"/>
                <w:sz w:val="22"/>
                <w:szCs w:val="22"/>
              </w:rPr>
              <w:t>4 459,64</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0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Средний уровень заработной платы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руб.</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12 064,56</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12 064,56</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2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Численность</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чел.</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102,00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102,00</w:t>
            </w:r>
          </w:p>
        </w:tc>
        <w:tc>
          <w:tcPr>
            <w:tcW w:w="4077" w:type="dxa"/>
            <w:vMerge/>
            <w:vAlign w:val="center"/>
            <w:hideMark/>
          </w:tcPr>
          <w:p w:rsidR="002D04A9" w:rsidRPr="002D04A9" w:rsidRDefault="002D04A9" w:rsidP="002D04A9">
            <w:pPr>
              <w:rPr>
                <w:sz w:val="22"/>
                <w:szCs w:val="22"/>
              </w:rPr>
            </w:pPr>
          </w:p>
        </w:tc>
      </w:tr>
      <w:tr w:rsidR="002D04A9" w:rsidRPr="002D04A9" w:rsidTr="00206B82">
        <w:trPr>
          <w:trHeight w:val="43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9</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Амортизация  основных средств</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тыс. руб.</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2 224,09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2 224,09</w:t>
            </w:r>
          </w:p>
        </w:tc>
        <w:tc>
          <w:tcPr>
            <w:tcW w:w="4077"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согласно ведомости амортизационных начислений </w:t>
            </w:r>
          </w:p>
        </w:tc>
      </w:tr>
      <w:tr w:rsidR="002D04A9" w:rsidRPr="002D04A9" w:rsidTr="00206B82">
        <w:trPr>
          <w:trHeight w:val="495"/>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10</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Прочие затраты всего, в т. ч.: </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15 662,99</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15 662,99</w:t>
            </w:r>
          </w:p>
        </w:tc>
        <w:tc>
          <w:tcPr>
            <w:tcW w:w="4077"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r>
      <w:tr w:rsidR="002D04A9" w:rsidRPr="002D04A9" w:rsidTr="00206B82">
        <w:trPr>
          <w:trHeight w:val="61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затраты на ремонтные работы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6 322,47</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6 322,47</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 xml:space="preserve">согласно расчета стоимости материалов (материалы приняты по сметной стоимости согласованной с зам гл. Гурьевского района) </w:t>
            </w:r>
          </w:p>
        </w:tc>
      </w:tr>
      <w:tr w:rsidR="002D04A9" w:rsidRPr="002D04A9" w:rsidTr="00206B82">
        <w:trPr>
          <w:trHeight w:val="52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услуги производственного характера</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8 376,15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8 376,15</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работы трактора по вывозу золошлаковых отходов, услуги по договорам (расчет нормативов), услуги автотранспорта</w:t>
            </w:r>
          </w:p>
        </w:tc>
      </w:tr>
      <w:tr w:rsidR="002D04A9" w:rsidRPr="002D04A9" w:rsidTr="00206B82">
        <w:trPr>
          <w:trHeight w:val="87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вспомогательные материалы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919,94</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919,94</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В составе расходов данной статьи учтены стоимость инструментов, материалов, ГСМ, на содержание и текущею эксплуатацию зданий и оборудования котельных</w:t>
            </w:r>
          </w:p>
        </w:tc>
      </w:tr>
      <w:tr w:rsidR="002D04A9" w:rsidRPr="002D04A9" w:rsidTr="00206B82">
        <w:trPr>
          <w:trHeight w:val="51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налоги, относимые на производственные затраты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44,43</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44,43</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Исключен транспортный налог, принятый в машино-часе. В расчетах использованы декларации платы за негативное воздействие на окружающею среду за 2011 год</w:t>
            </w:r>
          </w:p>
        </w:tc>
      </w:tr>
      <w:tr w:rsidR="002D04A9" w:rsidRPr="002D04A9" w:rsidTr="00206B82">
        <w:trPr>
          <w:trHeight w:val="82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11</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Общехозяйственные расходы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9 587,48</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9 587,48</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 xml:space="preserve"> Корректировка за счет заработной платы АУП (з/п принята по факту текущего года и индексом ИПЦ Минэкономразвития России)</w:t>
            </w:r>
          </w:p>
        </w:tc>
      </w:tr>
      <w:tr w:rsidR="002D04A9" w:rsidRPr="002D04A9" w:rsidTr="00206B82">
        <w:trPr>
          <w:trHeight w:val="46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12</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Цеховые расходы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3 774,40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3 774,40</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В расчетах принята з/п работников участка ТП и ИК</w:t>
            </w:r>
          </w:p>
        </w:tc>
      </w:tr>
      <w:tr w:rsidR="002D04A9" w:rsidRPr="002D04A9" w:rsidTr="00206B82">
        <w:trPr>
          <w:trHeight w:val="52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13</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Другие расходы</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2 940,10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2 940,10</w:t>
            </w:r>
          </w:p>
        </w:tc>
        <w:tc>
          <w:tcPr>
            <w:tcW w:w="4077" w:type="dxa"/>
            <w:shd w:val="clear" w:color="auto" w:fill="auto"/>
            <w:vAlign w:val="center"/>
            <w:hideMark/>
          </w:tcPr>
          <w:p w:rsidR="002D04A9" w:rsidRPr="002D04A9" w:rsidRDefault="002D04A9" w:rsidP="002D04A9">
            <w:pPr>
              <w:jc w:val="center"/>
              <w:rPr>
                <w:sz w:val="22"/>
                <w:szCs w:val="22"/>
              </w:rPr>
            </w:pPr>
            <w:r w:rsidRPr="002D04A9">
              <w:rPr>
                <w:sz w:val="22"/>
                <w:szCs w:val="22"/>
              </w:rPr>
              <w:t>расходы на охрану труда (спец одежда, мыло, порошок, молоко)</w:t>
            </w:r>
          </w:p>
        </w:tc>
      </w:tr>
      <w:tr w:rsidR="002D04A9" w:rsidRPr="002D04A9" w:rsidTr="00206B82">
        <w:trPr>
          <w:trHeight w:val="420"/>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14</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Итого расходов</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160 820,91</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166 324,84</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6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15</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Себестоимость 1Гкал.</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руб./Гкал</w:t>
            </w:r>
          </w:p>
        </w:tc>
        <w:tc>
          <w:tcPr>
            <w:tcW w:w="1300"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1198,11</w:t>
            </w:r>
          </w:p>
        </w:tc>
        <w:tc>
          <w:tcPr>
            <w:tcW w:w="1276" w:type="dxa"/>
            <w:shd w:val="clear" w:color="auto" w:fill="auto"/>
            <w:noWrap/>
            <w:vAlign w:val="center"/>
            <w:hideMark/>
          </w:tcPr>
          <w:p w:rsidR="002D04A9" w:rsidRPr="002D04A9" w:rsidRDefault="002D04A9" w:rsidP="002D04A9">
            <w:pPr>
              <w:jc w:val="right"/>
              <w:rPr>
                <w:color w:val="FF0000"/>
                <w:sz w:val="22"/>
                <w:szCs w:val="22"/>
              </w:rPr>
            </w:pPr>
            <w:r w:rsidRPr="002D04A9">
              <w:rPr>
                <w:color w:val="FF0000"/>
                <w:sz w:val="22"/>
                <w:szCs w:val="22"/>
              </w:rPr>
              <w:t>1239,12</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600"/>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16</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Необходимая прибыль, в т.ч.: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тыс. руб.</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18 362,89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18 362,89</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0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на развитие производства</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13 848,31</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13 848,31</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6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   - на поощрение</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282,00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282,00</w:t>
            </w:r>
          </w:p>
        </w:tc>
        <w:tc>
          <w:tcPr>
            <w:tcW w:w="4077" w:type="dxa"/>
            <w:shd w:val="clear" w:color="auto" w:fill="auto"/>
            <w:noWrap/>
            <w:vAlign w:val="bottom"/>
            <w:hideMark/>
          </w:tcPr>
          <w:p w:rsidR="002D04A9" w:rsidRPr="002D04A9" w:rsidRDefault="002D04A9" w:rsidP="002D04A9">
            <w:pPr>
              <w:jc w:val="center"/>
              <w:rPr>
                <w:sz w:val="22"/>
                <w:szCs w:val="22"/>
              </w:rPr>
            </w:pPr>
            <w:r w:rsidRPr="002D04A9">
              <w:rPr>
                <w:sz w:val="22"/>
                <w:szCs w:val="22"/>
              </w:rPr>
              <w:t>согласно расчета предприятия</w:t>
            </w:r>
          </w:p>
        </w:tc>
      </w:tr>
      <w:tr w:rsidR="002D04A9" w:rsidRPr="002D04A9" w:rsidTr="00206B82">
        <w:trPr>
          <w:trHeight w:val="48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   - социальное развитие</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xml:space="preserve">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560,00</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560,00</w:t>
            </w:r>
          </w:p>
        </w:tc>
        <w:tc>
          <w:tcPr>
            <w:tcW w:w="4077" w:type="dxa"/>
            <w:shd w:val="clear" w:color="auto" w:fill="auto"/>
            <w:noWrap/>
            <w:vAlign w:val="bottom"/>
            <w:hideMark/>
          </w:tcPr>
          <w:p w:rsidR="002D04A9" w:rsidRPr="002D04A9" w:rsidRDefault="002D04A9" w:rsidP="002D04A9">
            <w:pPr>
              <w:jc w:val="center"/>
              <w:rPr>
                <w:sz w:val="22"/>
                <w:szCs w:val="22"/>
              </w:rPr>
            </w:pPr>
            <w:r w:rsidRPr="002D04A9">
              <w:rPr>
                <w:sz w:val="22"/>
                <w:szCs w:val="22"/>
              </w:rPr>
              <w:t>согласно расчета предприятия</w:t>
            </w:r>
          </w:p>
        </w:tc>
      </w:tr>
      <w:tr w:rsidR="002D04A9" w:rsidRPr="002D04A9" w:rsidTr="00206B82">
        <w:trPr>
          <w:trHeight w:val="300"/>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 налоги, сборы, платежи; всего, в т. 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3 672,58</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3 672,58</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6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300" w:firstLine="660"/>
              <w:rPr>
                <w:sz w:val="22"/>
                <w:szCs w:val="22"/>
              </w:rPr>
            </w:pPr>
            <w:r w:rsidRPr="002D04A9">
              <w:rPr>
                <w:sz w:val="22"/>
                <w:szCs w:val="22"/>
              </w:rPr>
              <w:t xml:space="preserve"> - налог на прибыль</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3 672,58</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3 672,58</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555"/>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17</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Небходимая валовая выручка всего, в т.ч.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179 183,79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184 687,72</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6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 xml:space="preserve"> на потребительском рынке</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178 068,35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183 534,10</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46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18</w:t>
            </w: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Неосвоенные средства по статьям 2011г.</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7 128,55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7 128,55</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780"/>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lastRenderedPageBreak/>
              <w:t>19</w:t>
            </w: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Неосвоенная производственная программа 2011г.</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1 502,75</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1 502,75</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945"/>
          <w:jc w:val="right"/>
        </w:trPr>
        <w:tc>
          <w:tcPr>
            <w:tcW w:w="520" w:type="dxa"/>
            <w:vMerge w:val="restart"/>
            <w:shd w:val="clear" w:color="auto" w:fill="auto"/>
            <w:noWrap/>
            <w:vAlign w:val="center"/>
            <w:hideMark/>
          </w:tcPr>
          <w:p w:rsidR="002D04A9" w:rsidRPr="002D04A9" w:rsidRDefault="002D04A9" w:rsidP="002D04A9">
            <w:pPr>
              <w:jc w:val="center"/>
              <w:rPr>
                <w:sz w:val="22"/>
                <w:szCs w:val="22"/>
              </w:rPr>
            </w:pPr>
            <w:r w:rsidRPr="002D04A9">
              <w:rPr>
                <w:sz w:val="22"/>
                <w:szCs w:val="22"/>
              </w:rPr>
              <w:t>20</w:t>
            </w: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Небходимая валовая выручка за исключением неосвоенных средств 2011г. всего, в т.ч.:</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170 552,49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176 056,42</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1005"/>
          <w:jc w:val="right"/>
        </w:trPr>
        <w:tc>
          <w:tcPr>
            <w:tcW w:w="520" w:type="dxa"/>
            <w:vMerge/>
            <w:vAlign w:val="center"/>
            <w:hideMark/>
          </w:tcPr>
          <w:p w:rsidR="002D04A9" w:rsidRPr="002D04A9" w:rsidRDefault="002D04A9" w:rsidP="002D04A9">
            <w:pPr>
              <w:rPr>
                <w:sz w:val="22"/>
                <w:szCs w:val="22"/>
              </w:rPr>
            </w:pPr>
          </w:p>
        </w:tc>
        <w:tc>
          <w:tcPr>
            <w:tcW w:w="1890" w:type="dxa"/>
            <w:shd w:val="clear" w:color="auto" w:fill="auto"/>
            <w:vAlign w:val="center"/>
            <w:hideMark/>
          </w:tcPr>
          <w:p w:rsidR="002D04A9" w:rsidRPr="002D04A9" w:rsidRDefault="002D04A9" w:rsidP="002D04A9">
            <w:pPr>
              <w:ind w:firstLineChars="100" w:firstLine="220"/>
              <w:rPr>
                <w:sz w:val="22"/>
                <w:szCs w:val="22"/>
              </w:rPr>
            </w:pPr>
            <w:r w:rsidRPr="002D04A9">
              <w:rPr>
                <w:sz w:val="22"/>
                <w:szCs w:val="22"/>
              </w:rPr>
              <w:t>Небходимая валовая выручка на потребительском рынке за исключением неосвоенных средств 2011г.</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 </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169 486,49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174 952,25</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600"/>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21</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 xml:space="preserve">Тариф на тепловую энергию, реализуемую на потребительском рынке (без учета НДС)  </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руб./Гкал</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1271,49</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1312,50</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r w:rsidR="002D04A9" w:rsidRPr="002D04A9" w:rsidTr="00206B82">
        <w:trPr>
          <w:trHeight w:val="975"/>
          <w:jc w:val="right"/>
        </w:trPr>
        <w:tc>
          <w:tcPr>
            <w:tcW w:w="520" w:type="dxa"/>
            <w:shd w:val="clear" w:color="auto" w:fill="auto"/>
            <w:noWrap/>
            <w:vAlign w:val="center"/>
            <w:hideMark/>
          </w:tcPr>
          <w:p w:rsidR="002D04A9" w:rsidRPr="002D04A9" w:rsidRDefault="002D04A9" w:rsidP="002D04A9">
            <w:pPr>
              <w:jc w:val="center"/>
              <w:rPr>
                <w:sz w:val="22"/>
                <w:szCs w:val="22"/>
              </w:rPr>
            </w:pPr>
            <w:r w:rsidRPr="002D04A9">
              <w:rPr>
                <w:sz w:val="22"/>
                <w:szCs w:val="22"/>
              </w:rPr>
              <w:t>22</w:t>
            </w:r>
          </w:p>
        </w:tc>
        <w:tc>
          <w:tcPr>
            <w:tcW w:w="1890" w:type="dxa"/>
            <w:shd w:val="clear" w:color="auto" w:fill="auto"/>
            <w:vAlign w:val="center"/>
            <w:hideMark/>
          </w:tcPr>
          <w:p w:rsidR="002D04A9" w:rsidRPr="002D04A9" w:rsidRDefault="002D04A9" w:rsidP="002D04A9">
            <w:pPr>
              <w:rPr>
                <w:sz w:val="22"/>
                <w:szCs w:val="22"/>
              </w:rPr>
            </w:pPr>
            <w:r w:rsidRPr="002D04A9">
              <w:rPr>
                <w:sz w:val="22"/>
                <w:szCs w:val="22"/>
              </w:rPr>
              <w:t>Рентабельность производства тепла при отпуске на потребительский рынок</w:t>
            </w:r>
          </w:p>
        </w:tc>
        <w:tc>
          <w:tcPr>
            <w:tcW w:w="1249" w:type="dxa"/>
            <w:shd w:val="clear" w:color="auto" w:fill="auto"/>
            <w:noWrap/>
            <w:vAlign w:val="center"/>
            <w:hideMark/>
          </w:tcPr>
          <w:p w:rsidR="002D04A9" w:rsidRPr="002D04A9" w:rsidRDefault="002D04A9" w:rsidP="002D04A9">
            <w:pPr>
              <w:jc w:val="center"/>
              <w:rPr>
                <w:sz w:val="22"/>
                <w:szCs w:val="22"/>
              </w:rPr>
            </w:pPr>
            <w:r w:rsidRPr="002D04A9">
              <w:rPr>
                <w:sz w:val="22"/>
                <w:szCs w:val="22"/>
              </w:rPr>
              <w:t>%</w:t>
            </w:r>
          </w:p>
        </w:tc>
        <w:tc>
          <w:tcPr>
            <w:tcW w:w="1300" w:type="dxa"/>
            <w:shd w:val="clear" w:color="auto" w:fill="auto"/>
            <w:noWrap/>
            <w:vAlign w:val="center"/>
            <w:hideMark/>
          </w:tcPr>
          <w:p w:rsidR="002D04A9" w:rsidRPr="002D04A9" w:rsidRDefault="002D04A9" w:rsidP="002D04A9">
            <w:pPr>
              <w:jc w:val="right"/>
              <w:rPr>
                <w:sz w:val="22"/>
                <w:szCs w:val="22"/>
              </w:rPr>
            </w:pPr>
            <w:r w:rsidRPr="002D04A9">
              <w:rPr>
                <w:sz w:val="22"/>
                <w:szCs w:val="22"/>
              </w:rPr>
              <w:t>6,12</w:t>
            </w:r>
          </w:p>
        </w:tc>
        <w:tc>
          <w:tcPr>
            <w:tcW w:w="1276" w:type="dxa"/>
            <w:shd w:val="clear" w:color="auto" w:fill="auto"/>
            <w:noWrap/>
            <w:vAlign w:val="center"/>
            <w:hideMark/>
          </w:tcPr>
          <w:p w:rsidR="002D04A9" w:rsidRPr="002D04A9" w:rsidRDefault="002D04A9" w:rsidP="002D04A9">
            <w:pPr>
              <w:jc w:val="right"/>
              <w:rPr>
                <w:sz w:val="22"/>
                <w:szCs w:val="22"/>
              </w:rPr>
            </w:pPr>
            <w:r w:rsidRPr="002D04A9">
              <w:rPr>
                <w:sz w:val="22"/>
                <w:szCs w:val="22"/>
              </w:rPr>
              <w:t>5,92</w:t>
            </w:r>
          </w:p>
        </w:tc>
        <w:tc>
          <w:tcPr>
            <w:tcW w:w="4077" w:type="dxa"/>
            <w:shd w:val="clear" w:color="auto" w:fill="auto"/>
            <w:noWrap/>
            <w:vAlign w:val="center"/>
            <w:hideMark/>
          </w:tcPr>
          <w:p w:rsidR="002D04A9" w:rsidRPr="002D04A9" w:rsidRDefault="002D04A9" w:rsidP="002D04A9">
            <w:pPr>
              <w:rPr>
                <w:sz w:val="22"/>
                <w:szCs w:val="22"/>
              </w:rPr>
            </w:pPr>
            <w:r w:rsidRPr="002D04A9">
              <w:rPr>
                <w:sz w:val="22"/>
                <w:szCs w:val="22"/>
              </w:rPr>
              <w:t> </w:t>
            </w:r>
          </w:p>
        </w:tc>
      </w:tr>
    </w:tbl>
    <w:p w:rsidR="002D04A9" w:rsidRPr="002D04A9" w:rsidRDefault="002D04A9" w:rsidP="002D04A9">
      <w:pPr>
        <w:ind w:firstLine="708"/>
        <w:jc w:val="right"/>
        <w:rPr>
          <w:b/>
        </w:rPr>
      </w:pPr>
    </w:p>
    <w:p w:rsidR="003803F2" w:rsidRDefault="003803F2" w:rsidP="00BD7E88">
      <w:pPr>
        <w:jc w:val="both"/>
      </w:pPr>
    </w:p>
    <w:p w:rsidR="002D04A9" w:rsidRDefault="002D04A9" w:rsidP="00BD7E88">
      <w:pPr>
        <w:jc w:val="both"/>
      </w:pPr>
    </w:p>
    <w:p w:rsidR="001D01C5" w:rsidRDefault="001D01C5">
      <w:pPr>
        <w:spacing w:after="200" w:line="276" w:lineRule="auto"/>
      </w:pPr>
      <w:r>
        <w:br w:type="page"/>
      </w:r>
    </w:p>
    <w:p w:rsidR="001D01C5" w:rsidRPr="001D01C5" w:rsidRDefault="001D01C5" w:rsidP="001D01C5">
      <w:pPr>
        <w:jc w:val="right"/>
        <w:rPr>
          <w:b/>
        </w:rPr>
      </w:pPr>
      <w:r w:rsidRPr="001D01C5">
        <w:rPr>
          <w:b/>
        </w:rPr>
        <w:lastRenderedPageBreak/>
        <w:t xml:space="preserve">Приложение № 93 к протоколу </w:t>
      </w:r>
    </w:p>
    <w:p w:rsidR="001D01C5" w:rsidRPr="001D01C5" w:rsidRDefault="001D01C5" w:rsidP="001D01C5">
      <w:pPr>
        <w:jc w:val="right"/>
        <w:rPr>
          <w:b/>
        </w:rPr>
      </w:pPr>
    </w:p>
    <w:p w:rsidR="001D01C5" w:rsidRPr="001D01C5" w:rsidRDefault="001D01C5" w:rsidP="001D01C5">
      <w:pPr>
        <w:jc w:val="center"/>
        <w:rPr>
          <w:b/>
          <w:bCs/>
        </w:rPr>
      </w:pPr>
      <w:r w:rsidRPr="001D01C5">
        <w:rPr>
          <w:b/>
          <w:bCs/>
        </w:rPr>
        <w:t>Тарифы на горячую воду в открытой системе горячего водоснабжения (теплоснабжения) для потребителей  ООО «Управляющая компания «Энерготранс-Агро» (Юргинский район) на потребительском рынке, действующие с 30. 01.2013 г. по 30.06.2013 г.</w:t>
      </w:r>
    </w:p>
    <w:p w:rsidR="001D01C5" w:rsidRPr="001D01C5" w:rsidRDefault="001D01C5" w:rsidP="001D01C5">
      <w:pPr>
        <w:jc w:val="center"/>
        <w:rPr>
          <w:b/>
        </w:rPr>
      </w:pPr>
    </w:p>
    <w:tbl>
      <w:tblPr>
        <w:tblW w:w="1020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1"/>
        <w:gridCol w:w="6022"/>
        <w:gridCol w:w="3544"/>
      </w:tblGrid>
      <w:tr w:rsidR="001D01C5" w:rsidRPr="001D01C5" w:rsidTr="00206B82">
        <w:trPr>
          <w:trHeight w:val="1050"/>
        </w:trPr>
        <w:tc>
          <w:tcPr>
            <w:tcW w:w="641" w:type="dxa"/>
            <w:shd w:val="clear" w:color="auto" w:fill="auto"/>
            <w:vAlign w:val="center"/>
            <w:hideMark/>
          </w:tcPr>
          <w:p w:rsidR="001D01C5" w:rsidRPr="001D01C5" w:rsidRDefault="001D01C5" w:rsidP="001D01C5">
            <w:pPr>
              <w:jc w:val="center"/>
            </w:pPr>
            <w:r w:rsidRPr="001D01C5">
              <w:t>№ п/п</w:t>
            </w:r>
          </w:p>
        </w:tc>
        <w:tc>
          <w:tcPr>
            <w:tcW w:w="6022" w:type="dxa"/>
            <w:shd w:val="clear" w:color="auto" w:fill="auto"/>
            <w:vAlign w:val="center"/>
            <w:hideMark/>
          </w:tcPr>
          <w:p w:rsidR="001D01C5" w:rsidRPr="001D01C5" w:rsidRDefault="001D01C5" w:rsidP="001D01C5">
            <w:pPr>
              <w:jc w:val="center"/>
            </w:pPr>
            <w:r w:rsidRPr="001D01C5">
              <w:t>Группы потребителей</w:t>
            </w:r>
          </w:p>
        </w:tc>
        <w:tc>
          <w:tcPr>
            <w:tcW w:w="3544" w:type="dxa"/>
            <w:shd w:val="clear" w:color="auto" w:fill="auto"/>
            <w:vAlign w:val="center"/>
            <w:hideMark/>
          </w:tcPr>
          <w:p w:rsidR="001D01C5" w:rsidRPr="001D01C5" w:rsidRDefault="001D01C5" w:rsidP="001D01C5">
            <w:pPr>
              <w:jc w:val="center"/>
            </w:pPr>
            <w:r w:rsidRPr="001D01C5">
              <w:t>Тарифы на горячую воду, руб./куб.м (без учета НДС)</w:t>
            </w:r>
          </w:p>
        </w:tc>
      </w:tr>
      <w:tr w:rsidR="001D01C5" w:rsidRPr="001D01C5" w:rsidTr="00206B82">
        <w:trPr>
          <w:trHeight w:val="31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1.</w:t>
            </w:r>
          </w:p>
        </w:tc>
        <w:tc>
          <w:tcPr>
            <w:tcW w:w="6022" w:type="dxa"/>
            <w:shd w:val="clear" w:color="auto" w:fill="auto"/>
            <w:noWrap/>
            <w:vAlign w:val="bottom"/>
            <w:hideMark/>
          </w:tcPr>
          <w:p w:rsidR="001D01C5" w:rsidRPr="001D01C5" w:rsidRDefault="001D01C5" w:rsidP="001D01C5">
            <w:r w:rsidRPr="001D01C5">
              <w:t xml:space="preserve">Потребители, оплачивающие производство и передачу горячей воды </w:t>
            </w:r>
          </w:p>
        </w:tc>
        <w:tc>
          <w:tcPr>
            <w:tcW w:w="3544" w:type="dxa"/>
            <w:shd w:val="clear" w:color="auto" w:fill="auto"/>
            <w:noWrap/>
            <w:vAlign w:val="bottom"/>
            <w:hideMark/>
          </w:tcPr>
          <w:p w:rsidR="001D01C5" w:rsidRPr="001D01C5" w:rsidRDefault="001D01C5" w:rsidP="001D01C5"/>
        </w:tc>
      </w:tr>
      <w:tr w:rsidR="001D01C5" w:rsidRPr="001D01C5" w:rsidTr="00206B82">
        <w:trPr>
          <w:trHeight w:val="37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146,40</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172,75</w:t>
            </w:r>
          </w:p>
        </w:tc>
      </w:tr>
      <w:tr w:rsidR="001D01C5" w:rsidRPr="001D01C5" w:rsidTr="00206B82">
        <w:trPr>
          <w:trHeight w:val="73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2.</w:t>
            </w:r>
          </w:p>
        </w:tc>
        <w:tc>
          <w:tcPr>
            <w:tcW w:w="9566" w:type="dxa"/>
            <w:gridSpan w:val="2"/>
            <w:shd w:val="clear" w:color="auto" w:fill="auto"/>
            <w:vAlign w:val="center"/>
            <w:hideMark/>
          </w:tcPr>
          <w:p w:rsidR="001D01C5" w:rsidRPr="001D01C5" w:rsidRDefault="001D01C5" w:rsidP="001D01C5">
            <w:r w:rsidRPr="001D01C5">
              <w:t>Потребители, оплачивающие производство горячей воды (получающие услуги горячего водоснабжения на коллекторах производителей)</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w:t>
            </w:r>
          </w:p>
        </w:tc>
      </w:tr>
    </w:tbl>
    <w:p w:rsidR="001D01C5" w:rsidRPr="001D01C5" w:rsidRDefault="001D01C5" w:rsidP="001D01C5">
      <w:pPr>
        <w:jc w:val="right"/>
        <w:rPr>
          <w:b/>
        </w:rPr>
      </w:pPr>
    </w:p>
    <w:p w:rsidR="001D01C5" w:rsidRPr="001D01C5" w:rsidRDefault="001D01C5" w:rsidP="001D01C5">
      <w:pPr>
        <w:jc w:val="right"/>
        <w:rPr>
          <w:b/>
        </w:rPr>
      </w:pPr>
      <w:r w:rsidRPr="001D01C5">
        <w:rPr>
          <w:b/>
        </w:rPr>
        <w:t xml:space="preserve">Приложение № 94 к протоколу </w:t>
      </w:r>
    </w:p>
    <w:p w:rsidR="001D01C5" w:rsidRPr="001D01C5" w:rsidRDefault="001D01C5" w:rsidP="001D01C5">
      <w:pPr>
        <w:jc w:val="right"/>
        <w:rPr>
          <w:b/>
        </w:rPr>
      </w:pPr>
    </w:p>
    <w:p w:rsidR="001D01C5" w:rsidRPr="001D01C5" w:rsidRDefault="001D01C5" w:rsidP="001D01C5">
      <w:pPr>
        <w:jc w:val="center"/>
        <w:rPr>
          <w:b/>
          <w:bCs/>
        </w:rPr>
      </w:pPr>
      <w:r w:rsidRPr="001D01C5">
        <w:rPr>
          <w:b/>
          <w:bCs/>
        </w:rPr>
        <w:t>Тарифы на горячую воду в открытой системе горячего водоснабжения (теплоснабжения) для потребителей  ООО «Управляющая компания «Энерготранс-Агро» (Юргинский район) на потребительском рынке, действующие с 01.07.2013 г.</w:t>
      </w:r>
    </w:p>
    <w:p w:rsidR="001D01C5" w:rsidRPr="001D01C5" w:rsidRDefault="001D01C5" w:rsidP="001D01C5">
      <w:pPr>
        <w:jc w:val="center"/>
        <w:rPr>
          <w:b/>
        </w:rPr>
      </w:pPr>
    </w:p>
    <w:tbl>
      <w:tblPr>
        <w:tblW w:w="1020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1"/>
        <w:gridCol w:w="6022"/>
        <w:gridCol w:w="3544"/>
      </w:tblGrid>
      <w:tr w:rsidR="001D01C5" w:rsidRPr="001D01C5" w:rsidTr="00206B82">
        <w:trPr>
          <w:trHeight w:val="1065"/>
        </w:trPr>
        <w:tc>
          <w:tcPr>
            <w:tcW w:w="641" w:type="dxa"/>
            <w:shd w:val="clear" w:color="auto" w:fill="auto"/>
            <w:vAlign w:val="center"/>
            <w:hideMark/>
          </w:tcPr>
          <w:p w:rsidR="001D01C5" w:rsidRPr="001D01C5" w:rsidRDefault="001D01C5" w:rsidP="001D01C5">
            <w:pPr>
              <w:jc w:val="center"/>
            </w:pPr>
            <w:r w:rsidRPr="001D01C5">
              <w:t>№ п/п</w:t>
            </w:r>
          </w:p>
        </w:tc>
        <w:tc>
          <w:tcPr>
            <w:tcW w:w="6022" w:type="dxa"/>
            <w:shd w:val="clear" w:color="auto" w:fill="auto"/>
            <w:vAlign w:val="center"/>
            <w:hideMark/>
          </w:tcPr>
          <w:p w:rsidR="001D01C5" w:rsidRPr="001D01C5" w:rsidRDefault="001D01C5" w:rsidP="001D01C5">
            <w:pPr>
              <w:jc w:val="center"/>
            </w:pPr>
            <w:r w:rsidRPr="001D01C5">
              <w:t>Группы потребителей</w:t>
            </w:r>
          </w:p>
        </w:tc>
        <w:tc>
          <w:tcPr>
            <w:tcW w:w="3544" w:type="dxa"/>
            <w:shd w:val="clear" w:color="auto" w:fill="auto"/>
            <w:vAlign w:val="center"/>
            <w:hideMark/>
          </w:tcPr>
          <w:p w:rsidR="001D01C5" w:rsidRPr="001D01C5" w:rsidRDefault="001D01C5" w:rsidP="001D01C5">
            <w:pPr>
              <w:jc w:val="center"/>
            </w:pPr>
            <w:r w:rsidRPr="001D01C5">
              <w:t>Тарифы на горячую воду, руб./куб.м  (без учета НДС)</w:t>
            </w:r>
          </w:p>
        </w:tc>
      </w:tr>
      <w:tr w:rsidR="001D01C5" w:rsidRPr="001D01C5" w:rsidTr="00206B82">
        <w:trPr>
          <w:trHeight w:val="31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1.</w:t>
            </w:r>
          </w:p>
        </w:tc>
        <w:tc>
          <w:tcPr>
            <w:tcW w:w="6022" w:type="dxa"/>
            <w:shd w:val="clear" w:color="auto" w:fill="auto"/>
            <w:noWrap/>
            <w:vAlign w:val="bottom"/>
            <w:hideMark/>
          </w:tcPr>
          <w:p w:rsidR="001D01C5" w:rsidRPr="001D01C5" w:rsidRDefault="001D01C5" w:rsidP="001D01C5">
            <w:r w:rsidRPr="001D01C5">
              <w:t xml:space="preserve">Потребители, оплачивающие производство и передачу горячей воды </w:t>
            </w:r>
          </w:p>
        </w:tc>
        <w:tc>
          <w:tcPr>
            <w:tcW w:w="3544" w:type="dxa"/>
            <w:shd w:val="clear" w:color="auto" w:fill="auto"/>
            <w:noWrap/>
            <w:vAlign w:val="bottom"/>
            <w:hideMark/>
          </w:tcPr>
          <w:p w:rsidR="001D01C5" w:rsidRPr="001D01C5" w:rsidRDefault="001D01C5" w:rsidP="001D01C5"/>
        </w:tc>
      </w:tr>
      <w:tr w:rsidR="001D01C5" w:rsidRPr="001D01C5" w:rsidTr="00206B82">
        <w:trPr>
          <w:trHeight w:val="37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157,38</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185,71</w:t>
            </w:r>
          </w:p>
        </w:tc>
      </w:tr>
      <w:tr w:rsidR="001D01C5" w:rsidRPr="001D01C5" w:rsidTr="00206B82">
        <w:trPr>
          <w:trHeight w:val="73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2.</w:t>
            </w:r>
          </w:p>
        </w:tc>
        <w:tc>
          <w:tcPr>
            <w:tcW w:w="9566" w:type="dxa"/>
            <w:gridSpan w:val="2"/>
            <w:shd w:val="clear" w:color="auto" w:fill="auto"/>
            <w:vAlign w:val="center"/>
            <w:hideMark/>
          </w:tcPr>
          <w:p w:rsidR="001D01C5" w:rsidRPr="001D01C5" w:rsidRDefault="001D01C5" w:rsidP="001D01C5">
            <w:r w:rsidRPr="001D01C5">
              <w:t>Потребители, оплачивающие производство горячей воды (получающие услуги горячего водоснабжения на коллекторах производителей)</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w:t>
            </w:r>
          </w:p>
        </w:tc>
      </w:tr>
    </w:tbl>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r w:rsidRPr="001D01C5">
        <w:rPr>
          <w:b/>
        </w:rPr>
        <w:lastRenderedPageBreak/>
        <w:t xml:space="preserve">Приложение № 95 к протоколу </w:t>
      </w:r>
    </w:p>
    <w:p w:rsidR="001D01C5" w:rsidRPr="001D01C5" w:rsidRDefault="001D01C5" w:rsidP="001D01C5">
      <w:pPr>
        <w:jc w:val="center"/>
        <w:rPr>
          <w:b/>
        </w:rPr>
      </w:pPr>
      <w:r w:rsidRPr="001D01C5">
        <w:rPr>
          <w:b/>
          <w:bCs/>
        </w:rPr>
        <w:t>Тарифы на горячую воду в закрытой системе горячего водоснабжения для потребителей ООО «Управляющая компания «Энерготранс-Агро» (Юргинский район) на потребительском рынке, действующие с 30. 01. 2013 г. по 30.06.2013 г.</w:t>
      </w:r>
    </w:p>
    <w:tbl>
      <w:tblPr>
        <w:tblW w:w="1020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1"/>
        <w:gridCol w:w="6022"/>
        <w:gridCol w:w="3544"/>
      </w:tblGrid>
      <w:tr w:rsidR="001D01C5" w:rsidRPr="001D01C5" w:rsidTr="00206B82">
        <w:trPr>
          <w:trHeight w:val="1110"/>
        </w:trPr>
        <w:tc>
          <w:tcPr>
            <w:tcW w:w="641" w:type="dxa"/>
            <w:shd w:val="clear" w:color="auto" w:fill="auto"/>
            <w:vAlign w:val="center"/>
            <w:hideMark/>
          </w:tcPr>
          <w:p w:rsidR="001D01C5" w:rsidRPr="001D01C5" w:rsidRDefault="001D01C5" w:rsidP="001D01C5">
            <w:pPr>
              <w:jc w:val="center"/>
            </w:pPr>
            <w:r w:rsidRPr="001D01C5">
              <w:t>№ п/п</w:t>
            </w:r>
          </w:p>
        </w:tc>
        <w:tc>
          <w:tcPr>
            <w:tcW w:w="6022" w:type="dxa"/>
            <w:shd w:val="clear" w:color="auto" w:fill="auto"/>
            <w:vAlign w:val="center"/>
            <w:hideMark/>
          </w:tcPr>
          <w:p w:rsidR="001D01C5" w:rsidRPr="001D01C5" w:rsidRDefault="001D01C5" w:rsidP="001D01C5">
            <w:pPr>
              <w:jc w:val="center"/>
            </w:pPr>
            <w:r w:rsidRPr="001D01C5">
              <w:t>Группы потребителей</w:t>
            </w:r>
          </w:p>
        </w:tc>
        <w:tc>
          <w:tcPr>
            <w:tcW w:w="3544" w:type="dxa"/>
            <w:shd w:val="clear" w:color="auto" w:fill="auto"/>
            <w:vAlign w:val="center"/>
            <w:hideMark/>
          </w:tcPr>
          <w:p w:rsidR="001D01C5" w:rsidRPr="001D01C5" w:rsidRDefault="001D01C5" w:rsidP="001D01C5">
            <w:pPr>
              <w:jc w:val="center"/>
            </w:pPr>
            <w:r w:rsidRPr="001D01C5">
              <w:t>Тарифы на горячую воду, руб./куб.м  (без учета НДС)</w:t>
            </w:r>
          </w:p>
        </w:tc>
      </w:tr>
      <w:tr w:rsidR="001D01C5" w:rsidRPr="001D01C5" w:rsidTr="00206B82">
        <w:trPr>
          <w:trHeight w:val="31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1.</w:t>
            </w:r>
          </w:p>
        </w:tc>
        <w:tc>
          <w:tcPr>
            <w:tcW w:w="6022" w:type="dxa"/>
            <w:shd w:val="clear" w:color="auto" w:fill="auto"/>
            <w:noWrap/>
            <w:vAlign w:val="bottom"/>
            <w:hideMark/>
          </w:tcPr>
          <w:p w:rsidR="001D01C5" w:rsidRPr="001D01C5" w:rsidRDefault="001D01C5" w:rsidP="001D01C5">
            <w:r w:rsidRPr="001D01C5">
              <w:t xml:space="preserve">Потребители, оплачивающие производство и передачу горячей воды </w:t>
            </w:r>
          </w:p>
        </w:tc>
        <w:tc>
          <w:tcPr>
            <w:tcW w:w="3544" w:type="dxa"/>
            <w:shd w:val="clear" w:color="auto" w:fill="auto"/>
            <w:noWrap/>
            <w:vAlign w:val="bottom"/>
            <w:hideMark/>
          </w:tcPr>
          <w:p w:rsidR="001D01C5" w:rsidRPr="001D01C5" w:rsidRDefault="001D01C5" w:rsidP="001D01C5"/>
        </w:tc>
      </w:tr>
      <w:tr w:rsidR="001D01C5" w:rsidRPr="001D01C5" w:rsidTr="00206B82">
        <w:trPr>
          <w:trHeight w:val="37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146,40</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172,75</w:t>
            </w:r>
          </w:p>
        </w:tc>
      </w:tr>
      <w:tr w:rsidR="001D01C5" w:rsidRPr="001D01C5" w:rsidTr="00206B82">
        <w:trPr>
          <w:trHeight w:val="735"/>
        </w:trPr>
        <w:tc>
          <w:tcPr>
            <w:tcW w:w="641"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2.</w:t>
            </w:r>
          </w:p>
        </w:tc>
        <w:tc>
          <w:tcPr>
            <w:tcW w:w="9566" w:type="dxa"/>
            <w:gridSpan w:val="2"/>
            <w:shd w:val="clear" w:color="auto" w:fill="auto"/>
            <w:vAlign w:val="center"/>
            <w:hideMark/>
          </w:tcPr>
          <w:p w:rsidR="001D01C5" w:rsidRPr="001D01C5" w:rsidRDefault="001D01C5" w:rsidP="001D01C5">
            <w:r w:rsidRPr="001D01C5">
              <w:t>Потребители, оплачивающие производство горячей воды (получающие услуги горячего водоснабжения на коллекторах производителей)</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w:t>
            </w:r>
          </w:p>
        </w:tc>
      </w:tr>
      <w:tr w:rsidR="001D01C5" w:rsidRPr="001D01C5" w:rsidTr="00206B82">
        <w:trPr>
          <w:trHeight w:val="315"/>
        </w:trPr>
        <w:tc>
          <w:tcPr>
            <w:tcW w:w="641" w:type="dxa"/>
            <w:vMerge/>
            <w:vAlign w:val="center"/>
            <w:hideMark/>
          </w:tcPr>
          <w:p w:rsidR="001D01C5" w:rsidRPr="001D01C5" w:rsidRDefault="001D01C5" w:rsidP="001D01C5">
            <w:pPr>
              <w:rPr>
                <w:rFonts w:ascii="Arial" w:hAnsi="Arial" w:cs="Arial"/>
              </w:rPr>
            </w:pPr>
          </w:p>
        </w:tc>
        <w:tc>
          <w:tcPr>
            <w:tcW w:w="6022"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w:t>
            </w:r>
          </w:p>
        </w:tc>
      </w:tr>
    </w:tbl>
    <w:p w:rsidR="001D01C5" w:rsidRPr="001D01C5" w:rsidRDefault="001D01C5" w:rsidP="001D01C5">
      <w:pPr>
        <w:jc w:val="right"/>
        <w:rPr>
          <w:b/>
        </w:rPr>
      </w:pPr>
    </w:p>
    <w:p w:rsidR="001D01C5" w:rsidRPr="001D01C5" w:rsidRDefault="001D01C5" w:rsidP="001D01C5">
      <w:pPr>
        <w:jc w:val="right"/>
        <w:rPr>
          <w:b/>
        </w:rPr>
      </w:pPr>
    </w:p>
    <w:p w:rsidR="001D01C5" w:rsidRPr="001D01C5" w:rsidRDefault="001D01C5" w:rsidP="001D01C5">
      <w:pPr>
        <w:jc w:val="right"/>
        <w:rPr>
          <w:b/>
        </w:rPr>
      </w:pPr>
      <w:r w:rsidRPr="001D01C5">
        <w:rPr>
          <w:b/>
        </w:rPr>
        <w:t>Приложение № 96 к протоколу</w:t>
      </w:r>
    </w:p>
    <w:p w:rsidR="001D01C5" w:rsidRPr="001D01C5" w:rsidRDefault="001D01C5" w:rsidP="001D01C5">
      <w:pPr>
        <w:jc w:val="right"/>
        <w:rPr>
          <w:b/>
        </w:rPr>
      </w:pPr>
    </w:p>
    <w:p w:rsidR="001D01C5" w:rsidRPr="001D01C5" w:rsidRDefault="001D01C5" w:rsidP="001D01C5">
      <w:pPr>
        <w:jc w:val="center"/>
        <w:rPr>
          <w:b/>
          <w:bCs/>
        </w:rPr>
      </w:pPr>
      <w:r w:rsidRPr="001D01C5">
        <w:rPr>
          <w:b/>
          <w:bCs/>
        </w:rPr>
        <w:t>Тарифы на горячую воду в закрытой системе горячего водоснабжения для потребителей ООО «Управляющая компания «Энерготранс-Агро» (Юргинский район) на потребительском рынке, действующие с 01.07.2013 г.</w:t>
      </w:r>
    </w:p>
    <w:p w:rsidR="001D01C5" w:rsidRPr="001D01C5" w:rsidRDefault="001D01C5" w:rsidP="001D01C5">
      <w:pPr>
        <w:jc w:val="center"/>
        <w:rPr>
          <w:b/>
        </w:rPr>
      </w:pPr>
    </w:p>
    <w:tbl>
      <w:tblPr>
        <w:tblW w:w="1020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8"/>
        <w:gridCol w:w="6095"/>
        <w:gridCol w:w="3544"/>
      </w:tblGrid>
      <w:tr w:rsidR="001D01C5" w:rsidRPr="001D01C5" w:rsidTr="00206B82">
        <w:trPr>
          <w:trHeight w:val="1065"/>
        </w:trPr>
        <w:tc>
          <w:tcPr>
            <w:tcW w:w="568" w:type="dxa"/>
            <w:shd w:val="clear" w:color="auto" w:fill="auto"/>
            <w:vAlign w:val="center"/>
            <w:hideMark/>
          </w:tcPr>
          <w:p w:rsidR="001D01C5" w:rsidRPr="001D01C5" w:rsidRDefault="001D01C5" w:rsidP="001D01C5">
            <w:pPr>
              <w:jc w:val="center"/>
            </w:pPr>
            <w:r w:rsidRPr="001D01C5">
              <w:t>№ п/п</w:t>
            </w:r>
          </w:p>
        </w:tc>
        <w:tc>
          <w:tcPr>
            <w:tcW w:w="6095" w:type="dxa"/>
            <w:shd w:val="clear" w:color="auto" w:fill="auto"/>
            <w:vAlign w:val="center"/>
            <w:hideMark/>
          </w:tcPr>
          <w:p w:rsidR="001D01C5" w:rsidRPr="001D01C5" w:rsidRDefault="001D01C5" w:rsidP="001D01C5">
            <w:pPr>
              <w:jc w:val="center"/>
            </w:pPr>
            <w:r w:rsidRPr="001D01C5">
              <w:t>Группы потребителей</w:t>
            </w:r>
          </w:p>
        </w:tc>
        <w:tc>
          <w:tcPr>
            <w:tcW w:w="3544" w:type="dxa"/>
            <w:shd w:val="clear" w:color="auto" w:fill="auto"/>
            <w:vAlign w:val="center"/>
            <w:hideMark/>
          </w:tcPr>
          <w:p w:rsidR="001D01C5" w:rsidRPr="001D01C5" w:rsidRDefault="001D01C5" w:rsidP="001D01C5">
            <w:pPr>
              <w:jc w:val="center"/>
            </w:pPr>
            <w:r w:rsidRPr="001D01C5">
              <w:t>Тарифы на горячую воду, руб./куб.м  (без учета НДС)</w:t>
            </w:r>
          </w:p>
        </w:tc>
      </w:tr>
      <w:tr w:rsidR="001D01C5" w:rsidRPr="001D01C5" w:rsidTr="00206B82">
        <w:trPr>
          <w:trHeight w:val="315"/>
        </w:trPr>
        <w:tc>
          <w:tcPr>
            <w:tcW w:w="568"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1.</w:t>
            </w:r>
          </w:p>
        </w:tc>
        <w:tc>
          <w:tcPr>
            <w:tcW w:w="6095" w:type="dxa"/>
            <w:shd w:val="clear" w:color="auto" w:fill="auto"/>
            <w:noWrap/>
            <w:vAlign w:val="bottom"/>
            <w:hideMark/>
          </w:tcPr>
          <w:p w:rsidR="001D01C5" w:rsidRPr="001D01C5" w:rsidRDefault="001D01C5" w:rsidP="001D01C5">
            <w:r w:rsidRPr="001D01C5">
              <w:t xml:space="preserve">Потребители, оплачивающие производство и передачу горячей воды </w:t>
            </w:r>
          </w:p>
        </w:tc>
        <w:tc>
          <w:tcPr>
            <w:tcW w:w="3544" w:type="dxa"/>
            <w:shd w:val="clear" w:color="auto" w:fill="auto"/>
            <w:noWrap/>
            <w:vAlign w:val="bottom"/>
            <w:hideMark/>
          </w:tcPr>
          <w:p w:rsidR="001D01C5" w:rsidRPr="001D01C5" w:rsidRDefault="001D01C5" w:rsidP="001D01C5"/>
        </w:tc>
      </w:tr>
      <w:tr w:rsidR="001D01C5" w:rsidRPr="001D01C5" w:rsidTr="00206B82">
        <w:trPr>
          <w:trHeight w:val="375"/>
        </w:trPr>
        <w:tc>
          <w:tcPr>
            <w:tcW w:w="568" w:type="dxa"/>
            <w:vMerge/>
            <w:vAlign w:val="center"/>
            <w:hideMark/>
          </w:tcPr>
          <w:p w:rsidR="001D01C5" w:rsidRPr="001D01C5" w:rsidRDefault="001D01C5" w:rsidP="001D01C5">
            <w:pPr>
              <w:rPr>
                <w:rFonts w:ascii="Arial" w:hAnsi="Arial" w:cs="Arial"/>
              </w:rPr>
            </w:pPr>
          </w:p>
        </w:tc>
        <w:tc>
          <w:tcPr>
            <w:tcW w:w="6095"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157,38</w:t>
            </w:r>
          </w:p>
        </w:tc>
      </w:tr>
      <w:tr w:rsidR="001D01C5" w:rsidRPr="001D01C5" w:rsidTr="00206B82">
        <w:trPr>
          <w:trHeight w:val="315"/>
        </w:trPr>
        <w:tc>
          <w:tcPr>
            <w:tcW w:w="568" w:type="dxa"/>
            <w:vMerge/>
            <w:vAlign w:val="center"/>
            <w:hideMark/>
          </w:tcPr>
          <w:p w:rsidR="001D01C5" w:rsidRPr="001D01C5" w:rsidRDefault="001D01C5" w:rsidP="001D01C5">
            <w:pPr>
              <w:rPr>
                <w:rFonts w:ascii="Arial" w:hAnsi="Arial" w:cs="Arial"/>
              </w:rPr>
            </w:pPr>
          </w:p>
        </w:tc>
        <w:tc>
          <w:tcPr>
            <w:tcW w:w="6095"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185,71</w:t>
            </w:r>
          </w:p>
        </w:tc>
      </w:tr>
      <w:tr w:rsidR="001D01C5" w:rsidRPr="001D01C5" w:rsidTr="00206B82">
        <w:trPr>
          <w:trHeight w:val="735"/>
        </w:trPr>
        <w:tc>
          <w:tcPr>
            <w:tcW w:w="568" w:type="dxa"/>
            <w:vMerge w:val="restart"/>
            <w:shd w:val="clear" w:color="auto" w:fill="auto"/>
            <w:noWrap/>
            <w:vAlign w:val="center"/>
            <w:hideMark/>
          </w:tcPr>
          <w:p w:rsidR="001D01C5" w:rsidRPr="001D01C5" w:rsidRDefault="001D01C5" w:rsidP="001D01C5">
            <w:pPr>
              <w:jc w:val="center"/>
              <w:rPr>
                <w:rFonts w:ascii="Arial" w:hAnsi="Arial" w:cs="Arial"/>
              </w:rPr>
            </w:pPr>
            <w:r w:rsidRPr="001D01C5">
              <w:rPr>
                <w:rFonts w:ascii="Arial" w:hAnsi="Arial" w:cs="Arial"/>
              </w:rPr>
              <w:t>2.</w:t>
            </w:r>
          </w:p>
        </w:tc>
        <w:tc>
          <w:tcPr>
            <w:tcW w:w="9639" w:type="dxa"/>
            <w:gridSpan w:val="2"/>
            <w:shd w:val="clear" w:color="auto" w:fill="auto"/>
            <w:vAlign w:val="center"/>
            <w:hideMark/>
          </w:tcPr>
          <w:p w:rsidR="001D01C5" w:rsidRPr="001D01C5" w:rsidRDefault="001D01C5" w:rsidP="001D01C5">
            <w:r w:rsidRPr="001D01C5">
              <w:t>Потребители, оплачивающие производство горячей воды (получающие услуги горячего водоснабжения на коллекторах производителей)</w:t>
            </w:r>
          </w:p>
        </w:tc>
      </w:tr>
      <w:tr w:rsidR="001D01C5" w:rsidRPr="001D01C5" w:rsidTr="00206B82">
        <w:trPr>
          <w:trHeight w:val="315"/>
        </w:trPr>
        <w:tc>
          <w:tcPr>
            <w:tcW w:w="568" w:type="dxa"/>
            <w:vMerge/>
            <w:vAlign w:val="center"/>
            <w:hideMark/>
          </w:tcPr>
          <w:p w:rsidR="001D01C5" w:rsidRPr="001D01C5" w:rsidRDefault="001D01C5" w:rsidP="001D01C5">
            <w:pPr>
              <w:rPr>
                <w:rFonts w:ascii="Arial" w:hAnsi="Arial" w:cs="Arial"/>
              </w:rPr>
            </w:pPr>
          </w:p>
        </w:tc>
        <w:tc>
          <w:tcPr>
            <w:tcW w:w="6095" w:type="dxa"/>
            <w:shd w:val="clear" w:color="auto" w:fill="auto"/>
            <w:noWrap/>
            <w:vAlign w:val="bottom"/>
            <w:hideMark/>
          </w:tcPr>
          <w:p w:rsidR="001D01C5" w:rsidRPr="001D01C5" w:rsidRDefault="001D01C5" w:rsidP="001D01C5">
            <w:pPr>
              <w:jc w:val="center"/>
            </w:pPr>
            <w:r w:rsidRPr="001D01C5">
              <w:t> </w:t>
            </w:r>
          </w:p>
        </w:tc>
        <w:tc>
          <w:tcPr>
            <w:tcW w:w="3544" w:type="dxa"/>
            <w:shd w:val="clear" w:color="auto" w:fill="auto"/>
            <w:noWrap/>
            <w:vAlign w:val="bottom"/>
            <w:hideMark/>
          </w:tcPr>
          <w:p w:rsidR="001D01C5" w:rsidRPr="001D01C5" w:rsidRDefault="001D01C5" w:rsidP="001D01C5">
            <w:pPr>
              <w:jc w:val="center"/>
            </w:pPr>
            <w:r w:rsidRPr="001D01C5">
              <w:t>-</w:t>
            </w:r>
          </w:p>
        </w:tc>
      </w:tr>
      <w:tr w:rsidR="001D01C5" w:rsidRPr="001D01C5" w:rsidTr="00206B82">
        <w:trPr>
          <w:trHeight w:val="315"/>
        </w:trPr>
        <w:tc>
          <w:tcPr>
            <w:tcW w:w="568" w:type="dxa"/>
            <w:vMerge/>
            <w:vAlign w:val="center"/>
            <w:hideMark/>
          </w:tcPr>
          <w:p w:rsidR="001D01C5" w:rsidRPr="001D01C5" w:rsidRDefault="001D01C5" w:rsidP="001D01C5">
            <w:pPr>
              <w:rPr>
                <w:rFonts w:ascii="Arial" w:hAnsi="Arial" w:cs="Arial"/>
              </w:rPr>
            </w:pPr>
          </w:p>
        </w:tc>
        <w:tc>
          <w:tcPr>
            <w:tcW w:w="6095" w:type="dxa"/>
            <w:shd w:val="clear" w:color="auto" w:fill="auto"/>
            <w:vAlign w:val="center"/>
            <w:hideMark/>
          </w:tcPr>
          <w:p w:rsidR="001D01C5" w:rsidRPr="001D01C5" w:rsidRDefault="001D01C5" w:rsidP="001D01C5">
            <w:r w:rsidRPr="001D01C5">
              <w:t>Население &lt;*&gt; (тарифы указываются с учетом НДС)</w:t>
            </w:r>
          </w:p>
        </w:tc>
        <w:tc>
          <w:tcPr>
            <w:tcW w:w="3544" w:type="dxa"/>
            <w:shd w:val="clear" w:color="auto" w:fill="auto"/>
            <w:vAlign w:val="center"/>
            <w:hideMark/>
          </w:tcPr>
          <w:p w:rsidR="001D01C5" w:rsidRPr="001D01C5" w:rsidRDefault="001D01C5" w:rsidP="001D01C5">
            <w:pPr>
              <w:jc w:val="center"/>
            </w:pPr>
            <w:r w:rsidRPr="001D01C5">
              <w:t>-</w:t>
            </w:r>
          </w:p>
        </w:tc>
      </w:tr>
    </w:tbl>
    <w:p w:rsidR="001D01C5" w:rsidRPr="001D01C5" w:rsidRDefault="001D01C5" w:rsidP="001D01C5">
      <w:pPr>
        <w:jc w:val="right"/>
        <w:rPr>
          <w:b/>
        </w:rPr>
      </w:pPr>
    </w:p>
    <w:p w:rsidR="001D01C5" w:rsidRPr="001D01C5" w:rsidRDefault="001D01C5" w:rsidP="001D01C5">
      <w:pPr>
        <w:jc w:val="both"/>
        <w:rPr>
          <w:b/>
        </w:rPr>
      </w:pPr>
    </w:p>
    <w:p w:rsidR="0026615E" w:rsidRDefault="0026615E">
      <w:pPr>
        <w:spacing w:after="200" w:line="276" w:lineRule="auto"/>
      </w:pPr>
      <w:r>
        <w:br w:type="page"/>
      </w:r>
    </w:p>
    <w:p w:rsidR="0026615E" w:rsidRPr="0026615E" w:rsidRDefault="0026615E" w:rsidP="0026615E">
      <w:pPr>
        <w:ind w:firstLine="567"/>
        <w:jc w:val="right"/>
      </w:pPr>
      <w:r w:rsidRPr="0026615E">
        <w:lastRenderedPageBreak/>
        <w:t>Приложение № 97 к протоколу</w:t>
      </w:r>
    </w:p>
    <w:p w:rsidR="0026615E" w:rsidRPr="0026615E" w:rsidRDefault="0026615E" w:rsidP="0026615E">
      <w:pPr>
        <w:jc w:val="right"/>
      </w:pPr>
      <w:r>
        <w:rPr>
          <w:noProof/>
        </w:rPr>
        <w:drawing>
          <wp:inline distT="0" distB="0" distL="0" distR="0" wp14:anchorId="65019B55" wp14:editId="09B0FBC0">
            <wp:extent cx="6286500" cy="891540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86500" cy="8915400"/>
                    </a:xfrm>
                    <a:prstGeom prst="rect">
                      <a:avLst/>
                    </a:prstGeom>
                    <a:noFill/>
                    <a:ln>
                      <a:noFill/>
                    </a:ln>
                  </pic:spPr>
                </pic:pic>
              </a:graphicData>
            </a:graphic>
          </wp:inline>
        </w:drawing>
      </w:r>
    </w:p>
    <w:p w:rsidR="0026615E" w:rsidRPr="0026615E" w:rsidRDefault="0026615E" w:rsidP="0026615E">
      <w:pPr>
        <w:jc w:val="right"/>
      </w:pPr>
      <w:r w:rsidRPr="0026615E">
        <w:lastRenderedPageBreak/>
        <w:t>Приложение № 98 к протоколу</w:t>
      </w:r>
    </w:p>
    <w:p w:rsidR="0026615E" w:rsidRPr="0026615E" w:rsidRDefault="0026615E" w:rsidP="0026615E">
      <w:pPr>
        <w:jc w:val="right"/>
      </w:pPr>
      <w:r>
        <w:rPr>
          <w:noProof/>
        </w:rPr>
        <w:drawing>
          <wp:inline distT="0" distB="0" distL="0" distR="0" wp14:anchorId="65B6AF7E" wp14:editId="2C775E33">
            <wp:extent cx="6334125" cy="8867775"/>
            <wp:effectExtent l="0" t="0" r="9525" b="952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34125" cy="8867775"/>
                    </a:xfrm>
                    <a:prstGeom prst="rect">
                      <a:avLst/>
                    </a:prstGeom>
                    <a:noFill/>
                    <a:ln>
                      <a:noFill/>
                    </a:ln>
                  </pic:spPr>
                </pic:pic>
              </a:graphicData>
            </a:graphic>
          </wp:inline>
        </w:drawing>
      </w:r>
    </w:p>
    <w:p w:rsidR="0026615E" w:rsidRPr="0026615E" w:rsidRDefault="0026615E" w:rsidP="0026615E">
      <w:pPr>
        <w:jc w:val="right"/>
        <w:sectPr w:rsidR="0026615E" w:rsidRPr="0026615E" w:rsidSect="00206B82">
          <w:headerReference w:type="even" r:id="rId149"/>
          <w:headerReference w:type="default" r:id="rId150"/>
          <w:footerReference w:type="default" r:id="rId151"/>
          <w:pgSz w:w="11907" w:h="16840" w:code="9"/>
          <w:pgMar w:top="1077" w:right="680" w:bottom="1191" w:left="1304" w:header="709" w:footer="709" w:gutter="0"/>
          <w:cols w:space="708"/>
          <w:docGrid w:linePitch="360"/>
        </w:sectPr>
      </w:pPr>
    </w:p>
    <w:p w:rsidR="0026615E" w:rsidRPr="0026615E" w:rsidRDefault="0026615E" w:rsidP="0026615E">
      <w:pPr>
        <w:jc w:val="right"/>
      </w:pPr>
      <w:r w:rsidRPr="0026615E">
        <w:lastRenderedPageBreak/>
        <w:t>Приложение № 99 к протоколу</w:t>
      </w:r>
    </w:p>
    <w:p w:rsidR="0026615E" w:rsidRPr="0026615E" w:rsidRDefault="0026615E" w:rsidP="0026615E">
      <w:pPr>
        <w:jc w:val="center"/>
        <w:rPr>
          <w:b/>
        </w:rPr>
      </w:pPr>
      <w:r w:rsidRPr="0026615E">
        <w:rPr>
          <w:b/>
        </w:rPr>
        <w:t>Сводная информация и смета расходов по производству и реализации тепловой энергии Муниципального казенного предприятия "Жилищно-коммунальное хозяйство" (г. Топки) по узлу теплоснабжения Топкинский район</w:t>
      </w:r>
    </w:p>
    <w:tbl>
      <w:tblPr>
        <w:tblW w:w="14705"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
        <w:gridCol w:w="3885"/>
        <w:gridCol w:w="1540"/>
        <w:gridCol w:w="1960"/>
        <w:gridCol w:w="1980"/>
        <w:gridCol w:w="1820"/>
        <w:gridCol w:w="1540"/>
        <w:gridCol w:w="1460"/>
      </w:tblGrid>
      <w:tr w:rsidR="0026615E" w:rsidRPr="0026615E" w:rsidTr="00206B82">
        <w:trPr>
          <w:trHeight w:val="435"/>
          <w:tblHeader/>
        </w:trPr>
        <w:tc>
          <w:tcPr>
            <w:tcW w:w="520" w:type="dxa"/>
            <w:vMerge w:val="restart"/>
            <w:shd w:val="clear" w:color="auto" w:fill="auto"/>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п.п</w:t>
            </w:r>
          </w:p>
        </w:tc>
        <w:tc>
          <w:tcPr>
            <w:tcW w:w="3885" w:type="dxa"/>
            <w:vMerge w:val="restart"/>
            <w:shd w:val="clear" w:color="auto" w:fill="auto"/>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Статьи затрат</w:t>
            </w:r>
          </w:p>
        </w:tc>
        <w:tc>
          <w:tcPr>
            <w:tcW w:w="1540" w:type="dxa"/>
            <w:vMerge w:val="restart"/>
            <w:shd w:val="clear" w:color="auto" w:fill="auto"/>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Ед. изм.</w:t>
            </w:r>
          </w:p>
        </w:tc>
        <w:tc>
          <w:tcPr>
            <w:tcW w:w="5760" w:type="dxa"/>
            <w:gridSpan w:val="3"/>
            <w:shd w:val="clear" w:color="000000" w:fill="FFFFFF"/>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на 2013</w:t>
            </w:r>
          </w:p>
        </w:tc>
        <w:tc>
          <w:tcPr>
            <w:tcW w:w="1540" w:type="dxa"/>
            <w:vMerge w:val="restart"/>
            <w:shd w:val="clear" w:color="auto" w:fill="auto"/>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Удельный вес, %</w:t>
            </w:r>
          </w:p>
        </w:tc>
        <w:tc>
          <w:tcPr>
            <w:tcW w:w="1460" w:type="dxa"/>
            <w:vMerge w:val="restart"/>
            <w:shd w:val="clear" w:color="auto" w:fill="auto"/>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Корректир. к предлож. предпр.              (6)-(4)</w:t>
            </w:r>
          </w:p>
        </w:tc>
      </w:tr>
      <w:tr w:rsidR="0026615E" w:rsidRPr="0026615E" w:rsidTr="00206B82">
        <w:trPr>
          <w:trHeight w:val="1020"/>
          <w:tblHeader/>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vMerge/>
            <w:vAlign w:val="center"/>
            <w:hideMark/>
          </w:tcPr>
          <w:p w:rsidR="0026615E" w:rsidRPr="0026615E" w:rsidRDefault="0026615E" w:rsidP="0026615E">
            <w:pPr>
              <w:rPr>
                <w:rFonts w:ascii="Arial CYR" w:hAnsi="Arial CYR" w:cs="Arial CYR"/>
                <w:sz w:val="20"/>
                <w:szCs w:val="20"/>
              </w:rPr>
            </w:pPr>
          </w:p>
        </w:tc>
        <w:tc>
          <w:tcPr>
            <w:tcW w:w="1540" w:type="dxa"/>
            <w:vMerge/>
            <w:vAlign w:val="center"/>
            <w:hideMark/>
          </w:tcPr>
          <w:p w:rsidR="0026615E" w:rsidRPr="0026615E" w:rsidRDefault="0026615E" w:rsidP="0026615E">
            <w:pPr>
              <w:rPr>
                <w:rFonts w:ascii="Arial CYR" w:hAnsi="Arial CYR" w:cs="Arial CYR"/>
                <w:sz w:val="20"/>
                <w:szCs w:val="20"/>
              </w:rPr>
            </w:pPr>
          </w:p>
        </w:tc>
        <w:tc>
          <w:tcPr>
            <w:tcW w:w="1960" w:type="dxa"/>
            <w:shd w:val="clear" w:color="000000" w:fill="FFFFFF"/>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Предложения предприятия</w:t>
            </w:r>
          </w:p>
        </w:tc>
        <w:tc>
          <w:tcPr>
            <w:tcW w:w="1980" w:type="dxa"/>
            <w:shd w:val="clear" w:color="000000" w:fill="FFFFFF"/>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РЭК КО с 01.01.2013 г</w:t>
            </w:r>
          </w:p>
        </w:tc>
        <w:tc>
          <w:tcPr>
            <w:tcW w:w="1820" w:type="dxa"/>
            <w:shd w:val="clear" w:color="000000" w:fill="FFFFFF"/>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РЭК КО с 01.07.2013 г</w:t>
            </w:r>
          </w:p>
        </w:tc>
        <w:tc>
          <w:tcPr>
            <w:tcW w:w="1540" w:type="dxa"/>
            <w:vMerge/>
            <w:vAlign w:val="center"/>
            <w:hideMark/>
          </w:tcPr>
          <w:p w:rsidR="0026615E" w:rsidRPr="0026615E" w:rsidRDefault="0026615E" w:rsidP="0026615E">
            <w:pPr>
              <w:rPr>
                <w:rFonts w:ascii="Arial CYR" w:hAnsi="Arial CYR" w:cs="Arial CYR"/>
                <w:sz w:val="20"/>
                <w:szCs w:val="20"/>
              </w:rPr>
            </w:pPr>
          </w:p>
        </w:tc>
        <w:tc>
          <w:tcPr>
            <w:tcW w:w="1460" w:type="dxa"/>
            <w:vMerge/>
            <w:vAlign w:val="center"/>
            <w:hideMark/>
          </w:tcPr>
          <w:p w:rsidR="0026615E" w:rsidRPr="0026615E" w:rsidRDefault="0026615E" w:rsidP="0026615E">
            <w:pPr>
              <w:rPr>
                <w:rFonts w:ascii="Arial CYR" w:hAnsi="Arial CYR" w:cs="Arial CYR"/>
                <w:sz w:val="20"/>
                <w:szCs w:val="20"/>
              </w:rPr>
            </w:pPr>
          </w:p>
        </w:tc>
      </w:tr>
      <w:tr w:rsidR="0026615E" w:rsidRPr="0026615E" w:rsidTr="00206B82">
        <w:trPr>
          <w:trHeight w:val="300"/>
          <w:tblHeader/>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w:t>
            </w:r>
          </w:p>
        </w:tc>
        <w:tc>
          <w:tcPr>
            <w:tcW w:w="3885"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3</w:t>
            </w:r>
          </w:p>
        </w:tc>
        <w:tc>
          <w:tcPr>
            <w:tcW w:w="196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4</w:t>
            </w:r>
          </w:p>
        </w:tc>
        <w:tc>
          <w:tcPr>
            <w:tcW w:w="198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5</w:t>
            </w:r>
          </w:p>
        </w:tc>
        <w:tc>
          <w:tcPr>
            <w:tcW w:w="18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6</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7</w:t>
            </w:r>
          </w:p>
        </w:tc>
        <w:tc>
          <w:tcPr>
            <w:tcW w:w="146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8</w:t>
            </w:r>
          </w:p>
        </w:tc>
      </w:tr>
      <w:tr w:rsidR="0026615E" w:rsidRPr="0026615E" w:rsidTr="00206B82">
        <w:trPr>
          <w:trHeight w:val="40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Нормативная выработка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тыс. Гкал</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41,2277</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41,3060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41,3060</w:t>
            </w:r>
          </w:p>
        </w:tc>
        <w:tc>
          <w:tcPr>
            <w:tcW w:w="1540" w:type="dxa"/>
            <w:shd w:val="clear" w:color="auto" w:fill="auto"/>
            <w:noWrap/>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0,08</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Полезный отпуск тепла, в т.ч.:</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32,7140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32,7100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32,7100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100,00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потребительский рынок:</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32,4510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32,4500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32,4500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99,21</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бюджетные потребители</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15,9000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15,9000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15,9000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48,61</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жилищные организации</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15,8800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15,8800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15,8800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48,55</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noWrap/>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иные потребители</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0,6700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0,6700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0,6700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2,05</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7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производственные нужды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0,2600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0,2600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0,2600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0,79</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9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3</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Покупная тепловая энергия</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0,00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4</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Потери, в т.ч.:</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8,5140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8,5960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8,5960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0,08</w:t>
            </w:r>
          </w:p>
        </w:tc>
      </w:tr>
      <w:tr w:rsidR="0026615E" w:rsidRPr="0026615E" w:rsidTr="00206B82">
        <w:trPr>
          <w:trHeight w:val="36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на собственные нужды котельной</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1,1900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0,9640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0,9640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2,95</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-0,23</w:t>
            </w:r>
          </w:p>
        </w:tc>
      </w:tr>
      <w:tr w:rsidR="0026615E" w:rsidRPr="0026615E" w:rsidTr="00206B82">
        <w:trPr>
          <w:trHeight w:val="64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в тепловых сетях, находящихся на балансе предприятия</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7,3300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7,6320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7,6320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23,33</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0,30</w:t>
            </w:r>
          </w:p>
        </w:tc>
      </w:tr>
      <w:tr w:rsidR="0026615E" w:rsidRPr="0026615E" w:rsidTr="00206B82">
        <w:trPr>
          <w:trHeight w:val="94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5</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Сырье и материалы на технологические цели с расходами по перевозке всего, в том числе:</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тыс. руб.</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5 094,80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2 038,92</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2 191,84</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2,6</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-2 902,96</w:t>
            </w:r>
          </w:p>
        </w:tc>
      </w:tr>
      <w:tr w:rsidR="0026615E" w:rsidRPr="0026615E" w:rsidTr="00206B82">
        <w:trPr>
          <w:trHeight w:val="34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вода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5 094,80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2 038,92</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2 191,84</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-2 902,96</w:t>
            </w:r>
          </w:p>
        </w:tc>
      </w:tr>
      <w:tr w:rsidR="0026615E" w:rsidRPr="0026615E" w:rsidTr="00206B82">
        <w:trPr>
          <w:trHeight w:val="37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реагенты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96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lastRenderedPageBreak/>
              <w:t>6</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Топливо на технологические цели с расходами по перевозке всего, в том числе:</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38 102,40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26 682,25</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28 303,03</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33,3</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-9 799,37</w:t>
            </w:r>
          </w:p>
        </w:tc>
      </w:tr>
      <w:tr w:rsidR="0026615E" w:rsidRPr="0026615E" w:rsidTr="00206B82">
        <w:trPr>
          <w:trHeight w:val="42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стоимость натурального топлива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17 140,40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14 279,76</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14 508,24</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-2 632,16</w:t>
            </w:r>
          </w:p>
        </w:tc>
      </w:tr>
      <w:tr w:rsidR="0026615E" w:rsidRPr="0026615E" w:rsidTr="00206B82">
        <w:trPr>
          <w:trHeight w:val="60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7</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Покупная тепловая энергия</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0,0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5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8</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Электроэнергия</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6 092,20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5 954,00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6 668,48</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7,8</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576,28</w:t>
            </w:r>
          </w:p>
        </w:tc>
      </w:tr>
      <w:tr w:rsidR="0026615E" w:rsidRPr="0026615E" w:rsidTr="00206B82">
        <w:trPr>
          <w:trHeight w:val="405"/>
        </w:trPr>
        <w:tc>
          <w:tcPr>
            <w:tcW w:w="520" w:type="dxa"/>
            <w:vMerge w:val="restart"/>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9</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Затраты на оплату труда </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22 946,06</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21 424,89</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22 946,06</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27,0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0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Отчисления на социальные нужды: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6 929,71</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6 470,32</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6 929,71</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8,1</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20"/>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Средний уровень заработной платы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руб.</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12102,35</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11300,05</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12102,35</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3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Численность</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чел.</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158,00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58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10</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Амортизация основных средств</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тыс. руб.</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0,0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95"/>
        </w:trPr>
        <w:tc>
          <w:tcPr>
            <w:tcW w:w="520" w:type="dxa"/>
            <w:vMerge w:val="restart"/>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11</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Прочие затраты всего, в т. ч.: </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12 898,23</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7 520,23</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9 151,23</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10,8</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-3 747,00</w:t>
            </w:r>
          </w:p>
        </w:tc>
      </w:tr>
      <w:tr w:rsidR="0026615E" w:rsidRPr="0026615E" w:rsidTr="00206B82">
        <w:trPr>
          <w:trHeight w:val="420"/>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затраты на ремонтные работы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3 050,00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3 050,00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3 050,00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3,6</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80"/>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услуги производственного характера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9 134,00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3 756,00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5 387,00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-3 747,00</w:t>
            </w:r>
          </w:p>
        </w:tc>
      </w:tr>
      <w:tr w:rsidR="0026615E" w:rsidRPr="0026615E" w:rsidTr="00206B82">
        <w:trPr>
          <w:trHeight w:val="49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вспомогательные материалы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144,40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144,40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144,40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64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ПИР, анализ качества угля, метрология, экспертные работы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3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аренда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517,13</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517,13</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517,13</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9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страховые платежи</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82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налоги, относимые на производственные затраты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52,70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52,70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52,70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6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12</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Общехозяйственные расходы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7 935,00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4 459,00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6 617,00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7,8</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-1 318,00</w:t>
            </w:r>
          </w:p>
        </w:tc>
      </w:tr>
      <w:tr w:rsidR="0026615E" w:rsidRPr="0026615E" w:rsidTr="00206B82">
        <w:trPr>
          <w:trHeight w:val="45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13</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Другие расходы</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2 228,23</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1 290,00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2 228,23</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2,6</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2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14</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Итого расходов</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101 686,63</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75 839,61</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85 035,58</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100,00</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-16 651,05</w:t>
            </w:r>
          </w:p>
        </w:tc>
      </w:tr>
      <w:tr w:rsidR="0026615E" w:rsidRPr="0026615E" w:rsidTr="00206B82">
        <w:trPr>
          <w:trHeight w:val="36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15</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Себестоимость 1Гкал</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руб./Гкал</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3108,35</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2318,55</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2599,68</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bottom"/>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-508,67</w:t>
            </w:r>
          </w:p>
        </w:tc>
      </w:tr>
      <w:tr w:rsidR="0026615E" w:rsidRPr="0026615E" w:rsidTr="00206B82">
        <w:trPr>
          <w:trHeight w:val="48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16</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Необходимая прибыль (убытки), в т.ч.:</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тыс. руб.</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6 071,35</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258,81</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258,81</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-5 812,54</w:t>
            </w:r>
          </w:p>
        </w:tc>
      </w:tr>
      <w:tr w:rsidR="0026615E" w:rsidRPr="0026615E" w:rsidTr="00206B82">
        <w:trPr>
          <w:trHeight w:val="40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на развитие производства</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4 650,00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-4 650,00</w:t>
            </w:r>
          </w:p>
        </w:tc>
      </w:tr>
      <w:tr w:rsidR="0026615E" w:rsidRPr="0026615E" w:rsidTr="00206B82">
        <w:trPr>
          <w:trHeight w:val="37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    - на социальное развитие</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119,85</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119,85</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119,85</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39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    - на поощрение</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87,20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87,20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87,20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66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целевые средства для реализации Программы энергосбережения</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0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налоги, сборы, платежи; всего, в т. ч:</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1 214,30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51,76</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51,76</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-1 162,54</w:t>
            </w:r>
          </w:p>
        </w:tc>
      </w:tr>
      <w:tr w:rsidR="0026615E" w:rsidRPr="0026615E" w:rsidTr="00206B82">
        <w:trPr>
          <w:trHeight w:val="63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300" w:firstLine="600"/>
              <w:rPr>
                <w:rFonts w:ascii="Arial CYR" w:hAnsi="Arial CYR" w:cs="Arial CYR"/>
                <w:sz w:val="20"/>
                <w:szCs w:val="20"/>
              </w:rPr>
            </w:pPr>
            <w:r w:rsidRPr="0026615E">
              <w:rPr>
                <w:rFonts w:ascii="Arial CYR" w:hAnsi="Arial CYR" w:cs="Arial CYR"/>
                <w:sz w:val="20"/>
                <w:szCs w:val="20"/>
              </w:rPr>
              <w:t xml:space="preserve"> - налог на прибыль</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1 214,30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51,76</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51,76</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-1 162,54</w:t>
            </w:r>
          </w:p>
        </w:tc>
      </w:tr>
      <w:tr w:rsidR="0026615E" w:rsidRPr="0026615E" w:rsidTr="00206B82">
        <w:trPr>
          <w:trHeight w:val="69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lastRenderedPageBreak/>
              <w:t> </w:t>
            </w:r>
          </w:p>
        </w:tc>
        <w:tc>
          <w:tcPr>
            <w:tcW w:w="3885" w:type="dxa"/>
            <w:shd w:val="clear" w:color="auto" w:fill="auto"/>
            <w:vAlign w:val="center"/>
            <w:hideMark/>
          </w:tcPr>
          <w:p w:rsidR="0026615E" w:rsidRPr="0026615E" w:rsidRDefault="0026615E" w:rsidP="0026615E">
            <w:pPr>
              <w:ind w:firstLineChars="300" w:firstLine="600"/>
              <w:rPr>
                <w:rFonts w:ascii="Arial CYR" w:hAnsi="Arial CYR" w:cs="Arial CYR"/>
                <w:sz w:val="20"/>
                <w:szCs w:val="20"/>
              </w:rPr>
            </w:pPr>
            <w:r w:rsidRPr="0026615E">
              <w:rPr>
                <w:rFonts w:ascii="Arial CYR" w:hAnsi="Arial CYR" w:cs="Arial CYR"/>
                <w:sz w:val="20"/>
                <w:szCs w:val="20"/>
              </w:rPr>
              <w:t xml:space="preserve"> - плата за временно согласованные выбросы загрязняющих веществ</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600"/>
        </w:trPr>
        <w:tc>
          <w:tcPr>
            <w:tcW w:w="520" w:type="dxa"/>
            <w:shd w:val="clear" w:color="auto" w:fill="auto"/>
            <w:noWrap/>
            <w:vAlign w:val="bottom"/>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w:t>
            </w:r>
          </w:p>
        </w:tc>
        <w:tc>
          <w:tcPr>
            <w:tcW w:w="3885" w:type="dxa"/>
            <w:shd w:val="clear" w:color="auto" w:fill="auto"/>
            <w:vAlign w:val="center"/>
            <w:hideMark/>
          </w:tcPr>
          <w:p w:rsidR="0026615E" w:rsidRPr="0026615E" w:rsidRDefault="0026615E" w:rsidP="0026615E">
            <w:pPr>
              <w:ind w:firstLineChars="300" w:firstLine="600"/>
              <w:rPr>
                <w:rFonts w:ascii="Arial CYR" w:hAnsi="Arial CYR" w:cs="Arial CYR"/>
                <w:sz w:val="20"/>
                <w:szCs w:val="20"/>
              </w:rPr>
            </w:pPr>
            <w:r w:rsidRPr="0026615E">
              <w:rPr>
                <w:rFonts w:ascii="Arial CYR" w:hAnsi="Arial CYR" w:cs="Arial CYR"/>
                <w:sz w:val="20"/>
                <w:szCs w:val="20"/>
              </w:rPr>
              <w:t xml:space="preserve"> - налог на прибыль с целевых средств</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xml:space="preserve"> -//-</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c>
          <w:tcPr>
            <w:tcW w:w="1540" w:type="dxa"/>
            <w:shd w:val="clear" w:color="auto" w:fill="auto"/>
            <w:noWrap/>
            <w:vAlign w:val="bottom"/>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0,00</w:t>
            </w:r>
          </w:p>
        </w:tc>
      </w:tr>
      <w:tr w:rsidR="0026615E" w:rsidRPr="0026615E" w:rsidTr="00206B82">
        <w:trPr>
          <w:trHeight w:val="435"/>
        </w:trPr>
        <w:tc>
          <w:tcPr>
            <w:tcW w:w="520" w:type="dxa"/>
            <w:vMerge w:val="restart"/>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17</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 Необходимая валовая выручка всего, в т. ч.:</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107 757,98</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76 098,42</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85 294,40</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-22 463,58</w:t>
            </w:r>
          </w:p>
        </w:tc>
      </w:tr>
      <w:tr w:rsidR="0026615E" w:rsidRPr="0026615E" w:rsidTr="00206B82">
        <w:trPr>
          <w:trHeight w:val="585"/>
        </w:trPr>
        <w:tc>
          <w:tcPr>
            <w:tcW w:w="520" w:type="dxa"/>
            <w:vMerge/>
            <w:vAlign w:val="center"/>
            <w:hideMark/>
          </w:tcPr>
          <w:p w:rsidR="0026615E" w:rsidRPr="0026615E" w:rsidRDefault="0026615E" w:rsidP="0026615E">
            <w:pPr>
              <w:rPr>
                <w:rFonts w:ascii="Arial CYR" w:hAnsi="Arial CYR" w:cs="Arial CYR"/>
                <w:sz w:val="20"/>
                <w:szCs w:val="20"/>
              </w:rPr>
            </w:pPr>
          </w:p>
        </w:tc>
        <w:tc>
          <w:tcPr>
            <w:tcW w:w="3885" w:type="dxa"/>
            <w:shd w:val="clear" w:color="auto" w:fill="auto"/>
            <w:vAlign w:val="center"/>
            <w:hideMark/>
          </w:tcPr>
          <w:p w:rsidR="0026615E" w:rsidRPr="0026615E" w:rsidRDefault="0026615E" w:rsidP="0026615E">
            <w:pPr>
              <w:ind w:firstLineChars="100" w:firstLine="200"/>
              <w:rPr>
                <w:rFonts w:ascii="Arial CYR" w:hAnsi="Arial CYR" w:cs="Arial CYR"/>
                <w:sz w:val="20"/>
                <w:szCs w:val="20"/>
              </w:rPr>
            </w:pPr>
            <w:r w:rsidRPr="0026615E">
              <w:rPr>
                <w:rFonts w:ascii="Arial CYR" w:hAnsi="Arial CYR" w:cs="Arial CYR"/>
                <w:sz w:val="20"/>
                <w:szCs w:val="20"/>
              </w:rPr>
              <w:t xml:space="preserve"> - на потребительском рынке</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106 940,48</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75 495,60</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84 618,48</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-22 322,00</w:t>
            </w:r>
          </w:p>
        </w:tc>
      </w:tr>
      <w:tr w:rsidR="0026615E" w:rsidRPr="0026615E" w:rsidTr="00206B82">
        <w:trPr>
          <w:trHeight w:val="750"/>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18</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xml:space="preserve">Тариф на тепловую энергию, реализуемую на потребительском рынке (без НДС)  </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руб./Гкал</w:t>
            </w:r>
          </w:p>
        </w:tc>
        <w:tc>
          <w:tcPr>
            <w:tcW w:w="1960" w:type="dxa"/>
            <w:shd w:val="clear" w:color="auto" w:fill="auto"/>
            <w:noWrap/>
            <w:vAlign w:val="center"/>
            <w:hideMark/>
          </w:tcPr>
          <w:p w:rsidR="0026615E" w:rsidRPr="0026615E" w:rsidRDefault="0026615E" w:rsidP="0026615E">
            <w:pPr>
              <w:jc w:val="right"/>
              <w:rPr>
                <w:rFonts w:ascii="Arial CYR" w:hAnsi="Arial CYR" w:cs="Arial CYR"/>
                <w:b/>
                <w:bCs/>
                <w:sz w:val="20"/>
                <w:szCs w:val="20"/>
              </w:rPr>
            </w:pPr>
            <w:r w:rsidRPr="0026615E">
              <w:rPr>
                <w:rFonts w:ascii="Arial CYR" w:hAnsi="Arial CYR" w:cs="Arial CYR"/>
                <w:b/>
                <w:bCs/>
                <w:sz w:val="20"/>
                <w:szCs w:val="20"/>
              </w:rPr>
              <w:t>3295,44</w:t>
            </w:r>
          </w:p>
        </w:tc>
        <w:tc>
          <w:tcPr>
            <w:tcW w:w="1980" w:type="dxa"/>
            <w:shd w:val="clear" w:color="auto" w:fill="auto"/>
            <w:noWrap/>
            <w:vAlign w:val="center"/>
            <w:hideMark/>
          </w:tcPr>
          <w:p w:rsidR="0026615E" w:rsidRPr="0026615E" w:rsidRDefault="0026615E" w:rsidP="0026615E">
            <w:pPr>
              <w:jc w:val="right"/>
              <w:rPr>
                <w:rFonts w:ascii="Arial CYR" w:hAnsi="Arial CYR" w:cs="Arial CYR"/>
                <w:b/>
                <w:bCs/>
                <w:sz w:val="20"/>
                <w:szCs w:val="20"/>
              </w:rPr>
            </w:pPr>
            <w:r w:rsidRPr="0026615E">
              <w:rPr>
                <w:rFonts w:ascii="Arial CYR" w:hAnsi="Arial CYR" w:cs="Arial CYR"/>
                <w:b/>
                <w:bCs/>
                <w:sz w:val="20"/>
                <w:szCs w:val="20"/>
              </w:rPr>
              <w:t>2326,52</w:t>
            </w:r>
          </w:p>
        </w:tc>
        <w:tc>
          <w:tcPr>
            <w:tcW w:w="1820" w:type="dxa"/>
            <w:shd w:val="clear" w:color="auto" w:fill="auto"/>
            <w:noWrap/>
            <w:vAlign w:val="center"/>
            <w:hideMark/>
          </w:tcPr>
          <w:p w:rsidR="0026615E" w:rsidRPr="0026615E" w:rsidRDefault="0026615E" w:rsidP="0026615E">
            <w:pPr>
              <w:jc w:val="right"/>
              <w:rPr>
                <w:rFonts w:ascii="Arial CYR" w:hAnsi="Arial CYR" w:cs="Arial CYR"/>
                <w:b/>
                <w:bCs/>
                <w:sz w:val="20"/>
                <w:szCs w:val="20"/>
              </w:rPr>
            </w:pPr>
            <w:r w:rsidRPr="0026615E">
              <w:rPr>
                <w:rFonts w:ascii="Arial CYR" w:hAnsi="Arial CYR" w:cs="Arial CYR"/>
                <w:b/>
                <w:bCs/>
                <w:sz w:val="20"/>
                <w:szCs w:val="20"/>
              </w:rPr>
              <w:t>2607,66</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-687,79</w:t>
            </w:r>
          </w:p>
        </w:tc>
      </w:tr>
      <w:tr w:rsidR="0026615E" w:rsidRPr="0026615E" w:rsidTr="00206B82">
        <w:trPr>
          <w:trHeight w:val="49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19</w:t>
            </w:r>
          </w:p>
        </w:tc>
        <w:tc>
          <w:tcPr>
            <w:tcW w:w="3885" w:type="dxa"/>
            <w:shd w:val="clear" w:color="auto" w:fill="auto"/>
            <w:noWrap/>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Рост тарифа к 2012 году</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нет</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12,08</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 </w:t>
            </w:r>
          </w:p>
        </w:tc>
      </w:tr>
      <w:tr w:rsidR="0026615E" w:rsidRPr="0026615E" w:rsidTr="00206B82">
        <w:trPr>
          <w:trHeight w:val="855"/>
        </w:trPr>
        <w:tc>
          <w:tcPr>
            <w:tcW w:w="52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20</w:t>
            </w:r>
          </w:p>
        </w:tc>
        <w:tc>
          <w:tcPr>
            <w:tcW w:w="3885" w:type="dxa"/>
            <w:shd w:val="clear" w:color="auto" w:fill="auto"/>
            <w:vAlign w:val="center"/>
            <w:hideMark/>
          </w:tcPr>
          <w:p w:rsidR="0026615E" w:rsidRPr="0026615E" w:rsidRDefault="0026615E" w:rsidP="0026615E">
            <w:pPr>
              <w:rPr>
                <w:rFonts w:ascii="Arial CYR" w:hAnsi="Arial CYR" w:cs="Arial CYR"/>
                <w:sz w:val="20"/>
                <w:szCs w:val="20"/>
              </w:rPr>
            </w:pPr>
            <w:r w:rsidRPr="0026615E">
              <w:rPr>
                <w:rFonts w:ascii="Arial CYR" w:hAnsi="Arial CYR" w:cs="Arial CYR"/>
                <w:sz w:val="20"/>
                <w:szCs w:val="20"/>
              </w:rPr>
              <w:t>Рентабельность производства тепла при отпуске на потребительский рынок</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w:t>
            </w:r>
          </w:p>
        </w:tc>
        <w:tc>
          <w:tcPr>
            <w:tcW w:w="19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6,83</w:t>
            </w:r>
          </w:p>
        </w:tc>
        <w:tc>
          <w:tcPr>
            <w:tcW w:w="198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0,34</w:t>
            </w:r>
          </w:p>
        </w:tc>
        <w:tc>
          <w:tcPr>
            <w:tcW w:w="182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0,31</w:t>
            </w:r>
          </w:p>
        </w:tc>
        <w:tc>
          <w:tcPr>
            <w:tcW w:w="1540" w:type="dxa"/>
            <w:shd w:val="clear" w:color="auto" w:fill="auto"/>
            <w:noWrap/>
            <w:vAlign w:val="center"/>
            <w:hideMark/>
          </w:tcPr>
          <w:p w:rsidR="0026615E" w:rsidRPr="0026615E" w:rsidRDefault="0026615E" w:rsidP="0026615E">
            <w:pPr>
              <w:jc w:val="center"/>
              <w:rPr>
                <w:rFonts w:ascii="Arial CYR" w:hAnsi="Arial CYR" w:cs="Arial CYR"/>
                <w:sz w:val="20"/>
                <w:szCs w:val="20"/>
              </w:rPr>
            </w:pPr>
            <w:r w:rsidRPr="0026615E">
              <w:rPr>
                <w:rFonts w:ascii="Arial CYR" w:hAnsi="Arial CYR" w:cs="Arial CYR"/>
                <w:sz w:val="20"/>
                <w:szCs w:val="20"/>
              </w:rPr>
              <w:t> </w:t>
            </w:r>
          </w:p>
        </w:tc>
        <w:tc>
          <w:tcPr>
            <w:tcW w:w="1460" w:type="dxa"/>
            <w:shd w:val="clear" w:color="auto" w:fill="auto"/>
            <w:noWrap/>
            <w:vAlign w:val="center"/>
            <w:hideMark/>
          </w:tcPr>
          <w:p w:rsidR="0026615E" w:rsidRPr="0026615E" w:rsidRDefault="0026615E" w:rsidP="0026615E">
            <w:pPr>
              <w:jc w:val="right"/>
              <w:rPr>
                <w:rFonts w:ascii="Arial CYR" w:hAnsi="Arial CYR" w:cs="Arial CYR"/>
                <w:sz w:val="20"/>
                <w:szCs w:val="20"/>
              </w:rPr>
            </w:pPr>
            <w:r w:rsidRPr="0026615E">
              <w:rPr>
                <w:rFonts w:ascii="Arial CYR" w:hAnsi="Arial CYR" w:cs="Arial CYR"/>
                <w:sz w:val="20"/>
                <w:szCs w:val="20"/>
              </w:rPr>
              <w:t>-6,52</w:t>
            </w:r>
          </w:p>
        </w:tc>
      </w:tr>
    </w:tbl>
    <w:p w:rsidR="0026615E" w:rsidRPr="0026615E" w:rsidRDefault="0026615E" w:rsidP="0026615E">
      <w:pPr>
        <w:jc w:val="right"/>
      </w:pPr>
    </w:p>
    <w:p w:rsidR="0026615E" w:rsidRPr="0026615E" w:rsidRDefault="0026615E" w:rsidP="0026615E">
      <w:pPr>
        <w:jc w:val="right"/>
        <w:sectPr w:rsidR="0026615E" w:rsidRPr="0026615E" w:rsidSect="00206B82">
          <w:pgSz w:w="16840" w:h="11907" w:orient="landscape" w:code="9"/>
          <w:pgMar w:top="1304" w:right="1077" w:bottom="680" w:left="1191" w:header="709" w:footer="709" w:gutter="0"/>
          <w:cols w:space="708"/>
          <w:docGrid w:linePitch="360"/>
        </w:sectPr>
      </w:pPr>
    </w:p>
    <w:p w:rsidR="0026615E" w:rsidRPr="0026615E" w:rsidRDefault="0026615E" w:rsidP="0026615E">
      <w:pPr>
        <w:jc w:val="right"/>
      </w:pPr>
      <w:r w:rsidRPr="0026615E">
        <w:lastRenderedPageBreak/>
        <w:t>Приложение № 100 к протоколу</w:t>
      </w:r>
    </w:p>
    <w:p w:rsidR="0026615E" w:rsidRPr="0026615E" w:rsidRDefault="0026615E" w:rsidP="0026615E">
      <w:pPr>
        <w:jc w:val="right"/>
      </w:pPr>
      <w:r>
        <w:rPr>
          <w:noProof/>
        </w:rPr>
        <w:drawing>
          <wp:inline distT="0" distB="0" distL="0" distR="0" wp14:anchorId="7A6593CE" wp14:editId="25E43867">
            <wp:extent cx="6296025" cy="3590925"/>
            <wp:effectExtent l="0" t="0" r="9525" b="9525"/>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rsidR="0026615E" w:rsidRPr="0026615E" w:rsidRDefault="0026615E" w:rsidP="0026615E">
      <w:pPr>
        <w:jc w:val="right"/>
      </w:pPr>
      <w:r>
        <w:rPr>
          <w:noProof/>
        </w:rPr>
        <w:drawing>
          <wp:inline distT="0" distB="0" distL="0" distR="0" wp14:anchorId="3F5496EB" wp14:editId="2B2E847F">
            <wp:extent cx="6296025" cy="742950"/>
            <wp:effectExtent l="0" t="0" r="9525"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6025" cy="742950"/>
                    </a:xfrm>
                    <a:prstGeom prst="rect">
                      <a:avLst/>
                    </a:prstGeom>
                    <a:noFill/>
                    <a:ln>
                      <a:noFill/>
                    </a:ln>
                  </pic:spPr>
                </pic:pic>
              </a:graphicData>
            </a:graphic>
          </wp:inline>
        </w:drawing>
      </w:r>
    </w:p>
    <w:p w:rsidR="0026615E" w:rsidRPr="0026615E" w:rsidRDefault="0026615E" w:rsidP="0026615E">
      <w:pPr>
        <w:jc w:val="right"/>
      </w:pPr>
    </w:p>
    <w:p w:rsidR="0026615E" w:rsidRPr="0026615E" w:rsidRDefault="0026615E" w:rsidP="0026615E">
      <w:pPr>
        <w:jc w:val="right"/>
      </w:pPr>
      <w:r w:rsidRPr="0026615E">
        <w:t>Приложение № 101 к протоколу</w:t>
      </w:r>
    </w:p>
    <w:p w:rsidR="0026615E" w:rsidRPr="0026615E" w:rsidRDefault="0026615E" w:rsidP="0026615E">
      <w:pPr>
        <w:jc w:val="right"/>
      </w:pPr>
      <w:r>
        <w:rPr>
          <w:noProof/>
        </w:rPr>
        <w:drawing>
          <wp:inline distT="0" distB="0" distL="0" distR="0" wp14:anchorId="329DCEC9" wp14:editId="6B12B5E8">
            <wp:extent cx="6296025" cy="3429000"/>
            <wp:effectExtent l="0" t="0" r="9525"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96025" cy="3429000"/>
                    </a:xfrm>
                    <a:prstGeom prst="rect">
                      <a:avLst/>
                    </a:prstGeom>
                    <a:noFill/>
                    <a:ln>
                      <a:noFill/>
                    </a:ln>
                  </pic:spPr>
                </pic:pic>
              </a:graphicData>
            </a:graphic>
          </wp:inline>
        </w:drawing>
      </w:r>
    </w:p>
    <w:p w:rsidR="0026615E" w:rsidRPr="0026615E" w:rsidRDefault="0026615E" w:rsidP="0026615E">
      <w:pPr>
        <w:jc w:val="right"/>
      </w:pPr>
      <w:r>
        <w:rPr>
          <w:noProof/>
        </w:rPr>
        <w:drawing>
          <wp:inline distT="0" distB="0" distL="0" distR="0" wp14:anchorId="47D96AA9" wp14:editId="7ADDA617">
            <wp:extent cx="6296025" cy="723900"/>
            <wp:effectExtent l="0" t="0" r="9525"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96025" cy="723900"/>
                    </a:xfrm>
                    <a:prstGeom prst="rect">
                      <a:avLst/>
                    </a:prstGeom>
                    <a:noFill/>
                    <a:ln>
                      <a:noFill/>
                    </a:ln>
                  </pic:spPr>
                </pic:pic>
              </a:graphicData>
            </a:graphic>
          </wp:inline>
        </w:drawing>
      </w:r>
    </w:p>
    <w:p w:rsidR="0026615E" w:rsidRPr="0026615E" w:rsidRDefault="0026615E" w:rsidP="0026615E">
      <w:pPr>
        <w:jc w:val="right"/>
      </w:pPr>
      <w:r w:rsidRPr="0026615E">
        <w:br w:type="page"/>
      </w:r>
      <w:r w:rsidRPr="0026615E">
        <w:lastRenderedPageBreak/>
        <w:t>Приложение № 102 к протоколу</w:t>
      </w:r>
    </w:p>
    <w:p w:rsidR="0026615E" w:rsidRPr="0026615E" w:rsidRDefault="0026615E" w:rsidP="0026615E">
      <w:pPr>
        <w:jc w:val="both"/>
      </w:pPr>
      <w:r>
        <w:rPr>
          <w:noProof/>
        </w:rPr>
        <w:drawing>
          <wp:inline distT="0" distB="0" distL="0" distR="0" wp14:anchorId="2439B240" wp14:editId="5477F852">
            <wp:extent cx="6229350" cy="859155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29350" cy="8591550"/>
                    </a:xfrm>
                    <a:prstGeom prst="rect">
                      <a:avLst/>
                    </a:prstGeom>
                    <a:noFill/>
                    <a:ln>
                      <a:noFill/>
                    </a:ln>
                  </pic:spPr>
                </pic:pic>
              </a:graphicData>
            </a:graphic>
          </wp:inline>
        </w:drawing>
      </w:r>
    </w:p>
    <w:p w:rsidR="0026615E" w:rsidRPr="0026615E" w:rsidRDefault="0026615E" w:rsidP="0026615E">
      <w:pPr>
        <w:jc w:val="right"/>
      </w:pPr>
      <w:r w:rsidRPr="0026615E">
        <w:br w:type="page"/>
      </w:r>
      <w:r w:rsidRPr="0026615E">
        <w:lastRenderedPageBreak/>
        <w:t>Приложение № 103 к протоколу</w:t>
      </w:r>
    </w:p>
    <w:p w:rsidR="0026615E" w:rsidRPr="0026615E" w:rsidRDefault="0026615E" w:rsidP="0026615E">
      <w:pPr>
        <w:jc w:val="right"/>
      </w:pPr>
      <w:r>
        <w:rPr>
          <w:noProof/>
        </w:rPr>
        <w:drawing>
          <wp:inline distT="0" distB="0" distL="0" distR="0" wp14:anchorId="197E4F0A" wp14:editId="1DAADFAB">
            <wp:extent cx="6286500" cy="855345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86500" cy="8553450"/>
                    </a:xfrm>
                    <a:prstGeom prst="rect">
                      <a:avLst/>
                    </a:prstGeom>
                    <a:noFill/>
                    <a:ln>
                      <a:noFill/>
                    </a:ln>
                  </pic:spPr>
                </pic:pic>
              </a:graphicData>
            </a:graphic>
          </wp:inline>
        </w:drawing>
      </w:r>
    </w:p>
    <w:p w:rsidR="0026615E" w:rsidRPr="0026615E" w:rsidRDefault="0026615E" w:rsidP="0026615E">
      <w:pPr>
        <w:jc w:val="right"/>
      </w:pPr>
      <w:r w:rsidRPr="0026615E">
        <w:br w:type="page"/>
      </w:r>
      <w:r w:rsidRPr="0026615E">
        <w:lastRenderedPageBreak/>
        <w:t>Приложение № 104 к протоколу</w:t>
      </w:r>
    </w:p>
    <w:p w:rsidR="0026615E" w:rsidRPr="0026615E" w:rsidRDefault="0026615E" w:rsidP="0026615E">
      <w:pPr>
        <w:jc w:val="right"/>
      </w:pPr>
      <w:r>
        <w:rPr>
          <w:noProof/>
        </w:rPr>
        <w:drawing>
          <wp:inline distT="0" distB="0" distL="0" distR="0" wp14:anchorId="3F535CF7" wp14:editId="7C225242">
            <wp:extent cx="6296025" cy="8943975"/>
            <wp:effectExtent l="0" t="0" r="9525" b="9525"/>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8943975"/>
                    </a:xfrm>
                    <a:prstGeom prst="rect">
                      <a:avLst/>
                    </a:prstGeom>
                    <a:noFill/>
                    <a:ln>
                      <a:noFill/>
                    </a:ln>
                  </pic:spPr>
                </pic:pic>
              </a:graphicData>
            </a:graphic>
          </wp:inline>
        </w:drawing>
      </w:r>
    </w:p>
    <w:p w:rsidR="0026615E" w:rsidRPr="0026615E" w:rsidRDefault="0026615E" w:rsidP="0026615E">
      <w:pPr>
        <w:jc w:val="right"/>
      </w:pPr>
      <w:r w:rsidRPr="0026615E">
        <w:lastRenderedPageBreak/>
        <w:t>Приложение № 105 к протоколу</w:t>
      </w:r>
    </w:p>
    <w:p w:rsidR="0026615E" w:rsidRPr="0026615E" w:rsidRDefault="0026615E" w:rsidP="0026615E">
      <w:pPr>
        <w:jc w:val="right"/>
      </w:pPr>
      <w:r>
        <w:rPr>
          <w:noProof/>
        </w:rPr>
        <w:drawing>
          <wp:inline distT="0" distB="0" distL="0" distR="0" wp14:anchorId="4BBAA8B5" wp14:editId="52E715D3">
            <wp:extent cx="6296025" cy="3295650"/>
            <wp:effectExtent l="0" t="0" r="9525"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26615E" w:rsidRPr="0026615E" w:rsidRDefault="0026615E" w:rsidP="0026615E">
      <w:pPr>
        <w:jc w:val="right"/>
      </w:pPr>
      <w:r>
        <w:rPr>
          <w:noProof/>
        </w:rPr>
        <w:drawing>
          <wp:inline distT="0" distB="0" distL="0" distR="0" wp14:anchorId="063D12FA" wp14:editId="700DB3B2">
            <wp:extent cx="6296025" cy="800100"/>
            <wp:effectExtent l="0" t="0" r="9525"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96025" cy="800100"/>
                    </a:xfrm>
                    <a:prstGeom prst="rect">
                      <a:avLst/>
                    </a:prstGeom>
                    <a:noFill/>
                    <a:ln>
                      <a:noFill/>
                    </a:ln>
                  </pic:spPr>
                </pic:pic>
              </a:graphicData>
            </a:graphic>
          </wp:inline>
        </w:drawing>
      </w:r>
    </w:p>
    <w:p w:rsidR="0026615E" w:rsidRPr="0026615E" w:rsidRDefault="0026615E" w:rsidP="0026615E">
      <w:pPr>
        <w:jc w:val="right"/>
      </w:pPr>
    </w:p>
    <w:p w:rsidR="0026615E" w:rsidRPr="0026615E" w:rsidRDefault="0026615E" w:rsidP="0026615E">
      <w:pPr>
        <w:jc w:val="right"/>
      </w:pPr>
      <w:r w:rsidRPr="0026615E">
        <w:t>Приложение № 106 к протоколу</w:t>
      </w:r>
    </w:p>
    <w:p w:rsidR="0026615E" w:rsidRPr="0026615E" w:rsidRDefault="0026615E" w:rsidP="0026615E">
      <w:pPr>
        <w:jc w:val="right"/>
      </w:pPr>
      <w:r>
        <w:rPr>
          <w:noProof/>
        </w:rPr>
        <w:drawing>
          <wp:inline distT="0" distB="0" distL="0" distR="0" wp14:anchorId="58B39A51" wp14:editId="7D33E96B">
            <wp:extent cx="6296025" cy="3228975"/>
            <wp:effectExtent l="0" t="0" r="9525" b="9525"/>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26615E" w:rsidRPr="0026615E" w:rsidRDefault="0026615E" w:rsidP="0026615E">
      <w:pPr>
        <w:jc w:val="right"/>
        <w:rPr>
          <w:b/>
        </w:rPr>
      </w:pPr>
      <w:r>
        <w:rPr>
          <w:noProof/>
        </w:rPr>
        <w:drawing>
          <wp:inline distT="0" distB="0" distL="0" distR="0" wp14:anchorId="4B8E9F76" wp14:editId="398859CB">
            <wp:extent cx="6296025" cy="838200"/>
            <wp:effectExtent l="0" t="0" r="9525"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96025" cy="838200"/>
                    </a:xfrm>
                    <a:prstGeom prst="rect">
                      <a:avLst/>
                    </a:prstGeom>
                    <a:noFill/>
                    <a:ln>
                      <a:noFill/>
                    </a:ln>
                  </pic:spPr>
                </pic:pic>
              </a:graphicData>
            </a:graphic>
          </wp:inline>
        </w:drawing>
      </w:r>
    </w:p>
    <w:p w:rsidR="0026615E" w:rsidRDefault="0026615E">
      <w:pPr>
        <w:spacing w:after="200" w:line="276" w:lineRule="auto"/>
      </w:pPr>
      <w:r>
        <w:br w:type="page"/>
      </w:r>
    </w:p>
    <w:p w:rsidR="001C5C48" w:rsidRPr="001C5C48" w:rsidRDefault="001C5C48" w:rsidP="001C5C48">
      <w:pPr>
        <w:jc w:val="right"/>
        <w:rPr>
          <w:b/>
          <w:color w:val="000000"/>
        </w:rPr>
      </w:pPr>
      <w:r w:rsidRPr="001C5C48">
        <w:rPr>
          <w:b/>
          <w:color w:val="000000"/>
        </w:rPr>
        <w:lastRenderedPageBreak/>
        <w:t>Приложение № 107 к протоколу</w:t>
      </w:r>
    </w:p>
    <w:p w:rsidR="001C5C48" w:rsidRPr="001C5C48" w:rsidRDefault="001C5C48" w:rsidP="001C5C48">
      <w:pPr>
        <w:jc w:val="right"/>
        <w:rPr>
          <w:b/>
          <w:color w:val="000000"/>
        </w:rPr>
      </w:pPr>
    </w:p>
    <w:p w:rsidR="001C5C48" w:rsidRPr="001C5C48" w:rsidRDefault="001C5C48" w:rsidP="001C5C48">
      <w:pPr>
        <w:jc w:val="center"/>
        <w:rPr>
          <w:b/>
          <w:color w:val="000000"/>
        </w:rPr>
      </w:pPr>
      <w:r>
        <w:rPr>
          <w:noProof/>
        </w:rPr>
        <w:drawing>
          <wp:inline distT="0" distB="0" distL="0" distR="0" wp14:anchorId="3EE9981D" wp14:editId="227D626F">
            <wp:extent cx="6067425" cy="8696325"/>
            <wp:effectExtent l="0" t="0" r="9525" b="9525"/>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67425" cy="8696325"/>
                    </a:xfrm>
                    <a:prstGeom prst="rect">
                      <a:avLst/>
                    </a:prstGeom>
                    <a:noFill/>
                    <a:ln>
                      <a:noFill/>
                    </a:ln>
                  </pic:spPr>
                </pic:pic>
              </a:graphicData>
            </a:graphic>
          </wp:inline>
        </w:drawing>
      </w:r>
    </w:p>
    <w:p w:rsidR="001C5C48" w:rsidRPr="001C5C48" w:rsidRDefault="001C5C48" w:rsidP="001C5C48">
      <w:pPr>
        <w:jc w:val="right"/>
        <w:rPr>
          <w:b/>
          <w:color w:val="000000"/>
        </w:rPr>
      </w:pPr>
      <w:r w:rsidRPr="001C5C48">
        <w:rPr>
          <w:b/>
          <w:color w:val="000000"/>
        </w:rPr>
        <w:lastRenderedPageBreak/>
        <w:t>Приложение № 108 к протоколу</w:t>
      </w:r>
    </w:p>
    <w:p w:rsidR="001C5C48" w:rsidRPr="001C5C48" w:rsidRDefault="001C5C48" w:rsidP="001C5C48">
      <w:pPr>
        <w:jc w:val="both"/>
        <w:rPr>
          <w:b/>
          <w:color w:val="000000"/>
        </w:rPr>
        <w:sectPr w:rsidR="001C5C48" w:rsidRPr="001C5C48" w:rsidSect="00206B82">
          <w:headerReference w:type="even" r:id="rId164"/>
          <w:headerReference w:type="default" r:id="rId165"/>
          <w:footerReference w:type="default" r:id="rId166"/>
          <w:pgSz w:w="11907" w:h="16840" w:code="9"/>
          <w:pgMar w:top="1077" w:right="680" w:bottom="1191" w:left="1304" w:header="709" w:footer="709" w:gutter="0"/>
          <w:cols w:space="708"/>
          <w:docGrid w:linePitch="360"/>
        </w:sectPr>
      </w:pPr>
      <w:r>
        <w:rPr>
          <w:noProof/>
        </w:rPr>
        <w:drawing>
          <wp:inline distT="0" distB="0" distL="0" distR="0" wp14:anchorId="3F360441" wp14:editId="164E19D7">
            <wp:extent cx="6143625" cy="8886825"/>
            <wp:effectExtent l="0" t="0" r="9525" b="9525"/>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43625" cy="8886825"/>
                    </a:xfrm>
                    <a:prstGeom prst="rect">
                      <a:avLst/>
                    </a:prstGeom>
                    <a:noFill/>
                    <a:ln>
                      <a:noFill/>
                    </a:ln>
                  </pic:spPr>
                </pic:pic>
              </a:graphicData>
            </a:graphic>
          </wp:inline>
        </w:drawing>
      </w:r>
    </w:p>
    <w:p w:rsidR="001C5C48" w:rsidRPr="001C5C48" w:rsidRDefault="001C5C48" w:rsidP="001C5C48">
      <w:pPr>
        <w:jc w:val="right"/>
        <w:rPr>
          <w:b/>
          <w:color w:val="000000"/>
        </w:rPr>
      </w:pPr>
      <w:r w:rsidRPr="001C5C48">
        <w:rPr>
          <w:b/>
          <w:color w:val="000000"/>
        </w:rPr>
        <w:lastRenderedPageBreak/>
        <w:t>Приложение № 109 к протоколу</w:t>
      </w:r>
    </w:p>
    <w:p w:rsidR="001C5C48" w:rsidRPr="001C5C48" w:rsidRDefault="001C5C48" w:rsidP="001C5C48">
      <w:pPr>
        <w:jc w:val="center"/>
        <w:rPr>
          <w:b/>
          <w:color w:val="000000"/>
        </w:rPr>
      </w:pPr>
      <w:r w:rsidRPr="001C5C48">
        <w:rPr>
          <w:b/>
          <w:color w:val="000000"/>
        </w:rPr>
        <w:t>Сводная информация и смета расходов</w:t>
      </w:r>
    </w:p>
    <w:p w:rsidR="001C5C48" w:rsidRPr="001C5C48" w:rsidRDefault="001C5C48" w:rsidP="001C5C48">
      <w:pPr>
        <w:jc w:val="center"/>
        <w:rPr>
          <w:b/>
          <w:color w:val="000000"/>
        </w:rPr>
      </w:pPr>
      <w:r w:rsidRPr="001C5C48">
        <w:rPr>
          <w:b/>
          <w:color w:val="000000"/>
        </w:rPr>
        <w:t>по производству и реализации тепловой энергии</w:t>
      </w:r>
    </w:p>
    <w:p w:rsidR="001C5C48" w:rsidRPr="001C5C48" w:rsidRDefault="001C5C48" w:rsidP="001C5C48">
      <w:pPr>
        <w:jc w:val="right"/>
        <w:rPr>
          <w:b/>
          <w:color w:val="000000"/>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1134"/>
        <w:gridCol w:w="1418"/>
        <w:gridCol w:w="1417"/>
        <w:gridCol w:w="1559"/>
        <w:gridCol w:w="1701"/>
        <w:gridCol w:w="1418"/>
        <w:gridCol w:w="3544"/>
      </w:tblGrid>
      <w:tr w:rsidR="001C5C48" w:rsidRPr="001C5C48" w:rsidTr="00206B82">
        <w:trPr>
          <w:trHeight w:val="278"/>
          <w:tblHeader/>
        </w:trPr>
        <w:tc>
          <w:tcPr>
            <w:tcW w:w="567"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п.п</w:t>
            </w:r>
          </w:p>
        </w:tc>
        <w:tc>
          <w:tcPr>
            <w:tcW w:w="2977"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Статья</w:t>
            </w:r>
          </w:p>
        </w:tc>
        <w:tc>
          <w:tcPr>
            <w:tcW w:w="1134"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Ед. изм.</w:t>
            </w:r>
          </w:p>
        </w:tc>
        <w:tc>
          <w:tcPr>
            <w:tcW w:w="1418"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Утверждено  с 01.09.2012</w:t>
            </w:r>
          </w:p>
        </w:tc>
        <w:tc>
          <w:tcPr>
            <w:tcW w:w="4677" w:type="dxa"/>
            <w:gridSpan w:val="3"/>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2013</w:t>
            </w:r>
          </w:p>
        </w:tc>
        <w:tc>
          <w:tcPr>
            <w:tcW w:w="1418"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Корректир. к базе 2009 (7)-(5)</w:t>
            </w:r>
          </w:p>
        </w:tc>
        <w:tc>
          <w:tcPr>
            <w:tcW w:w="3544"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Причины корректировки</w:t>
            </w:r>
          </w:p>
        </w:tc>
      </w:tr>
      <w:tr w:rsidR="001C5C48" w:rsidRPr="001C5C48" w:rsidTr="00206B82">
        <w:trPr>
          <w:trHeight w:val="821"/>
          <w:tblHeader/>
        </w:trPr>
        <w:tc>
          <w:tcPr>
            <w:tcW w:w="567" w:type="dxa"/>
            <w:vMerge/>
            <w:vAlign w:val="center"/>
            <w:hideMark/>
          </w:tcPr>
          <w:p w:rsidR="001C5C48" w:rsidRPr="001C5C48" w:rsidRDefault="001C5C48" w:rsidP="001C5C48">
            <w:pPr>
              <w:rPr>
                <w:rFonts w:ascii="Arial CYR" w:hAnsi="Arial CYR"/>
                <w:sz w:val="20"/>
                <w:szCs w:val="20"/>
              </w:rPr>
            </w:pPr>
          </w:p>
        </w:tc>
        <w:tc>
          <w:tcPr>
            <w:tcW w:w="2977" w:type="dxa"/>
            <w:vMerge/>
            <w:vAlign w:val="center"/>
            <w:hideMark/>
          </w:tcPr>
          <w:p w:rsidR="001C5C48" w:rsidRPr="001C5C48" w:rsidRDefault="001C5C48" w:rsidP="001C5C48">
            <w:pPr>
              <w:rPr>
                <w:rFonts w:ascii="Arial CYR" w:hAnsi="Arial CYR"/>
                <w:sz w:val="20"/>
                <w:szCs w:val="20"/>
              </w:rPr>
            </w:pPr>
          </w:p>
        </w:tc>
        <w:tc>
          <w:tcPr>
            <w:tcW w:w="1134" w:type="dxa"/>
            <w:vMerge/>
            <w:vAlign w:val="center"/>
            <w:hideMark/>
          </w:tcPr>
          <w:p w:rsidR="001C5C48" w:rsidRPr="001C5C48" w:rsidRDefault="001C5C48" w:rsidP="001C5C48">
            <w:pPr>
              <w:rPr>
                <w:rFonts w:ascii="Arial CYR" w:hAnsi="Arial CYR"/>
                <w:sz w:val="20"/>
                <w:szCs w:val="20"/>
              </w:rPr>
            </w:pPr>
          </w:p>
        </w:tc>
        <w:tc>
          <w:tcPr>
            <w:tcW w:w="1418" w:type="dxa"/>
            <w:vMerge/>
            <w:vAlign w:val="center"/>
            <w:hideMark/>
          </w:tcPr>
          <w:p w:rsidR="001C5C48" w:rsidRPr="001C5C48" w:rsidRDefault="001C5C48" w:rsidP="001C5C48">
            <w:pPr>
              <w:rPr>
                <w:rFonts w:ascii="Arial CYR" w:hAnsi="Arial CYR"/>
                <w:sz w:val="20"/>
                <w:szCs w:val="20"/>
              </w:rPr>
            </w:pPr>
          </w:p>
        </w:tc>
        <w:tc>
          <w:tcPr>
            <w:tcW w:w="1417" w:type="dxa"/>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Предложение предприятия</w:t>
            </w:r>
          </w:p>
        </w:tc>
        <w:tc>
          <w:tcPr>
            <w:tcW w:w="1559" w:type="dxa"/>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Утверждено РЭК КО с 01.01.2013</w:t>
            </w:r>
          </w:p>
        </w:tc>
        <w:tc>
          <w:tcPr>
            <w:tcW w:w="1701" w:type="dxa"/>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Утверждено РЭК КО с 01.07.2013</w:t>
            </w:r>
          </w:p>
        </w:tc>
        <w:tc>
          <w:tcPr>
            <w:tcW w:w="1418" w:type="dxa"/>
            <w:vMerge/>
            <w:vAlign w:val="center"/>
            <w:hideMark/>
          </w:tcPr>
          <w:p w:rsidR="001C5C48" w:rsidRPr="001C5C48" w:rsidRDefault="001C5C48" w:rsidP="001C5C48">
            <w:pPr>
              <w:rPr>
                <w:rFonts w:ascii="Arial CYR" w:hAnsi="Arial CYR"/>
                <w:sz w:val="20"/>
                <w:szCs w:val="20"/>
              </w:rPr>
            </w:pP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00"/>
          <w:tblHeader/>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w:t>
            </w:r>
          </w:p>
        </w:tc>
        <w:tc>
          <w:tcPr>
            <w:tcW w:w="297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2</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3</w:t>
            </w:r>
          </w:p>
        </w:tc>
        <w:tc>
          <w:tcPr>
            <w:tcW w:w="1418"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4</w:t>
            </w:r>
          </w:p>
        </w:tc>
        <w:tc>
          <w:tcPr>
            <w:tcW w:w="141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5</w:t>
            </w:r>
          </w:p>
        </w:tc>
        <w:tc>
          <w:tcPr>
            <w:tcW w:w="1559"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6</w:t>
            </w:r>
          </w:p>
        </w:tc>
        <w:tc>
          <w:tcPr>
            <w:tcW w:w="1701"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7</w:t>
            </w:r>
          </w:p>
        </w:tc>
        <w:tc>
          <w:tcPr>
            <w:tcW w:w="1418"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8</w:t>
            </w:r>
          </w:p>
        </w:tc>
        <w:tc>
          <w:tcPr>
            <w:tcW w:w="354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9</w:t>
            </w:r>
          </w:p>
        </w:tc>
      </w:tr>
      <w:tr w:rsidR="001C5C48" w:rsidRPr="001C5C48" w:rsidTr="00206B82">
        <w:trPr>
          <w:trHeight w:val="676"/>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Нормативная выработка</w:t>
            </w:r>
          </w:p>
        </w:tc>
        <w:tc>
          <w:tcPr>
            <w:tcW w:w="1134" w:type="dxa"/>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тыс. Гкал</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357,7267</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354,5100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352,2915</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352,2915</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-2,22</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за счёт учета нормативных потерь при производстве и передаче т/э</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2</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Полезный отпуск тепла, в т.ч.:</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318,2950</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314,7570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314,7570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314,7570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restart"/>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Объём покупки тепловой энергии принят в соответствии с подключенными нагрузками и потерями в сетях от источников тепла до потребителей</w:t>
            </w:r>
          </w:p>
        </w:tc>
      </w:tr>
      <w:tr w:rsidR="001C5C48" w:rsidRPr="001C5C48" w:rsidTr="00206B82">
        <w:trPr>
          <w:trHeight w:val="36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потребительский рынок:</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314,0960</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310,5580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310,5580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310,5580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6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жилищные организации</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244,0720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245,5780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245,5780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245,5780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40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бюджетные учреждения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47,0780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44,7720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44,7720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44,7720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noWrap/>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иные потребители</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22,9460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20,2080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20,2080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20,2080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42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производственные нужды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4,1990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4,1990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4,1990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4,1990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40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Покупная тепловая энергия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15,6895</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15,4700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16,9646</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16,9646</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1,49</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3</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Потери, в т.ч.:</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55,1212</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55,2230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54,4990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54,4990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-0,72</w:t>
            </w:r>
          </w:p>
        </w:tc>
        <w:tc>
          <w:tcPr>
            <w:tcW w:w="3544" w:type="dxa"/>
            <w:vMerge w:val="restart"/>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в соотвествии с утверждёнными нормативами</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на собственные нужды котельной</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4,1352</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4,2160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4,0990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4,0990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-0,12</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в тепловых сетях, находящихся на балансе предприятия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50,9860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51,0070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50,4000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50,4000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-0,61</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9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4</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Сырье и материалы на технологические цели с расходами по перевозке всего, в том числе: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тыс. руб.</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3 347,62</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5 499,70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3 426,55</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3 653,39</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-1 846,31</w:t>
            </w:r>
          </w:p>
        </w:tc>
        <w:tc>
          <w:tcPr>
            <w:tcW w:w="3544" w:type="dxa"/>
            <w:vMerge w:val="restart"/>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предприятием завышен расход воды на технологические нужды (утечки теплоносителя, обмыв котлов), расчёт в таблице №2 тарифы на воду приняты согл. пост. деп. цен и тарифов от  30.11.2012 №189</w:t>
            </w:r>
          </w:p>
        </w:tc>
      </w:tr>
      <w:tr w:rsidR="001C5C48" w:rsidRPr="001C5C48" w:rsidTr="00206B82">
        <w:trPr>
          <w:trHeight w:val="42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вода</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3 347,62</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5 499,70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3 426,55</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3 653,39</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-1 846,31</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реагенты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lastRenderedPageBreak/>
              <w:t>5</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Топливо на технологические цели с расходами по перевозке всего, в том числе: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134 476,43</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148 897,30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132 574,83</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133 880,23</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-15 017,07</w:t>
            </w:r>
          </w:p>
        </w:tc>
        <w:tc>
          <w:tcPr>
            <w:tcW w:w="3544" w:type="dxa"/>
            <w:vMerge w:val="restart"/>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предприятием завышена цена топлива и стоимость его доставки. Расчёт в таблице №2, с 01.01. - действ. цена на топливо 2012, с 01.07. - с учетом инд. МЭР (101,6%)</w:t>
            </w:r>
          </w:p>
        </w:tc>
      </w:tr>
      <w:tr w:rsidR="001C5C48" w:rsidRPr="001C5C48" w:rsidTr="00206B82">
        <w:trPr>
          <w:trHeight w:val="66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стоимость натурального топлива</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96 478,84</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105 301,50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101 498,67</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101 498,67</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-3 802,83</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6</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Затраты на приобретение покупной тепловой энергии</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14 115,59</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16 640,30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16 024,35</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16 060,68</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-579,62</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Увеличение объёма покупки по установленным РЭК КО тарифам</w:t>
            </w:r>
          </w:p>
        </w:tc>
      </w:tr>
      <w:tr w:rsidR="001C5C48" w:rsidRPr="001C5C48" w:rsidTr="00206B82">
        <w:trPr>
          <w:trHeight w:val="177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7</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Электроэнергия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44 228,56</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58 424,00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41 901,30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46 929,45</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-11 494,55</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снижение потребления электроэнергии, согласно отчёта за 2011 год, снижение тарифов, согласно фактическим расходам за 2012 год с 01.07 учётом инд. ФСТ (112%).Расчёт в таблице № 3</w:t>
            </w:r>
          </w:p>
        </w:tc>
      </w:tr>
      <w:tr w:rsidR="001C5C48" w:rsidRPr="001C5C48" w:rsidTr="00206B82">
        <w:trPr>
          <w:trHeight w:val="282"/>
        </w:trPr>
        <w:tc>
          <w:tcPr>
            <w:tcW w:w="567" w:type="dxa"/>
            <w:vMerge w:val="restart"/>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8</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Затраты на оплату труда </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105 320,51</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131 420,00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105 320,51</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112 798,26</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-18 621,74</w:t>
            </w:r>
          </w:p>
        </w:tc>
        <w:tc>
          <w:tcPr>
            <w:tcW w:w="3544" w:type="dxa"/>
            <w:vMerge w:val="restart"/>
            <w:shd w:val="clear" w:color="auto" w:fill="auto"/>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Принят ФОТ, утверждённый РЭК КО с 01.09.2012. с 01.07.2013 - увеличение на ИПЦ МЭР на 2013г. (107,1)</w:t>
            </w:r>
          </w:p>
        </w:tc>
      </w:tr>
      <w:tr w:rsidR="001C5C48" w:rsidRPr="001C5C48" w:rsidTr="00206B82">
        <w:trPr>
          <w:trHeight w:val="30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Отчисления на социальные нужды: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31 806,79</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39 688,88</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31 806,79</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31 806,79</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-7 882,09</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0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Средний уровень заработной платы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руб.</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11 413,15</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12 749,32</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11 413,15</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12 223,48</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-525,84</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30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Численность</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чел.</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769,00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859,00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769,00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769,00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-90,00</w:t>
            </w:r>
          </w:p>
        </w:tc>
        <w:tc>
          <w:tcPr>
            <w:tcW w:w="3544" w:type="dxa"/>
            <w:vMerge/>
            <w:vAlign w:val="center"/>
            <w:hideMark/>
          </w:tcPr>
          <w:p w:rsidR="001C5C48" w:rsidRPr="001C5C48" w:rsidRDefault="001C5C48" w:rsidP="001C5C48">
            <w:pPr>
              <w:rPr>
                <w:rFonts w:ascii="Arial CYR" w:hAnsi="Arial CYR"/>
                <w:sz w:val="20"/>
                <w:szCs w:val="20"/>
              </w:rPr>
            </w:pPr>
          </w:p>
        </w:tc>
      </w:tr>
      <w:tr w:rsidR="001C5C48" w:rsidRPr="001C5C48" w:rsidTr="00206B82">
        <w:trPr>
          <w:trHeight w:val="115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9</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Амортизация основных средств</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тыс. руб.</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16 105,00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18 118,00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14 519,48</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14 519,48</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-3 598,52</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в соответствии с представленным расчётом за октябрь 2012, с учётом остаточного срока полезного использования</w:t>
            </w:r>
          </w:p>
        </w:tc>
      </w:tr>
      <w:tr w:rsidR="001C5C48" w:rsidRPr="001C5C48" w:rsidTr="00206B82">
        <w:trPr>
          <w:trHeight w:val="300"/>
        </w:trPr>
        <w:tc>
          <w:tcPr>
            <w:tcW w:w="567" w:type="dxa"/>
            <w:vMerge w:val="restart"/>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10</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Прочие затраты всего, в т. ч.: </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95 320,00</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143 270,10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95 126,44</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126 247,03</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-17 023,07</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174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затраты на ремонтные работы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26 279,95</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53 063,00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26 279,95</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53 063,00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соглано представленного перечня мероприятий, договоров с подрядными организациями,сметных расчётов и расхода материалов на текущий ремонт</w:t>
            </w:r>
          </w:p>
        </w:tc>
      </w:tr>
      <w:tr w:rsidR="001C5C48" w:rsidRPr="001C5C48" w:rsidTr="00206B82">
        <w:trPr>
          <w:trHeight w:val="51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услуги производственного характера</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56 070,00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69 072,70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54 851,00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58 745,42</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-10 327,28</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уровень утвержд на 2012 с ИПЦ (107,1) по прогнозу МЭР </w:t>
            </w:r>
          </w:p>
        </w:tc>
      </w:tr>
      <w:tr w:rsidR="001C5C48" w:rsidRPr="001C5C48" w:rsidTr="00206B82">
        <w:trPr>
          <w:trHeight w:val="765"/>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вспомогательные материалы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12 821,75</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20 303,20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13 847,20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14 290,31</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-6 012,89</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на уровне фактических расходов с инд ИЦП пром продукции 1,032 по прогнозу МЭР</w:t>
            </w:r>
          </w:p>
        </w:tc>
      </w:tr>
      <w:tr w:rsidR="001C5C48" w:rsidRPr="001C5C48" w:rsidTr="00206B82">
        <w:trPr>
          <w:trHeight w:val="120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налоги, относимые на производственные затраты (Плата за фактическое загрязнение окружающей среды (в пределах ПДВ)</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148,30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831,20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148,30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148,30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-682,90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не представлены обоснования расходов</w:t>
            </w:r>
          </w:p>
        </w:tc>
      </w:tr>
      <w:tr w:rsidR="001C5C48" w:rsidRPr="001C5C48" w:rsidTr="00206B82">
        <w:trPr>
          <w:trHeight w:val="37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11</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Общехозяйственные расходы</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4 356,40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4 792,00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4 792,00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5 132,23</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340,23</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4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12</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Другие расходы </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13 022,29</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12 926,10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10 526,10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11 273,45</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-1 652,65</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4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13</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Итого расходов</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462 099,20</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579 676,38</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456 018,36</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502 301,01</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-77 375,37</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6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14</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Себестоимость 1Гкал.</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руб./Гкал</w:t>
            </w:r>
          </w:p>
        </w:tc>
        <w:tc>
          <w:tcPr>
            <w:tcW w:w="1418"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1451,80</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1841,66</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1448,79</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1595,84</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-245,83</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15</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Необходимая прибыль (убытки), в т.ч.:</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тыс. руб.</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6 262,93</w:t>
            </w:r>
          </w:p>
        </w:tc>
        <w:tc>
          <w:tcPr>
            <w:tcW w:w="1417"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7 650,10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7 123,80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7 123,80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-526,30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на развитие производства</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64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    - на социальное развитие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1 475,90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2 164,60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2 164,60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2 164,60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содержание столовой и здравпункта</w:t>
            </w:r>
          </w:p>
        </w:tc>
      </w:tr>
      <w:tr w:rsidR="001C5C48" w:rsidRPr="001C5C48" w:rsidTr="00206B82">
        <w:trPr>
          <w:trHeight w:val="51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    - на поощрение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1 742,44</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1 800,80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1 742,44</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1 742,44</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-58,36</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утверждена соцпрограмма на предприятии</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lastRenderedPageBreak/>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    - другие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bottom"/>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701" w:type="dxa"/>
            <w:shd w:val="clear" w:color="auto" w:fill="auto"/>
            <w:noWrap/>
            <w:vAlign w:val="bottom"/>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   - % по ссуде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bottom"/>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701" w:type="dxa"/>
            <w:shd w:val="clear" w:color="auto" w:fill="auto"/>
            <w:noWrap/>
            <w:vAlign w:val="bottom"/>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целевые средства для реализации Программы энергосбережения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 </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9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целевые средства на проведение проверок хозяйственной деятельности предприятия</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0,00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налоги, сборы, платежи; всего, в т. ч:</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3 044,59</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3 684,70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3 216,76</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3 216,76</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-467,94</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300" w:firstLine="600"/>
              <w:rPr>
                <w:rFonts w:ascii="Arial CYR" w:hAnsi="Arial CYR"/>
                <w:sz w:val="20"/>
                <w:szCs w:val="20"/>
              </w:rPr>
            </w:pPr>
            <w:r w:rsidRPr="001C5C48">
              <w:rPr>
                <w:rFonts w:ascii="Arial CYR" w:hAnsi="Arial CYR"/>
                <w:sz w:val="20"/>
                <w:szCs w:val="20"/>
              </w:rPr>
              <w:t xml:space="preserve"> - налог на прибыль</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804,59</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1 006,90</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976,76</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976,76</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-30,14</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300" w:firstLine="600"/>
              <w:rPr>
                <w:rFonts w:ascii="Arial CYR" w:hAnsi="Arial CYR"/>
                <w:sz w:val="20"/>
                <w:szCs w:val="20"/>
              </w:rPr>
            </w:pPr>
            <w:r w:rsidRPr="001C5C48">
              <w:rPr>
                <w:rFonts w:ascii="Arial CYR" w:hAnsi="Arial CYR"/>
                <w:sz w:val="20"/>
                <w:szCs w:val="20"/>
              </w:rPr>
              <w:t xml:space="preserve"> - налог на имущество</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2 240,00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2 600,00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2 240,00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2 240,00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-360,00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600"/>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300" w:firstLine="600"/>
              <w:rPr>
                <w:rFonts w:ascii="Arial CYR" w:hAnsi="Arial CYR"/>
                <w:sz w:val="20"/>
                <w:szCs w:val="20"/>
              </w:rPr>
            </w:pPr>
            <w:r w:rsidRPr="001C5C48">
              <w:rPr>
                <w:rFonts w:ascii="Arial CYR" w:hAnsi="Arial CYR"/>
                <w:sz w:val="20"/>
                <w:szCs w:val="20"/>
              </w:rPr>
              <w:t xml:space="preserve"> - плата за сверхлимтные выбросы загрязняющих веществ</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77,80</w:t>
            </w:r>
          </w:p>
        </w:tc>
        <w:tc>
          <w:tcPr>
            <w:tcW w:w="1559"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701"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-77,80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00"/>
        </w:trPr>
        <w:tc>
          <w:tcPr>
            <w:tcW w:w="567" w:type="dxa"/>
            <w:shd w:val="clear" w:color="auto" w:fill="auto"/>
            <w:noWrap/>
            <w:vAlign w:val="bottom"/>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c>
          <w:tcPr>
            <w:tcW w:w="2977" w:type="dxa"/>
            <w:shd w:val="clear" w:color="auto" w:fill="auto"/>
            <w:vAlign w:val="center"/>
            <w:hideMark/>
          </w:tcPr>
          <w:p w:rsidR="001C5C48" w:rsidRPr="001C5C48" w:rsidRDefault="001C5C48" w:rsidP="001C5C48">
            <w:pPr>
              <w:ind w:firstLineChars="300" w:firstLine="600"/>
              <w:rPr>
                <w:rFonts w:ascii="Arial CYR" w:hAnsi="Arial CYR"/>
                <w:sz w:val="20"/>
                <w:szCs w:val="20"/>
              </w:rPr>
            </w:pPr>
            <w:r w:rsidRPr="001C5C48">
              <w:rPr>
                <w:rFonts w:ascii="Arial CYR" w:hAnsi="Arial CYR"/>
                <w:sz w:val="20"/>
                <w:szCs w:val="20"/>
              </w:rPr>
              <w:t xml:space="preserve"> - налог на прибыль с целевых средств</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xml:space="preserve">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1417"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0,00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0,00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0,00</w:t>
            </w:r>
          </w:p>
        </w:tc>
        <w:tc>
          <w:tcPr>
            <w:tcW w:w="3544"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480"/>
        </w:trPr>
        <w:tc>
          <w:tcPr>
            <w:tcW w:w="567" w:type="dxa"/>
            <w:vMerge w:val="restart"/>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16</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 Необходимая валовая выручка всего, в т. ч.:</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468 362,13</w:t>
            </w:r>
          </w:p>
        </w:tc>
        <w:tc>
          <w:tcPr>
            <w:tcW w:w="1417" w:type="dxa"/>
            <w:shd w:val="clear" w:color="auto" w:fill="auto"/>
            <w:noWrap/>
            <w:vAlign w:val="center"/>
            <w:hideMark/>
          </w:tcPr>
          <w:p w:rsidR="001C5C48" w:rsidRPr="001C5C48" w:rsidRDefault="001C5C48" w:rsidP="001C5C48">
            <w:pPr>
              <w:jc w:val="right"/>
              <w:rPr>
                <w:rFonts w:ascii="Arial CYR" w:hAnsi="Arial CYR"/>
                <w:color w:val="000000"/>
                <w:sz w:val="20"/>
                <w:szCs w:val="20"/>
              </w:rPr>
            </w:pPr>
            <w:r w:rsidRPr="001C5C48">
              <w:rPr>
                <w:rFonts w:ascii="Arial CYR" w:hAnsi="Arial CYR"/>
                <w:color w:val="000000"/>
                <w:sz w:val="20"/>
                <w:szCs w:val="20"/>
              </w:rPr>
              <w:t>587 326,48</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463 142,16</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509 424,81</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-77 901,67</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360"/>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ind w:firstLineChars="100" w:firstLine="200"/>
              <w:rPr>
                <w:rFonts w:ascii="Arial CYR" w:hAnsi="Arial CYR"/>
                <w:sz w:val="20"/>
                <w:szCs w:val="20"/>
              </w:rPr>
            </w:pPr>
            <w:r w:rsidRPr="001C5C48">
              <w:rPr>
                <w:rFonts w:ascii="Arial CYR" w:hAnsi="Arial CYR"/>
                <w:sz w:val="20"/>
                <w:szCs w:val="20"/>
              </w:rPr>
              <w:t xml:space="preserve"> - на потребительском рынке</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462 266,04</w:t>
            </w:r>
          </w:p>
        </w:tc>
        <w:tc>
          <w:tcPr>
            <w:tcW w:w="1417" w:type="dxa"/>
            <w:shd w:val="clear" w:color="auto" w:fill="auto"/>
            <w:noWrap/>
            <w:vAlign w:val="center"/>
            <w:hideMark/>
          </w:tcPr>
          <w:p w:rsidR="001C5C48" w:rsidRPr="001C5C48" w:rsidRDefault="001C5C48" w:rsidP="001C5C48">
            <w:pPr>
              <w:jc w:val="right"/>
              <w:rPr>
                <w:rFonts w:ascii="Arial CYR" w:hAnsi="Arial CYR"/>
                <w:color w:val="000000"/>
                <w:sz w:val="20"/>
                <w:szCs w:val="20"/>
              </w:rPr>
            </w:pPr>
            <w:r w:rsidRPr="001C5C48">
              <w:rPr>
                <w:rFonts w:ascii="Arial CYR" w:hAnsi="Arial CYR"/>
                <w:color w:val="000000"/>
                <w:sz w:val="20"/>
                <w:szCs w:val="20"/>
              </w:rPr>
              <w:t>579 593,34</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457 058,67</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502 723,88</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-76 869,45</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615"/>
        </w:trPr>
        <w:tc>
          <w:tcPr>
            <w:tcW w:w="567" w:type="dxa"/>
            <w:vMerge w:val="restart"/>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17</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xml:space="preserve">Тариф на тепловую энергию, реализуемую на потребительском рынке (без учета НДС)  </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руб./Гкал</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1471,73</w:t>
            </w:r>
          </w:p>
        </w:tc>
        <w:tc>
          <w:tcPr>
            <w:tcW w:w="1417" w:type="dxa"/>
            <w:shd w:val="clear" w:color="auto" w:fill="auto"/>
            <w:noWrap/>
            <w:vAlign w:val="center"/>
            <w:hideMark/>
          </w:tcPr>
          <w:p w:rsidR="001C5C48" w:rsidRPr="001C5C48" w:rsidRDefault="001C5C48" w:rsidP="001C5C48">
            <w:pPr>
              <w:jc w:val="right"/>
              <w:rPr>
                <w:rFonts w:ascii="Arial CYR" w:hAnsi="Arial CYR"/>
                <w:color w:val="000000"/>
                <w:sz w:val="20"/>
                <w:szCs w:val="20"/>
              </w:rPr>
            </w:pPr>
            <w:r w:rsidRPr="001C5C48">
              <w:rPr>
                <w:rFonts w:ascii="Arial CYR" w:hAnsi="Arial CYR"/>
                <w:color w:val="000000"/>
                <w:sz w:val="20"/>
                <w:szCs w:val="20"/>
              </w:rPr>
              <w:t>1866,3</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1471,73</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1618,78</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-247,52</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405"/>
        </w:trPr>
        <w:tc>
          <w:tcPr>
            <w:tcW w:w="567" w:type="dxa"/>
            <w:vMerge/>
            <w:vAlign w:val="center"/>
            <w:hideMark/>
          </w:tcPr>
          <w:p w:rsidR="001C5C48" w:rsidRPr="001C5C48" w:rsidRDefault="001C5C48" w:rsidP="001C5C48">
            <w:pPr>
              <w:rPr>
                <w:rFonts w:ascii="Arial CYR" w:hAnsi="Arial CYR"/>
                <w:sz w:val="20"/>
                <w:szCs w:val="20"/>
              </w:rPr>
            </w:pP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рост тарифа к действующему</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 </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103,10</w:t>
            </w:r>
          </w:p>
        </w:tc>
        <w:tc>
          <w:tcPr>
            <w:tcW w:w="1417" w:type="dxa"/>
            <w:shd w:val="clear" w:color="auto" w:fill="auto"/>
            <w:noWrap/>
            <w:vAlign w:val="center"/>
            <w:hideMark/>
          </w:tcPr>
          <w:p w:rsidR="001C5C48" w:rsidRPr="001C5C48" w:rsidRDefault="001C5C48" w:rsidP="001C5C48">
            <w:pPr>
              <w:jc w:val="right"/>
              <w:rPr>
                <w:rFonts w:ascii="Arial CYR" w:hAnsi="Arial CYR"/>
                <w:color w:val="000000"/>
                <w:sz w:val="20"/>
                <w:szCs w:val="20"/>
              </w:rPr>
            </w:pPr>
            <w:r w:rsidRPr="001C5C48">
              <w:rPr>
                <w:rFonts w:ascii="Arial CYR" w:hAnsi="Arial CYR"/>
                <w:color w:val="000000"/>
                <w:sz w:val="20"/>
                <w:szCs w:val="20"/>
              </w:rPr>
              <w:t>101,4</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0,0</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10,0</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-91,39</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r w:rsidR="001C5C48" w:rsidRPr="001C5C48" w:rsidTr="00206B82">
        <w:trPr>
          <w:trHeight w:val="855"/>
        </w:trPr>
        <w:tc>
          <w:tcPr>
            <w:tcW w:w="567"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18</w:t>
            </w:r>
          </w:p>
        </w:tc>
        <w:tc>
          <w:tcPr>
            <w:tcW w:w="2977" w:type="dxa"/>
            <w:shd w:val="clear" w:color="auto" w:fill="auto"/>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Рентабельность производства тепла при отпуске на потребительский рынок</w:t>
            </w:r>
          </w:p>
        </w:tc>
        <w:tc>
          <w:tcPr>
            <w:tcW w:w="1134" w:type="dxa"/>
            <w:shd w:val="clear" w:color="auto" w:fill="auto"/>
            <w:noWrap/>
            <w:vAlign w:val="center"/>
            <w:hideMark/>
          </w:tcPr>
          <w:p w:rsidR="001C5C48" w:rsidRPr="001C5C48" w:rsidRDefault="001C5C48" w:rsidP="001C5C48">
            <w:pPr>
              <w:jc w:val="center"/>
              <w:rPr>
                <w:rFonts w:ascii="Arial CYR" w:hAnsi="Arial CYR"/>
                <w:sz w:val="20"/>
                <w:szCs w:val="20"/>
              </w:rPr>
            </w:pPr>
            <w:r w:rsidRPr="001C5C48">
              <w:rPr>
                <w:rFonts w:ascii="Arial CYR" w:hAnsi="Arial CYR"/>
                <w:sz w:val="20"/>
                <w:szCs w:val="20"/>
              </w:rPr>
              <w:t>%</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1,37</w:t>
            </w:r>
          </w:p>
        </w:tc>
        <w:tc>
          <w:tcPr>
            <w:tcW w:w="1417" w:type="dxa"/>
            <w:shd w:val="clear" w:color="auto" w:fill="auto"/>
            <w:noWrap/>
            <w:vAlign w:val="center"/>
            <w:hideMark/>
          </w:tcPr>
          <w:p w:rsidR="001C5C48" w:rsidRPr="001C5C48" w:rsidRDefault="001C5C48" w:rsidP="001C5C48">
            <w:pPr>
              <w:jc w:val="right"/>
              <w:rPr>
                <w:rFonts w:ascii="Arial CYR" w:hAnsi="Arial CYR"/>
                <w:color w:val="000000"/>
                <w:sz w:val="20"/>
                <w:szCs w:val="20"/>
              </w:rPr>
            </w:pPr>
            <w:r w:rsidRPr="001C5C48">
              <w:rPr>
                <w:rFonts w:ascii="Arial CYR" w:hAnsi="Arial CYR"/>
                <w:color w:val="000000"/>
                <w:sz w:val="20"/>
                <w:szCs w:val="20"/>
              </w:rPr>
              <w:t>1,34</w:t>
            </w:r>
          </w:p>
        </w:tc>
        <w:tc>
          <w:tcPr>
            <w:tcW w:w="1559"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1,58</w:t>
            </w:r>
          </w:p>
        </w:tc>
        <w:tc>
          <w:tcPr>
            <w:tcW w:w="1701" w:type="dxa"/>
            <w:shd w:val="clear" w:color="auto" w:fill="auto"/>
            <w:noWrap/>
            <w:vAlign w:val="center"/>
            <w:hideMark/>
          </w:tcPr>
          <w:p w:rsidR="001C5C48" w:rsidRPr="001C5C48" w:rsidRDefault="001C5C48" w:rsidP="001C5C48">
            <w:pPr>
              <w:jc w:val="right"/>
              <w:rPr>
                <w:rFonts w:ascii="Arial CYR" w:hAnsi="Arial CYR"/>
                <w:color w:val="FF0000"/>
                <w:sz w:val="20"/>
                <w:szCs w:val="20"/>
              </w:rPr>
            </w:pPr>
            <w:r w:rsidRPr="001C5C48">
              <w:rPr>
                <w:rFonts w:ascii="Arial CYR" w:hAnsi="Arial CYR"/>
                <w:color w:val="FF0000"/>
                <w:sz w:val="20"/>
                <w:szCs w:val="20"/>
              </w:rPr>
              <w:t>1,44</w:t>
            </w:r>
          </w:p>
        </w:tc>
        <w:tc>
          <w:tcPr>
            <w:tcW w:w="1418" w:type="dxa"/>
            <w:shd w:val="clear" w:color="auto" w:fill="auto"/>
            <w:noWrap/>
            <w:vAlign w:val="center"/>
            <w:hideMark/>
          </w:tcPr>
          <w:p w:rsidR="001C5C48" w:rsidRPr="001C5C48" w:rsidRDefault="001C5C48" w:rsidP="001C5C48">
            <w:pPr>
              <w:jc w:val="right"/>
              <w:rPr>
                <w:rFonts w:ascii="Arial CYR" w:hAnsi="Arial CYR"/>
                <w:sz w:val="20"/>
                <w:szCs w:val="20"/>
              </w:rPr>
            </w:pPr>
            <w:r w:rsidRPr="001C5C48">
              <w:rPr>
                <w:rFonts w:ascii="Arial CYR" w:hAnsi="Arial CYR"/>
                <w:sz w:val="20"/>
                <w:szCs w:val="20"/>
              </w:rPr>
              <w:t>0,10</w:t>
            </w:r>
          </w:p>
        </w:tc>
        <w:tc>
          <w:tcPr>
            <w:tcW w:w="3544" w:type="dxa"/>
            <w:shd w:val="clear" w:color="auto" w:fill="auto"/>
            <w:noWrap/>
            <w:vAlign w:val="center"/>
            <w:hideMark/>
          </w:tcPr>
          <w:p w:rsidR="001C5C48" w:rsidRPr="001C5C48" w:rsidRDefault="001C5C48" w:rsidP="001C5C48">
            <w:pPr>
              <w:rPr>
                <w:rFonts w:ascii="Arial CYR" w:hAnsi="Arial CYR"/>
                <w:sz w:val="20"/>
                <w:szCs w:val="20"/>
              </w:rPr>
            </w:pPr>
            <w:r w:rsidRPr="001C5C48">
              <w:rPr>
                <w:rFonts w:ascii="Arial CYR" w:hAnsi="Arial CYR"/>
                <w:sz w:val="20"/>
                <w:szCs w:val="20"/>
              </w:rPr>
              <w:t> </w:t>
            </w:r>
          </w:p>
        </w:tc>
      </w:tr>
    </w:tbl>
    <w:p w:rsidR="001C5C48" w:rsidRPr="001C5C48" w:rsidRDefault="001C5C48" w:rsidP="001C5C48">
      <w:pPr>
        <w:jc w:val="both"/>
        <w:rPr>
          <w:b/>
          <w:color w:val="000000"/>
        </w:rPr>
        <w:sectPr w:rsidR="001C5C48" w:rsidRPr="001C5C48" w:rsidSect="00206B82">
          <w:pgSz w:w="16840" w:h="11907" w:orient="landscape" w:code="9"/>
          <w:pgMar w:top="1304" w:right="1077" w:bottom="680" w:left="1191" w:header="709" w:footer="444" w:gutter="0"/>
          <w:cols w:space="708"/>
          <w:docGrid w:linePitch="360"/>
        </w:sectPr>
      </w:pPr>
    </w:p>
    <w:p w:rsidR="001C5C48" w:rsidRPr="001C5C48" w:rsidRDefault="001C5C48" w:rsidP="001C5C48">
      <w:pPr>
        <w:jc w:val="right"/>
        <w:rPr>
          <w:b/>
        </w:rPr>
      </w:pPr>
      <w:r w:rsidRPr="001C5C48">
        <w:rPr>
          <w:b/>
        </w:rPr>
        <w:lastRenderedPageBreak/>
        <w:t>Приложение № 110 к протоколу</w:t>
      </w:r>
    </w:p>
    <w:p w:rsidR="001C5C48" w:rsidRPr="001C5C48" w:rsidRDefault="001C5C48" w:rsidP="001C5C48">
      <w:pPr>
        <w:jc w:val="both"/>
        <w:rPr>
          <w:b/>
        </w:rPr>
      </w:pPr>
    </w:p>
    <w:p w:rsidR="001C5C48" w:rsidRPr="001C5C48" w:rsidRDefault="001C5C48" w:rsidP="001C5C48">
      <w:pPr>
        <w:jc w:val="both"/>
        <w:rPr>
          <w:b/>
        </w:rPr>
      </w:pPr>
      <w:r>
        <w:rPr>
          <w:noProof/>
        </w:rPr>
        <w:drawing>
          <wp:inline distT="0" distB="0" distL="0" distR="0">
            <wp:extent cx="6296025" cy="3143250"/>
            <wp:effectExtent l="0" t="0" r="9525"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96025" cy="3143250"/>
                    </a:xfrm>
                    <a:prstGeom prst="rect">
                      <a:avLst/>
                    </a:prstGeom>
                    <a:noFill/>
                    <a:ln>
                      <a:noFill/>
                    </a:ln>
                  </pic:spPr>
                </pic:pic>
              </a:graphicData>
            </a:graphic>
          </wp:inline>
        </w:drawing>
      </w:r>
    </w:p>
    <w:p w:rsidR="001C5C48" w:rsidRPr="001C5C48" w:rsidRDefault="001C5C48" w:rsidP="001C5C48">
      <w:pPr>
        <w:jc w:val="both"/>
        <w:rPr>
          <w:b/>
        </w:rPr>
      </w:pPr>
    </w:p>
    <w:p w:rsidR="001C5C48" w:rsidRPr="001C5C48" w:rsidRDefault="001C5C48" w:rsidP="001C5C48">
      <w:pPr>
        <w:jc w:val="right"/>
        <w:rPr>
          <w:b/>
        </w:rPr>
      </w:pPr>
      <w:r w:rsidRPr="001C5C48">
        <w:rPr>
          <w:b/>
        </w:rPr>
        <w:t>Приложение № 111 к протоколу</w:t>
      </w:r>
    </w:p>
    <w:p w:rsidR="001C5C48" w:rsidRPr="001C5C48" w:rsidRDefault="001C5C48" w:rsidP="001C5C48">
      <w:pPr>
        <w:jc w:val="center"/>
        <w:rPr>
          <w:b/>
        </w:rPr>
      </w:pPr>
      <w:r>
        <w:rPr>
          <w:noProof/>
        </w:rPr>
        <w:drawing>
          <wp:inline distT="0" distB="0" distL="0" distR="0">
            <wp:extent cx="6296025" cy="2971800"/>
            <wp:effectExtent l="0" t="0" r="9525"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96025" cy="2971800"/>
                    </a:xfrm>
                    <a:prstGeom prst="rect">
                      <a:avLst/>
                    </a:prstGeom>
                    <a:noFill/>
                    <a:ln>
                      <a:noFill/>
                    </a:ln>
                  </pic:spPr>
                </pic:pic>
              </a:graphicData>
            </a:graphic>
          </wp:inline>
        </w:drawing>
      </w:r>
    </w:p>
    <w:p w:rsidR="002D04A9" w:rsidRDefault="002D04A9" w:rsidP="00BD7E88">
      <w:pPr>
        <w:jc w:val="both"/>
      </w:pPr>
    </w:p>
    <w:p w:rsidR="001460C4" w:rsidRDefault="001460C4">
      <w:pPr>
        <w:spacing w:after="200" w:line="276" w:lineRule="auto"/>
      </w:pPr>
      <w:r>
        <w:br w:type="page"/>
      </w:r>
    </w:p>
    <w:p w:rsidR="00E0088D" w:rsidRPr="00E0088D" w:rsidRDefault="00E0088D" w:rsidP="00E0088D">
      <w:pPr>
        <w:ind w:firstLine="708"/>
        <w:jc w:val="right"/>
        <w:rPr>
          <w:b/>
        </w:rPr>
      </w:pPr>
      <w:r w:rsidRPr="00E0088D">
        <w:rPr>
          <w:b/>
        </w:rPr>
        <w:lastRenderedPageBreak/>
        <w:t>Приложение № 112 к протоколу</w:t>
      </w:r>
    </w:p>
    <w:p w:rsidR="00E0088D" w:rsidRPr="00E0088D" w:rsidRDefault="00E0088D" w:rsidP="00E0088D">
      <w:pPr>
        <w:jc w:val="both"/>
        <w:rPr>
          <w:b/>
        </w:rPr>
      </w:pPr>
      <w:r>
        <w:rPr>
          <w:noProof/>
        </w:rPr>
        <w:drawing>
          <wp:inline distT="0" distB="0" distL="0" distR="0">
            <wp:extent cx="6067425" cy="8886825"/>
            <wp:effectExtent l="0" t="0" r="9525" b="9525"/>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67425" cy="8886825"/>
                    </a:xfrm>
                    <a:prstGeom prst="rect">
                      <a:avLst/>
                    </a:prstGeom>
                    <a:noFill/>
                    <a:ln>
                      <a:noFill/>
                    </a:ln>
                  </pic:spPr>
                </pic:pic>
              </a:graphicData>
            </a:graphic>
          </wp:inline>
        </w:drawing>
      </w:r>
    </w:p>
    <w:p w:rsidR="00E0088D" w:rsidRPr="00E0088D" w:rsidRDefault="00E0088D" w:rsidP="00E0088D">
      <w:pPr>
        <w:ind w:firstLine="708"/>
        <w:jc w:val="right"/>
        <w:rPr>
          <w:b/>
        </w:rPr>
      </w:pPr>
      <w:r w:rsidRPr="00E0088D">
        <w:rPr>
          <w:b/>
        </w:rPr>
        <w:lastRenderedPageBreak/>
        <w:t>Приложение № 113 к протоколу</w:t>
      </w:r>
    </w:p>
    <w:p w:rsidR="00E0088D" w:rsidRPr="00E0088D" w:rsidRDefault="00E0088D" w:rsidP="00E0088D">
      <w:pPr>
        <w:jc w:val="center"/>
        <w:rPr>
          <w:b/>
          <w:color w:val="000000"/>
        </w:rPr>
      </w:pPr>
      <w:r>
        <w:rPr>
          <w:noProof/>
        </w:rPr>
        <w:drawing>
          <wp:inline distT="0" distB="0" distL="0" distR="0">
            <wp:extent cx="6143625" cy="8877300"/>
            <wp:effectExtent l="0" t="0" r="9525"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43625" cy="8877300"/>
                    </a:xfrm>
                    <a:prstGeom prst="rect">
                      <a:avLst/>
                    </a:prstGeom>
                    <a:noFill/>
                    <a:ln>
                      <a:noFill/>
                    </a:ln>
                  </pic:spPr>
                </pic:pic>
              </a:graphicData>
            </a:graphic>
          </wp:inline>
        </w:drawing>
      </w:r>
    </w:p>
    <w:p w:rsidR="00E0088D" w:rsidRPr="00E0088D" w:rsidRDefault="00E0088D" w:rsidP="00E0088D">
      <w:pPr>
        <w:jc w:val="both"/>
        <w:rPr>
          <w:b/>
          <w:color w:val="000000"/>
        </w:rPr>
        <w:sectPr w:rsidR="00E0088D" w:rsidRPr="00E0088D" w:rsidSect="00206B82">
          <w:headerReference w:type="even" r:id="rId172"/>
          <w:headerReference w:type="default" r:id="rId173"/>
          <w:footerReference w:type="default" r:id="rId174"/>
          <w:pgSz w:w="11907" w:h="16840" w:code="9"/>
          <w:pgMar w:top="1077" w:right="680" w:bottom="1191" w:left="1304" w:header="709" w:footer="709" w:gutter="0"/>
          <w:cols w:space="708"/>
          <w:docGrid w:linePitch="360"/>
        </w:sectPr>
      </w:pPr>
    </w:p>
    <w:p w:rsidR="00E0088D" w:rsidRPr="00E0088D" w:rsidRDefault="00E0088D" w:rsidP="00E0088D">
      <w:pPr>
        <w:jc w:val="right"/>
        <w:rPr>
          <w:b/>
          <w:color w:val="000000"/>
        </w:rPr>
      </w:pPr>
      <w:r w:rsidRPr="00E0088D">
        <w:rPr>
          <w:b/>
          <w:color w:val="000000"/>
        </w:rPr>
        <w:lastRenderedPageBreak/>
        <w:t>Приложение № 114 к протоколу</w:t>
      </w:r>
    </w:p>
    <w:p w:rsidR="00E0088D" w:rsidRPr="00E0088D" w:rsidRDefault="00E0088D" w:rsidP="00E0088D">
      <w:pPr>
        <w:jc w:val="center"/>
        <w:rPr>
          <w:b/>
          <w:color w:val="000000"/>
        </w:rPr>
      </w:pPr>
      <w:r w:rsidRPr="00E0088D">
        <w:rPr>
          <w:b/>
          <w:color w:val="000000"/>
        </w:rPr>
        <w:t>Сводная информация и смета расходов</w:t>
      </w:r>
    </w:p>
    <w:p w:rsidR="00E0088D" w:rsidRPr="00E0088D" w:rsidRDefault="00E0088D" w:rsidP="00E0088D">
      <w:pPr>
        <w:jc w:val="center"/>
        <w:rPr>
          <w:b/>
          <w:color w:val="000000"/>
        </w:rPr>
      </w:pPr>
      <w:r w:rsidRPr="00E0088D">
        <w:rPr>
          <w:b/>
          <w:color w:val="000000"/>
        </w:rPr>
        <w:t>по производству и реализации тепловой энергии МУП "Рудничное теплоснабжающее хозяйство" (г. Прокопьевск)</w:t>
      </w:r>
    </w:p>
    <w:tbl>
      <w:tblPr>
        <w:tblW w:w="153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4"/>
        <w:gridCol w:w="1249"/>
        <w:gridCol w:w="1573"/>
        <w:gridCol w:w="1572"/>
        <w:gridCol w:w="1559"/>
        <w:gridCol w:w="1559"/>
        <w:gridCol w:w="1164"/>
        <w:gridCol w:w="3205"/>
      </w:tblGrid>
      <w:tr w:rsidR="00E0088D" w:rsidRPr="00E0088D" w:rsidTr="00206B82">
        <w:trPr>
          <w:trHeight w:val="288"/>
          <w:tblHeader/>
          <w:jc w:val="right"/>
        </w:trPr>
        <w:tc>
          <w:tcPr>
            <w:tcW w:w="568"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 п.п</w:t>
            </w:r>
          </w:p>
        </w:tc>
        <w:tc>
          <w:tcPr>
            <w:tcW w:w="2864"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Статьи затрат</w:t>
            </w:r>
          </w:p>
        </w:tc>
        <w:tc>
          <w:tcPr>
            <w:tcW w:w="1249"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Ед. изм.</w:t>
            </w:r>
          </w:p>
        </w:tc>
        <w:tc>
          <w:tcPr>
            <w:tcW w:w="1573"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Утверждено РЭК КО  с 01.09.2012</w:t>
            </w:r>
          </w:p>
        </w:tc>
        <w:tc>
          <w:tcPr>
            <w:tcW w:w="4690" w:type="dxa"/>
            <w:gridSpan w:val="3"/>
            <w:shd w:val="clear" w:color="auto" w:fill="auto"/>
            <w:noWrap/>
            <w:vAlign w:val="center"/>
            <w:hideMark/>
          </w:tcPr>
          <w:p w:rsidR="00E0088D" w:rsidRPr="00E0088D" w:rsidRDefault="00E0088D" w:rsidP="00E0088D">
            <w:pPr>
              <w:jc w:val="center"/>
              <w:rPr>
                <w:sz w:val="22"/>
                <w:szCs w:val="22"/>
              </w:rPr>
            </w:pPr>
            <w:r w:rsidRPr="00E0088D">
              <w:rPr>
                <w:sz w:val="22"/>
                <w:szCs w:val="22"/>
              </w:rPr>
              <w:t>2013</w:t>
            </w:r>
          </w:p>
        </w:tc>
        <w:tc>
          <w:tcPr>
            <w:tcW w:w="1164"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Корректир. к предлож. предпр.              (6)-(5)</w:t>
            </w:r>
          </w:p>
        </w:tc>
        <w:tc>
          <w:tcPr>
            <w:tcW w:w="3205" w:type="dxa"/>
            <w:vMerge w:val="restart"/>
            <w:shd w:val="clear" w:color="auto" w:fill="auto"/>
            <w:vAlign w:val="center"/>
            <w:hideMark/>
          </w:tcPr>
          <w:p w:rsidR="00E0088D" w:rsidRPr="00E0088D" w:rsidRDefault="00E0088D" w:rsidP="00E0088D">
            <w:pPr>
              <w:jc w:val="center"/>
              <w:rPr>
                <w:sz w:val="22"/>
                <w:szCs w:val="22"/>
              </w:rPr>
            </w:pPr>
            <w:r w:rsidRPr="00E0088D">
              <w:rPr>
                <w:sz w:val="22"/>
                <w:szCs w:val="22"/>
              </w:rPr>
              <w:t>Причина отклонений</w:t>
            </w:r>
          </w:p>
        </w:tc>
      </w:tr>
      <w:tr w:rsidR="00E0088D" w:rsidRPr="00E0088D" w:rsidTr="00206B82">
        <w:trPr>
          <w:trHeight w:val="1114"/>
          <w:tblHeader/>
          <w:jc w:val="right"/>
        </w:trPr>
        <w:tc>
          <w:tcPr>
            <w:tcW w:w="568" w:type="dxa"/>
            <w:vMerge/>
            <w:vAlign w:val="center"/>
            <w:hideMark/>
          </w:tcPr>
          <w:p w:rsidR="00E0088D" w:rsidRPr="00E0088D" w:rsidRDefault="00E0088D" w:rsidP="00E0088D">
            <w:pPr>
              <w:rPr>
                <w:sz w:val="22"/>
                <w:szCs w:val="22"/>
              </w:rPr>
            </w:pPr>
          </w:p>
        </w:tc>
        <w:tc>
          <w:tcPr>
            <w:tcW w:w="2864" w:type="dxa"/>
            <w:vMerge/>
            <w:vAlign w:val="center"/>
            <w:hideMark/>
          </w:tcPr>
          <w:p w:rsidR="00E0088D" w:rsidRPr="00E0088D" w:rsidRDefault="00E0088D" w:rsidP="00E0088D">
            <w:pPr>
              <w:rPr>
                <w:sz w:val="22"/>
                <w:szCs w:val="22"/>
              </w:rPr>
            </w:pPr>
          </w:p>
        </w:tc>
        <w:tc>
          <w:tcPr>
            <w:tcW w:w="1249" w:type="dxa"/>
            <w:vMerge/>
            <w:vAlign w:val="center"/>
            <w:hideMark/>
          </w:tcPr>
          <w:p w:rsidR="00E0088D" w:rsidRPr="00E0088D" w:rsidRDefault="00E0088D" w:rsidP="00E0088D">
            <w:pPr>
              <w:rPr>
                <w:sz w:val="22"/>
                <w:szCs w:val="22"/>
              </w:rPr>
            </w:pPr>
          </w:p>
        </w:tc>
        <w:tc>
          <w:tcPr>
            <w:tcW w:w="1573" w:type="dxa"/>
            <w:vMerge/>
            <w:vAlign w:val="center"/>
            <w:hideMark/>
          </w:tcPr>
          <w:p w:rsidR="00E0088D" w:rsidRPr="00E0088D" w:rsidRDefault="00E0088D" w:rsidP="00E0088D">
            <w:pPr>
              <w:rPr>
                <w:sz w:val="22"/>
                <w:szCs w:val="22"/>
              </w:rPr>
            </w:pPr>
          </w:p>
        </w:tc>
        <w:tc>
          <w:tcPr>
            <w:tcW w:w="1572" w:type="dxa"/>
            <w:shd w:val="clear" w:color="auto" w:fill="auto"/>
            <w:vAlign w:val="center"/>
            <w:hideMark/>
          </w:tcPr>
          <w:p w:rsidR="00E0088D" w:rsidRPr="00E0088D" w:rsidRDefault="00E0088D" w:rsidP="00E0088D">
            <w:pPr>
              <w:jc w:val="center"/>
              <w:rPr>
                <w:sz w:val="22"/>
                <w:szCs w:val="22"/>
              </w:rPr>
            </w:pPr>
            <w:r w:rsidRPr="00E0088D">
              <w:rPr>
                <w:sz w:val="22"/>
                <w:szCs w:val="22"/>
              </w:rPr>
              <w:t>Предложение предприятия</w:t>
            </w:r>
          </w:p>
        </w:tc>
        <w:tc>
          <w:tcPr>
            <w:tcW w:w="1559" w:type="dxa"/>
            <w:shd w:val="clear" w:color="auto" w:fill="auto"/>
            <w:vAlign w:val="center"/>
            <w:hideMark/>
          </w:tcPr>
          <w:p w:rsidR="00E0088D" w:rsidRPr="00E0088D" w:rsidRDefault="00E0088D" w:rsidP="00E0088D">
            <w:pPr>
              <w:jc w:val="center"/>
              <w:rPr>
                <w:sz w:val="22"/>
                <w:szCs w:val="22"/>
              </w:rPr>
            </w:pPr>
            <w:r w:rsidRPr="00E0088D">
              <w:rPr>
                <w:sz w:val="22"/>
                <w:szCs w:val="22"/>
              </w:rPr>
              <w:t>Утверждено РЭК КО с 01.01.2012</w:t>
            </w:r>
          </w:p>
        </w:tc>
        <w:tc>
          <w:tcPr>
            <w:tcW w:w="1559" w:type="dxa"/>
            <w:shd w:val="clear" w:color="auto" w:fill="auto"/>
            <w:vAlign w:val="center"/>
            <w:hideMark/>
          </w:tcPr>
          <w:p w:rsidR="00E0088D" w:rsidRPr="00E0088D" w:rsidRDefault="00E0088D" w:rsidP="00E0088D">
            <w:pPr>
              <w:jc w:val="center"/>
              <w:rPr>
                <w:sz w:val="22"/>
                <w:szCs w:val="22"/>
              </w:rPr>
            </w:pPr>
            <w:r w:rsidRPr="00E0088D">
              <w:rPr>
                <w:sz w:val="22"/>
                <w:szCs w:val="22"/>
              </w:rPr>
              <w:t>Утверждено РЭК КО с 01.09.2012</w:t>
            </w:r>
          </w:p>
        </w:tc>
        <w:tc>
          <w:tcPr>
            <w:tcW w:w="1164" w:type="dxa"/>
            <w:vMerge/>
            <w:vAlign w:val="center"/>
            <w:hideMark/>
          </w:tcPr>
          <w:p w:rsidR="00E0088D" w:rsidRPr="00E0088D" w:rsidRDefault="00E0088D" w:rsidP="00E0088D">
            <w:pPr>
              <w:rPr>
                <w:sz w:val="22"/>
                <w:szCs w:val="22"/>
              </w:rPr>
            </w:pP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300"/>
          <w:tblHeader/>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w:t>
            </w:r>
          </w:p>
        </w:tc>
        <w:tc>
          <w:tcPr>
            <w:tcW w:w="2864" w:type="dxa"/>
            <w:shd w:val="clear" w:color="auto" w:fill="auto"/>
            <w:noWrap/>
            <w:vAlign w:val="center"/>
            <w:hideMark/>
          </w:tcPr>
          <w:p w:rsidR="00E0088D" w:rsidRPr="00E0088D" w:rsidRDefault="00E0088D" w:rsidP="00E0088D">
            <w:pPr>
              <w:jc w:val="center"/>
              <w:rPr>
                <w:sz w:val="22"/>
                <w:szCs w:val="22"/>
              </w:rPr>
            </w:pPr>
            <w:r w:rsidRPr="00E0088D">
              <w:rPr>
                <w:sz w:val="22"/>
                <w:szCs w:val="22"/>
              </w:rPr>
              <w:t>2</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3</w:t>
            </w:r>
          </w:p>
        </w:tc>
        <w:tc>
          <w:tcPr>
            <w:tcW w:w="1573" w:type="dxa"/>
            <w:shd w:val="clear" w:color="auto" w:fill="auto"/>
            <w:noWrap/>
            <w:vAlign w:val="center"/>
            <w:hideMark/>
          </w:tcPr>
          <w:p w:rsidR="00E0088D" w:rsidRPr="00E0088D" w:rsidRDefault="00E0088D" w:rsidP="00E0088D">
            <w:pPr>
              <w:jc w:val="center"/>
              <w:rPr>
                <w:sz w:val="22"/>
                <w:szCs w:val="22"/>
              </w:rPr>
            </w:pPr>
            <w:r w:rsidRPr="00E0088D">
              <w:rPr>
                <w:sz w:val="22"/>
                <w:szCs w:val="22"/>
              </w:rPr>
              <w:t>4</w:t>
            </w:r>
          </w:p>
        </w:tc>
        <w:tc>
          <w:tcPr>
            <w:tcW w:w="1572" w:type="dxa"/>
            <w:shd w:val="clear" w:color="auto" w:fill="auto"/>
            <w:noWrap/>
            <w:vAlign w:val="center"/>
            <w:hideMark/>
          </w:tcPr>
          <w:p w:rsidR="00E0088D" w:rsidRPr="00E0088D" w:rsidRDefault="00E0088D" w:rsidP="00E0088D">
            <w:pPr>
              <w:jc w:val="center"/>
              <w:rPr>
                <w:sz w:val="22"/>
                <w:szCs w:val="22"/>
              </w:rPr>
            </w:pPr>
            <w:r w:rsidRPr="00E0088D">
              <w:rPr>
                <w:sz w:val="22"/>
                <w:szCs w:val="22"/>
              </w:rPr>
              <w:t>5</w:t>
            </w:r>
          </w:p>
        </w:tc>
        <w:tc>
          <w:tcPr>
            <w:tcW w:w="1559" w:type="dxa"/>
            <w:shd w:val="clear" w:color="auto" w:fill="auto"/>
            <w:noWrap/>
            <w:vAlign w:val="center"/>
            <w:hideMark/>
          </w:tcPr>
          <w:p w:rsidR="00E0088D" w:rsidRPr="00E0088D" w:rsidRDefault="00E0088D" w:rsidP="00E0088D">
            <w:pPr>
              <w:jc w:val="center"/>
              <w:rPr>
                <w:sz w:val="22"/>
                <w:szCs w:val="22"/>
              </w:rPr>
            </w:pPr>
            <w:r w:rsidRPr="00E0088D">
              <w:rPr>
                <w:sz w:val="22"/>
                <w:szCs w:val="22"/>
              </w:rPr>
              <w:t>6</w:t>
            </w:r>
          </w:p>
        </w:tc>
        <w:tc>
          <w:tcPr>
            <w:tcW w:w="1559" w:type="dxa"/>
            <w:shd w:val="clear" w:color="auto" w:fill="auto"/>
            <w:noWrap/>
            <w:vAlign w:val="center"/>
            <w:hideMark/>
          </w:tcPr>
          <w:p w:rsidR="00E0088D" w:rsidRPr="00E0088D" w:rsidRDefault="00E0088D" w:rsidP="00E0088D">
            <w:pPr>
              <w:jc w:val="center"/>
              <w:rPr>
                <w:sz w:val="22"/>
                <w:szCs w:val="22"/>
              </w:rPr>
            </w:pPr>
            <w:r w:rsidRPr="00E0088D">
              <w:rPr>
                <w:sz w:val="22"/>
                <w:szCs w:val="22"/>
              </w:rPr>
              <w:t>7</w:t>
            </w:r>
          </w:p>
        </w:tc>
        <w:tc>
          <w:tcPr>
            <w:tcW w:w="1164" w:type="dxa"/>
            <w:shd w:val="clear" w:color="auto" w:fill="auto"/>
            <w:noWrap/>
            <w:vAlign w:val="center"/>
            <w:hideMark/>
          </w:tcPr>
          <w:p w:rsidR="00E0088D" w:rsidRPr="00E0088D" w:rsidRDefault="00E0088D" w:rsidP="00E0088D">
            <w:pPr>
              <w:jc w:val="center"/>
              <w:rPr>
                <w:sz w:val="22"/>
                <w:szCs w:val="22"/>
              </w:rPr>
            </w:pPr>
            <w:r w:rsidRPr="00E0088D">
              <w:rPr>
                <w:sz w:val="22"/>
                <w:szCs w:val="22"/>
              </w:rPr>
              <w:t>8</w:t>
            </w:r>
          </w:p>
        </w:tc>
        <w:tc>
          <w:tcPr>
            <w:tcW w:w="3205" w:type="dxa"/>
            <w:shd w:val="clear" w:color="auto" w:fill="auto"/>
            <w:noWrap/>
            <w:vAlign w:val="center"/>
            <w:hideMark/>
          </w:tcPr>
          <w:p w:rsidR="00E0088D" w:rsidRPr="00E0088D" w:rsidRDefault="00E0088D" w:rsidP="00E0088D">
            <w:pPr>
              <w:jc w:val="center"/>
              <w:rPr>
                <w:sz w:val="22"/>
                <w:szCs w:val="22"/>
              </w:rPr>
            </w:pPr>
            <w:r w:rsidRPr="00E0088D">
              <w:rPr>
                <w:sz w:val="22"/>
                <w:szCs w:val="22"/>
              </w:rPr>
              <w:t>9</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Нормативная выработка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тыс. Гкал</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1 225,6850</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1 222,4000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1 223,7250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1 223,7250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1,32</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7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2</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Полезный отпуск тепловой энергии, в т.ч.: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1 066,9000</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1 063,4000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1 063,4000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1 063,4000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4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потребительский рынок:</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1 065,2000</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1 061,7000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1 061,7000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1 061,7000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жилищные организации</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790,5000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793,1000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793,1000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793,1000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бюджетные учреждения</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134,7000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134,2000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134,2000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134,2000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4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noWrap/>
            <w:vAlign w:val="center"/>
            <w:hideMark/>
          </w:tcPr>
          <w:p w:rsidR="00E0088D" w:rsidRPr="00E0088D" w:rsidRDefault="00E0088D" w:rsidP="00E0088D">
            <w:pPr>
              <w:ind w:firstLineChars="100" w:firstLine="220"/>
              <w:rPr>
                <w:sz w:val="22"/>
                <w:szCs w:val="22"/>
              </w:rPr>
            </w:pPr>
            <w:r w:rsidRPr="00E0088D">
              <w:rPr>
                <w:sz w:val="22"/>
                <w:szCs w:val="22"/>
              </w:rPr>
              <w:t xml:space="preserve">  - иные потребители</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140,0000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134,4000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134,4000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134,4000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производственные нужды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1,7000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1,7000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1,7000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1,7000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Покупная тепловая энергия</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7,2900</w:t>
            </w:r>
          </w:p>
        </w:tc>
        <w:tc>
          <w:tcPr>
            <w:tcW w:w="1572" w:type="dxa"/>
            <w:shd w:val="clear" w:color="000000" w:fill="FFFFFF"/>
            <w:noWrap/>
            <w:vAlign w:val="center"/>
            <w:hideMark/>
          </w:tcPr>
          <w:p w:rsidR="00E0088D" w:rsidRPr="00E0088D" w:rsidRDefault="00E0088D" w:rsidP="00E0088D">
            <w:pPr>
              <w:jc w:val="right"/>
              <w:rPr>
                <w:sz w:val="22"/>
                <w:szCs w:val="22"/>
              </w:rPr>
            </w:pPr>
            <w:r w:rsidRPr="00E0088D">
              <w:rPr>
                <w:sz w:val="22"/>
                <w:szCs w:val="22"/>
              </w:rPr>
              <w:t>7,3000</w:t>
            </w:r>
          </w:p>
        </w:tc>
        <w:tc>
          <w:tcPr>
            <w:tcW w:w="1559" w:type="dxa"/>
            <w:shd w:val="clear" w:color="000000" w:fill="FFFFFF"/>
            <w:noWrap/>
            <w:vAlign w:val="center"/>
            <w:hideMark/>
          </w:tcPr>
          <w:p w:rsidR="00E0088D" w:rsidRPr="00E0088D" w:rsidRDefault="00E0088D" w:rsidP="00E0088D">
            <w:pPr>
              <w:jc w:val="right"/>
              <w:rPr>
                <w:sz w:val="22"/>
                <w:szCs w:val="22"/>
              </w:rPr>
            </w:pPr>
            <w:r w:rsidRPr="00E0088D">
              <w:rPr>
                <w:sz w:val="22"/>
                <w:szCs w:val="22"/>
              </w:rPr>
              <w:t>7,2560</w:t>
            </w:r>
          </w:p>
        </w:tc>
        <w:tc>
          <w:tcPr>
            <w:tcW w:w="1559" w:type="dxa"/>
            <w:shd w:val="clear" w:color="000000" w:fill="FFFFFF"/>
            <w:noWrap/>
            <w:vAlign w:val="center"/>
            <w:hideMark/>
          </w:tcPr>
          <w:p w:rsidR="00E0088D" w:rsidRPr="00E0088D" w:rsidRDefault="00E0088D" w:rsidP="00E0088D">
            <w:pPr>
              <w:jc w:val="right"/>
              <w:rPr>
                <w:sz w:val="22"/>
                <w:szCs w:val="22"/>
              </w:rPr>
            </w:pPr>
            <w:r w:rsidRPr="00E0088D">
              <w:rPr>
                <w:sz w:val="22"/>
                <w:szCs w:val="22"/>
              </w:rPr>
              <w:t>7,2560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-0,04</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3</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Потери, в т.ч.: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166,0750</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166,3000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167,5810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167,5810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1,28</w:t>
            </w:r>
          </w:p>
        </w:tc>
        <w:tc>
          <w:tcPr>
            <w:tcW w:w="3205" w:type="dxa"/>
            <w:vMerge w:val="restart"/>
            <w:shd w:val="clear" w:color="auto" w:fill="auto"/>
            <w:hideMark/>
          </w:tcPr>
          <w:p w:rsidR="00E0088D" w:rsidRPr="00E0088D" w:rsidRDefault="00E0088D" w:rsidP="00E0088D">
            <w:pPr>
              <w:rPr>
                <w:sz w:val="22"/>
                <w:szCs w:val="22"/>
              </w:rPr>
            </w:pPr>
            <w:r w:rsidRPr="00E0088D">
              <w:rPr>
                <w:sz w:val="22"/>
                <w:szCs w:val="22"/>
              </w:rPr>
              <w:t>приняты в расчёт нормативные потери, утверждённые РЭК КО на 2013 год</w:t>
            </w:r>
          </w:p>
        </w:tc>
      </w:tr>
      <w:tr w:rsidR="00E0088D" w:rsidRPr="00E0088D" w:rsidTr="00206B82">
        <w:trPr>
          <w:trHeight w:val="81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на собственные нужды котельной</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25,4700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25,4000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27,4280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27,4280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2,03</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96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в тепловых сетях, находящихся на балансе предприятия</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140,6050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140,9000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140,1530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140,1530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-0,75</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132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lastRenderedPageBreak/>
              <w:t>4</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Сырье и материалы на технологические цели с расходами по перевозке всего, в том числе: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тыс. руб.</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34 185,79</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37 662,20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32 664,42</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33 949,81</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-3712,39</w:t>
            </w:r>
          </w:p>
        </w:tc>
        <w:tc>
          <w:tcPr>
            <w:tcW w:w="3205" w:type="dxa"/>
            <w:vMerge w:val="restart"/>
            <w:shd w:val="clear" w:color="auto" w:fill="auto"/>
            <w:vAlign w:val="bottom"/>
            <w:hideMark/>
          </w:tcPr>
          <w:p w:rsidR="00E0088D" w:rsidRPr="00E0088D" w:rsidRDefault="00E0088D" w:rsidP="00E0088D">
            <w:pPr>
              <w:rPr>
                <w:sz w:val="22"/>
                <w:szCs w:val="22"/>
              </w:rPr>
            </w:pPr>
            <w:r w:rsidRPr="00E0088D">
              <w:rPr>
                <w:sz w:val="22"/>
                <w:szCs w:val="22"/>
              </w:rPr>
              <w:t>предприятием завышен расход воды на технологические нужды (утечки теплоносителя, обмыв котлов), расчёт в таблице №2 тарифы на воду приняты согл. пост. деп. цен и тарифов от  30.11.2012 №189</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вода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32 862,24</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36 097,60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31 099,74</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32 385,13</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-3712,47</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реагенты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1 323,55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1 564,60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1 564,69</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1 564,69</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0,09</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9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5</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Топливо на технологические цели с расходами по перевозке всего, в том числе: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368 418,05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418 675,90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386 601,54</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398 531,88</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-20144,02</w:t>
            </w:r>
          </w:p>
        </w:tc>
        <w:tc>
          <w:tcPr>
            <w:tcW w:w="3205" w:type="dxa"/>
            <w:vMerge w:val="restart"/>
            <w:shd w:val="clear" w:color="auto" w:fill="auto"/>
            <w:hideMark/>
          </w:tcPr>
          <w:p w:rsidR="00E0088D" w:rsidRPr="00E0088D" w:rsidRDefault="00E0088D" w:rsidP="00E0088D">
            <w:pPr>
              <w:rPr>
                <w:sz w:val="22"/>
                <w:szCs w:val="22"/>
              </w:rPr>
            </w:pPr>
            <w:r w:rsidRPr="00E0088D">
              <w:rPr>
                <w:sz w:val="22"/>
                <w:szCs w:val="22"/>
              </w:rPr>
              <w:t>Стоимость топлива и его доставки принята по фактическим расходам за 10 месяцев 2012г. С 01.07.2012 применён инд. МЭР (101,6), на доставку инд. МЭР по транспорту (111,0)</w:t>
            </w:r>
          </w:p>
        </w:tc>
      </w:tr>
      <w:tr w:rsidR="00E0088D" w:rsidRPr="00E0088D" w:rsidTr="00206B82">
        <w:trPr>
          <w:trHeight w:val="82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стоимость натурального топлива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283 993,65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323 575,70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295 254,35</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299 570,25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-24005,45</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144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6</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Затраты на приобретение покупной тепловой энергии</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3 892,71</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4 264,10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7 486,12</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7 559,77</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3295,67</w:t>
            </w:r>
          </w:p>
        </w:tc>
        <w:tc>
          <w:tcPr>
            <w:tcW w:w="3205" w:type="dxa"/>
            <w:shd w:val="clear" w:color="auto" w:fill="auto"/>
            <w:hideMark/>
          </w:tcPr>
          <w:p w:rsidR="00E0088D" w:rsidRPr="00E0088D" w:rsidRDefault="00E0088D" w:rsidP="00E0088D">
            <w:pPr>
              <w:rPr>
                <w:sz w:val="22"/>
                <w:szCs w:val="22"/>
              </w:rPr>
            </w:pPr>
            <w:r w:rsidRPr="00E0088D">
              <w:rPr>
                <w:sz w:val="22"/>
                <w:szCs w:val="22"/>
              </w:rPr>
              <w:t>Покупка у ООО "Шахта Зиминка" и ОФ "Прокопьевскуголь", объёмы - по договорам ., расходы - по тарифам, утверждённым РЭК</w:t>
            </w:r>
          </w:p>
        </w:tc>
      </w:tr>
      <w:tr w:rsidR="00E0088D" w:rsidRPr="00E0088D" w:rsidTr="00206B82">
        <w:trPr>
          <w:trHeight w:val="87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7</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Электроэнергия</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154 551,01</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173 656,30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150 957,02</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169 071,86</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-4584,44</w:t>
            </w:r>
          </w:p>
        </w:tc>
        <w:tc>
          <w:tcPr>
            <w:tcW w:w="3205" w:type="dxa"/>
            <w:shd w:val="clear" w:color="auto" w:fill="auto"/>
            <w:hideMark/>
          </w:tcPr>
          <w:p w:rsidR="00E0088D" w:rsidRPr="00E0088D" w:rsidRDefault="00E0088D" w:rsidP="00E0088D">
            <w:pPr>
              <w:rPr>
                <w:sz w:val="22"/>
                <w:szCs w:val="22"/>
              </w:rPr>
            </w:pPr>
            <w:r w:rsidRPr="00E0088D">
              <w:rPr>
                <w:sz w:val="22"/>
                <w:szCs w:val="22"/>
              </w:rPr>
              <w:t>по фактическим расходам в соответствии с договорами. Расчёт в таблице 2</w:t>
            </w:r>
          </w:p>
        </w:tc>
      </w:tr>
      <w:tr w:rsidR="00E0088D" w:rsidRPr="00E0088D" w:rsidTr="00206B82">
        <w:trPr>
          <w:trHeight w:val="840"/>
          <w:jc w:val="right"/>
        </w:trPr>
        <w:tc>
          <w:tcPr>
            <w:tcW w:w="568" w:type="dxa"/>
            <w:vMerge w:val="restart"/>
            <w:shd w:val="clear" w:color="auto" w:fill="auto"/>
            <w:noWrap/>
            <w:vAlign w:val="center"/>
            <w:hideMark/>
          </w:tcPr>
          <w:p w:rsidR="00E0088D" w:rsidRPr="00E0088D" w:rsidRDefault="00E0088D" w:rsidP="00E0088D">
            <w:pPr>
              <w:jc w:val="center"/>
              <w:rPr>
                <w:sz w:val="22"/>
                <w:szCs w:val="22"/>
              </w:rPr>
            </w:pPr>
            <w:r w:rsidRPr="00E0088D">
              <w:rPr>
                <w:sz w:val="22"/>
                <w:szCs w:val="22"/>
              </w:rPr>
              <w:t>8</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Затраты на оплату труда </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231 779,75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254 649,00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233 494,75</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250 072,87</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-4576,13</w:t>
            </w:r>
          </w:p>
        </w:tc>
        <w:tc>
          <w:tcPr>
            <w:tcW w:w="3205" w:type="dxa"/>
            <w:vMerge w:val="restart"/>
            <w:shd w:val="clear" w:color="auto" w:fill="auto"/>
            <w:hideMark/>
          </w:tcPr>
          <w:p w:rsidR="00E0088D" w:rsidRPr="00E0088D" w:rsidRDefault="00E0088D" w:rsidP="00E0088D">
            <w:pPr>
              <w:rPr>
                <w:sz w:val="22"/>
                <w:szCs w:val="22"/>
              </w:rPr>
            </w:pPr>
            <w:r w:rsidRPr="00E0088D">
              <w:rPr>
                <w:sz w:val="22"/>
                <w:szCs w:val="22"/>
              </w:rPr>
              <w:t xml:space="preserve">С 01.01.2012 - на уровне фактических выплат за 2012, с 01.07. 2012 - с учётом ИПЦ </w:t>
            </w:r>
            <w:r w:rsidRPr="00E0088D">
              <w:rPr>
                <w:sz w:val="22"/>
                <w:szCs w:val="22"/>
              </w:rPr>
              <w:lastRenderedPageBreak/>
              <w:t>МЭР (107,1)</w:t>
            </w:r>
          </w:p>
        </w:tc>
      </w:tr>
      <w:tr w:rsidR="00E0088D" w:rsidRPr="00E0088D" w:rsidTr="00206B82">
        <w:trPr>
          <w:trHeight w:val="76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Отчисления на социальные нужды: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69 997,48</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76 904,00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69 997,48</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75 522,01</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-1381,99</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70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Средний уровень заработной платы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руб.</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12 102,12</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13 296,20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12 191,66</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13 057,27</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-238,93</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40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Численность</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чел.</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1 596,00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1 596,00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1 596,00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1 596,00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72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9</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Амортизация основных средств</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тыс. руб.</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32 086,80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32 104,40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32 086,80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32 086,80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-17,60</w:t>
            </w:r>
          </w:p>
        </w:tc>
        <w:tc>
          <w:tcPr>
            <w:tcW w:w="3205" w:type="dxa"/>
            <w:shd w:val="clear" w:color="auto" w:fill="auto"/>
            <w:hideMark/>
          </w:tcPr>
          <w:p w:rsidR="00E0088D" w:rsidRPr="00E0088D" w:rsidRDefault="00E0088D" w:rsidP="00E0088D">
            <w:pPr>
              <w:rPr>
                <w:sz w:val="22"/>
                <w:szCs w:val="22"/>
              </w:rPr>
            </w:pPr>
            <w:r w:rsidRPr="00E0088D">
              <w:rPr>
                <w:sz w:val="22"/>
                <w:szCs w:val="22"/>
              </w:rPr>
              <w:t>на уровне, утверждённом РЭК  на 2012 год</w:t>
            </w:r>
          </w:p>
        </w:tc>
      </w:tr>
      <w:tr w:rsidR="00E0088D" w:rsidRPr="00E0088D" w:rsidTr="00206B82">
        <w:trPr>
          <w:trHeight w:val="375"/>
          <w:jc w:val="right"/>
        </w:trPr>
        <w:tc>
          <w:tcPr>
            <w:tcW w:w="568" w:type="dxa"/>
            <w:vMerge w:val="restart"/>
            <w:shd w:val="clear" w:color="auto" w:fill="auto"/>
            <w:noWrap/>
            <w:vAlign w:val="center"/>
            <w:hideMark/>
          </w:tcPr>
          <w:p w:rsidR="00E0088D" w:rsidRPr="00E0088D" w:rsidRDefault="00E0088D" w:rsidP="00E0088D">
            <w:pPr>
              <w:jc w:val="center"/>
              <w:rPr>
                <w:sz w:val="22"/>
                <w:szCs w:val="22"/>
              </w:rPr>
            </w:pPr>
            <w:r w:rsidRPr="00E0088D">
              <w:rPr>
                <w:sz w:val="22"/>
                <w:szCs w:val="22"/>
              </w:rPr>
              <w:t>10</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Прочие затраты всего, в т. ч.: </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199 815,84</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296 768,70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180 486,41</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211 235,96</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-85532,74</w:t>
            </w:r>
          </w:p>
        </w:tc>
        <w:tc>
          <w:tcPr>
            <w:tcW w:w="3205" w:type="dxa"/>
            <w:vMerge w:val="restart"/>
            <w:shd w:val="clear" w:color="auto" w:fill="auto"/>
            <w:hideMark/>
          </w:tcPr>
          <w:p w:rsidR="00E0088D" w:rsidRPr="00E0088D" w:rsidRDefault="00E0088D" w:rsidP="00E0088D">
            <w:pPr>
              <w:jc w:val="center"/>
              <w:rPr>
                <w:sz w:val="22"/>
                <w:szCs w:val="22"/>
              </w:rPr>
            </w:pPr>
            <w:r w:rsidRPr="00E0088D">
              <w:rPr>
                <w:sz w:val="22"/>
                <w:szCs w:val="22"/>
              </w:rPr>
              <w:t>нет утверждённой городом программы, смет. Расходы приняты по факту 2011 года с ИЦП промпродукции на 2012-2013гг. по МЭР (103,3) и (103,2) и включены материалы для текущего ремонта котельных и тепловых сетей с 01.07.- учтено ожидаемое выполнение ремфонда за 2012 год</w:t>
            </w:r>
          </w:p>
        </w:tc>
      </w:tr>
      <w:tr w:rsidR="00E0088D" w:rsidRPr="00E0088D" w:rsidTr="00206B82">
        <w:trPr>
          <w:trHeight w:val="234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затраты на ремонтные работы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125 011,20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147 526,60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85 328,06</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114 467,75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-33058,85</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120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услуги производственного характера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30 070,89</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32 569,90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32 569,90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32 569,90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hideMark/>
          </w:tcPr>
          <w:p w:rsidR="00E0088D" w:rsidRPr="00E0088D" w:rsidRDefault="00E0088D" w:rsidP="00E0088D">
            <w:pPr>
              <w:rPr>
                <w:sz w:val="22"/>
                <w:szCs w:val="22"/>
              </w:rPr>
            </w:pPr>
            <w:r w:rsidRPr="00E0088D">
              <w:rPr>
                <w:sz w:val="22"/>
                <w:szCs w:val="22"/>
              </w:rPr>
              <w:t xml:space="preserve">принято по расчёту предприятия (вывоз шлака и услуги автотранспорта) и  в соответствии с представленными договорами  </w:t>
            </w:r>
          </w:p>
        </w:tc>
      </w:tr>
      <w:tr w:rsidR="00E0088D" w:rsidRPr="00E0088D" w:rsidTr="00206B82">
        <w:trPr>
          <w:trHeight w:val="102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вспомогательные материалы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34 680,62</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103 631,60</w:t>
            </w:r>
          </w:p>
        </w:tc>
        <w:tc>
          <w:tcPr>
            <w:tcW w:w="1559" w:type="dxa"/>
            <w:shd w:val="clear" w:color="auto" w:fill="auto"/>
            <w:noWrap/>
            <w:vAlign w:val="center"/>
            <w:hideMark/>
          </w:tcPr>
          <w:p w:rsidR="00E0088D" w:rsidRPr="00E0088D" w:rsidRDefault="00E0088D" w:rsidP="00E0088D">
            <w:pPr>
              <w:jc w:val="right"/>
              <w:rPr>
                <w:color w:val="000000"/>
                <w:sz w:val="22"/>
                <w:szCs w:val="22"/>
              </w:rPr>
            </w:pPr>
            <w:r w:rsidRPr="00E0088D">
              <w:rPr>
                <w:color w:val="000000"/>
                <w:sz w:val="22"/>
                <w:szCs w:val="22"/>
              </w:rPr>
              <w:t>50 308,05</w:t>
            </w:r>
          </w:p>
        </w:tc>
        <w:tc>
          <w:tcPr>
            <w:tcW w:w="1559" w:type="dxa"/>
            <w:shd w:val="clear" w:color="auto" w:fill="auto"/>
            <w:noWrap/>
            <w:vAlign w:val="center"/>
            <w:hideMark/>
          </w:tcPr>
          <w:p w:rsidR="00E0088D" w:rsidRPr="00E0088D" w:rsidRDefault="00E0088D" w:rsidP="00E0088D">
            <w:pPr>
              <w:jc w:val="right"/>
              <w:rPr>
                <w:color w:val="000000"/>
                <w:sz w:val="22"/>
                <w:szCs w:val="22"/>
              </w:rPr>
            </w:pPr>
            <w:r w:rsidRPr="00E0088D">
              <w:rPr>
                <w:color w:val="000000"/>
                <w:sz w:val="22"/>
                <w:szCs w:val="22"/>
              </w:rPr>
              <w:t>51 917,91</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-51713,69</w:t>
            </w:r>
          </w:p>
        </w:tc>
        <w:tc>
          <w:tcPr>
            <w:tcW w:w="3205" w:type="dxa"/>
            <w:shd w:val="clear" w:color="auto" w:fill="auto"/>
            <w:hideMark/>
          </w:tcPr>
          <w:p w:rsidR="00E0088D" w:rsidRPr="00E0088D" w:rsidRDefault="00E0088D" w:rsidP="00E0088D">
            <w:pPr>
              <w:rPr>
                <w:sz w:val="22"/>
                <w:szCs w:val="22"/>
              </w:rPr>
            </w:pPr>
            <w:r w:rsidRPr="00E0088D">
              <w:rPr>
                <w:sz w:val="22"/>
                <w:szCs w:val="22"/>
              </w:rPr>
              <w:t>исключены расходы материалов на текущий ремонт</w:t>
            </w:r>
          </w:p>
        </w:tc>
      </w:tr>
      <w:tr w:rsidR="00E0088D" w:rsidRPr="00E0088D" w:rsidTr="00206B82">
        <w:trPr>
          <w:trHeight w:val="40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страховые платежи</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800,90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836,10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580,00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580,00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-256,10</w:t>
            </w:r>
          </w:p>
        </w:tc>
        <w:tc>
          <w:tcPr>
            <w:tcW w:w="3205" w:type="dxa"/>
            <w:shd w:val="clear" w:color="auto" w:fill="auto"/>
            <w:noWrap/>
            <w:hideMark/>
          </w:tcPr>
          <w:p w:rsidR="00E0088D" w:rsidRPr="00E0088D" w:rsidRDefault="00E0088D" w:rsidP="00E0088D">
            <w:pPr>
              <w:rPr>
                <w:sz w:val="22"/>
                <w:szCs w:val="22"/>
              </w:rPr>
            </w:pPr>
            <w:r w:rsidRPr="00E0088D">
              <w:rPr>
                <w:sz w:val="22"/>
                <w:szCs w:val="22"/>
              </w:rPr>
              <w:t>в соответствии с заключенными договорами</w:t>
            </w:r>
          </w:p>
        </w:tc>
      </w:tr>
      <w:tr w:rsidR="00E0088D" w:rsidRPr="00E0088D" w:rsidTr="00206B82">
        <w:trPr>
          <w:trHeight w:val="100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налоги, относимые на производственные затраты, в т.ч.: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9 252,24</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12 204,50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11 700,40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11 700,40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-504,10</w:t>
            </w:r>
          </w:p>
        </w:tc>
        <w:tc>
          <w:tcPr>
            <w:tcW w:w="3205" w:type="dxa"/>
            <w:vMerge w:val="restart"/>
            <w:shd w:val="clear" w:color="auto" w:fill="auto"/>
            <w:hideMark/>
          </w:tcPr>
          <w:p w:rsidR="00E0088D" w:rsidRPr="00E0088D" w:rsidRDefault="00E0088D" w:rsidP="00E0088D">
            <w:pPr>
              <w:rPr>
                <w:sz w:val="22"/>
                <w:szCs w:val="22"/>
              </w:rPr>
            </w:pPr>
            <w:r w:rsidRPr="00E0088D">
              <w:rPr>
                <w:sz w:val="22"/>
                <w:szCs w:val="22"/>
              </w:rPr>
              <w:t>скорректирован налог на имущество с учётом фактических расходов за 2011 год и ввода ОС в 2012</w:t>
            </w:r>
          </w:p>
        </w:tc>
      </w:tr>
      <w:tr w:rsidR="00E0088D" w:rsidRPr="00E0088D" w:rsidTr="00206B82">
        <w:trPr>
          <w:trHeight w:val="84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outlineLvl w:val="0"/>
              <w:rPr>
                <w:sz w:val="22"/>
                <w:szCs w:val="22"/>
              </w:rPr>
            </w:pPr>
            <w:r w:rsidRPr="00E0088D">
              <w:rPr>
                <w:sz w:val="22"/>
                <w:szCs w:val="22"/>
              </w:rPr>
              <w:t xml:space="preserve"> налог на имущество имущество </w:t>
            </w:r>
          </w:p>
        </w:tc>
        <w:tc>
          <w:tcPr>
            <w:tcW w:w="1249" w:type="dxa"/>
            <w:shd w:val="clear" w:color="auto" w:fill="auto"/>
            <w:noWrap/>
            <w:vAlign w:val="center"/>
            <w:hideMark/>
          </w:tcPr>
          <w:p w:rsidR="00E0088D" w:rsidRPr="00E0088D" w:rsidRDefault="00E0088D" w:rsidP="00E0088D">
            <w:pPr>
              <w:jc w:val="center"/>
              <w:outlineLvl w:val="0"/>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5 874,20</w:t>
            </w:r>
          </w:p>
        </w:tc>
        <w:tc>
          <w:tcPr>
            <w:tcW w:w="1572"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6 600,00</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6 600,00</w:t>
            </w:r>
          </w:p>
        </w:tc>
        <w:tc>
          <w:tcPr>
            <w:tcW w:w="1164"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34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outlineLvl w:val="0"/>
              <w:rPr>
                <w:sz w:val="22"/>
                <w:szCs w:val="22"/>
              </w:rPr>
            </w:pPr>
            <w:r w:rsidRPr="00E0088D">
              <w:rPr>
                <w:sz w:val="22"/>
                <w:szCs w:val="22"/>
              </w:rPr>
              <w:t>транспортный налог</w:t>
            </w:r>
          </w:p>
        </w:tc>
        <w:tc>
          <w:tcPr>
            <w:tcW w:w="1249" w:type="dxa"/>
            <w:shd w:val="clear" w:color="auto" w:fill="auto"/>
            <w:noWrap/>
            <w:vAlign w:val="center"/>
            <w:hideMark/>
          </w:tcPr>
          <w:p w:rsidR="00E0088D" w:rsidRPr="00E0088D" w:rsidRDefault="00E0088D" w:rsidP="00E0088D">
            <w:pPr>
              <w:jc w:val="center"/>
              <w:outlineLvl w:val="0"/>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269,00</w:t>
            </w:r>
          </w:p>
        </w:tc>
        <w:tc>
          <w:tcPr>
            <w:tcW w:w="1572"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9,80</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9,80</w:t>
            </w:r>
          </w:p>
        </w:tc>
        <w:tc>
          <w:tcPr>
            <w:tcW w:w="1164"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105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outlineLvl w:val="0"/>
              <w:rPr>
                <w:sz w:val="22"/>
                <w:szCs w:val="22"/>
              </w:rPr>
            </w:pPr>
            <w:r w:rsidRPr="00E0088D">
              <w:rPr>
                <w:sz w:val="22"/>
                <w:szCs w:val="22"/>
              </w:rPr>
              <w:t>плата за фактическое загрязнение окр среды в пределах норм</w:t>
            </w:r>
          </w:p>
        </w:tc>
        <w:tc>
          <w:tcPr>
            <w:tcW w:w="1249" w:type="dxa"/>
            <w:shd w:val="clear" w:color="auto" w:fill="auto"/>
            <w:noWrap/>
            <w:vAlign w:val="center"/>
            <w:hideMark/>
          </w:tcPr>
          <w:p w:rsidR="00E0088D" w:rsidRPr="00E0088D" w:rsidRDefault="00E0088D" w:rsidP="00E0088D">
            <w:pPr>
              <w:jc w:val="center"/>
              <w:outlineLvl w:val="0"/>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3 109,04</w:t>
            </w:r>
          </w:p>
        </w:tc>
        <w:tc>
          <w:tcPr>
            <w:tcW w:w="1572"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5 090,60</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5 090,60</w:t>
            </w:r>
          </w:p>
        </w:tc>
        <w:tc>
          <w:tcPr>
            <w:tcW w:w="1164" w:type="dxa"/>
            <w:shd w:val="clear" w:color="auto" w:fill="auto"/>
            <w:noWrap/>
            <w:vAlign w:val="center"/>
            <w:hideMark/>
          </w:tcPr>
          <w:p w:rsidR="00E0088D" w:rsidRPr="00E0088D" w:rsidRDefault="00E0088D" w:rsidP="00E0088D">
            <w:pPr>
              <w:outlineLvl w:val="0"/>
              <w:rPr>
                <w:sz w:val="22"/>
                <w:szCs w:val="22"/>
              </w:rPr>
            </w:pPr>
            <w:r w:rsidRPr="00E0088D">
              <w:rPr>
                <w:sz w:val="22"/>
                <w:szCs w:val="22"/>
              </w:rPr>
              <w:t> </w:t>
            </w:r>
          </w:p>
        </w:tc>
        <w:tc>
          <w:tcPr>
            <w:tcW w:w="3205" w:type="dxa"/>
            <w:vMerge/>
            <w:vAlign w:val="center"/>
            <w:hideMark/>
          </w:tcPr>
          <w:p w:rsidR="00E0088D" w:rsidRPr="00E0088D" w:rsidRDefault="00E0088D" w:rsidP="00E0088D">
            <w:pPr>
              <w:rPr>
                <w:sz w:val="22"/>
                <w:szCs w:val="22"/>
              </w:rPr>
            </w:pPr>
          </w:p>
        </w:tc>
      </w:tr>
      <w:tr w:rsidR="00E0088D" w:rsidRPr="00E0088D" w:rsidTr="00206B82">
        <w:trPr>
          <w:trHeight w:val="102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10</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Общехозяйственные расходы</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9 116,55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10 028,30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9 116,55</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9 763,83</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-264,47</w:t>
            </w:r>
          </w:p>
        </w:tc>
        <w:tc>
          <w:tcPr>
            <w:tcW w:w="3205" w:type="dxa"/>
            <w:shd w:val="clear" w:color="auto" w:fill="auto"/>
            <w:hideMark/>
          </w:tcPr>
          <w:p w:rsidR="00E0088D" w:rsidRPr="00E0088D" w:rsidRDefault="00E0088D" w:rsidP="00E0088D">
            <w:pPr>
              <w:rPr>
                <w:sz w:val="22"/>
                <w:szCs w:val="22"/>
              </w:rPr>
            </w:pPr>
            <w:r w:rsidRPr="00E0088D">
              <w:rPr>
                <w:sz w:val="22"/>
                <w:szCs w:val="22"/>
              </w:rPr>
              <w:t>Расходы, утверждённые РЭК на 2012 год, с 01.07.- с учётом ИПЦ МЭР (107,1)</w:t>
            </w:r>
          </w:p>
        </w:tc>
      </w:tr>
      <w:tr w:rsidR="00E0088D" w:rsidRPr="00E0088D" w:rsidTr="00206B82">
        <w:trPr>
          <w:trHeight w:val="73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11</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Другие расходы </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25 533,70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24 297,70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22 089,00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23 171,36</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-1126,34</w:t>
            </w:r>
          </w:p>
        </w:tc>
        <w:tc>
          <w:tcPr>
            <w:tcW w:w="3205" w:type="dxa"/>
            <w:shd w:val="clear" w:color="auto" w:fill="auto"/>
            <w:hideMark/>
          </w:tcPr>
          <w:p w:rsidR="00E0088D" w:rsidRPr="00E0088D" w:rsidRDefault="00E0088D" w:rsidP="00E0088D">
            <w:pPr>
              <w:rPr>
                <w:sz w:val="22"/>
                <w:szCs w:val="22"/>
              </w:rPr>
            </w:pPr>
            <w:r w:rsidRPr="00E0088D">
              <w:rPr>
                <w:sz w:val="22"/>
                <w:szCs w:val="22"/>
              </w:rPr>
              <w:t>с 01.01- без индексации, с 01.07- инд. По прочим опрац расходам ФСТ (104,9)</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12</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Итого расходов</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1 129 377,68</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1 329 010,60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1 124 980,10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1 210 966,15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-118044,45</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42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13</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Себестоимость 1Гкал.</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руб./Гкал</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1058,56</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1249,77</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1057,91</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1138,77</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-111,01</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69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lastRenderedPageBreak/>
              <w:t>14</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Необходимая прибыль (убытки), в т.ч.: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тыс. руб.</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6 595,25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18 868,80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7 266,75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7 266,75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-11602,05</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4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на развитие производства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5 166,30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-5166,30</w:t>
            </w:r>
          </w:p>
        </w:tc>
        <w:tc>
          <w:tcPr>
            <w:tcW w:w="3205" w:type="dxa"/>
            <w:shd w:val="clear" w:color="auto" w:fill="auto"/>
            <w:noWrap/>
            <w:hideMark/>
          </w:tcPr>
          <w:p w:rsidR="00E0088D" w:rsidRPr="00E0088D" w:rsidRDefault="00E0088D" w:rsidP="00E0088D">
            <w:pPr>
              <w:rPr>
                <w:sz w:val="22"/>
                <w:szCs w:val="22"/>
              </w:rPr>
            </w:pPr>
            <w:r w:rsidRPr="00E0088D">
              <w:rPr>
                <w:sz w:val="22"/>
                <w:szCs w:val="22"/>
              </w:rPr>
              <w:t>отозвали документы</w:t>
            </w:r>
          </w:p>
        </w:tc>
      </w:tr>
      <w:tr w:rsidR="00E0088D" w:rsidRPr="00E0088D" w:rsidTr="00206B82">
        <w:trPr>
          <w:trHeight w:val="84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    - на социальное развитие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bottom"/>
            <w:hideMark/>
          </w:tcPr>
          <w:p w:rsidR="00E0088D" w:rsidRPr="00E0088D" w:rsidRDefault="00E0088D" w:rsidP="00E0088D">
            <w:pPr>
              <w:jc w:val="right"/>
              <w:rPr>
                <w:sz w:val="22"/>
                <w:szCs w:val="22"/>
              </w:rPr>
            </w:pPr>
            <w:r w:rsidRPr="00E0088D">
              <w:rPr>
                <w:sz w:val="22"/>
                <w:szCs w:val="22"/>
              </w:rPr>
              <w:t>2 836,10</w:t>
            </w:r>
          </w:p>
        </w:tc>
        <w:tc>
          <w:tcPr>
            <w:tcW w:w="1572" w:type="dxa"/>
            <w:shd w:val="clear" w:color="auto" w:fill="auto"/>
            <w:noWrap/>
            <w:vAlign w:val="bottom"/>
            <w:hideMark/>
          </w:tcPr>
          <w:p w:rsidR="00E0088D" w:rsidRPr="00E0088D" w:rsidRDefault="00E0088D" w:rsidP="00E0088D">
            <w:pPr>
              <w:jc w:val="right"/>
              <w:rPr>
                <w:sz w:val="22"/>
                <w:szCs w:val="22"/>
              </w:rPr>
            </w:pPr>
            <w:r w:rsidRPr="00E0088D">
              <w:rPr>
                <w:sz w:val="22"/>
                <w:szCs w:val="22"/>
              </w:rPr>
              <w:t>2 661,80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2 661,80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2 661,80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hideMark/>
          </w:tcPr>
          <w:p w:rsidR="00E0088D" w:rsidRPr="00E0088D" w:rsidRDefault="00E0088D" w:rsidP="00E0088D">
            <w:pPr>
              <w:rPr>
                <w:sz w:val="22"/>
                <w:szCs w:val="22"/>
              </w:rPr>
            </w:pPr>
            <w:r w:rsidRPr="00E0088D">
              <w:rPr>
                <w:sz w:val="22"/>
                <w:szCs w:val="22"/>
              </w:rPr>
              <w:t>в соответствии с колдоговором и программой сцразвития</w:t>
            </w:r>
          </w:p>
        </w:tc>
      </w:tr>
      <w:tr w:rsidR="00E0088D" w:rsidRPr="00E0088D" w:rsidTr="00206B82">
        <w:trPr>
          <w:trHeight w:val="7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    - на поощрение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bottom"/>
            <w:hideMark/>
          </w:tcPr>
          <w:p w:rsidR="00E0088D" w:rsidRPr="00E0088D" w:rsidRDefault="00E0088D" w:rsidP="00E0088D">
            <w:pPr>
              <w:jc w:val="right"/>
              <w:rPr>
                <w:sz w:val="22"/>
                <w:szCs w:val="22"/>
              </w:rPr>
            </w:pPr>
            <w:r w:rsidRPr="00E0088D">
              <w:rPr>
                <w:sz w:val="22"/>
                <w:szCs w:val="22"/>
              </w:rPr>
              <w:t>2 440,10</w:t>
            </w:r>
          </w:p>
        </w:tc>
        <w:tc>
          <w:tcPr>
            <w:tcW w:w="1572" w:type="dxa"/>
            <w:shd w:val="clear" w:color="auto" w:fill="auto"/>
            <w:noWrap/>
            <w:vAlign w:val="bottom"/>
            <w:hideMark/>
          </w:tcPr>
          <w:p w:rsidR="00E0088D" w:rsidRPr="00E0088D" w:rsidRDefault="00E0088D" w:rsidP="00E0088D">
            <w:pPr>
              <w:jc w:val="right"/>
              <w:rPr>
                <w:sz w:val="22"/>
                <w:szCs w:val="22"/>
              </w:rPr>
            </w:pPr>
            <w:r w:rsidRPr="00E0088D">
              <w:rPr>
                <w:sz w:val="22"/>
                <w:szCs w:val="22"/>
              </w:rPr>
              <w:t>3 151,60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3 151,60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3 151,60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hideMark/>
          </w:tcPr>
          <w:p w:rsidR="00E0088D" w:rsidRPr="00E0088D" w:rsidRDefault="00E0088D" w:rsidP="00E0088D">
            <w:pPr>
              <w:rPr>
                <w:sz w:val="22"/>
                <w:szCs w:val="22"/>
              </w:rPr>
            </w:pPr>
            <w:r w:rsidRPr="00E0088D">
              <w:rPr>
                <w:sz w:val="22"/>
                <w:szCs w:val="22"/>
              </w:rPr>
              <w:t>материальная помощь, подарки</w:t>
            </w:r>
          </w:p>
        </w:tc>
      </w:tr>
      <w:tr w:rsidR="00E0088D" w:rsidRPr="00E0088D" w:rsidTr="00206B82">
        <w:trPr>
          <w:trHeight w:val="40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   - % по ссуде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bottom"/>
            <w:hideMark/>
          </w:tcPr>
          <w:p w:rsidR="00E0088D" w:rsidRPr="00E0088D" w:rsidRDefault="00E0088D" w:rsidP="00E0088D">
            <w:pPr>
              <w:jc w:val="right"/>
              <w:rPr>
                <w:sz w:val="22"/>
                <w:szCs w:val="22"/>
              </w:rPr>
            </w:pPr>
            <w:r w:rsidRPr="00E0088D">
              <w:rPr>
                <w:sz w:val="22"/>
                <w:szCs w:val="22"/>
              </w:rPr>
              <w:t>0,00</w:t>
            </w:r>
          </w:p>
        </w:tc>
        <w:tc>
          <w:tcPr>
            <w:tcW w:w="1572" w:type="dxa"/>
            <w:shd w:val="clear" w:color="auto" w:fill="auto"/>
            <w:noWrap/>
            <w:vAlign w:val="bottom"/>
            <w:hideMark/>
          </w:tcPr>
          <w:p w:rsidR="00E0088D" w:rsidRPr="00E0088D" w:rsidRDefault="00E0088D" w:rsidP="00E0088D">
            <w:pPr>
              <w:jc w:val="right"/>
              <w:rPr>
                <w:sz w:val="22"/>
                <w:szCs w:val="22"/>
              </w:rPr>
            </w:pPr>
            <w:r w:rsidRPr="00E0088D">
              <w:rPr>
                <w:sz w:val="22"/>
                <w:szCs w:val="22"/>
              </w:rPr>
              <w:t>685,60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0,00</w:t>
            </w:r>
          </w:p>
        </w:tc>
        <w:tc>
          <w:tcPr>
            <w:tcW w:w="1559" w:type="dxa"/>
            <w:shd w:val="clear" w:color="auto" w:fill="auto"/>
            <w:noWrap/>
            <w:vAlign w:val="bottom"/>
            <w:hideMark/>
          </w:tcPr>
          <w:p w:rsidR="00E0088D" w:rsidRPr="00E0088D" w:rsidRDefault="00E0088D" w:rsidP="00E0088D">
            <w:pPr>
              <w:jc w:val="right"/>
              <w:rPr>
                <w:sz w:val="22"/>
                <w:szCs w:val="22"/>
              </w:rPr>
            </w:pPr>
            <w:r w:rsidRPr="00E0088D">
              <w:rPr>
                <w:sz w:val="22"/>
                <w:szCs w:val="22"/>
              </w:rPr>
              <w:t>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-685,60</w:t>
            </w:r>
          </w:p>
        </w:tc>
        <w:tc>
          <w:tcPr>
            <w:tcW w:w="3205" w:type="dxa"/>
            <w:shd w:val="clear" w:color="auto" w:fill="auto"/>
            <w:noWrap/>
            <w:hideMark/>
          </w:tcPr>
          <w:p w:rsidR="00E0088D" w:rsidRPr="00E0088D" w:rsidRDefault="00E0088D" w:rsidP="00E0088D">
            <w:pPr>
              <w:rPr>
                <w:sz w:val="22"/>
                <w:szCs w:val="22"/>
              </w:rPr>
            </w:pPr>
            <w:r w:rsidRPr="00E0088D">
              <w:rPr>
                <w:sz w:val="22"/>
                <w:szCs w:val="22"/>
              </w:rPr>
              <w:t>не подтверждены</w:t>
            </w:r>
          </w:p>
        </w:tc>
      </w:tr>
      <w:tr w:rsidR="00E0088D" w:rsidRPr="00E0088D" w:rsidTr="00206B82">
        <w:trPr>
          <w:trHeight w:val="90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целевые средства для реализации Программы энергосбережения</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 </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 </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 </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66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налоги, сборы, платежи; всего, в т. 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1 319,05</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7 203,50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1 453,35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1 453,35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-5750,15</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480"/>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300" w:firstLine="660"/>
              <w:rPr>
                <w:sz w:val="22"/>
                <w:szCs w:val="22"/>
              </w:rPr>
            </w:pPr>
            <w:r w:rsidRPr="00E0088D">
              <w:rPr>
                <w:sz w:val="22"/>
                <w:szCs w:val="22"/>
              </w:rPr>
              <w:t xml:space="preserve"> - налог на прибыль</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1 319,05</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0,00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1 453,35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1 453,35</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1453,35</w:t>
            </w:r>
          </w:p>
        </w:tc>
        <w:tc>
          <w:tcPr>
            <w:tcW w:w="3205" w:type="dxa"/>
            <w:shd w:val="clear" w:color="auto" w:fill="auto"/>
            <w:hideMark/>
          </w:tcPr>
          <w:p w:rsidR="00E0088D" w:rsidRPr="00E0088D" w:rsidRDefault="00E0088D" w:rsidP="00E0088D">
            <w:pPr>
              <w:rPr>
                <w:sz w:val="22"/>
                <w:szCs w:val="22"/>
              </w:rPr>
            </w:pPr>
            <w:r w:rsidRPr="00E0088D">
              <w:rPr>
                <w:sz w:val="22"/>
                <w:szCs w:val="22"/>
              </w:rPr>
              <w:t>произведён расчёт налога на прибыль</w:t>
            </w:r>
          </w:p>
        </w:tc>
      </w:tr>
      <w:tr w:rsidR="00E0088D" w:rsidRPr="00E0088D" w:rsidTr="00206B82">
        <w:trPr>
          <w:trHeight w:val="375"/>
          <w:jc w:val="right"/>
        </w:trPr>
        <w:tc>
          <w:tcPr>
            <w:tcW w:w="568" w:type="dxa"/>
            <w:shd w:val="clear" w:color="auto" w:fill="auto"/>
            <w:noWrap/>
            <w:vAlign w:val="center"/>
            <w:hideMark/>
          </w:tcPr>
          <w:p w:rsidR="00E0088D" w:rsidRPr="00E0088D" w:rsidRDefault="00E0088D" w:rsidP="00E0088D">
            <w:pPr>
              <w:jc w:val="center"/>
              <w:outlineLvl w:val="0"/>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300" w:firstLine="660"/>
              <w:outlineLvl w:val="0"/>
              <w:rPr>
                <w:sz w:val="22"/>
                <w:szCs w:val="22"/>
              </w:rPr>
            </w:pPr>
            <w:r w:rsidRPr="00E0088D">
              <w:rPr>
                <w:sz w:val="22"/>
                <w:szCs w:val="22"/>
              </w:rPr>
              <w:t xml:space="preserve"> - налог на имущество</w:t>
            </w:r>
          </w:p>
        </w:tc>
        <w:tc>
          <w:tcPr>
            <w:tcW w:w="1249" w:type="dxa"/>
            <w:shd w:val="clear" w:color="auto" w:fill="auto"/>
            <w:noWrap/>
            <w:vAlign w:val="center"/>
            <w:hideMark/>
          </w:tcPr>
          <w:p w:rsidR="00E0088D" w:rsidRPr="00E0088D" w:rsidRDefault="00E0088D" w:rsidP="00E0088D">
            <w:pPr>
              <w:jc w:val="center"/>
              <w:outlineLvl w:val="0"/>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0,00</w:t>
            </w:r>
          </w:p>
        </w:tc>
        <w:tc>
          <w:tcPr>
            <w:tcW w:w="1572"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0,00</w:t>
            </w:r>
          </w:p>
        </w:tc>
        <w:tc>
          <w:tcPr>
            <w:tcW w:w="1164" w:type="dxa"/>
            <w:shd w:val="clear" w:color="auto" w:fill="auto"/>
            <w:noWrap/>
            <w:vAlign w:val="center"/>
            <w:hideMark/>
          </w:tcPr>
          <w:p w:rsidR="00E0088D" w:rsidRPr="00E0088D" w:rsidRDefault="00E0088D" w:rsidP="00E0088D">
            <w:pPr>
              <w:jc w:val="right"/>
              <w:outlineLvl w:val="0"/>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outlineLvl w:val="0"/>
              <w:rPr>
                <w:sz w:val="22"/>
                <w:szCs w:val="22"/>
              </w:rPr>
            </w:pPr>
            <w:r w:rsidRPr="00E0088D">
              <w:rPr>
                <w:sz w:val="22"/>
                <w:szCs w:val="22"/>
              </w:rPr>
              <w:t> </w:t>
            </w:r>
          </w:p>
        </w:tc>
      </w:tr>
      <w:tr w:rsidR="00E0088D" w:rsidRPr="00E0088D" w:rsidTr="00206B82">
        <w:trPr>
          <w:trHeight w:val="97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300" w:firstLine="660"/>
              <w:rPr>
                <w:sz w:val="22"/>
                <w:szCs w:val="22"/>
              </w:rPr>
            </w:pPr>
            <w:r w:rsidRPr="00E0088D">
              <w:rPr>
                <w:sz w:val="22"/>
                <w:szCs w:val="22"/>
              </w:rPr>
              <w:t xml:space="preserve"> - плата за временно согласованные выбросы загрязняющих веществ</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7 203,50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-7203,50</w:t>
            </w:r>
          </w:p>
        </w:tc>
        <w:tc>
          <w:tcPr>
            <w:tcW w:w="3205" w:type="dxa"/>
            <w:shd w:val="clear" w:color="auto" w:fill="auto"/>
            <w:hideMark/>
          </w:tcPr>
          <w:p w:rsidR="00E0088D" w:rsidRPr="00E0088D" w:rsidRDefault="00E0088D" w:rsidP="00E0088D">
            <w:pPr>
              <w:rPr>
                <w:sz w:val="22"/>
                <w:szCs w:val="22"/>
              </w:rPr>
            </w:pPr>
            <w:r w:rsidRPr="00E0088D">
              <w:rPr>
                <w:sz w:val="22"/>
                <w:szCs w:val="22"/>
              </w:rPr>
              <w:t>не подтверждены фактические расходы</w:t>
            </w:r>
          </w:p>
        </w:tc>
      </w:tr>
      <w:tr w:rsidR="00E0088D" w:rsidRPr="00E0088D" w:rsidTr="00206B82">
        <w:trPr>
          <w:trHeight w:val="675"/>
          <w:jc w:val="right"/>
        </w:trPr>
        <w:tc>
          <w:tcPr>
            <w:tcW w:w="568" w:type="dxa"/>
            <w:shd w:val="clear" w:color="auto" w:fill="auto"/>
            <w:noWrap/>
            <w:vAlign w:val="bottom"/>
            <w:hideMark/>
          </w:tcPr>
          <w:p w:rsidR="00E0088D" w:rsidRPr="00E0088D" w:rsidRDefault="00E0088D" w:rsidP="00E0088D">
            <w:pPr>
              <w:rPr>
                <w:sz w:val="22"/>
                <w:szCs w:val="22"/>
              </w:rPr>
            </w:pPr>
            <w:r w:rsidRPr="00E0088D">
              <w:rPr>
                <w:sz w:val="22"/>
                <w:szCs w:val="22"/>
              </w:rPr>
              <w:t> </w:t>
            </w:r>
          </w:p>
        </w:tc>
        <w:tc>
          <w:tcPr>
            <w:tcW w:w="2864" w:type="dxa"/>
            <w:shd w:val="clear" w:color="auto" w:fill="auto"/>
            <w:vAlign w:val="center"/>
            <w:hideMark/>
          </w:tcPr>
          <w:p w:rsidR="00E0088D" w:rsidRPr="00E0088D" w:rsidRDefault="00E0088D" w:rsidP="00E0088D">
            <w:pPr>
              <w:ind w:firstLineChars="300" w:firstLine="660"/>
              <w:rPr>
                <w:sz w:val="22"/>
                <w:szCs w:val="22"/>
              </w:rPr>
            </w:pPr>
            <w:r w:rsidRPr="00E0088D">
              <w:rPr>
                <w:sz w:val="22"/>
                <w:szCs w:val="22"/>
              </w:rPr>
              <w:t xml:space="preserve"> - налог на прибыль с целевых средств</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xml:space="preserve"> -//-</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72"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0,00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615"/>
          <w:jc w:val="right"/>
        </w:trPr>
        <w:tc>
          <w:tcPr>
            <w:tcW w:w="568" w:type="dxa"/>
            <w:vMerge w:val="restart"/>
            <w:shd w:val="clear" w:color="auto" w:fill="auto"/>
            <w:noWrap/>
            <w:vAlign w:val="center"/>
            <w:hideMark/>
          </w:tcPr>
          <w:p w:rsidR="00E0088D" w:rsidRPr="00E0088D" w:rsidRDefault="00E0088D" w:rsidP="00E0088D">
            <w:pPr>
              <w:jc w:val="center"/>
              <w:rPr>
                <w:sz w:val="22"/>
                <w:szCs w:val="22"/>
              </w:rPr>
            </w:pPr>
            <w:r w:rsidRPr="00E0088D">
              <w:rPr>
                <w:sz w:val="22"/>
                <w:szCs w:val="22"/>
              </w:rPr>
              <w:lastRenderedPageBreak/>
              <w:t>15</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 Необходимая валовая выручка всего, в т. ч.:</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1 135 972,93</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1 347 879,40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1 132 246,85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1 218 232,90</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-129646,50</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75"/>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ind w:firstLineChars="100" w:firstLine="220"/>
              <w:rPr>
                <w:sz w:val="22"/>
                <w:szCs w:val="22"/>
              </w:rPr>
            </w:pPr>
            <w:r w:rsidRPr="00E0088D">
              <w:rPr>
                <w:sz w:val="22"/>
                <w:szCs w:val="22"/>
              </w:rPr>
              <w:t xml:space="preserve"> - на потребительском рынке</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1 134 173,38</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1 345 754,78</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1 130 448,40</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1 216 296,99</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-129457,79</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1425"/>
          <w:jc w:val="right"/>
        </w:trPr>
        <w:tc>
          <w:tcPr>
            <w:tcW w:w="568" w:type="dxa"/>
            <w:vMerge w:val="restart"/>
            <w:shd w:val="clear" w:color="auto" w:fill="auto"/>
            <w:noWrap/>
            <w:vAlign w:val="center"/>
            <w:hideMark/>
          </w:tcPr>
          <w:p w:rsidR="00E0088D" w:rsidRPr="00E0088D" w:rsidRDefault="00E0088D" w:rsidP="00E0088D">
            <w:pPr>
              <w:jc w:val="center"/>
              <w:rPr>
                <w:sz w:val="22"/>
                <w:szCs w:val="22"/>
              </w:rPr>
            </w:pPr>
            <w:r w:rsidRPr="00E0088D">
              <w:rPr>
                <w:sz w:val="22"/>
                <w:szCs w:val="22"/>
              </w:rPr>
              <w:t>16</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 xml:space="preserve">Тариф на тепловую энергию, реализуемую на потребительском рынке (без учета НДС)  </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руб./Гкал</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1064,75</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1267,55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1064,75</w:t>
            </w:r>
          </w:p>
        </w:tc>
        <w:tc>
          <w:tcPr>
            <w:tcW w:w="1559"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1145,61</w:t>
            </w:r>
          </w:p>
        </w:tc>
        <w:tc>
          <w:tcPr>
            <w:tcW w:w="1164" w:type="dxa"/>
            <w:shd w:val="clear" w:color="auto" w:fill="auto"/>
            <w:noWrap/>
            <w:vAlign w:val="center"/>
            <w:hideMark/>
          </w:tcPr>
          <w:p w:rsidR="00E0088D" w:rsidRPr="00E0088D" w:rsidRDefault="00E0088D" w:rsidP="00E0088D">
            <w:pPr>
              <w:jc w:val="right"/>
              <w:rPr>
                <w:sz w:val="22"/>
                <w:szCs w:val="22"/>
              </w:rPr>
            </w:pPr>
            <w:r w:rsidRPr="00E0088D">
              <w:rPr>
                <w:sz w:val="22"/>
                <w:szCs w:val="22"/>
              </w:rPr>
              <w:t>-121,93</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390"/>
          <w:jc w:val="right"/>
        </w:trPr>
        <w:tc>
          <w:tcPr>
            <w:tcW w:w="568" w:type="dxa"/>
            <w:vMerge/>
            <w:vAlign w:val="center"/>
            <w:hideMark/>
          </w:tcPr>
          <w:p w:rsidR="00E0088D" w:rsidRPr="00E0088D" w:rsidRDefault="00E0088D" w:rsidP="00E0088D">
            <w:pPr>
              <w:rPr>
                <w:sz w:val="22"/>
                <w:szCs w:val="22"/>
              </w:rPr>
            </w:pP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темп роста среднего тарифа</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1573" w:type="dxa"/>
            <w:shd w:val="clear" w:color="auto" w:fill="auto"/>
            <w:noWrap/>
            <w:vAlign w:val="center"/>
            <w:hideMark/>
          </w:tcPr>
          <w:p w:rsidR="00E0088D" w:rsidRPr="00E0088D" w:rsidRDefault="00E0088D" w:rsidP="00E0088D">
            <w:pPr>
              <w:jc w:val="right"/>
              <w:rPr>
                <w:color w:val="FF0000"/>
                <w:sz w:val="22"/>
                <w:szCs w:val="22"/>
              </w:rPr>
            </w:pPr>
            <w:r w:rsidRPr="00E0088D">
              <w:rPr>
                <w:color w:val="FF0000"/>
                <w:sz w:val="22"/>
                <w:szCs w:val="22"/>
              </w:rPr>
              <w:t> </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19,0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0,0</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7,6</w:t>
            </w:r>
          </w:p>
        </w:tc>
        <w:tc>
          <w:tcPr>
            <w:tcW w:w="1164" w:type="dxa"/>
            <w:shd w:val="clear" w:color="auto" w:fill="auto"/>
            <w:noWrap/>
            <w:vAlign w:val="center"/>
            <w:hideMark/>
          </w:tcPr>
          <w:p w:rsidR="00E0088D" w:rsidRPr="00E0088D" w:rsidRDefault="00E0088D" w:rsidP="00E0088D">
            <w:pPr>
              <w:rPr>
                <w:sz w:val="22"/>
                <w:szCs w:val="22"/>
              </w:rPr>
            </w:pPr>
            <w:r w:rsidRPr="00E0088D">
              <w:rPr>
                <w:sz w:val="22"/>
                <w:szCs w:val="22"/>
              </w:rPr>
              <w:t> </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r w:rsidR="00E0088D" w:rsidRPr="00E0088D" w:rsidTr="00206B82">
        <w:trPr>
          <w:trHeight w:val="1125"/>
          <w:jc w:val="right"/>
        </w:trPr>
        <w:tc>
          <w:tcPr>
            <w:tcW w:w="568" w:type="dxa"/>
            <w:shd w:val="clear" w:color="auto" w:fill="auto"/>
            <w:noWrap/>
            <w:vAlign w:val="center"/>
            <w:hideMark/>
          </w:tcPr>
          <w:p w:rsidR="00E0088D" w:rsidRPr="00E0088D" w:rsidRDefault="00E0088D" w:rsidP="00E0088D">
            <w:pPr>
              <w:jc w:val="center"/>
              <w:rPr>
                <w:sz w:val="22"/>
                <w:szCs w:val="22"/>
              </w:rPr>
            </w:pPr>
            <w:r w:rsidRPr="00E0088D">
              <w:rPr>
                <w:sz w:val="22"/>
                <w:szCs w:val="22"/>
              </w:rPr>
              <w:t>17</w:t>
            </w:r>
          </w:p>
        </w:tc>
        <w:tc>
          <w:tcPr>
            <w:tcW w:w="2864" w:type="dxa"/>
            <w:shd w:val="clear" w:color="auto" w:fill="auto"/>
            <w:vAlign w:val="center"/>
            <w:hideMark/>
          </w:tcPr>
          <w:p w:rsidR="00E0088D" w:rsidRPr="00E0088D" w:rsidRDefault="00E0088D" w:rsidP="00E0088D">
            <w:pPr>
              <w:rPr>
                <w:sz w:val="22"/>
                <w:szCs w:val="22"/>
              </w:rPr>
            </w:pPr>
            <w:r w:rsidRPr="00E0088D">
              <w:rPr>
                <w:sz w:val="22"/>
                <w:szCs w:val="22"/>
              </w:rPr>
              <w:t>Рентабельность производства тепла при отпуске на потребительский рынок</w:t>
            </w:r>
          </w:p>
        </w:tc>
        <w:tc>
          <w:tcPr>
            <w:tcW w:w="1249" w:type="dxa"/>
            <w:shd w:val="clear" w:color="auto" w:fill="auto"/>
            <w:noWrap/>
            <w:vAlign w:val="center"/>
            <w:hideMark/>
          </w:tcPr>
          <w:p w:rsidR="00E0088D" w:rsidRPr="00E0088D" w:rsidRDefault="00E0088D" w:rsidP="00E0088D">
            <w:pPr>
              <w:jc w:val="center"/>
              <w:rPr>
                <w:sz w:val="22"/>
                <w:szCs w:val="22"/>
              </w:rPr>
            </w:pPr>
            <w:r w:rsidRPr="00E0088D">
              <w:rPr>
                <w:sz w:val="22"/>
                <w:szCs w:val="22"/>
              </w:rPr>
              <w:t>%</w:t>
            </w:r>
          </w:p>
        </w:tc>
        <w:tc>
          <w:tcPr>
            <w:tcW w:w="1573" w:type="dxa"/>
            <w:shd w:val="clear" w:color="auto" w:fill="auto"/>
            <w:noWrap/>
            <w:vAlign w:val="center"/>
            <w:hideMark/>
          </w:tcPr>
          <w:p w:rsidR="00E0088D" w:rsidRPr="00E0088D" w:rsidRDefault="00E0088D" w:rsidP="00E0088D">
            <w:pPr>
              <w:jc w:val="right"/>
              <w:rPr>
                <w:sz w:val="22"/>
                <w:szCs w:val="22"/>
              </w:rPr>
            </w:pPr>
            <w:r w:rsidRPr="00E0088D">
              <w:rPr>
                <w:sz w:val="22"/>
                <w:szCs w:val="22"/>
              </w:rPr>
              <w:t>0,58</w:t>
            </w:r>
          </w:p>
        </w:tc>
        <w:tc>
          <w:tcPr>
            <w:tcW w:w="1572" w:type="dxa"/>
            <w:shd w:val="clear" w:color="auto" w:fill="auto"/>
            <w:noWrap/>
            <w:vAlign w:val="center"/>
            <w:hideMark/>
          </w:tcPr>
          <w:p w:rsidR="00E0088D" w:rsidRPr="00E0088D" w:rsidRDefault="00E0088D" w:rsidP="00E0088D">
            <w:pPr>
              <w:jc w:val="right"/>
              <w:rPr>
                <w:sz w:val="22"/>
                <w:szCs w:val="22"/>
              </w:rPr>
            </w:pPr>
            <w:r w:rsidRPr="00E0088D">
              <w:rPr>
                <w:sz w:val="22"/>
                <w:szCs w:val="22"/>
              </w:rPr>
              <w:t>1,42</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0,65</w:t>
            </w:r>
          </w:p>
        </w:tc>
        <w:tc>
          <w:tcPr>
            <w:tcW w:w="1559" w:type="dxa"/>
            <w:shd w:val="clear" w:color="auto" w:fill="auto"/>
            <w:noWrap/>
            <w:vAlign w:val="center"/>
            <w:hideMark/>
          </w:tcPr>
          <w:p w:rsidR="00E0088D" w:rsidRPr="00E0088D" w:rsidRDefault="00E0088D" w:rsidP="00E0088D">
            <w:pPr>
              <w:jc w:val="right"/>
              <w:rPr>
                <w:sz w:val="22"/>
                <w:szCs w:val="22"/>
              </w:rPr>
            </w:pPr>
            <w:r w:rsidRPr="00E0088D">
              <w:rPr>
                <w:sz w:val="22"/>
                <w:szCs w:val="22"/>
              </w:rPr>
              <w:t>0,60</w:t>
            </w:r>
          </w:p>
        </w:tc>
        <w:tc>
          <w:tcPr>
            <w:tcW w:w="1164" w:type="dxa"/>
            <w:shd w:val="clear" w:color="auto" w:fill="auto"/>
            <w:noWrap/>
            <w:vAlign w:val="center"/>
            <w:hideMark/>
          </w:tcPr>
          <w:p w:rsidR="00E0088D" w:rsidRPr="00E0088D" w:rsidRDefault="00E0088D" w:rsidP="00E0088D">
            <w:pPr>
              <w:jc w:val="center"/>
              <w:rPr>
                <w:sz w:val="22"/>
                <w:szCs w:val="22"/>
              </w:rPr>
            </w:pPr>
            <w:r w:rsidRPr="00E0088D">
              <w:rPr>
                <w:sz w:val="22"/>
                <w:szCs w:val="22"/>
              </w:rPr>
              <w:t> </w:t>
            </w:r>
          </w:p>
        </w:tc>
        <w:tc>
          <w:tcPr>
            <w:tcW w:w="3205" w:type="dxa"/>
            <w:shd w:val="clear" w:color="auto" w:fill="auto"/>
            <w:noWrap/>
            <w:hideMark/>
          </w:tcPr>
          <w:p w:rsidR="00E0088D" w:rsidRPr="00E0088D" w:rsidRDefault="00E0088D" w:rsidP="00E0088D">
            <w:pPr>
              <w:rPr>
                <w:sz w:val="22"/>
                <w:szCs w:val="22"/>
              </w:rPr>
            </w:pPr>
            <w:r w:rsidRPr="00E0088D">
              <w:rPr>
                <w:sz w:val="22"/>
                <w:szCs w:val="22"/>
              </w:rPr>
              <w:t> </w:t>
            </w:r>
          </w:p>
        </w:tc>
      </w:tr>
    </w:tbl>
    <w:p w:rsidR="00E0088D" w:rsidRPr="00E0088D" w:rsidRDefault="00E0088D" w:rsidP="00E0088D">
      <w:pPr>
        <w:jc w:val="both"/>
        <w:rPr>
          <w:b/>
          <w:color w:val="000000"/>
        </w:rPr>
      </w:pPr>
    </w:p>
    <w:p w:rsidR="00E0088D" w:rsidRPr="00E0088D" w:rsidRDefault="00E0088D" w:rsidP="00E0088D">
      <w:pPr>
        <w:jc w:val="both"/>
        <w:rPr>
          <w:b/>
          <w:color w:val="000000"/>
        </w:rPr>
      </w:pPr>
    </w:p>
    <w:p w:rsidR="00E0088D" w:rsidRPr="00E0088D" w:rsidRDefault="00E0088D" w:rsidP="00E0088D">
      <w:pPr>
        <w:jc w:val="both"/>
        <w:rPr>
          <w:b/>
          <w:color w:val="000000"/>
        </w:rPr>
        <w:sectPr w:rsidR="00E0088D" w:rsidRPr="00E0088D" w:rsidSect="00206B82">
          <w:pgSz w:w="16840" w:h="11907" w:orient="landscape" w:code="9"/>
          <w:pgMar w:top="1304" w:right="1077" w:bottom="680" w:left="1191" w:header="709" w:footer="709" w:gutter="0"/>
          <w:cols w:space="708"/>
          <w:docGrid w:linePitch="360"/>
        </w:sectPr>
      </w:pPr>
    </w:p>
    <w:p w:rsidR="00CE1A45" w:rsidRPr="00CE1A45" w:rsidRDefault="00CE1A45" w:rsidP="00CE1A45">
      <w:pPr>
        <w:jc w:val="right"/>
        <w:rPr>
          <w:b/>
        </w:rPr>
      </w:pPr>
      <w:r w:rsidRPr="00CE1A45">
        <w:rPr>
          <w:b/>
        </w:rPr>
        <w:lastRenderedPageBreak/>
        <w:t>Приложение № 115 к протоколу</w:t>
      </w:r>
    </w:p>
    <w:p w:rsidR="00CE1A45" w:rsidRPr="00CE1A45" w:rsidRDefault="00CE1A45" w:rsidP="00CE1A45">
      <w:pPr>
        <w:jc w:val="center"/>
        <w:rPr>
          <w:b/>
        </w:rPr>
      </w:pPr>
      <w:r>
        <w:rPr>
          <w:noProof/>
        </w:rPr>
        <w:drawing>
          <wp:inline distT="0" distB="0" distL="0" distR="0">
            <wp:extent cx="6296025" cy="2733675"/>
            <wp:effectExtent l="0" t="0" r="9525" b="9525"/>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96025" cy="2733675"/>
                    </a:xfrm>
                    <a:prstGeom prst="rect">
                      <a:avLst/>
                    </a:prstGeom>
                    <a:noFill/>
                    <a:ln>
                      <a:noFill/>
                    </a:ln>
                  </pic:spPr>
                </pic:pic>
              </a:graphicData>
            </a:graphic>
          </wp:inline>
        </w:drawing>
      </w:r>
    </w:p>
    <w:p w:rsidR="00CE1A45" w:rsidRPr="00CE1A45" w:rsidRDefault="00CE1A45" w:rsidP="00CE1A45">
      <w:pPr>
        <w:jc w:val="right"/>
        <w:rPr>
          <w:b/>
        </w:rPr>
      </w:pPr>
    </w:p>
    <w:p w:rsidR="00CE1A45" w:rsidRPr="00CE1A45" w:rsidRDefault="00CE1A45" w:rsidP="00CE1A45">
      <w:pPr>
        <w:jc w:val="right"/>
        <w:rPr>
          <w:b/>
        </w:rPr>
      </w:pPr>
      <w:r w:rsidRPr="00CE1A45">
        <w:rPr>
          <w:b/>
        </w:rPr>
        <w:t>Приложение № 116 к протоколу</w:t>
      </w:r>
    </w:p>
    <w:p w:rsidR="00CE1A45" w:rsidRPr="00CE1A45" w:rsidRDefault="00CE1A45" w:rsidP="00CE1A45">
      <w:pPr>
        <w:jc w:val="center"/>
        <w:rPr>
          <w:b/>
        </w:rPr>
      </w:pPr>
      <w:r>
        <w:rPr>
          <w:noProof/>
        </w:rPr>
        <w:drawing>
          <wp:inline distT="0" distB="0" distL="0" distR="0">
            <wp:extent cx="6296025" cy="2705100"/>
            <wp:effectExtent l="0" t="0" r="952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96025" cy="2705100"/>
                    </a:xfrm>
                    <a:prstGeom prst="rect">
                      <a:avLst/>
                    </a:prstGeom>
                    <a:noFill/>
                    <a:ln>
                      <a:noFill/>
                    </a:ln>
                  </pic:spPr>
                </pic:pic>
              </a:graphicData>
            </a:graphic>
          </wp:inline>
        </w:drawing>
      </w:r>
    </w:p>
    <w:p w:rsidR="00CE1A45" w:rsidRPr="00CE1A45" w:rsidRDefault="00CE1A45" w:rsidP="00CE1A45">
      <w:pPr>
        <w:jc w:val="right"/>
        <w:rPr>
          <w:b/>
        </w:rPr>
      </w:pPr>
    </w:p>
    <w:p w:rsidR="009B3004" w:rsidRDefault="009B3004">
      <w:pPr>
        <w:spacing w:after="200" w:line="276" w:lineRule="auto"/>
        <w:rPr>
          <w:b/>
        </w:rPr>
      </w:pPr>
      <w:r>
        <w:rPr>
          <w:b/>
        </w:rPr>
        <w:br w:type="page"/>
      </w:r>
    </w:p>
    <w:p w:rsidR="00CE1A45" w:rsidRPr="00CE1A45" w:rsidRDefault="00CE1A45" w:rsidP="00CE1A45">
      <w:pPr>
        <w:jc w:val="right"/>
        <w:rPr>
          <w:b/>
        </w:rPr>
      </w:pPr>
      <w:r w:rsidRPr="00CE1A45">
        <w:rPr>
          <w:b/>
        </w:rPr>
        <w:lastRenderedPageBreak/>
        <w:t>Приложение № 117 к протоколу</w:t>
      </w:r>
    </w:p>
    <w:p w:rsidR="00CE1A45" w:rsidRPr="00CE1A45" w:rsidRDefault="00CE1A45" w:rsidP="00CE1A45">
      <w:pPr>
        <w:jc w:val="center"/>
        <w:rPr>
          <w:b/>
        </w:rPr>
      </w:pPr>
      <w:r>
        <w:rPr>
          <w:noProof/>
        </w:rPr>
        <w:drawing>
          <wp:inline distT="0" distB="0" distL="0" distR="0">
            <wp:extent cx="6296025" cy="2867025"/>
            <wp:effectExtent l="0" t="0" r="9525" b="9525"/>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96025" cy="2867025"/>
                    </a:xfrm>
                    <a:prstGeom prst="rect">
                      <a:avLst/>
                    </a:prstGeom>
                    <a:noFill/>
                    <a:ln>
                      <a:noFill/>
                    </a:ln>
                  </pic:spPr>
                </pic:pic>
              </a:graphicData>
            </a:graphic>
          </wp:inline>
        </w:drawing>
      </w:r>
    </w:p>
    <w:p w:rsidR="00CE1A45" w:rsidRPr="00CE1A45" w:rsidRDefault="00CE1A45" w:rsidP="00CE1A45">
      <w:pPr>
        <w:jc w:val="right"/>
        <w:rPr>
          <w:b/>
        </w:rPr>
      </w:pPr>
      <w:r w:rsidRPr="00CE1A45">
        <w:rPr>
          <w:b/>
        </w:rPr>
        <w:t>Приложение № 118 к протоколу</w:t>
      </w:r>
    </w:p>
    <w:p w:rsidR="00CE1A45" w:rsidRPr="00CE1A45" w:rsidRDefault="00CE1A45" w:rsidP="00CE1A45">
      <w:pPr>
        <w:jc w:val="center"/>
        <w:rPr>
          <w:b/>
        </w:rPr>
      </w:pPr>
      <w:r>
        <w:rPr>
          <w:noProof/>
        </w:rPr>
        <w:drawing>
          <wp:inline distT="0" distB="0" distL="0" distR="0">
            <wp:extent cx="6296025" cy="2905125"/>
            <wp:effectExtent l="0" t="0" r="9525" b="9525"/>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96025" cy="2905125"/>
                    </a:xfrm>
                    <a:prstGeom prst="rect">
                      <a:avLst/>
                    </a:prstGeom>
                    <a:noFill/>
                    <a:ln>
                      <a:noFill/>
                    </a:ln>
                  </pic:spPr>
                </pic:pic>
              </a:graphicData>
            </a:graphic>
          </wp:inline>
        </w:drawing>
      </w:r>
    </w:p>
    <w:p w:rsidR="00CE1A45" w:rsidRPr="00CE1A45" w:rsidRDefault="00CE1A45" w:rsidP="00CE1A45">
      <w:pPr>
        <w:jc w:val="right"/>
        <w:rPr>
          <w:b/>
        </w:rPr>
      </w:pPr>
    </w:p>
    <w:p w:rsidR="00CE1A45" w:rsidRPr="00CE1A45" w:rsidRDefault="00CE1A45" w:rsidP="00CE1A45">
      <w:pPr>
        <w:jc w:val="both"/>
      </w:pPr>
    </w:p>
    <w:p w:rsidR="00343850" w:rsidRDefault="00343850">
      <w:pPr>
        <w:spacing w:after="200" w:line="276" w:lineRule="auto"/>
      </w:pPr>
      <w:r>
        <w:br w:type="page"/>
      </w:r>
    </w:p>
    <w:p w:rsidR="00343850" w:rsidRPr="00343850" w:rsidRDefault="00343850" w:rsidP="00343850">
      <w:pPr>
        <w:jc w:val="right"/>
      </w:pPr>
      <w:r w:rsidRPr="00343850">
        <w:lastRenderedPageBreak/>
        <w:t>Приложение №119</w:t>
      </w:r>
    </w:p>
    <w:p w:rsidR="00343850" w:rsidRPr="00343850" w:rsidRDefault="00343850" w:rsidP="00343850">
      <w:pPr>
        <w:jc w:val="right"/>
        <w:rPr>
          <w:b/>
        </w:rPr>
      </w:pPr>
      <w:r w:rsidRPr="00343850">
        <w:t>к протоколу</w:t>
      </w:r>
    </w:p>
    <w:p w:rsidR="00343850" w:rsidRPr="00343850" w:rsidRDefault="00343850" w:rsidP="00343850">
      <w:pPr>
        <w:jc w:val="right"/>
      </w:pPr>
      <w:r>
        <w:rPr>
          <w:noProof/>
        </w:rPr>
        <w:drawing>
          <wp:inline distT="0" distB="0" distL="0" distR="0">
            <wp:extent cx="6429375" cy="7620000"/>
            <wp:effectExtent l="0" t="0" r="9525"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29375" cy="7620000"/>
                    </a:xfrm>
                    <a:prstGeom prst="rect">
                      <a:avLst/>
                    </a:prstGeom>
                    <a:noFill/>
                    <a:ln>
                      <a:noFill/>
                    </a:ln>
                  </pic:spPr>
                </pic:pic>
              </a:graphicData>
            </a:graphic>
          </wp:inline>
        </w:drawing>
      </w:r>
    </w:p>
    <w:p w:rsidR="00343850" w:rsidRPr="00343850" w:rsidRDefault="00343850" w:rsidP="00343850"/>
    <w:p w:rsidR="00343850" w:rsidRPr="00343850" w:rsidRDefault="00343850" w:rsidP="00343850"/>
    <w:p w:rsidR="00343850" w:rsidRPr="00343850" w:rsidRDefault="00343850" w:rsidP="00343850">
      <w:pPr>
        <w:tabs>
          <w:tab w:val="left" w:pos="971"/>
        </w:tabs>
      </w:pPr>
      <w:r w:rsidRPr="00343850">
        <w:tab/>
      </w:r>
    </w:p>
    <w:p w:rsidR="00343850" w:rsidRPr="00343850" w:rsidRDefault="00343850" w:rsidP="00343850">
      <w:pPr>
        <w:tabs>
          <w:tab w:val="left" w:pos="971"/>
        </w:tabs>
      </w:pPr>
    </w:p>
    <w:p w:rsidR="00343850" w:rsidRPr="00343850" w:rsidRDefault="00343850" w:rsidP="00343850">
      <w:pPr>
        <w:tabs>
          <w:tab w:val="left" w:pos="971"/>
        </w:tabs>
      </w:pPr>
    </w:p>
    <w:p w:rsidR="00343850" w:rsidRPr="00343850" w:rsidRDefault="00343850" w:rsidP="00343850">
      <w:pPr>
        <w:tabs>
          <w:tab w:val="left" w:pos="971"/>
        </w:tabs>
      </w:pPr>
    </w:p>
    <w:p w:rsidR="00343850" w:rsidRPr="00343850" w:rsidRDefault="00343850" w:rsidP="00343850">
      <w:pPr>
        <w:tabs>
          <w:tab w:val="left" w:pos="971"/>
        </w:tabs>
        <w:jc w:val="right"/>
      </w:pPr>
      <w:r w:rsidRPr="00343850">
        <w:lastRenderedPageBreak/>
        <w:t>Приложение №120</w:t>
      </w:r>
    </w:p>
    <w:p w:rsidR="00343850" w:rsidRPr="00343850" w:rsidRDefault="00343850" w:rsidP="00343850">
      <w:pPr>
        <w:tabs>
          <w:tab w:val="left" w:pos="971"/>
        </w:tabs>
        <w:jc w:val="right"/>
      </w:pPr>
      <w:r w:rsidRPr="00343850">
        <w:t>к протоколу</w:t>
      </w:r>
    </w:p>
    <w:p w:rsidR="00343850" w:rsidRPr="00343850" w:rsidRDefault="00343850" w:rsidP="00343850">
      <w:pPr>
        <w:tabs>
          <w:tab w:val="left" w:pos="971"/>
        </w:tabs>
        <w:jc w:val="right"/>
      </w:pPr>
      <w:r>
        <w:rPr>
          <w:noProof/>
        </w:rPr>
        <w:drawing>
          <wp:inline distT="0" distB="0" distL="0" distR="0">
            <wp:extent cx="6515100" cy="798195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515100" cy="7981950"/>
                    </a:xfrm>
                    <a:prstGeom prst="rect">
                      <a:avLst/>
                    </a:prstGeom>
                    <a:noFill/>
                    <a:ln>
                      <a:noFill/>
                    </a:ln>
                  </pic:spPr>
                </pic:pic>
              </a:graphicData>
            </a:graphic>
          </wp:inline>
        </w:drawing>
      </w:r>
    </w:p>
    <w:p w:rsidR="00343850" w:rsidRDefault="00343850">
      <w:pPr>
        <w:spacing w:after="200" w:line="276" w:lineRule="auto"/>
      </w:pPr>
      <w:r>
        <w:br w:type="page"/>
      </w:r>
    </w:p>
    <w:p w:rsidR="00B20F38" w:rsidRPr="00B20F38" w:rsidRDefault="00B20F38" w:rsidP="00B20F38">
      <w:pPr>
        <w:jc w:val="right"/>
        <w:rPr>
          <w:b/>
        </w:rPr>
      </w:pPr>
      <w:r w:rsidRPr="00B20F38">
        <w:rPr>
          <w:b/>
        </w:rPr>
        <w:lastRenderedPageBreak/>
        <w:t>Приложение №121 к протоколу правления</w:t>
      </w:r>
    </w:p>
    <w:p w:rsidR="00B20F38" w:rsidRPr="00B20F38" w:rsidRDefault="00B20F38" w:rsidP="00B20F38">
      <w:pPr>
        <w:jc w:val="right"/>
      </w:pPr>
    </w:p>
    <w:p w:rsidR="00B20F38" w:rsidRPr="00B20F38" w:rsidRDefault="00B20F38" w:rsidP="00B20F38">
      <w:pPr>
        <w:jc w:val="right"/>
      </w:pPr>
    </w:p>
    <w:p w:rsidR="00B20F38" w:rsidRPr="00B20F38" w:rsidRDefault="00B20F38" w:rsidP="00B20F38">
      <w:pPr>
        <w:jc w:val="right"/>
      </w:pPr>
      <w:r>
        <w:rPr>
          <w:noProof/>
        </w:rPr>
        <w:drawing>
          <wp:inline distT="0" distB="0" distL="0" distR="0">
            <wp:extent cx="6353175" cy="8553450"/>
            <wp:effectExtent l="0" t="0" r="9525"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53175" cy="8553450"/>
                    </a:xfrm>
                    <a:prstGeom prst="rect">
                      <a:avLst/>
                    </a:prstGeom>
                    <a:noFill/>
                    <a:ln>
                      <a:noFill/>
                    </a:ln>
                  </pic:spPr>
                </pic:pic>
              </a:graphicData>
            </a:graphic>
          </wp:inline>
        </w:drawing>
      </w:r>
    </w:p>
    <w:p w:rsidR="00B20F38" w:rsidRPr="00B20F38" w:rsidRDefault="00B20F38" w:rsidP="00B20F38">
      <w:pPr>
        <w:autoSpaceDE w:val="0"/>
        <w:autoSpaceDN w:val="0"/>
        <w:adjustRightInd w:val="0"/>
        <w:spacing w:line="360" w:lineRule="auto"/>
        <w:jc w:val="right"/>
        <w:outlineLvl w:val="1"/>
        <w:rPr>
          <w:b/>
        </w:rPr>
      </w:pPr>
      <w:r w:rsidRPr="00B20F38">
        <w:rPr>
          <w:b/>
        </w:rPr>
        <w:lastRenderedPageBreak/>
        <w:t>Приложение №122 к протоколу правления</w:t>
      </w:r>
    </w:p>
    <w:p w:rsidR="00B20F38" w:rsidRPr="00B20F38" w:rsidRDefault="00B20F38" w:rsidP="00B20F38">
      <w:pPr>
        <w:autoSpaceDE w:val="0"/>
        <w:autoSpaceDN w:val="0"/>
        <w:adjustRightInd w:val="0"/>
        <w:spacing w:line="360" w:lineRule="auto"/>
        <w:jc w:val="right"/>
        <w:outlineLvl w:val="1"/>
        <w:rPr>
          <w:b/>
        </w:rPr>
      </w:pPr>
    </w:p>
    <w:p w:rsidR="00B20F38" w:rsidRPr="00B20F38" w:rsidRDefault="00B20F38" w:rsidP="00B20F38">
      <w:pPr>
        <w:autoSpaceDE w:val="0"/>
        <w:autoSpaceDN w:val="0"/>
        <w:adjustRightInd w:val="0"/>
        <w:spacing w:line="360" w:lineRule="auto"/>
        <w:jc w:val="right"/>
        <w:outlineLvl w:val="1"/>
        <w:rPr>
          <w:b/>
        </w:rPr>
      </w:pPr>
      <w:r>
        <w:rPr>
          <w:noProof/>
        </w:rPr>
        <w:drawing>
          <wp:inline distT="0" distB="0" distL="0" distR="0">
            <wp:extent cx="6438900" cy="8410575"/>
            <wp:effectExtent l="0" t="0" r="0" b="952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38900" cy="8410575"/>
                    </a:xfrm>
                    <a:prstGeom prst="rect">
                      <a:avLst/>
                    </a:prstGeom>
                    <a:noFill/>
                    <a:ln>
                      <a:noFill/>
                    </a:ln>
                  </pic:spPr>
                </pic:pic>
              </a:graphicData>
            </a:graphic>
          </wp:inline>
        </w:drawing>
      </w:r>
    </w:p>
    <w:p w:rsidR="00B20F38" w:rsidRPr="00B20F38" w:rsidRDefault="00B20F38" w:rsidP="00B20F38">
      <w:pPr>
        <w:autoSpaceDE w:val="0"/>
        <w:autoSpaceDN w:val="0"/>
        <w:adjustRightInd w:val="0"/>
        <w:spacing w:line="360" w:lineRule="auto"/>
        <w:jc w:val="right"/>
        <w:outlineLvl w:val="1"/>
        <w:rPr>
          <w:b/>
        </w:rPr>
      </w:pPr>
    </w:p>
    <w:p w:rsidR="00B20F38" w:rsidRPr="00B20F38" w:rsidRDefault="00B20F38" w:rsidP="00B20F38">
      <w:pPr>
        <w:autoSpaceDE w:val="0"/>
        <w:autoSpaceDN w:val="0"/>
        <w:adjustRightInd w:val="0"/>
        <w:spacing w:line="360" w:lineRule="auto"/>
        <w:jc w:val="right"/>
        <w:outlineLvl w:val="1"/>
        <w:rPr>
          <w:b/>
        </w:rPr>
      </w:pPr>
      <w:r w:rsidRPr="00B20F38">
        <w:rPr>
          <w:b/>
        </w:rPr>
        <w:t>Приложение №123 к протоколу правления</w:t>
      </w:r>
    </w:p>
    <w:p w:rsidR="00B20F38" w:rsidRPr="00B20F38" w:rsidRDefault="00B20F38" w:rsidP="00B20F38">
      <w:pPr>
        <w:autoSpaceDE w:val="0"/>
        <w:autoSpaceDN w:val="0"/>
        <w:adjustRightInd w:val="0"/>
        <w:spacing w:line="360" w:lineRule="auto"/>
        <w:jc w:val="center"/>
        <w:outlineLvl w:val="1"/>
        <w:rPr>
          <w:sz w:val="28"/>
          <w:szCs w:val="28"/>
        </w:rPr>
      </w:pPr>
      <w:r>
        <w:rPr>
          <w:noProof/>
        </w:rPr>
        <w:drawing>
          <wp:inline distT="0" distB="0" distL="0" distR="0">
            <wp:extent cx="6076950" cy="847725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76950" cy="8477250"/>
                    </a:xfrm>
                    <a:prstGeom prst="rect">
                      <a:avLst/>
                    </a:prstGeom>
                    <a:noFill/>
                    <a:ln>
                      <a:noFill/>
                    </a:ln>
                  </pic:spPr>
                </pic:pic>
              </a:graphicData>
            </a:graphic>
          </wp:inline>
        </w:drawing>
      </w:r>
    </w:p>
    <w:p w:rsidR="009B0521" w:rsidRPr="009B0521" w:rsidRDefault="009B0521" w:rsidP="009B0521">
      <w:pPr>
        <w:jc w:val="right"/>
        <w:rPr>
          <w:b/>
        </w:rPr>
      </w:pPr>
      <w:r w:rsidRPr="009B0521">
        <w:rPr>
          <w:b/>
        </w:rPr>
        <w:lastRenderedPageBreak/>
        <w:t>Приложение №124 к протоколу правления</w:t>
      </w:r>
    </w:p>
    <w:p w:rsidR="009B0521" w:rsidRPr="009B0521" w:rsidRDefault="009B0521" w:rsidP="009B0521">
      <w:pPr>
        <w:jc w:val="right"/>
      </w:pPr>
    </w:p>
    <w:p w:rsidR="009B0521" w:rsidRPr="009B0521" w:rsidRDefault="009B0521" w:rsidP="009B0521">
      <w:pPr>
        <w:jc w:val="right"/>
      </w:pPr>
      <w:r>
        <w:rPr>
          <w:noProof/>
        </w:rPr>
        <w:drawing>
          <wp:inline distT="0" distB="0" distL="0" distR="0">
            <wp:extent cx="6296025" cy="3295650"/>
            <wp:effectExtent l="0" t="0" r="9525"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9B0521" w:rsidRPr="009B0521" w:rsidRDefault="009B0521" w:rsidP="009B0521">
      <w:pPr>
        <w:jc w:val="right"/>
      </w:pPr>
      <w:r>
        <w:rPr>
          <w:noProof/>
        </w:rPr>
        <w:drawing>
          <wp:inline distT="0" distB="0" distL="0" distR="0">
            <wp:extent cx="6296025" cy="895350"/>
            <wp:effectExtent l="0" t="0" r="952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96025" cy="895350"/>
                    </a:xfrm>
                    <a:prstGeom prst="rect">
                      <a:avLst/>
                    </a:prstGeom>
                    <a:noFill/>
                    <a:ln>
                      <a:noFill/>
                    </a:ln>
                  </pic:spPr>
                </pic:pic>
              </a:graphicData>
            </a:graphic>
          </wp:inline>
        </w:drawing>
      </w:r>
    </w:p>
    <w:p w:rsidR="009B0521" w:rsidRPr="009B0521" w:rsidRDefault="009B0521" w:rsidP="009B0521">
      <w:pPr>
        <w:jc w:val="right"/>
      </w:pPr>
    </w:p>
    <w:p w:rsidR="009B0521" w:rsidRPr="009B0521" w:rsidRDefault="009B0521" w:rsidP="009B0521">
      <w:pPr>
        <w:autoSpaceDE w:val="0"/>
        <w:autoSpaceDN w:val="0"/>
        <w:adjustRightInd w:val="0"/>
        <w:spacing w:line="360" w:lineRule="auto"/>
        <w:jc w:val="right"/>
        <w:outlineLvl w:val="1"/>
        <w:rPr>
          <w:b/>
        </w:rPr>
      </w:pPr>
      <w:r w:rsidRPr="009B0521">
        <w:rPr>
          <w:b/>
        </w:rPr>
        <w:t>Приложение №125 к протоколу правления</w:t>
      </w:r>
    </w:p>
    <w:p w:rsidR="009B0521" w:rsidRPr="009B0521" w:rsidRDefault="009B0521" w:rsidP="009B0521">
      <w:pPr>
        <w:autoSpaceDE w:val="0"/>
        <w:autoSpaceDN w:val="0"/>
        <w:adjustRightInd w:val="0"/>
        <w:spacing w:line="360" w:lineRule="auto"/>
        <w:jc w:val="right"/>
        <w:outlineLvl w:val="1"/>
      </w:pPr>
      <w:r>
        <w:rPr>
          <w:noProof/>
        </w:rPr>
        <w:drawing>
          <wp:inline distT="0" distB="0" distL="0" distR="0">
            <wp:extent cx="6296025" cy="3228975"/>
            <wp:effectExtent l="0" t="0" r="9525" b="9525"/>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9B0521" w:rsidRPr="009B0521" w:rsidRDefault="009B0521" w:rsidP="009B0521">
      <w:pPr>
        <w:autoSpaceDE w:val="0"/>
        <w:autoSpaceDN w:val="0"/>
        <w:adjustRightInd w:val="0"/>
        <w:spacing w:line="360" w:lineRule="auto"/>
        <w:jc w:val="right"/>
        <w:outlineLvl w:val="1"/>
        <w:rPr>
          <w:b/>
        </w:rPr>
      </w:pPr>
      <w:r>
        <w:rPr>
          <w:noProof/>
        </w:rPr>
        <w:drawing>
          <wp:inline distT="0" distB="0" distL="0" distR="0">
            <wp:extent cx="6296025" cy="685800"/>
            <wp:effectExtent l="0" t="0" r="9525"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96025" cy="685800"/>
                    </a:xfrm>
                    <a:prstGeom prst="rect">
                      <a:avLst/>
                    </a:prstGeom>
                    <a:noFill/>
                    <a:ln>
                      <a:noFill/>
                    </a:ln>
                  </pic:spPr>
                </pic:pic>
              </a:graphicData>
            </a:graphic>
          </wp:inline>
        </w:drawing>
      </w:r>
    </w:p>
    <w:p w:rsidR="009B0521" w:rsidRPr="009B0521" w:rsidRDefault="009B0521" w:rsidP="009B0521">
      <w:pPr>
        <w:autoSpaceDE w:val="0"/>
        <w:autoSpaceDN w:val="0"/>
        <w:adjustRightInd w:val="0"/>
        <w:spacing w:line="360" w:lineRule="auto"/>
        <w:jc w:val="right"/>
        <w:outlineLvl w:val="1"/>
        <w:rPr>
          <w:b/>
        </w:rPr>
      </w:pPr>
      <w:r w:rsidRPr="009B0521">
        <w:rPr>
          <w:b/>
        </w:rPr>
        <w:lastRenderedPageBreak/>
        <w:t>Приложение №125/1 к протоколу правления</w:t>
      </w:r>
    </w:p>
    <w:p w:rsidR="009B0521" w:rsidRPr="009B0521" w:rsidRDefault="009B0521" w:rsidP="009B0521">
      <w:pPr>
        <w:autoSpaceDE w:val="0"/>
        <w:autoSpaceDN w:val="0"/>
        <w:adjustRightInd w:val="0"/>
        <w:spacing w:line="360" w:lineRule="auto"/>
        <w:jc w:val="center"/>
        <w:outlineLvl w:val="1"/>
        <w:rPr>
          <w:sz w:val="28"/>
          <w:szCs w:val="28"/>
        </w:rPr>
      </w:pPr>
    </w:p>
    <w:p w:rsidR="009B0521" w:rsidRPr="009B0521" w:rsidRDefault="009B0521" w:rsidP="009B0521">
      <w:pPr>
        <w:autoSpaceDE w:val="0"/>
        <w:autoSpaceDN w:val="0"/>
        <w:adjustRightInd w:val="0"/>
        <w:spacing w:line="360" w:lineRule="auto"/>
        <w:jc w:val="center"/>
        <w:outlineLvl w:val="1"/>
      </w:pPr>
      <w:r w:rsidRPr="009B0521">
        <w:t xml:space="preserve">Смета расходов на производство горячей воды в открытой системе горячего водоснабжения (теплоснабжения) по узлу теплоснабжения п.г.т. Бачатский </w:t>
      </w:r>
    </w:p>
    <w:p w:rsidR="009B0521" w:rsidRPr="009B0521" w:rsidRDefault="009B0521" w:rsidP="009B0521">
      <w:pPr>
        <w:autoSpaceDE w:val="0"/>
        <w:autoSpaceDN w:val="0"/>
        <w:adjustRightInd w:val="0"/>
        <w:spacing w:line="360" w:lineRule="auto"/>
        <w:jc w:val="center"/>
        <w:outlineLvl w:val="1"/>
      </w:pPr>
      <w:r w:rsidRPr="009B0521">
        <w:t>(ПСХ-2) ООО «Бачатские коммунальные сети» (г.Белово ) на 2013 год</w:t>
      </w:r>
    </w:p>
    <w:p w:rsidR="009B0521" w:rsidRPr="009B0521" w:rsidRDefault="009B0521" w:rsidP="009B0521">
      <w:pPr>
        <w:autoSpaceDE w:val="0"/>
        <w:autoSpaceDN w:val="0"/>
        <w:adjustRightInd w:val="0"/>
        <w:spacing w:line="360" w:lineRule="auto"/>
        <w:jc w:val="center"/>
        <w:outlineLvl w:val="1"/>
        <w:rPr>
          <w:sz w:val="28"/>
          <w:szCs w:val="28"/>
        </w:rPr>
      </w:pPr>
    </w:p>
    <w:tbl>
      <w:tblPr>
        <w:tblW w:w="9836" w:type="dxa"/>
        <w:tblInd w:w="98" w:type="dxa"/>
        <w:tblLayout w:type="fixed"/>
        <w:tblLook w:val="0000" w:firstRow="0" w:lastRow="0" w:firstColumn="0" w:lastColumn="0" w:noHBand="0" w:noVBand="0"/>
      </w:tblPr>
      <w:tblGrid>
        <w:gridCol w:w="760"/>
        <w:gridCol w:w="3219"/>
        <w:gridCol w:w="1276"/>
        <w:gridCol w:w="1701"/>
        <w:gridCol w:w="1440"/>
        <w:gridCol w:w="1440"/>
      </w:tblGrid>
      <w:tr w:rsidR="009B0521" w:rsidRPr="009B0521" w:rsidTr="00F43CDE">
        <w:trPr>
          <w:trHeight w:val="420"/>
        </w:trPr>
        <w:tc>
          <w:tcPr>
            <w:tcW w:w="760" w:type="dxa"/>
            <w:vMerge w:val="restart"/>
            <w:tcBorders>
              <w:top w:val="single" w:sz="8" w:space="0" w:color="auto"/>
              <w:left w:val="single" w:sz="8" w:space="0" w:color="auto"/>
              <w:bottom w:val="single" w:sz="8" w:space="0" w:color="000000"/>
              <w:right w:val="single" w:sz="4" w:space="0" w:color="auto"/>
            </w:tcBorders>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п.п</w:t>
            </w:r>
          </w:p>
        </w:tc>
        <w:tc>
          <w:tcPr>
            <w:tcW w:w="3219" w:type="dxa"/>
            <w:vMerge w:val="restart"/>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Статьи затрат</w:t>
            </w:r>
          </w:p>
        </w:tc>
        <w:tc>
          <w:tcPr>
            <w:tcW w:w="1276" w:type="dxa"/>
            <w:vMerge w:val="restart"/>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Ед. изм.</w:t>
            </w:r>
          </w:p>
        </w:tc>
        <w:tc>
          <w:tcPr>
            <w:tcW w:w="4581" w:type="dxa"/>
            <w:gridSpan w:val="3"/>
            <w:tcBorders>
              <w:top w:val="single" w:sz="4" w:space="0" w:color="auto"/>
              <w:left w:val="nil"/>
              <w:bottom w:val="single" w:sz="4" w:space="0" w:color="auto"/>
              <w:right w:val="single" w:sz="4" w:space="0" w:color="auto"/>
            </w:tcBorders>
            <w:vAlign w:val="center"/>
          </w:tcPr>
          <w:p w:rsidR="009B0521" w:rsidRPr="009B0521" w:rsidRDefault="009B0521" w:rsidP="009B0521">
            <w:pPr>
              <w:jc w:val="center"/>
              <w:rPr>
                <w:rFonts w:ascii="Arial CYR" w:hAnsi="Arial CYR" w:cs="Arial CYR"/>
              </w:rPr>
            </w:pPr>
            <w:r w:rsidRPr="009B0521">
              <w:rPr>
                <w:rFonts w:ascii="Arial CYR" w:hAnsi="Arial CYR" w:cs="Arial CYR"/>
              </w:rPr>
              <w:t>2013г.</w:t>
            </w:r>
          </w:p>
        </w:tc>
      </w:tr>
      <w:tr w:rsidR="009B0521" w:rsidRPr="009B0521" w:rsidTr="00F43CDE">
        <w:trPr>
          <w:trHeight w:val="855"/>
        </w:trPr>
        <w:tc>
          <w:tcPr>
            <w:tcW w:w="760" w:type="dxa"/>
            <w:vMerge/>
            <w:tcBorders>
              <w:top w:val="single" w:sz="8" w:space="0" w:color="auto"/>
              <w:left w:val="single" w:sz="8" w:space="0" w:color="auto"/>
              <w:bottom w:val="single" w:sz="8" w:space="0" w:color="000000"/>
              <w:right w:val="single" w:sz="4" w:space="0" w:color="auto"/>
            </w:tcBorders>
            <w:vAlign w:val="center"/>
          </w:tcPr>
          <w:p w:rsidR="009B0521" w:rsidRPr="009B0521" w:rsidRDefault="009B0521" w:rsidP="009B0521">
            <w:pPr>
              <w:rPr>
                <w:rFonts w:ascii="Arial CYR" w:hAnsi="Arial CYR" w:cs="Arial CYR"/>
                <w:sz w:val="20"/>
                <w:szCs w:val="20"/>
              </w:rPr>
            </w:pPr>
          </w:p>
        </w:tc>
        <w:tc>
          <w:tcPr>
            <w:tcW w:w="3219" w:type="dxa"/>
            <w:vMerge/>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rPr>
                <w:rFonts w:ascii="Arial CYR" w:hAnsi="Arial CYR" w:cs="Arial CYR"/>
                <w:sz w:val="20"/>
                <w:szCs w:val="20"/>
              </w:rPr>
            </w:pPr>
          </w:p>
        </w:tc>
        <w:tc>
          <w:tcPr>
            <w:tcW w:w="1276" w:type="dxa"/>
            <w:vMerge/>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rPr>
                <w:rFonts w:ascii="Arial CYR" w:hAnsi="Arial CYR" w:cs="Arial CYR"/>
              </w:rPr>
            </w:pPr>
          </w:p>
        </w:tc>
        <w:tc>
          <w:tcPr>
            <w:tcW w:w="1701" w:type="dxa"/>
            <w:vMerge w:val="restart"/>
            <w:tcBorders>
              <w:top w:val="nil"/>
              <w:left w:val="single" w:sz="4" w:space="0" w:color="auto"/>
              <w:bottom w:val="single" w:sz="8" w:space="0" w:color="000000"/>
              <w:right w:val="single" w:sz="4" w:space="0" w:color="auto"/>
            </w:tcBorders>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предложение предприятия</w:t>
            </w:r>
          </w:p>
        </w:tc>
        <w:tc>
          <w:tcPr>
            <w:tcW w:w="2880" w:type="dxa"/>
            <w:gridSpan w:val="2"/>
            <w:tcBorders>
              <w:top w:val="single" w:sz="4" w:space="0" w:color="auto"/>
              <w:left w:val="nil"/>
              <w:bottom w:val="single" w:sz="8" w:space="0" w:color="auto"/>
              <w:right w:val="single" w:sz="4" w:space="0" w:color="auto"/>
            </w:tcBorders>
            <w:vAlign w:val="center"/>
          </w:tcPr>
          <w:p w:rsidR="009B0521" w:rsidRPr="009B0521" w:rsidRDefault="009B0521" w:rsidP="001A2F72">
            <w:pPr>
              <w:jc w:val="center"/>
              <w:rPr>
                <w:rFonts w:ascii="Arial CYR" w:hAnsi="Arial CYR" w:cs="Arial CYR"/>
                <w:sz w:val="20"/>
                <w:szCs w:val="20"/>
              </w:rPr>
            </w:pPr>
            <w:r w:rsidRPr="009B0521">
              <w:rPr>
                <w:rFonts w:ascii="Arial CYR" w:hAnsi="Arial CYR" w:cs="Arial CYR"/>
                <w:sz w:val="20"/>
                <w:szCs w:val="20"/>
              </w:rPr>
              <w:t xml:space="preserve"> </w:t>
            </w:r>
            <w:r w:rsidR="001A2F72">
              <w:rPr>
                <w:rFonts w:ascii="Arial CYR" w:hAnsi="Arial CYR" w:cs="Arial CYR"/>
                <w:sz w:val="20"/>
                <w:szCs w:val="20"/>
              </w:rPr>
              <w:t>утверждено</w:t>
            </w:r>
            <w:r w:rsidRPr="009B0521">
              <w:rPr>
                <w:rFonts w:ascii="Arial CYR" w:hAnsi="Arial CYR" w:cs="Arial CYR"/>
                <w:sz w:val="20"/>
                <w:szCs w:val="20"/>
              </w:rPr>
              <w:t xml:space="preserve"> РЭК КО</w:t>
            </w:r>
          </w:p>
        </w:tc>
      </w:tr>
      <w:tr w:rsidR="009B0521" w:rsidRPr="009B0521" w:rsidTr="00F43CDE">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9B0521" w:rsidRPr="009B0521" w:rsidRDefault="009B0521" w:rsidP="009B0521">
            <w:pPr>
              <w:rPr>
                <w:rFonts w:ascii="Arial CYR" w:hAnsi="Arial CYR" w:cs="Arial CYR"/>
                <w:sz w:val="20"/>
                <w:szCs w:val="20"/>
              </w:rPr>
            </w:pPr>
          </w:p>
        </w:tc>
        <w:tc>
          <w:tcPr>
            <w:tcW w:w="3219" w:type="dxa"/>
            <w:vMerge/>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rPr>
                <w:rFonts w:ascii="Arial CYR" w:hAnsi="Arial CYR" w:cs="Arial CYR"/>
                <w:sz w:val="20"/>
                <w:szCs w:val="20"/>
              </w:rPr>
            </w:pPr>
          </w:p>
        </w:tc>
        <w:tc>
          <w:tcPr>
            <w:tcW w:w="1276" w:type="dxa"/>
            <w:vMerge/>
            <w:tcBorders>
              <w:top w:val="single" w:sz="8" w:space="0" w:color="auto"/>
              <w:left w:val="single" w:sz="4" w:space="0" w:color="auto"/>
              <w:bottom w:val="single" w:sz="8" w:space="0" w:color="000000"/>
              <w:right w:val="single" w:sz="4" w:space="0" w:color="auto"/>
            </w:tcBorders>
            <w:vAlign w:val="center"/>
          </w:tcPr>
          <w:p w:rsidR="009B0521" w:rsidRPr="009B0521" w:rsidRDefault="009B0521" w:rsidP="009B0521">
            <w:pPr>
              <w:rPr>
                <w:rFonts w:ascii="Arial CYR" w:hAnsi="Arial CYR" w:cs="Arial CYR"/>
              </w:rPr>
            </w:pPr>
          </w:p>
        </w:tc>
        <w:tc>
          <w:tcPr>
            <w:tcW w:w="1701" w:type="dxa"/>
            <w:vMerge/>
            <w:tcBorders>
              <w:top w:val="nil"/>
              <w:left w:val="single" w:sz="4" w:space="0" w:color="auto"/>
              <w:bottom w:val="single" w:sz="8" w:space="0" w:color="000000"/>
              <w:right w:val="single" w:sz="4" w:space="0" w:color="auto"/>
            </w:tcBorders>
            <w:vAlign w:val="center"/>
          </w:tcPr>
          <w:p w:rsidR="009B0521" w:rsidRPr="009B0521" w:rsidRDefault="009B0521" w:rsidP="009B0521">
            <w:pPr>
              <w:rPr>
                <w:rFonts w:ascii="Arial CYR" w:hAnsi="Arial CYR" w:cs="Arial CYR"/>
              </w:rPr>
            </w:pPr>
          </w:p>
        </w:tc>
        <w:tc>
          <w:tcPr>
            <w:tcW w:w="1440" w:type="dxa"/>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с 01.01.2013</w:t>
            </w:r>
          </w:p>
        </w:tc>
        <w:tc>
          <w:tcPr>
            <w:tcW w:w="1440" w:type="dxa"/>
            <w:tcBorders>
              <w:top w:val="nil"/>
              <w:left w:val="single" w:sz="4" w:space="0" w:color="auto"/>
              <w:bottom w:val="nil"/>
              <w:right w:val="single" w:sz="4" w:space="0" w:color="auto"/>
            </w:tcBorders>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с 01.07.2013</w:t>
            </w:r>
          </w:p>
        </w:tc>
      </w:tr>
      <w:tr w:rsidR="009B0521" w:rsidRPr="009B0521" w:rsidTr="00F43CDE">
        <w:trPr>
          <w:trHeight w:val="435"/>
        </w:trPr>
        <w:tc>
          <w:tcPr>
            <w:tcW w:w="760" w:type="dxa"/>
            <w:tcBorders>
              <w:top w:val="nil"/>
              <w:left w:val="single" w:sz="8"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1</w:t>
            </w:r>
          </w:p>
        </w:tc>
        <w:tc>
          <w:tcPr>
            <w:tcW w:w="3219" w:type="dxa"/>
            <w:tcBorders>
              <w:top w:val="nil"/>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2</w:t>
            </w:r>
          </w:p>
        </w:tc>
        <w:tc>
          <w:tcPr>
            <w:tcW w:w="1276" w:type="dxa"/>
            <w:tcBorders>
              <w:top w:val="nil"/>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rPr>
            </w:pPr>
            <w:r w:rsidRPr="009B0521">
              <w:rPr>
                <w:rFonts w:ascii="Arial CYR" w:hAnsi="Arial CYR" w:cs="Arial CYR"/>
              </w:rPr>
              <w:t>3</w:t>
            </w:r>
          </w:p>
        </w:tc>
        <w:tc>
          <w:tcPr>
            <w:tcW w:w="1701" w:type="dxa"/>
            <w:tcBorders>
              <w:top w:val="nil"/>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rPr>
            </w:pPr>
            <w:r w:rsidRPr="009B0521">
              <w:rPr>
                <w:rFonts w:ascii="Arial CYR" w:hAnsi="Arial CYR" w:cs="Arial CYR"/>
              </w:rPr>
              <w:t>4</w:t>
            </w:r>
          </w:p>
        </w:tc>
        <w:tc>
          <w:tcPr>
            <w:tcW w:w="1440" w:type="dxa"/>
            <w:tcBorders>
              <w:top w:val="single" w:sz="8" w:space="0" w:color="auto"/>
              <w:left w:val="nil"/>
              <w:bottom w:val="single" w:sz="4" w:space="0" w:color="auto"/>
              <w:right w:val="nil"/>
            </w:tcBorders>
            <w:noWrap/>
            <w:vAlign w:val="center"/>
          </w:tcPr>
          <w:p w:rsidR="009B0521" w:rsidRPr="009B0521" w:rsidRDefault="009B0521" w:rsidP="009B0521">
            <w:pPr>
              <w:jc w:val="center"/>
              <w:rPr>
                <w:rFonts w:ascii="Arial CYR" w:hAnsi="Arial CYR" w:cs="Arial CYR"/>
              </w:rPr>
            </w:pPr>
            <w:r w:rsidRPr="009B0521">
              <w:rPr>
                <w:rFonts w:ascii="Arial CYR" w:hAnsi="Arial CYR" w:cs="Arial CYR"/>
              </w:rPr>
              <w:t>5</w:t>
            </w:r>
          </w:p>
        </w:tc>
        <w:tc>
          <w:tcPr>
            <w:tcW w:w="1440" w:type="dxa"/>
            <w:tcBorders>
              <w:top w:val="single" w:sz="8"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rPr>
            </w:pPr>
            <w:r w:rsidRPr="009B0521">
              <w:rPr>
                <w:rFonts w:ascii="Arial CYR" w:hAnsi="Arial CYR" w:cs="Arial CYR"/>
              </w:rPr>
              <w:t>6</w:t>
            </w:r>
          </w:p>
        </w:tc>
      </w:tr>
      <w:tr w:rsidR="009B0521" w:rsidRPr="009B0521" w:rsidTr="00F43CDE">
        <w:trPr>
          <w:trHeight w:val="405"/>
        </w:trPr>
        <w:tc>
          <w:tcPr>
            <w:tcW w:w="760" w:type="dxa"/>
            <w:tcBorders>
              <w:top w:val="nil"/>
              <w:left w:val="single" w:sz="8"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1</w:t>
            </w:r>
          </w:p>
        </w:tc>
        <w:tc>
          <w:tcPr>
            <w:tcW w:w="3219" w:type="dxa"/>
            <w:tcBorders>
              <w:top w:val="nil"/>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Объем холодной воды</w:t>
            </w:r>
          </w:p>
        </w:tc>
        <w:tc>
          <w:tcPr>
            <w:tcW w:w="1276" w:type="dxa"/>
            <w:tcBorders>
              <w:top w:val="nil"/>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М</w:t>
            </w:r>
            <w:r w:rsidRPr="009B0521">
              <w:rPr>
                <w:rFonts w:ascii="Arial CYR" w:hAnsi="Arial CYR" w:cs="Arial CYR"/>
                <w:sz w:val="20"/>
                <w:szCs w:val="20"/>
                <w:vertAlign w:val="superscript"/>
              </w:rPr>
              <w:t>3</w:t>
            </w:r>
          </w:p>
        </w:tc>
        <w:tc>
          <w:tcPr>
            <w:tcW w:w="1701" w:type="dxa"/>
            <w:tcBorders>
              <w:top w:val="nil"/>
              <w:left w:val="nil"/>
              <w:bottom w:val="single" w:sz="4" w:space="0" w:color="auto"/>
              <w:right w:val="single" w:sz="4" w:space="0" w:color="auto"/>
            </w:tcBorders>
            <w:noWrap/>
            <w:vAlign w:val="center"/>
          </w:tcPr>
          <w:p w:rsidR="009B0521" w:rsidRPr="009B0521" w:rsidRDefault="009B0521" w:rsidP="009B0521">
            <w:pPr>
              <w:jc w:val="right"/>
              <w:rPr>
                <w:color w:val="FF0000"/>
                <w:sz w:val="28"/>
                <w:szCs w:val="28"/>
              </w:rPr>
            </w:pPr>
            <w:r w:rsidRPr="009B0521">
              <w:rPr>
                <w:sz w:val="28"/>
                <w:szCs w:val="28"/>
              </w:rPr>
              <w:t>388368,9</w:t>
            </w:r>
          </w:p>
        </w:tc>
        <w:tc>
          <w:tcPr>
            <w:tcW w:w="1440" w:type="dxa"/>
            <w:tcBorders>
              <w:top w:val="nil"/>
              <w:left w:val="nil"/>
              <w:bottom w:val="single" w:sz="4" w:space="0" w:color="auto"/>
              <w:right w:val="nil"/>
            </w:tcBorders>
            <w:noWrap/>
            <w:vAlign w:val="center"/>
          </w:tcPr>
          <w:p w:rsidR="009B0521" w:rsidRPr="009B0521" w:rsidRDefault="009B0521" w:rsidP="009B0521">
            <w:pPr>
              <w:jc w:val="right"/>
              <w:rPr>
                <w:color w:val="FF0000"/>
                <w:sz w:val="28"/>
                <w:szCs w:val="28"/>
              </w:rPr>
            </w:pPr>
            <w:r w:rsidRPr="009B0521">
              <w:rPr>
                <w:sz w:val="28"/>
                <w:szCs w:val="28"/>
              </w:rPr>
              <w:t>388368,9</w:t>
            </w:r>
          </w:p>
        </w:tc>
        <w:tc>
          <w:tcPr>
            <w:tcW w:w="144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right"/>
              <w:rPr>
                <w:color w:val="FF0000"/>
                <w:sz w:val="28"/>
                <w:szCs w:val="28"/>
              </w:rPr>
            </w:pPr>
            <w:r w:rsidRPr="009B0521">
              <w:rPr>
                <w:sz w:val="28"/>
                <w:szCs w:val="28"/>
              </w:rPr>
              <w:t>388368,9</w:t>
            </w:r>
          </w:p>
        </w:tc>
      </w:tr>
      <w:tr w:rsidR="009B0521" w:rsidRPr="009B0521" w:rsidTr="00F43CDE">
        <w:trPr>
          <w:trHeight w:val="360"/>
        </w:trPr>
        <w:tc>
          <w:tcPr>
            <w:tcW w:w="760" w:type="dxa"/>
            <w:tcBorders>
              <w:top w:val="nil"/>
              <w:left w:val="single" w:sz="8" w:space="0" w:color="auto"/>
              <w:bottom w:val="nil"/>
              <w:right w:val="nil"/>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w:t>
            </w:r>
          </w:p>
        </w:tc>
        <w:tc>
          <w:tcPr>
            <w:tcW w:w="3219" w:type="dxa"/>
            <w:tcBorders>
              <w:top w:val="nil"/>
              <w:left w:val="single" w:sz="4" w:space="0" w:color="auto"/>
              <w:bottom w:val="nil"/>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В том числе:</w:t>
            </w:r>
          </w:p>
        </w:tc>
        <w:tc>
          <w:tcPr>
            <w:tcW w:w="1276" w:type="dxa"/>
            <w:tcBorders>
              <w:top w:val="nil"/>
              <w:left w:val="nil"/>
              <w:bottom w:val="nil"/>
              <w:right w:val="single" w:sz="4" w:space="0" w:color="auto"/>
            </w:tcBorders>
            <w:noWrap/>
            <w:vAlign w:val="center"/>
          </w:tcPr>
          <w:p w:rsidR="009B0521" w:rsidRPr="009B0521" w:rsidRDefault="009B0521" w:rsidP="009B0521">
            <w:pPr>
              <w:jc w:val="center"/>
              <w:rPr>
                <w:rFonts w:ascii="Arial CYR" w:hAnsi="Arial CYR" w:cs="Arial CYR"/>
                <w:sz w:val="20"/>
                <w:szCs w:val="20"/>
              </w:rPr>
            </w:pPr>
          </w:p>
        </w:tc>
        <w:tc>
          <w:tcPr>
            <w:tcW w:w="1701" w:type="dxa"/>
            <w:noWrap/>
            <w:vAlign w:val="center"/>
          </w:tcPr>
          <w:p w:rsidR="009B0521" w:rsidRPr="009B0521" w:rsidRDefault="009B0521" w:rsidP="009B0521">
            <w:pPr>
              <w:jc w:val="right"/>
              <w:rPr>
                <w:color w:val="FF0000"/>
                <w:sz w:val="28"/>
                <w:szCs w:val="28"/>
              </w:rPr>
            </w:pPr>
          </w:p>
        </w:tc>
        <w:tc>
          <w:tcPr>
            <w:tcW w:w="1440" w:type="dxa"/>
            <w:tcBorders>
              <w:top w:val="nil"/>
              <w:left w:val="single" w:sz="4" w:space="0" w:color="auto"/>
              <w:bottom w:val="nil"/>
              <w:right w:val="nil"/>
            </w:tcBorders>
            <w:noWrap/>
            <w:vAlign w:val="center"/>
          </w:tcPr>
          <w:p w:rsidR="009B0521" w:rsidRPr="009B0521" w:rsidRDefault="009B0521" w:rsidP="009B0521">
            <w:pPr>
              <w:jc w:val="right"/>
              <w:rPr>
                <w:color w:val="FF0000"/>
                <w:sz w:val="28"/>
                <w:szCs w:val="28"/>
              </w:rPr>
            </w:pPr>
          </w:p>
        </w:tc>
        <w:tc>
          <w:tcPr>
            <w:tcW w:w="1440" w:type="dxa"/>
            <w:tcBorders>
              <w:top w:val="single" w:sz="4" w:space="0" w:color="auto"/>
              <w:left w:val="single" w:sz="4" w:space="0" w:color="auto"/>
              <w:bottom w:val="nil"/>
              <w:right w:val="single" w:sz="4" w:space="0" w:color="auto"/>
            </w:tcBorders>
            <w:noWrap/>
            <w:vAlign w:val="center"/>
          </w:tcPr>
          <w:p w:rsidR="009B0521" w:rsidRPr="009B0521" w:rsidRDefault="009B0521" w:rsidP="009B0521">
            <w:pPr>
              <w:jc w:val="right"/>
              <w:rPr>
                <w:color w:val="FF0000"/>
                <w:sz w:val="28"/>
                <w:szCs w:val="28"/>
              </w:rPr>
            </w:pPr>
          </w:p>
        </w:tc>
      </w:tr>
      <w:tr w:rsidR="009B0521" w:rsidRPr="009B0521" w:rsidTr="00F43CDE">
        <w:trPr>
          <w:trHeight w:val="345"/>
        </w:trPr>
        <w:tc>
          <w:tcPr>
            <w:tcW w:w="760" w:type="dxa"/>
            <w:tcBorders>
              <w:top w:val="nil"/>
              <w:left w:val="single" w:sz="8" w:space="0" w:color="auto"/>
              <w:bottom w:val="nil"/>
              <w:right w:val="nil"/>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w:t>
            </w:r>
          </w:p>
        </w:tc>
        <w:tc>
          <w:tcPr>
            <w:tcW w:w="3219" w:type="dxa"/>
            <w:tcBorders>
              <w:top w:val="nil"/>
              <w:left w:val="single" w:sz="4" w:space="0" w:color="auto"/>
              <w:bottom w:val="nil"/>
              <w:right w:val="single" w:sz="4" w:space="0" w:color="auto"/>
            </w:tcBorders>
            <w:vAlign w:val="center"/>
          </w:tcPr>
          <w:p w:rsidR="009B0521" w:rsidRPr="009B0521" w:rsidRDefault="009B0521" w:rsidP="009B0521">
            <w:pPr>
              <w:ind w:firstLineChars="100" w:firstLine="200"/>
              <w:rPr>
                <w:rFonts w:ascii="Arial CYR" w:hAnsi="Arial CYR" w:cs="Arial CYR"/>
                <w:sz w:val="20"/>
                <w:szCs w:val="20"/>
              </w:rPr>
            </w:pPr>
            <w:r w:rsidRPr="009B0521">
              <w:rPr>
                <w:rFonts w:ascii="Arial CYR" w:hAnsi="Arial CYR" w:cs="Arial CYR"/>
                <w:sz w:val="20"/>
                <w:szCs w:val="20"/>
              </w:rPr>
              <w:t xml:space="preserve">  - бюджетные потребители</w:t>
            </w:r>
          </w:p>
        </w:tc>
        <w:tc>
          <w:tcPr>
            <w:tcW w:w="1276" w:type="dxa"/>
            <w:tcBorders>
              <w:top w:val="nil"/>
              <w:left w:val="nil"/>
              <w:bottom w:val="nil"/>
              <w:right w:val="single" w:sz="4" w:space="0" w:color="auto"/>
            </w:tcBorders>
            <w:noWrap/>
          </w:tcPr>
          <w:p w:rsidR="009B0521" w:rsidRPr="009B0521" w:rsidRDefault="009B0521" w:rsidP="009B0521">
            <w:pPr>
              <w:jc w:val="center"/>
            </w:pPr>
            <w:r w:rsidRPr="009B0521">
              <w:rPr>
                <w:rFonts w:ascii="Arial CYR" w:hAnsi="Arial CYR" w:cs="Arial CYR"/>
                <w:sz w:val="20"/>
                <w:szCs w:val="20"/>
              </w:rPr>
              <w:t>М</w:t>
            </w:r>
            <w:r w:rsidRPr="009B0521">
              <w:rPr>
                <w:rFonts w:ascii="Arial CYR" w:hAnsi="Arial CYR" w:cs="Arial CYR"/>
                <w:sz w:val="20"/>
                <w:szCs w:val="20"/>
                <w:vertAlign w:val="superscript"/>
              </w:rPr>
              <w:t>3</w:t>
            </w:r>
          </w:p>
        </w:tc>
        <w:tc>
          <w:tcPr>
            <w:tcW w:w="1701" w:type="dxa"/>
            <w:tcBorders>
              <w:top w:val="nil"/>
              <w:left w:val="nil"/>
              <w:bottom w:val="nil"/>
              <w:right w:val="single" w:sz="4" w:space="0" w:color="auto"/>
            </w:tcBorders>
            <w:noWrap/>
          </w:tcPr>
          <w:p w:rsidR="009B0521" w:rsidRPr="009B0521" w:rsidRDefault="009B0521" w:rsidP="009B0521">
            <w:pPr>
              <w:spacing w:line="360" w:lineRule="auto"/>
              <w:jc w:val="right"/>
              <w:rPr>
                <w:bCs/>
              </w:rPr>
            </w:pPr>
            <w:r w:rsidRPr="009B0521">
              <w:rPr>
                <w:bCs/>
              </w:rPr>
              <w:t>30360,3</w:t>
            </w:r>
          </w:p>
        </w:tc>
        <w:tc>
          <w:tcPr>
            <w:tcW w:w="1440" w:type="dxa"/>
            <w:noWrap/>
          </w:tcPr>
          <w:p w:rsidR="009B0521" w:rsidRPr="009B0521" w:rsidRDefault="009B0521" w:rsidP="009B0521">
            <w:pPr>
              <w:spacing w:line="360" w:lineRule="auto"/>
              <w:jc w:val="right"/>
              <w:rPr>
                <w:bCs/>
              </w:rPr>
            </w:pPr>
            <w:r w:rsidRPr="009B0521">
              <w:rPr>
                <w:bCs/>
              </w:rPr>
              <w:t>30360,3</w:t>
            </w:r>
          </w:p>
        </w:tc>
        <w:tc>
          <w:tcPr>
            <w:tcW w:w="1440" w:type="dxa"/>
            <w:tcBorders>
              <w:top w:val="nil"/>
              <w:left w:val="single" w:sz="4" w:space="0" w:color="auto"/>
              <w:bottom w:val="nil"/>
              <w:right w:val="single" w:sz="4" w:space="0" w:color="auto"/>
            </w:tcBorders>
            <w:noWrap/>
          </w:tcPr>
          <w:p w:rsidR="009B0521" w:rsidRPr="009B0521" w:rsidRDefault="009B0521" w:rsidP="009B0521">
            <w:pPr>
              <w:spacing w:line="360" w:lineRule="auto"/>
              <w:jc w:val="right"/>
              <w:rPr>
                <w:bCs/>
              </w:rPr>
            </w:pPr>
            <w:r w:rsidRPr="009B0521">
              <w:rPr>
                <w:bCs/>
              </w:rPr>
              <w:t>30360,3</w:t>
            </w:r>
          </w:p>
        </w:tc>
      </w:tr>
      <w:tr w:rsidR="009B0521" w:rsidRPr="009B0521" w:rsidTr="00F43CDE">
        <w:trPr>
          <w:trHeight w:val="345"/>
        </w:trPr>
        <w:tc>
          <w:tcPr>
            <w:tcW w:w="760" w:type="dxa"/>
            <w:tcBorders>
              <w:top w:val="nil"/>
              <w:left w:val="single" w:sz="8" w:space="0" w:color="auto"/>
              <w:bottom w:val="nil"/>
              <w:right w:val="nil"/>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w:t>
            </w:r>
          </w:p>
        </w:tc>
        <w:tc>
          <w:tcPr>
            <w:tcW w:w="3219" w:type="dxa"/>
            <w:tcBorders>
              <w:top w:val="nil"/>
              <w:left w:val="single" w:sz="4" w:space="0" w:color="auto"/>
              <w:bottom w:val="nil"/>
              <w:right w:val="single" w:sz="4" w:space="0" w:color="auto"/>
            </w:tcBorders>
            <w:vAlign w:val="center"/>
          </w:tcPr>
          <w:p w:rsidR="009B0521" w:rsidRPr="009B0521" w:rsidRDefault="009B0521" w:rsidP="009B0521">
            <w:pPr>
              <w:ind w:firstLineChars="100" w:firstLine="200"/>
              <w:rPr>
                <w:rFonts w:ascii="Arial CYR" w:hAnsi="Arial CYR" w:cs="Arial CYR"/>
                <w:sz w:val="20"/>
                <w:szCs w:val="20"/>
              </w:rPr>
            </w:pPr>
            <w:r w:rsidRPr="009B0521">
              <w:rPr>
                <w:rFonts w:ascii="Arial CYR" w:hAnsi="Arial CYR" w:cs="Arial CYR"/>
                <w:sz w:val="20"/>
                <w:szCs w:val="20"/>
              </w:rPr>
              <w:t xml:space="preserve">  - жилищные организации</w:t>
            </w:r>
          </w:p>
        </w:tc>
        <w:tc>
          <w:tcPr>
            <w:tcW w:w="1276" w:type="dxa"/>
            <w:tcBorders>
              <w:top w:val="nil"/>
              <w:left w:val="nil"/>
              <w:bottom w:val="nil"/>
              <w:right w:val="single" w:sz="4" w:space="0" w:color="auto"/>
            </w:tcBorders>
            <w:noWrap/>
          </w:tcPr>
          <w:p w:rsidR="009B0521" w:rsidRPr="009B0521" w:rsidRDefault="009B0521" w:rsidP="009B0521">
            <w:pPr>
              <w:jc w:val="center"/>
            </w:pPr>
            <w:r w:rsidRPr="009B0521">
              <w:rPr>
                <w:rFonts w:ascii="Arial CYR" w:hAnsi="Arial CYR" w:cs="Arial CYR"/>
                <w:sz w:val="20"/>
                <w:szCs w:val="20"/>
              </w:rPr>
              <w:t>М</w:t>
            </w:r>
            <w:r w:rsidRPr="009B0521">
              <w:rPr>
                <w:rFonts w:ascii="Arial CYR" w:hAnsi="Arial CYR" w:cs="Arial CYR"/>
                <w:sz w:val="20"/>
                <w:szCs w:val="20"/>
                <w:vertAlign w:val="superscript"/>
              </w:rPr>
              <w:t>3</w:t>
            </w:r>
          </w:p>
        </w:tc>
        <w:tc>
          <w:tcPr>
            <w:tcW w:w="1701" w:type="dxa"/>
            <w:tcBorders>
              <w:top w:val="nil"/>
              <w:left w:val="nil"/>
              <w:bottom w:val="nil"/>
              <w:right w:val="single" w:sz="4" w:space="0" w:color="auto"/>
            </w:tcBorders>
            <w:noWrap/>
            <w:vAlign w:val="center"/>
          </w:tcPr>
          <w:p w:rsidR="009B0521" w:rsidRPr="009B0521" w:rsidRDefault="009B0521" w:rsidP="009B0521">
            <w:pPr>
              <w:jc w:val="right"/>
            </w:pPr>
            <w:r w:rsidRPr="009B0521">
              <w:rPr>
                <w:bCs/>
              </w:rPr>
              <w:t>330972,5</w:t>
            </w:r>
          </w:p>
        </w:tc>
        <w:tc>
          <w:tcPr>
            <w:tcW w:w="1440" w:type="dxa"/>
            <w:noWrap/>
            <w:vAlign w:val="center"/>
          </w:tcPr>
          <w:p w:rsidR="009B0521" w:rsidRPr="009B0521" w:rsidRDefault="009B0521" w:rsidP="009B0521">
            <w:pPr>
              <w:jc w:val="right"/>
            </w:pPr>
            <w:r w:rsidRPr="009B0521">
              <w:rPr>
                <w:bCs/>
              </w:rPr>
              <w:t>330972,5</w:t>
            </w:r>
          </w:p>
        </w:tc>
        <w:tc>
          <w:tcPr>
            <w:tcW w:w="1440" w:type="dxa"/>
            <w:tcBorders>
              <w:top w:val="nil"/>
              <w:left w:val="single" w:sz="4" w:space="0" w:color="auto"/>
              <w:bottom w:val="nil"/>
              <w:right w:val="single" w:sz="4" w:space="0" w:color="auto"/>
            </w:tcBorders>
            <w:noWrap/>
            <w:vAlign w:val="center"/>
          </w:tcPr>
          <w:p w:rsidR="009B0521" w:rsidRPr="009B0521" w:rsidRDefault="009B0521" w:rsidP="009B0521">
            <w:pPr>
              <w:jc w:val="right"/>
            </w:pPr>
            <w:r w:rsidRPr="009B0521">
              <w:rPr>
                <w:bCs/>
              </w:rPr>
              <w:t>330972,5</w:t>
            </w:r>
          </w:p>
        </w:tc>
      </w:tr>
      <w:tr w:rsidR="009B0521" w:rsidRPr="009B0521" w:rsidTr="00F43CDE">
        <w:trPr>
          <w:trHeight w:val="300"/>
        </w:trPr>
        <w:tc>
          <w:tcPr>
            <w:tcW w:w="760" w:type="dxa"/>
            <w:tcBorders>
              <w:top w:val="nil"/>
              <w:left w:val="single" w:sz="8" w:space="0" w:color="auto"/>
              <w:bottom w:val="nil"/>
              <w:right w:val="nil"/>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w:t>
            </w:r>
          </w:p>
        </w:tc>
        <w:tc>
          <w:tcPr>
            <w:tcW w:w="3219" w:type="dxa"/>
            <w:tcBorders>
              <w:top w:val="nil"/>
              <w:left w:val="single" w:sz="4" w:space="0" w:color="auto"/>
              <w:bottom w:val="nil"/>
              <w:right w:val="single" w:sz="4" w:space="0" w:color="auto"/>
            </w:tcBorders>
            <w:noWrap/>
            <w:vAlign w:val="center"/>
          </w:tcPr>
          <w:p w:rsidR="009B0521" w:rsidRPr="009B0521" w:rsidRDefault="009B0521" w:rsidP="009B0521">
            <w:pPr>
              <w:ind w:firstLineChars="100" w:firstLine="200"/>
              <w:rPr>
                <w:rFonts w:ascii="Arial CYR" w:hAnsi="Arial CYR" w:cs="Arial CYR"/>
                <w:sz w:val="20"/>
                <w:szCs w:val="20"/>
              </w:rPr>
            </w:pPr>
            <w:r w:rsidRPr="009B0521">
              <w:rPr>
                <w:rFonts w:ascii="Arial CYR" w:hAnsi="Arial CYR" w:cs="Arial CYR"/>
                <w:sz w:val="20"/>
                <w:szCs w:val="20"/>
              </w:rPr>
              <w:t xml:space="preserve">  - иные потребители</w:t>
            </w:r>
          </w:p>
        </w:tc>
        <w:tc>
          <w:tcPr>
            <w:tcW w:w="1276" w:type="dxa"/>
            <w:tcBorders>
              <w:top w:val="nil"/>
              <w:left w:val="nil"/>
              <w:bottom w:val="nil"/>
              <w:right w:val="single" w:sz="4" w:space="0" w:color="auto"/>
            </w:tcBorders>
            <w:noWrap/>
          </w:tcPr>
          <w:p w:rsidR="009B0521" w:rsidRPr="009B0521" w:rsidRDefault="009B0521" w:rsidP="009B0521">
            <w:pPr>
              <w:jc w:val="center"/>
            </w:pPr>
            <w:r w:rsidRPr="009B0521">
              <w:rPr>
                <w:rFonts w:ascii="Arial CYR" w:hAnsi="Arial CYR" w:cs="Arial CYR"/>
                <w:sz w:val="20"/>
                <w:szCs w:val="20"/>
              </w:rPr>
              <w:t>М</w:t>
            </w:r>
            <w:r w:rsidRPr="009B0521">
              <w:rPr>
                <w:rFonts w:ascii="Arial CYR" w:hAnsi="Arial CYR" w:cs="Arial CYR"/>
                <w:sz w:val="20"/>
                <w:szCs w:val="20"/>
                <w:vertAlign w:val="superscript"/>
              </w:rPr>
              <w:t>3</w:t>
            </w:r>
          </w:p>
        </w:tc>
        <w:tc>
          <w:tcPr>
            <w:tcW w:w="1701" w:type="dxa"/>
            <w:tcBorders>
              <w:top w:val="nil"/>
              <w:left w:val="nil"/>
              <w:bottom w:val="nil"/>
              <w:right w:val="single" w:sz="4" w:space="0" w:color="auto"/>
            </w:tcBorders>
            <w:noWrap/>
            <w:vAlign w:val="center"/>
          </w:tcPr>
          <w:p w:rsidR="009B0521" w:rsidRPr="009B0521" w:rsidRDefault="009B0521" w:rsidP="009B0521">
            <w:pPr>
              <w:jc w:val="right"/>
              <w:rPr>
                <w:b/>
              </w:rPr>
            </w:pPr>
            <w:r w:rsidRPr="009B0521">
              <w:rPr>
                <w:b/>
              </w:rPr>
              <w:t>27036,1</w:t>
            </w:r>
          </w:p>
        </w:tc>
        <w:tc>
          <w:tcPr>
            <w:tcW w:w="1440" w:type="dxa"/>
            <w:noWrap/>
            <w:vAlign w:val="center"/>
          </w:tcPr>
          <w:p w:rsidR="009B0521" w:rsidRPr="009B0521" w:rsidRDefault="009B0521" w:rsidP="009B0521">
            <w:pPr>
              <w:jc w:val="right"/>
              <w:rPr>
                <w:b/>
              </w:rPr>
            </w:pPr>
            <w:r w:rsidRPr="009B0521">
              <w:rPr>
                <w:b/>
              </w:rPr>
              <w:t>27036,1</w:t>
            </w:r>
          </w:p>
        </w:tc>
        <w:tc>
          <w:tcPr>
            <w:tcW w:w="1440" w:type="dxa"/>
            <w:tcBorders>
              <w:top w:val="nil"/>
              <w:left w:val="single" w:sz="4" w:space="0" w:color="auto"/>
              <w:bottom w:val="nil"/>
              <w:right w:val="single" w:sz="4" w:space="0" w:color="auto"/>
            </w:tcBorders>
            <w:noWrap/>
            <w:vAlign w:val="center"/>
          </w:tcPr>
          <w:p w:rsidR="009B0521" w:rsidRPr="009B0521" w:rsidRDefault="009B0521" w:rsidP="009B0521">
            <w:pPr>
              <w:jc w:val="right"/>
              <w:rPr>
                <w:b/>
              </w:rPr>
            </w:pPr>
            <w:r w:rsidRPr="009B0521">
              <w:rPr>
                <w:b/>
              </w:rPr>
              <w:t>27036,1</w:t>
            </w:r>
          </w:p>
        </w:tc>
      </w:tr>
      <w:tr w:rsidR="009B0521" w:rsidRPr="009B0521" w:rsidTr="00F43CDE">
        <w:trPr>
          <w:trHeight w:val="300"/>
        </w:trPr>
        <w:tc>
          <w:tcPr>
            <w:tcW w:w="760" w:type="dxa"/>
            <w:tcBorders>
              <w:top w:val="nil"/>
              <w:left w:val="single" w:sz="8" w:space="0" w:color="auto"/>
              <w:bottom w:val="single" w:sz="4" w:space="0" w:color="auto"/>
              <w:right w:val="nil"/>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 </w:t>
            </w:r>
          </w:p>
        </w:tc>
        <w:tc>
          <w:tcPr>
            <w:tcW w:w="3219" w:type="dxa"/>
            <w:tcBorders>
              <w:top w:val="nil"/>
              <w:left w:val="single" w:sz="4" w:space="0" w:color="auto"/>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производственные нужды</w:t>
            </w:r>
          </w:p>
        </w:tc>
        <w:tc>
          <w:tcPr>
            <w:tcW w:w="1276" w:type="dxa"/>
            <w:tcBorders>
              <w:top w:val="nil"/>
              <w:left w:val="nil"/>
              <w:bottom w:val="single" w:sz="4" w:space="0" w:color="auto"/>
              <w:right w:val="single" w:sz="4" w:space="0" w:color="auto"/>
            </w:tcBorders>
            <w:noWrap/>
          </w:tcPr>
          <w:p w:rsidR="009B0521" w:rsidRPr="009B0521" w:rsidRDefault="009B0521" w:rsidP="009B0521">
            <w:pPr>
              <w:jc w:val="center"/>
            </w:pPr>
            <w:r w:rsidRPr="009B0521">
              <w:rPr>
                <w:rFonts w:ascii="Arial CYR" w:hAnsi="Arial CYR" w:cs="Arial CYR"/>
                <w:sz w:val="20"/>
                <w:szCs w:val="20"/>
              </w:rPr>
              <w:t>М</w:t>
            </w:r>
            <w:r w:rsidRPr="009B0521">
              <w:rPr>
                <w:rFonts w:ascii="Arial CYR" w:hAnsi="Arial CYR" w:cs="Arial CYR"/>
                <w:sz w:val="20"/>
                <w:szCs w:val="20"/>
                <w:vertAlign w:val="superscript"/>
              </w:rPr>
              <w:t>3</w:t>
            </w:r>
          </w:p>
        </w:tc>
        <w:tc>
          <w:tcPr>
            <w:tcW w:w="1701" w:type="dxa"/>
            <w:tcBorders>
              <w:top w:val="nil"/>
              <w:left w:val="single" w:sz="4" w:space="0" w:color="auto"/>
              <w:bottom w:val="single" w:sz="4" w:space="0" w:color="auto"/>
              <w:right w:val="single" w:sz="4" w:space="0" w:color="auto"/>
            </w:tcBorders>
            <w:noWrap/>
            <w:vAlign w:val="center"/>
          </w:tcPr>
          <w:p w:rsidR="009B0521" w:rsidRPr="009B0521" w:rsidRDefault="009B0521" w:rsidP="009B0521">
            <w:pPr>
              <w:jc w:val="right"/>
              <w:rPr>
                <w:b/>
              </w:rPr>
            </w:pPr>
            <w:r w:rsidRPr="009B0521">
              <w:rPr>
                <w:b/>
              </w:rPr>
              <w:t>2968,8*</w:t>
            </w:r>
          </w:p>
        </w:tc>
        <w:tc>
          <w:tcPr>
            <w:tcW w:w="1440" w:type="dxa"/>
            <w:tcBorders>
              <w:top w:val="nil"/>
              <w:left w:val="nil"/>
              <w:bottom w:val="single" w:sz="4" w:space="0" w:color="auto"/>
              <w:right w:val="nil"/>
            </w:tcBorders>
            <w:noWrap/>
            <w:vAlign w:val="center"/>
          </w:tcPr>
          <w:p w:rsidR="009B0521" w:rsidRPr="009B0521" w:rsidRDefault="009B0521" w:rsidP="009B0521">
            <w:pPr>
              <w:jc w:val="right"/>
              <w:rPr>
                <w:b/>
              </w:rPr>
            </w:pPr>
            <w:r w:rsidRPr="009B0521">
              <w:rPr>
                <w:b/>
              </w:rPr>
              <w:t>2968,8*</w:t>
            </w:r>
          </w:p>
        </w:tc>
        <w:tc>
          <w:tcPr>
            <w:tcW w:w="1440" w:type="dxa"/>
            <w:tcBorders>
              <w:top w:val="nil"/>
              <w:left w:val="single" w:sz="4" w:space="0" w:color="auto"/>
              <w:bottom w:val="single" w:sz="4" w:space="0" w:color="auto"/>
              <w:right w:val="single" w:sz="4" w:space="0" w:color="auto"/>
            </w:tcBorders>
            <w:noWrap/>
            <w:vAlign w:val="center"/>
          </w:tcPr>
          <w:p w:rsidR="009B0521" w:rsidRPr="009B0521" w:rsidRDefault="009B0521" w:rsidP="009B0521">
            <w:pPr>
              <w:jc w:val="right"/>
              <w:rPr>
                <w:b/>
              </w:rPr>
            </w:pPr>
            <w:r w:rsidRPr="009B0521">
              <w:rPr>
                <w:b/>
              </w:rPr>
              <w:t>2968,8*</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2</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Потери в сетях (учтены в расчете стоимости тепловой энергии)</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0,00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0,00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0,00</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3</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стоимость холодной воды</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Руб./м3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13,68</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12,92</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13,89</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4</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стоимость реагентов</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Тыс.руб.</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3,42</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3,33</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3,56</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5.</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Стоимость теплоносителя (стр.3+стр.4)</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Руб./м3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17,10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16,25</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17,45</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6</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Стоимость 1 Гкал</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Руб./Гкал</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1337,68</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933,90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1049,70</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7</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Коэффициент нагрева 1м3 холодной воды</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Гкал/м3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Cs/>
              </w:rPr>
              <w:t>0,06399</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Cs/>
              </w:rPr>
              <w:t>0,06399</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Cs/>
              </w:rPr>
              <w:t>0,06399</w:t>
            </w:r>
          </w:p>
        </w:tc>
      </w:tr>
      <w:tr w:rsidR="009B0521" w:rsidRPr="009B0521" w:rsidTr="00F43CDE">
        <w:trPr>
          <w:trHeight w:val="315"/>
        </w:trPr>
        <w:tc>
          <w:tcPr>
            <w:tcW w:w="760" w:type="dxa"/>
            <w:vMerge w:val="restart"/>
            <w:tcBorders>
              <w:top w:val="single" w:sz="4" w:space="0" w:color="auto"/>
              <w:left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8</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 xml:space="preserve">Стоимость </w:t>
            </w:r>
            <w:smartTag w:uri="urn:schemas-microsoft-com:office:smarttags" w:element="metricconverter">
              <w:smartTagPr>
                <w:attr w:name="ProductID" w:val="1 м3"/>
              </w:smartTagPr>
              <w:r w:rsidRPr="009B0521">
                <w:rPr>
                  <w:rFonts w:ascii="Arial CYR" w:hAnsi="Arial CYR" w:cs="Arial CYR"/>
                  <w:sz w:val="20"/>
                  <w:szCs w:val="20"/>
                </w:rPr>
                <w:t>1 м3</w:t>
              </w:r>
            </w:smartTag>
            <w:r w:rsidRPr="009B0521">
              <w:rPr>
                <w:rFonts w:ascii="Arial CYR" w:hAnsi="Arial CYR" w:cs="Arial CYR"/>
                <w:sz w:val="20"/>
                <w:szCs w:val="20"/>
              </w:rPr>
              <w:t xml:space="preserve"> горячей воды (без НДС)</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Руб./м3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102,70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76,01</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84,62</w:t>
            </w:r>
          </w:p>
        </w:tc>
      </w:tr>
      <w:tr w:rsidR="009B0521" w:rsidRPr="009B0521" w:rsidTr="00F43CDE">
        <w:trPr>
          <w:trHeight w:val="315"/>
        </w:trPr>
        <w:tc>
          <w:tcPr>
            <w:tcW w:w="760" w:type="dxa"/>
            <w:vMerge/>
            <w:tcBorders>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Рост тарифа</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0,00</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11,32</w:t>
            </w:r>
          </w:p>
        </w:tc>
      </w:tr>
      <w:tr w:rsidR="009B0521" w:rsidRPr="009B0521" w:rsidTr="00F43CDE">
        <w:trPr>
          <w:trHeight w:val="315"/>
        </w:trPr>
        <w:tc>
          <w:tcPr>
            <w:tcW w:w="760" w:type="dxa"/>
            <w:vMerge w:val="restart"/>
            <w:tcBorders>
              <w:top w:val="single" w:sz="4" w:space="0" w:color="auto"/>
              <w:left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9</w:t>
            </w:r>
          </w:p>
          <w:p w:rsidR="009B0521" w:rsidRPr="009B0521" w:rsidRDefault="009B0521" w:rsidP="009B0521">
            <w:pPr>
              <w:jc w:val="center"/>
              <w:rPr>
                <w:rFonts w:ascii="Arial CYR" w:hAnsi="Arial CYR" w:cs="Arial CYR"/>
                <w:sz w:val="20"/>
                <w:szCs w:val="20"/>
              </w:rPr>
            </w:pP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 xml:space="preserve">Стоимость </w:t>
            </w:r>
            <w:smartTag w:uri="urn:schemas-microsoft-com:office:smarttags" w:element="metricconverter">
              <w:smartTagPr>
                <w:attr w:name="ProductID" w:val="1 м3"/>
              </w:smartTagPr>
              <w:r w:rsidRPr="009B0521">
                <w:rPr>
                  <w:rFonts w:ascii="Arial CYR" w:hAnsi="Arial CYR" w:cs="Arial CYR"/>
                  <w:sz w:val="20"/>
                  <w:szCs w:val="20"/>
                </w:rPr>
                <w:t>1 м3</w:t>
              </w:r>
            </w:smartTag>
            <w:r w:rsidRPr="009B0521">
              <w:rPr>
                <w:rFonts w:ascii="Arial CYR" w:hAnsi="Arial CYR" w:cs="Arial CYR"/>
                <w:sz w:val="20"/>
                <w:szCs w:val="20"/>
              </w:rPr>
              <w:t xml:space="preserve"> горячей воды (без НДС) с учетом ограничений Приказа ФСТ РФ от 25.10.2012г. №250-э/2</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Руб./м3</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76,01</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81,71</w:t>
            </w:r>
          </w:p>
        </w:tc>
      </w:tr>
      <w:tr w:rsidR="009B0521" w:rsidRPr="009B0521" w:rsidTr="00F43CDE">
        <w:trPr>
          <w:trHeight w:val="315"/>
        </w:trPr>
        <w:tc>
          <w:tcPr>
            <w:tcW w:w="760" w:type="dxa"/>
            <w:vMerge/>
            <w:tcBorders>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Рост тарифа</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7,5</w:t>
            </w:r>
          </w:p>
        </w:tc>
      </w:tr>
      <w:tr w:rsidR="009B0521" w:rsidRPr="009B0521"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11</w:t>
            </w:r>
          </w:p>
        </w:tc>
        <w:tc>
          <w:tcPr>
            <w:tcW w:w="3219" w:type="dxa"/>
            <w:tcBorders>
              <w:top w:val="single" w:sz="4" w:space="0" w:color="auto"/>
              <w:left w:val="nil"/>
              <w:bottom w:val="single" w:sz="4" w:space="0" w:color="auto"/>
              <w:right w:val="single" w:sz="4" w:space="0" w:color="auto"/>
            </w:tcBorders>
            <w:vAlign w:val="center"/>
          </w:tcPr>
          <w:p w:rsidR="009B0521" w:rsidRPr="009B0521" w:rsidRDefault="009B0521" w:rsidP="009B0521">
            <w:pPr>
              <w:rPr>
                <w:rFonts w:ascii="Arial CYR" w:hAnsi="Arial CYR" w:cs="Arial CYR"/>
                <w:sz w:val="20"/>
                <w:szCs w:val="20"/>
              </w:rPr>
            </w:pPr>
            <w:r w:rsidRPr="009B0521">
              <w:rPr>
                <w:rFonts w:ascii="Arial CYR" w:hAnsi="Arial CYR" w:cs="Arial CYR"/>
                <w:sz w:val="20"/>
                <w:szCs w:val="20"/>
              </w:rPr>
              <w:t>Необходимая валовая выручка производства горячей воды на потребительский рынок</w:t>
            </w:r>
          </w:p>
        </w:tc>
        <w:tc>
          <w:tcPr>
            <w:tcW w:w="1276"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center"/>
              <w:rPr>
                <w:rFonts w:ascii="Arial CYR" w:hAnsi="Arial CYR" w:cs="Arial CYR"/>
                <w:sz w:val="20"/>
                <w:szCs w:val="20"/>
              </w:rPr>
            </w:pPr>
            <w:r w:rsidRPr="009B0521">
              <w:rPr>
                <w:rFonts w:ascii="Arial CYR" w:hAnsi="Arial CYR" w:cs="Arial CYR"/>
                <w:sz w:val="20"/>
                <w:szCs w:val="20"/>
              </w:rPr>
              <w:t>Тыс.руб.</w:t>
            </w:r>
          </w:p>
        </w:tc>
        <w:tc>
          <w:tcPr>
            <w:tcW w:w="1701" w:type="dxa"/>
            <w:tcBorders>
              <w:top w:val="single" w:sz="4" w:space="0" w:color="auto"/>
              <w:left w:val="nil"/>
              <w:bottom w:val="single" w:sz="4" w:space="0" w:color="auto"/>
              <w:right w:val="single" w:sz="4" w:space="0" w:color="auto"/>
            </w:tcBorders>
            <w:noWrap/>
            <w:vAlign w:val="center"/>
          </w:tcPr>
          <w:p w:rsidR="009B0521" w:rsidRPr="009B0521" w:rsidRDefault="009B0521" w:rsidP="009B0521">
            <w:pPr>
              <w:jc w:val="right"/>
              <w:rPr>
                <w:b/>
              </w:rPr>
            </w:pPr>
            <w:r w:rsidRPr="009B0521">
              <w:rPr>
                <w:b/>
              </w:rPr>
              <w:t>39884,76</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29519,92</w:t>
            </w:r>
          </w:p>
        </w:tc>
        <w:tc>
          <w:tcPr>
            <w:tcW w:w="1440" w:type="dxa"/>
            <w:tcBorders>
              <w:top w:val="single" w:sz="4" w:space="0" w:color="auto"/>
              <w:left w:val="nil"/>
              <w:bottom w:val="single" w:sz="4" w:space="0" w:color="auto"/>
              <w:right w:val="single" w:sz="4" w:space="0" w:color="auto"/>
            </w:tcBorders>
            <w:vAlign w:val="center"/>
          </w:tcPr>
          <w:p w:rsidR="009B0521" w:rsidRPr="009B0521" w:rsidRDefault="009B0521" w:rsidP="009B0521">
            <w:pPr>
              <w:jc w:val="right"/>
              <w:rPr>
                <w:b/>
              </w:rPr>
            </w:pPr>
            <w:r w:rsidRPr="009B0521">
              <w:rPr>
                <w:b/>
              </w:rPr>
              <w:t>31733,62</w:t>
            </w:r>
          </w:p>
        </w:tc>
      </w:tr>
    </w:tbl>
    <w:p w:rsidR="009B0521" w:rsidRPr="009B0521" w:rsidRDefault="009B0521" w:rsidP="009B0521">
      <w:pPr>
        <w:autoSpaceDE w:val="0"/>
        <w:autoSpaceDN w:val="0"/>
        <w:adjustRightInd w:val="0"/>
        <w:spacing w:line="360" w:lineRule="auto"/>
        <w:jc w:val="both"/>
        <w:outlineLvl w:val="1"/>
      </w:pPr>
      <w:r w:rsidRPr="009B0521">
        <w:t>*справочно</w:t>
      </w:r>
    </w:p>
    <w:p w:rsidR="001C5C48" w:rsidRDefault="001C5C48" w:rsidP="00BD7E88">
      <w:pPr>
        <w:jc w:val="both"/>
      </w:pPr>
    </w:p>
    <w:p w:rsidR="009D2EFF" w:rsidRDefault="009D2EFF">
      <w:pPr>
        <w:spacing w:after="200" w:line="276" w:lineRule="auto"/>
      </w:pPr>
      <w:r>
        <w:br w:type="page"/>
      </w:r>
    </w:p>
    <w:p w:rsidR="009D2EFF" w:rsidRPr="009D2EFF" w:rsidRDefault="009D2EFF" w:rsidP="009D2EFF">
      <w:pPr>
        <w:jc w:val="right"/>
      </w:pPr>
      <w:r w:rsidRPr="009D2EFF">
        <w:lastRenderedPageBreak/>
        <w:t>Приложение №126 к протоколу правления</w:t>
      </w:r>
    </w:p>
    <w:p w:rsidR="009D2EFF" w:rsidRPr="009D2EFF" w:rsidRDefault="009D2EFF" w:rsidP="009D2EFF">
      <w:pPr>
        <w:jc w:val="right"/>
      </w:pPr>
      <w:r>
        <w:rPr>
          <w:noProof/>
        </w:rPr>
        <w:drawing>
          <wp:inline distT="0" distB="0" distL="0" distR="0">
            <wp:extent cx="6010275" cy="8772525"/>
            <wp:effectExtent l="0" t="0" r="9525" b="952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10275" cy="8772525"/>
                    </a:xfrm>
                    <a:prstGeom prst="rect">
                      <a:avLst/>
                    </a:prstGeom>
                    <a:noFill/>
                    <a:ln>
                      <a:noFill/>
                    </a:ln>
                  </pic:spPr>
                </pic:pic>
              </a:graphicData>
            </a:graphic>
          </wp:inline>
        </w:drawing>
      </w:r>
    </w:p>
    <w:p w:rsidR="009D2EFF" w:rsidRPr="009D2EFF" w:rsidRDefault="009D2EFF" w:rsidP="009D2EFF">
      <w:pPr>
        <w:jc w:val="right"/>
      </w:pPr>
    </w:p>
    <w:p w:rsidR="009D2EFF" w:rsidRPr="009D2EFF" w:rsidRDefault="009D2EFF" w:rsidP="009D2EFF">
      <w:pPr>
        <w:jc w:val="right"/>
      </w:pPr>
    </w:p>
    <w:p w:rsidR="009D2EFF" w:rsidRPr="009D2EFF" w:rsidRDefault="009D2EFF" w:rsidP="009D2EFF">
      <w:pPr>
        <w:autoSpaceDE w:val="0"/>
        <w:autoSpaceDN w:val="0"/>
        <w:adjustRightInd w:val="0"/>
        <w:spacing w:line="360" w:lineRule="auto"/>
        <w:jc w:val="right"/>
        <w:outlineLvl w:val="1"/>
      </w:pPr>
      <w:r w:rsidRPr="009D2EFF">
        <w:t>Приложение №127 к протоколу правления</w:t>
      </w:r>
    </w:p>
    <w:p w:rsidR="009D2EFF" w:rsidRPr="009D2EFF" w:rsidRDefault="009D2EFF" w:rsidP="009D2EFF">
      <w:pPr>
        <w:autoSpaceDE w:val="0"/>
        <w:autoSpaceDN w:val="0"/>
        <w:adjustRightInd w:val="0"/>
        <w:spacing w:line="360" w:lineRule="auto"/>
        <w:jc w:val="right"/>
        <w:outlineLvl w:val="1"/>
        <w:rPr>
          <w:b/>
        </w:rPr>
      </w:pPr>
      <w:r>
        <w:rPr>
          <w:noProof/>
        </w:rPr>
        <w:drawing>
          <wp:inline distT="0" distB="0" distL="0" distR="0">
            <wp:extent cx="5934075" cy="8572500"/>
            <wp:effectExtent l="0" t="0" r="9525"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4075" cy="8572500"/>
                    </a:xfrm>
                    <a:prstGeom prst="rect">
                      <a:avLst/>
                    </a:prstGeom>
                    <a:noFill/>
                    <a:ln>
                      <a:noFill/>
                    </a:ln>
                  </pic:spPr>
                </pic:pic>
              </a:graphicData>
            </a:graphic>
          </wp:inline>
        </w:drawing>
      </w:r>
    </w:p>
    <w:p w:rsidR="009D2EFF" w:rsidRPr="009D2EFF" w:rsidRDefault="009D2EFF" w:rsidP="009D2EFF">
      <w:pPr>
        <w:autoSpaceDE w:val="0"/>
        <w:autoSpaceDN w:val="0"/>
        <w:adjustRightInd w:val="0"/>
        <w:spacing w:line="360" w:lineRule="auto"/>
        <w:jc w:val="right"/>
        <w:outlineLvl w:val="1"/>
      </w:pPr>
      <w:r w:rsidRPr="009D2EFF">
        <w:lastRenderedPageBreak/>
        <w:t>Приложение №128 к протоколу правления</w:t>
      </w:r>
    </w:p>
    <w:p w:rsidR="009D2EFF" w:rsidRPr="009D2EFF" w:rsidRDefault="009D2EFF" w:rsidP="009D2EFF">
      <w:pPr>
        <w:autoSpaceDE w:val="0"/>
        <w:autoSpaceDN w:val="0"/>
        <w:adjustRightInd w:val="0"/>
        <w:spacing w:line="360" w:lineRule="auto"/>
        <w:jc w:val="center"/>
        <w:outlineLvl w:val="1"/>
        <w:rPr>
          <w:sz w:val="28"/>
          <w:szCs w:val="28"/>
        </w:rPr>
      </w:pPr>
      <w:r>
        <w:rPr>
          <w:noProof/>
        </w:rPr>
        <w:drawing>
          <wp:inline distT="0" distB="0" distL="0" distR="0">
            <wp:extent cx="5838825" cy="8201025"/>
            <wp:effectExtent l="0" t="0" r="9525" b="952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38825" cy="8201025"/>
                    </a:xfrm>
                    <a:prstGeom prst="rect">
                      <a:avLst/>
                    </a:prstGeom>
                    <a:noFill/>
                    <a:ln>
                      <a:noFill/>
                    </a:ln>
                  </pic:spPr>
                </pic:pic>
              </a:graphicData>
            </a:graphic>
          </wp:inline>
        </w:drawing>
      </w:r>
    </w:p>
    <w:p w:rsidR="009D2EFF" w:rsidRDefault="009D2EFF">
      <w:pPr>
        <w:spacing w:after="200" w:line="276" w:lineRule="auto"/>
      </w:pPr>
      <w:r>
        <w:br w:type="page"/>
      </w:r>
    </w:p>
    <w:p w:rsidR="009D2EFF" w:rsidRPr="009D2EFF" w:rsidRDefault="009D2EFF" w:rsidP="009D2EFF">
      <w:pPr>
        <w:jc w:val="right"/>
        <w:rPr>
          <w:b/>
        </w:rPr>
      </w:pPr>
      <w:r w:rsidRPr="009D2EFF">
        <w:rPr>
          <w:b/>
        </w:rPr>
        <w:lastRenderedPageBreak/>
        <w:t>Приложение №129 к протоколу правления</w:t>
      </w:r>
    </w:p>
    <w:p w:rsidR="009D2EFF" w:rsidRPr="009D2EFF" w:rsidRDefault="009D2EFF" w:rsidP="009D2EFF">
      <w:pPr>
        <w:jc w:val="right"/>
        <w:rPr>
          <w:b/>
        </w:rPr>
      </w:pPr>
      <w:r>
        <w:rPr>
          <w:noProof/>
        </w:rPr>
        <w:drawing>
          <wp:inline distT="0" distB="0" distL="0" distR="0">
            <wp:extent cx="6296025" cy="3295650"/>
            <wp:effectExtent l="0" t="0" r="9525"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9D2EFF" w:rsidRPr="009D2EFF" w:rsidRDefault="009D2EFF" w:rsidP="009D2EFF">
      <w:pPr>
        <w:jc w:val="right"/>
      </w:pPr>
      <w:r>
        <w:rPr>
          <w:noProof/>
        </w:rPr>
        <w:drawing>
          <wp:inline distT="0" distB="0" distL="0" distR="0">
            <wp:extent cx="6296025" cy="819150"/>
            <wp:effectExtent l="0" t="0" r="9525"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96025" cy="819150"/>
                    </a:xfrm>
                    <a:prstGeom prst="rect">
                      <a:avLst/>
                    </a:prstGeom>
                    <a:noFill/>
                    <a:ln>
                      <a:noFill/>
                    </a:ln>
                  </pic:spPr>
                </pic:pic>
              </a:graphicData>
            </a:graphic>
          </wp:inline>
        </w:drawing>
      </w:r>
    </w:p>
    <w:p w:rsidR="009D2EFF" w:rsidRPr="009D2EFF" w:rsidRDefault="009D2EFF" w:rsidP="009D2EFF">
      <w:pPr>
        <w:jc w:val="right"/>
      </w:pPr>
    </w:p>
    <w:p w:rsidR="009D2EFF" w:rsidRPr="009D2EFF" w:rsidRDefault="009D2EFF" w:rsidP="009D2EFF">
      <w:pPr>
        <w:autoSpaceDE w:val="0"/>
        <w:autoSpaceDN w:val="0"/>
        <w:adjustRightInd w:val="0"/>
        <w:spacing w:line="360" w:lineRule="auto"/>
        <w:jc w:val="right"/>
        <w:outlineLvl w:val="1"/>
        <w:rPr>
          <w:b/>
        </w:rPr>
      </w:pPr>
      <w:r w:rsidRPr="009D2EFF">
        <w:rPr>
          <w:b/>
        </w:rPr>
        <w:t>Приложение №130 к протоколу правления</w:t>
      </w:r>
    </w:p>
    <w:p w:rsidR="009D2EFF" w:rsidRPr="009D2EFF" w:rsidRDefault="009D2EFF" w:rsidP="009D2EFF">
      <w:pPr>
        <w:autoSpaceDE w:val="0"/>
        <w:autoSpaceDN w:val="0"/>
        <w:adjustRightInd w:val="0"/>
        <w:spacing w:line="360" w:lineRule="auto"/>
        <w:jc w:val="right"/>
        <w:outlineLvl w:val="1"/>
      </w:pPr>
      <w:r>
        <w:rPr>
          <w:noProof/>
        </w:rPr>
        <w:drawing>
          <wp:inline distT="0" distB="0" distL="0" distR="0">
            <wp:extent cx="6296025" cy="3228975"/>
            <wp:effectExtent l="0" t="0" r="9525" b="9525"/>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9D2EFF" w:rsidRPr="009D2EFF" w:rsidRDefault="009D2EFF" w:rsidP="009D2EFF">
      <w:pPr>
        <w:autoSpaceDE w:val="0"/>
        <w:autoSpaceDN w:val="0"/>
        <w:adjustRightInd w:val="0"/>
        <w:spacing w:line="360" w:lineRule="auto"/>
        <w:jc w:val="right"/>
        <w:outlineLvl w:val="1"/>
        <w:rPr>
          <w:b/>
        </w:rPr>
      </w:pPr>
      <w:r>
        <w:rPr>
          <w:noProof/>
        </w:rPr>
        <w:drawing>
          <wp:inline distT="0" distB="0" distL="0" distR="0">
            <wp:extent cx="6296025" cy="714375"/>
            <wp:effectExtent l="0" t="0" r="9525" b="9525"/>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296025" cy="714375"/>
                    </a:xfrm>
                    <a:prstGeom prst="rect">
                      <a:avLst/>
                    </a:prstGeom>
                    <a:noFill/>
                    <a:ln>
                      <a:noFill/>
                    </a:ln>
                  </pic:spPr>
                </pic:pic>
              </a:graphicData>
            </a:graphic>
          </wp:inline>
        </w:drawing>
      </w:r>
    </w:p>
    <w:p w:rsidR="009D2EFF" w:rsidRPr="009D2EFF" w:rsidRDefault="009D2EFF" w:rsidP="009D2EFF">
      <w:pPr>
        <w:autoSpaceDE w:val="0"/>
        <w:autoSpaceDN w:val="0"/>
        <w:adjustRightInd w:val="0"/>
        <w:spacing w:line="360" w:lineRule="auto"/>
        <w:jc w:val="right"/>
        <w:outlineLvl w:val="1"/>
        <w:rPr>
          <w:b/>
        </w:rPr>
      </w:pPr>
    </w:p>
    <w:p w:rsidR="009D2EFF" w:rsidRPr="009D2EFF" w:rsidRDefault="009D2EFF" w:rsidP="009D2EFF">
      <w:pPr>
        <w:autoSpaceDE w:val="0"/>
        <w:autoSpaceDN w:val="0"/>
        <w:adjustRightInd w:val="0"/>
        <w:spacing w:line="360" w:lineRule="auto"/>
        <w:jc w:val="right"/>
        <w:outlineLvl w:val="1"/>
        <w:rPr>
          <w:b/>
        </w:rPr>
      </w:pPr>
      <w:r w:rsidRPr="009D2EFF">
        <w:rPr>
          <w:b/>
        </w:rPr>
        <w:lastRenderedPageBreak/>
        <w:t>Приложение №130/1 к протоколу правления</w:t>
      </w:r>
    </w:p>
    <w:p w:rsidR="009D2EFF" w:rsidRPr="009D2EFF" w:rsidRDefault="009D2EFF" w:rsidP="009D2EFF">
      <w:pPr>
        <w:autoSpaceDE w:val="0"/>
        <w:autoSpaceDN w:val="0"/>
        <w:adjustRightInd w:val="0"/>
        <w:spacing w:line="360" w:lineRule="auto"/>
        <w:jc w:val="center"/>
        <w:outlineLvl w:val="1"/>
      </w:pPr>
      <w:r w:rsidRPr="009D2EFF">
        <w:t>Смета расходов на производство горячей воды в открытой системе горячего водоснабжения (теплоснабжения) по узлу теплоснабжения п.г.т. Краснобродский ООО «Бачатские коммунальные сети» (г.Белово ) на 2013 год</w:t>
      </w:r>
    </w:p>
    <w:tbl>
      <w:tblPr>
        <w:tblW w:w="10120" w:type="dxa"/>
        <w:tblInd w:w="98" w:type="dxa"/>
        <w:tblLayout w:type="fixed"/>
        <w:tblLook w:val="0000" w:firstRow="0" w:lastRow="0" w:firstColumn="0" w:lastColumn="0" w:noHBand="0" w:noVBand="0"/>
      </w:tblPr>
      <w:tblGrid>
        <w:gridCol w:w="760"/>
        <w:gridCol w:w="3390"/>
        <w:gridCol w:w="1440"/>
        <w:gridCol w:w="1650"/>
        <w:gridCol w:w="1440"/>
        <w:gridCol w:w="1440"/>
      </w:tblGrid>
      <w:tr w:rsidR="009D2EFF" w:rsidRPr="009D2EFF" w:rsidTr="00F43CDE">
        <w:trPr>
          <w:trHeight w:val="420"/>
        </w:trPr>
        <w:tc>
          <w:tcPr>
            <w:tcW w:w="760" w:type="dxa"/>
            <w:vMerge w:val="restart"/>
            <w:tcBorders>
              <w:top w:val="single" w:sz="8" w:space="0" w:color="auto"/>
              <w:left w:val="single" w:sz="8" w:space="0" w:color="auto"/>
              <w:bottom w:val="single" w:sz="8" w:space="0" w:color="000000"/>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п.п</w:t>
            </w:r>
          </w:p>
        </w:tc>
        <w:tc>
          <w:tcPr>
            <w:tcW w:w="3390" w:type="dxa"/>
            <w:vMerge w:val="restart"/>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Ед. изм.</w:t>
            </w:r>
          </w:p>
        </w:tc>
        <w:tc>
          <w:tcPr>
            <w:tcW w:w="4530" w:type="dxa"/>
            <w:gridSpan w:val="3"/>
            <w:tcBorders>
              <w:top w:val="single" w:sz="4" w:space="0" w:color="auto"/>
              <w:left w:val="nil"/>
              <w:bottom w:val="single" w:sz="4" w:space="0" w:color="auto"/>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2013г.</w:t>
            </w:r>
          </w:p>
        </w:tc>
      </w:tr>
      <w:tr w:rsidR="009D2EFF" w:rsidRPr="009D2EFF" w:rsidTr="00F43CDE">
        <w:trPr>
          <w:trHeight w:val="855"/>
        </w:trPr>
        <w:tc>
          <w:tcPr>
            <w:tcW w:w="760" w:type="dxa"/>
            <w:vMerge/>
            <w:tcBorders>
              <w:top w:val="single" w:sz="8" w:space="0" w:color="auto"/>
              <w:left w:val="single" w:sz="8"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1650" w:type="dxa"/>
            <w:vMerge w:val="restart"/>
            <w:tcBorders>
              <w:top w:val="nil"/>
              <w:left w:val="single" w:sz="4" w:space="0" w:color="auto"/>
              <w:bottom w:val="single" w:sz="8" w:space="0" w:color="000000"/>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предложение предприятия</w:t>
            </w:r>
          </w:p>
        </w:tc>
        <w:tc>
          <w:tcPr>
            <w:tcW w:w="2880" w:type="dxa"/>
            <w:gridSpan w:val="2"/>
            <w:tcBorders>
              <w:top w:val="single" w:sz="4" w:space="0" w:color="auto"/>
              <w:left w:val="nil"/>
              <w:bottom w:val="single" w:sz="8" w:space="0" w:color="auto"/>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xml:space="preserve"> </w:t>
            </w:r>
            <w:r>
              <w:rPr>
                <w:rFonts w:ascii="Arial CYR" w:hAnsi="Arial CYR" w:cs="Arial CYR"/>
                <w:sz w:val="20"/>
                <w:szCs w:val="20"/>
              </w:rPr>
              <w:t>утверждено</w:t>
            </w:r>
            <w:r w:rsidRPr="009D2EFF">
              <w:rPr>
                <w:rFonts w:ascii="Arial CYR" w:hAnsi="Arial CYR" w:cs="Arial CYR"/>
                <w:sz w:val="20"/>
                <w:szCs w:val="20"/>
              </w:rPr>
              <w:t xml:space="preserve"> РЭК КО</w:t>
            </w:r>
          </w:p>
        </w:tc>
      </w:tr>
      <w:tr w:rsidR="009D2EFF" w:rsidRPr="009D2EFF" w:rsidTr="00F43CDE">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1650" w:type="dxa"/>
            <w:vMerge/>
            <w:tcBorders>
              <w:top w:val="nil"/>
              <w:left w:val="single" w:sz="4" w:space="0" w:color="auto"/>
              <w:bottom w:val="single" w:sz="8" w:space="0" w:color="000000"/>
              <w:right w:val="single" w:sz="4" w:space="0" w:color="auto"/>
            </w:tcBorders>
            <w:vAlign w:val="center"/>
          </w:tcPr>
          <w:p w:rsidR="009D2EFF" w:rsidRPr="009D2EFF" w:rsidRDefault="009D2EFF" w:rsidP="009D2EFF">
            <w:pPr>
              <w:rPr>
                <w:rFonts w:ascii="Arial CYR" w:hAnsi="Arial CYR" w:cs="Arial CYR"/>
                <w:sz w:val="20"/>
                <w:szCs w:val="20"/>
              </w:rPr>
            </w:pPr>
          </w:p>
        </w:tc>
        <w:tc>
          <w:tcPr>
            <w:tcW w:w="1440" w:type="dxa"/>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с 01.01.2013</w:t>
            </w:r>
          </w:p>
        </w:tc>
        <w:tc>
          <w:tcPr>
            <w:tcW w:w="1440" w:type="dxa"/>
            <w:tcBorders>
              <w:top w:val="nil"/>
              <w:left w:val="single" w:sz="4" w:space="0" w:color="auto"/>
              <w:bottom w:val="nil"/>
              <w:right w:val="single" w:sz="4" w:space="0" w:color="auto"/>
            </w:tcBorders>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с 01.07.2013</w:t>
            </w:r>
          </w:p>
        </w:tc>
      </w:tr>
      <w:tr w:rsidR="009D2EFF" w:rsidRPr="009D2EFF" w:rsidTr="00F43CDE">
        <w:trPr>
          <w:trHeight w:val="435"/>
        </w:trPr>
        <w:tc>
          <w:tcPr>
            <w:tcW w:w="760" w:type="dxa"/>
            <w:tcBorders>
              <w:top w:val="nil"/>
              <w:left w:val="single" w:sz="8"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1</w:t>
            </w:r>
          </w:p>
        </w:tc>
        <w:tc>
          <w:tcPr>
            <w:tcW w:w="3390" w:type="dxa"/>
            <w:tcBorders>
              <w:top w:val="nil"/>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2</w:t>
            </w:r>
          </w:p>
        </w:tc>
        <w:tc>
          <w:tcPr>
            <w:tcW w:w="1440" w:type="dxa"/>
            <w:tcBorders>
              <w:top w:val="nil"/>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3</w:t>
            </w:r>
          </w:p>
        </w:tc>
        <w:tc>
          <w:tcPr>
            <w:tcW w:w="1650" w:type="dxa"/>
            <w:tcBorders>
              <w:top w:val="nil"/>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4</w:t>
            </w:r>
          </w:p>
        </w:tc>
        <w:tc>
          <w:tcPr>
            <w:tcW w:w="1440" w:type="dxa"/>
            <w:tcBorders>
              <w:top w:val="single" w:sz="8" w:space="0" w:color="auto"/>
              <w:left w:val="nil"/>
              <w:bottom w:val="single" w:sz="4" w:space="0" w:color="auto"/>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5</w:t>
            </w:r>
          </w:p>
        </w:tc>
        <w:tc>
          <w:tcPr>
            <w:tcW w:w="1440" w:type="dxa"/>
            <w:tcBorders>
              <w:top w:val="single" w:sz="8"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6</w:t>
            </w:r>
          </w:p>
        </w:tc>
      </w:tr>
      <w:tr w:rsidR="009D2EFF" w:rsidRPr="009D2EFF" w:rsidTr="00F43CDE">
        <w:trPr>
          <w:trHeight w:val="405"/>
        </w:trPr>
        <w:tc>
          <w:tcPr>
            <w:tcW w:w="760" w:type="dxa"/>
            <w:tcBorders>
              <w:top w:val="nil"/>
              <w:left w:val="single" w:sz="8"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1</w:t>
            </w:r>
          </w:p>
        </w:tc>
        <w:tc>
          <w:tcPr>
            <w:tcW w:w="3390" w:type="dxa"/>
            <w:tcBorders>
              <w:top w:val="nil"/>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Объем холодной воды</w:t>
            </w:r>
          </w:p>
        </w:tc>
        <w:tc>
          <w:tcPr>
            <w:tcW w:w="1440" w:type="dxa"/>
            <w:tcBorders>
              <w:top w:val="nil"/>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nil"/>
              <w:left w:val="nil"/>
              <w:bottom w:val="single" w:sz="4" w:space="0" w:color="auto"/>
              <w:right w:val="single" w:sz="4" w:space="0" w:color="auto"/>
            </w:tcBorders>
            <w:noWrap/>
            <w:vAlign w:val="center"/>
          </w:tcPr>
          <w:p w:rsidR="009D2EFF" w:rsidRPr="009D2EFF" w:rsidRDefault="009D2EFF" w:rsidP="009D2EFF">
            <w:pPr>
              <w:rPr>
                <w:b/>
                <w:sz w:val="20"/>
                <w:szCs w:val="20"/>
              </w:rPr>
            </w:pPr>
            <w:r w:rsidRPr="009D2EFF">
              <w:rPr>
                <w:b/>
                <w:sz w:val="20"/>
                <w:szCs w:val="20"/>
              </w:rPr>
              <w:t>264256,5</w:t>
            </w:r>
          </w:p>
        </w:tc>
        <w:tc>
          <w:tcPr>
            <w:tcW w:w="1440" w:type="dxa"/>
            <w:tcBorders>
              <w:top w:val="nil"/>
              <w:left w:val="nil"/>
              <w:bottom w:val="single" w:sz="4" w:space="0" w:color="auto"/>
              <w:right w:val="nil"/>
            </w:tcBorders>
            <w:noWrap/>
            <w:vAlign w:val="center"/>
          </w:tcPr>
          <w:p w:rsidR="009D2EFF" w:rsidRPr="009D2EFF" w:rsidRDefault="009D2EFF" w:rsidP="009D2EFF">
            <w:pPr>
              <w:rPr>
                <w:b/>
                <w:sz w:val="20"/>
                <w:szCs w:val="20"/>
              </w:rPr>
            </w:pPr>
            <w:r w:rsidRPr="009D2EFF">
              <w:rPr>
                <w:b/>
                <w:sz w:val="20"/>
                <w:szCs w:val="20"/>
              </w:rPr>
              <w:t>264256,5</w:t>
            </w:r>
          </w:p>
        </w:tc>
        <w:tc>
          <w:tcPr>
            <w:tcW w:w="144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rPr>
                <w:b/>
                <w:sz w:val="20"/>
                <w:szCs w:val="20"/>
              </w:rPr>
            </w:pPr>
            <w:r w:rsidRPr="009D2EFF">
              <w:rPr>
                <w:b/>
                <w:sz w:val="20"/>
                <w:szCs w:val="20"/>
              </w:rPr>
              <w:t>264256,5</w:t>
            </w:r>
          </w:p>
        </w:tc>
      </w:tr>
      <w:tr w:rsidR="009D2EFF" w:rsidRPr="009D2EFF" w:rsidTr="00F43CDE">
        <w:trPr>
          <w:trHeight w:val="360"/>
        </w:trPr>
        <w:tc>
          <w:tcPr>
            <w:tcW w:w="760" w:type="dxa"/>
            <w:tcBorders>
              <w:top w:val="nil"/>
              <w:left w:val="single" w:sz="8" w:space="0" w:color="auto"/>
              <w:bottom w:val="nil"/>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w:t>
            </w:r>
          </w:p>
        </w:tc>
        <w:tc>
          <w:tcPr>
            <w:tcW w:w="3390" w:type="dxa"/>
            <w:tcBorders>
              <w:top w:val="nil"/>
              <w:left w:val="single" w:sz="4" w:space="0" w:color="auto"/>
              <w:bottom w:val="nil"/>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В том числе:</w:t>
            </w:r>
          </w:p>
        </w:tc>
        <w:tc>
          <w:tcPr>
            <w:tcW w:w="1440" w:type="dxa"/>
            <w:tcBorders>
              <w:top w:val="nil"/>
              <w:left w:val="nil"/>
              <w:bottom w:val="nil"/>
              <w:right w:val="single" w:sz="4" w:space="0" w:color="auto"/>
            </w:tcBorders>
            <w:noWrap/>
            <w:vAlign w:val="center"/>
          </w:tcPr>
          <w:p w:rsidR="009D2EFF" w:rsidRPr="009D2EFF" w:rsidRDefault="009D2EFF" w:rsidP="009D2EFF">
            <w:pPr>
              <w:jc w:val="center"/>
              <w:rPr>
                <w:rFonts w:ascii="Arial CYR" w:hAnsi="Arial CYR" w:cs="Arial CYR"/>
              </w:rPr>
            </w:pPr>
          </w:p>
        </w:tc>
        <w:tc>
          <w:tcPr>
            <w:tcW w:w="1650" w:type="dxa"/>
            <w:noWrap/>
            <w:vAlign w:val="center"/>
          </w:tcPr>
          <w:p w:rsidR="009D2EFF" w:rsidRPr="009D2EFF" w:rsidRDefault="009D2EFF" w:rsidP="009D2EFF">
            <w:pPr>
              <w:jc w:val="right"/>
              <w:rPr>
                <w:color w:val="FF0000"/>
              </w:rPr>
            </w:pPr>
          </w:p>
        </w:tc>
        <w:tc>
          <w:tcPr>
            <w:tcW w:w="1440" w:type="dxa"/>
            <w:tcBorders>
              <w:top w:val="nil"/>
              <w:left w:val="single" w:sz="4" w:space="0" w:color="auto"/>
              <w:bottom w:val="nil"/>
              <w:right w:val="nil"/>
            </w:tcBorders>
            <w:noWrap/>
            <w:vAlign w:val="center"/>
          </w:tcPr>
          <w:p w:rsidR="009D2EFF" w:rsidRPr="009D2EFF" w:rsidRDefault="009D2EFF" w:rsidP="009D2EFF">
            <w:pPr>
              <w:jc w:val="right"/>
              <w:rPr>
                <w:color w:val="FF0000"/>
              </w:rPr>
            </w:pPr>
          </w:p>
        </w:tc>
        <w:tc>
          <w:tcPr>
            <w:tcW w:w="1440" w:type="dxa"/>
            <w:tcBorders>
              <w:top w:val="single" w:sz="4" w:space="0" w:color="auto"/>
              <w:left w:val="single" w:sz="4" w:space="0" w:color="auto"/>
              <w:bottom w:val="nil"/>
              <w:right w:val="single" w:sz="4" w:space="0" w:color="auto"/>
            </w:tcBorders>
            <w:noWrap/>
            <w:vAlign w:val="center"/>
          </w:tcPr>
          <w:p w:rsidR="009D2EFF" w:rsidRPr="009D2EFF" w:rsidRDefault="009D2EFF" w:rsidP="009D2EFF">
            <w:pPr>
              <w:jc w:val="right"/>
              <w:rPr>
                <w:color w:val="FF0000"/>
              </w:rPr>
            </w:pPr>
          </w:p>
        </w:tc>
      </w:tr>
      <w:tr w:rsidR="009D2EFF" w:rsidRPr="009D2EFF" w:rsidTr="00F43CDE">
        <w:trPr>
          <w:trHeight w:val="345"/>
        </w:trPr>
        <w:tc>
          <w:tcPr>
            <w:tcW w:w="760" w:type="dxa"/>
            <w:tcBorders>
              <w:top w:val="nil"/>
              <w:left w:val="single" w:sz="8" w:space="0" w:color="auto"/>
              <w:bottom w:val="nil"/>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w:t>
            </w:r>
          </w:p>
        </w:tc>
        <w:tc>
          <w:tcPr>
            <w:tcW w:w="3390" w:type="dxa"/>
            <w:tcBorders>
              <w:top w:val="nil"/>
              <w:left w:val="single" w:sz="4" w:space="0" w:color="auto"/>
              <w:bottom w:val="nil"/>
              <w:right w:val="single" w:sz="4" w:space="0" w:color="auto"/>
            </w:tcBorders>
            <w:vAlign w:val="center"/>
          </w:tcPr>
          <w:p w:rsidR="009D2EFF" w:rsidRPr="009D2EFF" w:rsidRDefault="009D2EFF" w:rsidP="009D2EFF">
            <w:pPr>
              <w:ind w:firstLineChars="100" w:firstLine="200"/>
              <w:rPr>
                <w:rFonts w:ascii="Arial CYR" w:hAnsi="Arial CYR" w:cs="Arial CYR"/>
                <w:sz w:val="20"/>
                <w:szCs w:val="20"/>
              </w:rPr>
            </w:pPr>
            <w:r w:rsidRPr="009D2EFF">
              <w:rPr>
                <w:rFonts w:ascii="Arial CYR" w:hAnsi="Arial CYR" w:cs="Arial CYR"/>
                <w:sz w:val="20"/>
                <w:szCs w:val="20"/>
              </w:rPr>
              <w:t xml:space="preserve">  - бюджетные потребители</w:t>
            </w:r>
          </w:p>
        </w:tc>
        <w:tc>
          <w:tcPr>
            <w:tcW w:w="1440" w:type="dxa"/>
            <w:tcBorders>
              <w:top w:val="nil"/>
              <w:left w:val="nil"/>
              <w:bottom w:val="nil"/>
              <w:right w:val="single" w:sz="4" w:space="0" w:color="auto"/>
            </w:tcBorders>
            <w:noWrap/>
          </w:tcPr>
          <w:p w:rsidR="009D2EFF" w:rsidRPr="009D2EFF" w:rsidRDefault="009D2EFF" w:rsidP="009D2EFF">
            <w:pPr>
              <w:jc w:val="cente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nil"/>
              <w:left w:val="nil"/>
              <w:bottom w:val="nil"/>
              <w:right w:val="single" w:sz="4" w:space="0" w:color="auto"/>
            </w:tcBorders>
            <w:noWrap/>
          </w:tcPr>
          <w:p w:rsidR="009D2EFF" w:rsidRPr="009D2EFF" w:rsidRDefault="009D2EFF" w:rsidP="009D2EFF">
            <w:pPr>
              <w:spacing w:line="360" w:lineRule="auto"/>
              <w:jc w:val="right"/>
              <w:rPr>
                <w:b/>
                <w:bCs/>
              </w:rPr>
            </w:pPr>
            <w:r w:rsidRPr="009D2EFF">
              <w:rPr>
                <w:b/>
                <w:bCs/>
              </w:rPr>
              <w:t>9285,44</w:t>
            </w:r>
          </w:p>
        </w:tc>
        <w:tc>
          <w:tcPr>
            <w:tcW w:w="1440" w:type="dxa"/>
            <w:noWrap/>
          </w:tcPr>
          <w:p w:rsidR="009D2EFF" w:rsidRPr="009D2EFF" w:rsidRDefault="009D2EFF" w:rsidP="009D2EFF">
            <w:pPr>
              <w:spacing w:line="360" w:lineRule="auto"/>
              <w:jc w:val="right"/>
              <w:rPr>
                <w:b/>
                <w:bCs/>
              </w:rPr>
            </w:pPr>
            <w:r w:rsidRPr="009D2EFF">
              <w:rPr>
                <w:b/>
                <w:bCs/>
              </w:rPr>
              <w:t>9285,44</w:t>
            </w:r>
          </w:p>
        </w:tc>
        <w:tc>
          <w:tcPr>
            <w:tcW w:w="1440" w:type="dxa"/>
            <w:tcBorders>
              <w:top w:val="nil"/>
              <w:left w:val="single" w:sz="4" w:space="0" w:color="auto"/>
              <w:bottom w:val="nil"/>
              <w:right w:val="single" w:sz="4" w:space="0" w:color="auto"/>
            </w:tcBorders>
            <w:noWrap/>
          </w:tcPr>
          <w:p w:rsidR="009D2EFF" w:rsidRPr="009D2EFF" w:rsidRDefault="009D2EFF" w:rsidP="009D2EFF">
            <w:pPr>
              <w:spacing w:line="360" w:lineRule="auto"/>
              <w:jc w:val="right"/>
              <w:rPr>
                <w:b/>
                <w:bCs/>
              </w:rPr>
            </w:pPr>
            <w:r w:rsidRPr="009D2EFF">
              <w:rPr>
                <w:b/>
                <w:bCs/>
              </w:rPr>
              <w:t>9285,44</w:t>
            </w:r>
          </w:p>
        </w:tc>
      </w:tr>
      <w:tr w:rsidR="009D2EFF" w:rsidRPr="009D2EFF" w:rsidTr="00F43CDE">
        <w:trPr>
          <w:trHeight w:val="345"/>
        </w:trPr>
        <w:tc>
          <w:tcPr>
            <w:tcW w:w="760" w:type="dxa"/>
            <w:tcBorders>
              <w:top w:val="nil"/>
              <w:left w:val="single" w:sz="8" w:space="0" w:color="auto"/>
              <w:bottom w:val="nil"/>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w:t>
            </w:r>
          </w:p>
        </w:tc>
        <w:tc>
          <w:tcPr>
            <w:tcW w:w="3390" w:type="dxa"/>
            <w:tcBorders>
              <w:top w:val="nil"/>
              <w:left w:val="single" w:sz="4" w:space="0" w:color="auto"/>
              <w:bottom w:val="nil"/>
              <w:right w:val="single" w:sz="4" w:space="0" w:color="auto"/>
            </w:tcBorders>
            <w:vAlign w:val="center"/>
          </w:tcPr>
          <w:p w:rsidR="009D2EFF" w:rsidRPr="009D2EFF" w:rsidRDefault="009D2EFF" w:rsidP="009D2EFF">
            <w:pPr>
              <w:ind w:firstLineChars="100" w:firstLine="200"/>
              <w:rPr>
                <w:rFonts w:ascii="Arial CYR" w:hAnsi="Arial CYR" w:cs="Arial CYR"/>
                <w:sz w:val="20"/>
                <w:szCs w:val="20"/>
              </w:rPr>
            </w:pPr>
            <w:r w:rsidRPr="009D2EFF">
              <w:rPr>
                <w:rFonts w:ascii="Arial CYR" w:hAnsi="Arial CYR" w:cs="Arial CYR"/>
                <w:sz w:val="20"/>
                <w:szCs w:val="20"/>
              </w:rPr>
              <w:t xml:space="preserve">  - жилищные организации</w:t>
            </w:r>
          </w:p>
        </w:tc>
        <w:tc>
          <w:tcPr>
            <w:tcW w:w="1440" w:type="dxa"/>
            <w:tcBorders>
              <w:top w:val="nil"/>
              <w:left w:val="nil"/>
              <w:bottom w:val="nil"/>
              <w:right w:val="single" w:sz="4" w:space="0" w:color="auto"/>
            </w:tcBorders>
            <w:noWrap/>
          </w:tcPr>
          <w:p w:rsidR="009D2EFF" w:rsidRPr="009D2EFF" w:rsidRDefault="009D2EFF" w:rsidP="009D2EFF">
            <w:pPr>
              <w:jc w:val="cente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nil"/>
              <w:left w:val="nil"/>
              <w:bottom w:val="nil"/>
              <w:right w:val="single" w:sz="4" w:space="0" w:color="auto"/>
            </w:tcBorders>
            <w:noWrap/>
            <w:vAlign w:val="center"/>
          </w:tcPr>
          <w:p w:rsidR="009D2EFF" w:rsidRPr="009D2EFF" w:rsidRDefault="009D2EFF" w:rsidP="009D2EFF">
            <w:pPr>
              <w:jc w:val="right"/>
              <w:rPr>
                <w:b/>
              </w:rPr>
            </w:pPr>
            <w:r w:rsidRPr="009D2EFF">
              <w:rPr>
                <w:b/>
              </w:rPr>
              <w:t>247259,25</w:t>
            </w:r>
          </w:p>
        </w:tc>
        <w:tc>
          <w:tcPr>
            <w:tcW w:w="1440" w:type="dxa"/>
            <w:noWrap/>
            <w:vAlign w:val="center"/>
          </w:tcPr>
          <w:p w:rsidR="009D2EFF" w:rsidRPr="009D2EFF" w:rsidRDefault="009D2EFF" w:rsidP="009D2EFF">
            <w:pPr>
              <w:jc w:val="right"/>
              <w:rPr>
                <w:b/>
              </w:rPr>
            </w:pPr>
            <w:r w:rsidRPr="009D2EFF">
              <w:rPr>
                <w:b/>
              </w:rPr>
              <w:t>247259,25</w:t>
            </w:r>
          </w:p>
        </w:tc>
        <w:tc>
          <w:tcPr>
            <w:tcW w:w="1440" w:type="dxa"/>
            <w:tcBorders>
              <w:top w:val="nil"/>
              <w:left w:val="single" w:sz="4" w:space="0" w:color="auto"/>
              <w:bottom w:val="nil"/>
              <w:right w:val="single" w:sz="4" w:space="0" w:color="auto"/>
            </w:tcBorders>
            <w:noWrap/>
            <w:vAlign w:val="center"/>
          </w:tcPr>
          <w:p w:rsidR="009D2EFF" w:rsidRPr="009D2EFF" w:rsidRDefault="009D2EFF" w:rsidP="009D2EFF">
            <w:pPr>
              <w:jc w:val="right"/>
              <w:rPr>
                <w:b/>
              </w:rPr>
            </w:pPr>
            <w:r w:rsidRPr="009D2EFF">
              <w:rPr>
                <w:b/>
              </w:rPr>
              <w:t>247259,25</w:t>
            </w:r>
          </w:p>
        </w:tc>
      </w:tr>
      <w:tr w:rsidR="009D2EFF" w:rsidRPr="009D2EFF" w:rsidTr="00F43CDE">
        <w:trPr>
          <w:trHeight w:val="300"/>
        </w:trPr>
        <w:tc>
          <w:tcPr>
            <w:tcW w:w="760" w:type="dxa"/>
            <w:tcBorders>
              <w:top w:val="nil"/>
              <w:left w:val="single" w:sz="8" w:space="0" w:color="auto"/>
              <w:bottom w:val="nil"/>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w:t>
            </w:r>
          </w:p>
        </w:tc>
        <w:tc>
          <w:tcPr>
            <w:tcW w:w="3390" w:type="dxa"/>
            <w:tcBorders>
              <w:top w:val="nil"/>
              <w:left w:val="single" w:sz="4" w:space="0" w:color="auto"/>
              <w:bottom w:val="nil"/>
              <w:right w:val="single" w:sz="4" w:space="0" w:color="auto"/>
            </w:tcBorders>
            <w:noWrap/>
            <w:vAlign w:val="center"/>
          </w:tcPr>
          <w:p w:rsidR="009D2EFF" w:rsidRPr="009D2EFF" w:rsidRDefault="009D2EFF" w:rsidP="009D2EFF">
            <w:pPr>
              <w:ind w:firstLineChars="100" w:firstLine="200"/>
              <w:rPr>
                <w:rFonts w:ascii="Arial CYR" w:hAnsi="Arial CYR" w:cs="Arial CYR"/>
                <w:sz w:val="20"/>
                <w:szCs w:val="20"/>
              </w:rPr>
            </w:pPr>
            <w:r w:rsidRPr="009D2EFF">
              <w:rPr>
                <w:rFonts w:ascii="Arial CYR" w:hAnsi="Arial CYR" w:cs="Arial CYR"/>
                <w:sz w:val="20"/>
                <w:szCs w:val="20"/>
              </w:rPr>
              <w:t xml:space="preserve">  - иные потребители</w:t>
            </w:r>
          </w:p>
        </w:tc>
        <w:tc>
          <w:tcPr>
            <w:tcW w:w="1440" w:type="dxa"/>
            <w:tcBorders>
              <w:top w:val="nil"/>
              <w:left w:val="nil"/>
              <w:bottom w:val="nil"/>
              <w:right w:val="single" w:sz="4" w:space="0" w:color="auto"/>
            </w:tcBorders>
            <w:noWrap/>
          </w:tcPr>
          <w:p w:rsidR="009D2EFF" w:rsidRPr="009D2EFF" w:rsidRDefault="009D2EFF" w:rsidP="009D2EFF">
            <w:pPr>
              <w:jc w:val="cente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nil"/>
              <w:left w:val="nil"/>
              <w:bottom w:val="nil"/>
              <w:right w:val="single" w:sz="4" w:space="0" w:color="auto"/>
            </w:tcBorders>
            <w:noWrap/>
            <w:vAlign w:val="center"/>
          </w:tcPr>
          <w:p w:rsidR="009D2EFF" w:rsidRPr="009D2EFF" w:rsidRDefault="009D2EFF" w:rsidP="009D2EFF">
            <w:pPr>
              <w:jc w:val="right"/>
              <w:rPr>
                <w:b/>
              </w:rPr>
            </w:pPr>
            <w:r w:rsidRPr="009D2EFF">
              <w:rPr>
                <w:b/>
              </w:rPr>
              <w:t>7711,81</w:t>
            </w:r>
          </w:p>
        </w:tc>
        <w:tc>
          <w:tcPr>
            <w:tcW w:w="1440" w:type="dxa"/>
            <w:noWrap/>
            <w:vAlign w:val="center"/>
          </w:tcPr>
          <w:p w:rsidR="009D2EFF" w:rsidRPr="009D2EFF" w:rsidRDefault="009D2EFF" w:rsidP="009D2EFF">
            <w:pPr>
              <w:jc w:val="right"/>
              <w:rPr>
                <w:b/>
              </w:rPr>
            </w:pPr>
            <w:r w:rsidRPr="009D2EFF">
              <w:rPr>
                <w:b/>
              </w:rPr>
              <w:t>7711,81</w:t>
            </w:r>
          </w:p>
        </w:tc>
        <w:tc>
          <w:tcPr>
            <w:tcW w:w="1440" w:type="dxa"/>
            <w:tcBorders>
              <w:top w:val="nil"/>
              <w:left w:val="single" w:sz="4" w:space="0" w:color="auto"/>
              <w:bottom w:val="nil"/>
              <w:right w:val="single" w:sz="4" w:space="0" w:color="auto"/>
            </w:tcBorders>
            <w:noWrap/>
            <w:vAlign w:val="center"/>
          </w:tcPr>
          <w:p w:rsidR="009D2EFF" w:rsidRPr="009D2EFF" w:rsidRDefault="009D2EFF" w:rsidP="009D2EFF">
            <w:pPr>
              <w:jc w:val="right"/>
              <w:rPr>
                <w:b/>
              </w:rPr>
            </w:pPr>
            <w:r w:rsidRPr="009D2EFF">
              <w:rPr>
                <w:b/>
              </w:rPr>
              <w:t>7711,81</w:t>
            </w:r>
          </w:p>
        </w:tc>
      </w:tr>
      <w:tr w:rsidR="009D2EFF" w:rsidRPr="009D2EFF" w:rsidTr="00F43CDE">
        <w:trPr>
          <w:trHeight w:val="300"/>
        </w:trPr>
        <w:tc>
          <w:tcPr>
            <w:tcW w:w="760" w:type="dxa"/>
            <w:tcBorders>
              <w:top w:val="nil"/>
              <w:left w:val="single" w:sz="8" w:space="0" w:color="auto"/>
              <w:bottom w:val="single" w:sz="4" w:space="0" w:color="auto"/>
              <w:right w:val="nil"/>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 </w:t>
            </w:r>
          </w:p>
        </w:tc>
        <w:tc>
          <w:tcPr>
            <w:tcW w:w="3390" w:type="dxa"/>
            <w:tcBorders>
              <w:top w:val="nil"/>
              <w:left w:val="single" w:sz="4" w:space="0" w:color="auto"/>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производственные нужды</w:t>
            </w:r>
          </w:p>
        </w:tc>
        <w:tc>
          <w:tcPr>
            <w:tcW w:w="1440" w:type="dxa"/>
            <w:tcBorders>
              <w:top w:val="nil"/>
              <w:left w:val="nil"/>
              <w:bottom w:val="single" w:sz="4" w:space="0" w:color="auto"/>
              <w:right w:val="single" w:sz="4" w:space="0" w:color="auto"/>
            </w:tcBorders>
            <w:noWrap/>
          </w:tcPr>
          <w:p w:rsidR="009D2EFF" w:rsidRPr="009D2EFF" w:rsidRDefault="009D2EFF" w:rsidP="009D2EFF">
            <w:pPr>
              <w:jc w:val="cente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nil"/>
              <w:left w:val="single" w:sz="4" w:space="0" w:color="auto"/>
              <w:bottom w:val="single" w:sz="4" w:space="0" w:color="auto"/>
              <w:right w:val="single" w:sz="4" w:space="0" w:color="auto"/>
            </w:tcBorders>
            <w:noWrap/>
            <w:vAlign w:val="center"/>
          </w:tcPr>
          <w:p w:rsidR="009D2EFF" w:rsidRPr="009D2EFF" w:rsidRDefault="009D2EFF" w:rsidP="009D2EFF">
            <w:pPr>
              <w:jc w:val="right"/>
              <w:rPr>
                <w:b/>
              </w:rPr>
            </w:pPr>
            <w:r w:rsidRPr="009D2EFF">
              <w:rPr>
                <w:b/>
              </w:rPr>
              <w:t>0,00</w:t>
            </w:r>
          </w:p>
        </w:tc>
        <w:tc>
          <w:tcPr>
            <w:tcW w:w="1440" w:type="dxa"/>
            <w:tcBorders>
              <w:top w:val="nil"/>
              <w:left w:val="nil"/>
              <w:bottom w:val="single" w:sz="4" w:space="0" w:color="auto"/>
              <w:right w:val="nil"/>
            </w:tcBorders>
            <w:noWrap/>
            <w:vAlign w:val="center"/>
          </w:tcPr>
          <w:p w:rsidR="009D2EFF" w:rsidRPr="009D2EFF" w:rsidRDefault="009D2EFF" w:rsidP="009D2EFF">
            <w:pPr>
              <w:jc w:val="right"/>
              <w:rPr>
                <w:b/>
              </w:rPr>
            </w:pPr>
            <w:r w:rsidRPr="009D2EFF">
              <w:rPr>
                <w:b/>
              </w:rPr>
              <w:t>0,00</w:t>
            </w:r>
          </w:p>
        </w:tc>
        <w:tc>
          <w:tcPr>
            <w:tcW w:w="1440" w:type="dxa"/>
            <w:tcBorders>
              <w:top w:val="nil"/>
              <w:left w:val="single" w:sz="4" w:space="0" w:color="auto"/>
              <w:bottom w:val="single" w:sz="4" w:space="0" w:color="auto"/>
              <w:right w:val="single" w:sz="4" w:space="0" w:color="auto"/>
            </w:tcBorders>
            <w:noWrap/>
            <w:vAlign w:val="center"/>
          </w:tcPr>
          <w:p w:rsidR="009D2EFF" w:rsidRPr="009D2EFF" w:rsidRDefault="009D2EFF" w:rsidP="009D2EFF">
            <w:pPr>
              <w:jc w:val="right"/>
              <w:rPr>
                <w:b/>
              </w:rPr>
            </w:pPr>
            <w:r w:rsidRPr="009D2EFF">
              <w:rPr>
                <w:b/>
              </w:rPr>
              <w:t>0,00</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2</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Потери в сетях (учтены в расчете стоимости тепловой энергии)</w:t>
            </w:r>
          </w:p>
        </w:tc>
        <w:tc>
          <w:tcPr>
            <w:tcW w:w="1440" w:type="dxa"/>
            <w:tcBorders>
              <w:top w:val="single" w:sz="4" w:space="0" w:color="auto"/>
              <w:left w:val="nil"/>
              <w:bottom w:val="single" w:sz="4" w:space="0" w:color="auto"/>
              <w:right w:val="single" w:sz="4" w:space="0" w:color="auto"/>
            </w:tcBorders>
            <w:noWrap/>
          </w:tcPr>
          <w:p w:rsidR="009D2EFF" w:rsidRPr="009D2EFF" w:rsidRDefault="009D2EFF" w:rsidP="009D2EFF">
            <w:pPr>
              <w:jc w:val="center"/>
            </w:pPr>
            <w:r w:rsidRPr="009D2EFF">
              <w:rPr>
                <w:rFonts w:ascii="Arial CYR" w:hAnsi="Arial CYR" w:cs="Arial CYR"/>
                <w:sz w:val="20"/>
                <w:szCs w:val="20"/>
              </w:rPr>
              <w:t>М</w:t>
            </w:r>
            <w:r w:rsidRPr="009D2EFF">
              <w:rPr>
                <w:rFonts w:ascii="Arial CYR" w:hAnsi="Arial CYR" w:cs="Arial CYR"/>
                <w:sz w:val="20"/>
                <w:szCs w:val="20"/>
                <w:vertAlign w:val="superscript"/>
              </w:rPr>
              <w:t>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0,00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0,00</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3</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стоимость холодной воды</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Руб./м3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31,60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30,02</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32,27</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4</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стоимость реагентов</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Тыс.руб.</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4,85</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4,77</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5,10</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5.</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Стоимость теплоносителя (стр.3+стр.4)</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Руб./м3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36,45</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34,79</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37,37</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6</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Стоимость 1 Гкал</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Руб./Гкал</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1353,35</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932,70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1048,35</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7</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Гкал/м3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0,0639</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0,0639</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0,0639</w:t>
            </w:r>
          </w:p>
        </w:tc>
      </w:tr>
      <w:tr w:rsidR="009D2EFF" w:rsidRPr="009D2EFF" w:rsidTr="00F43CDE">
        <w:trPr>
          <w:trHeight w:val="315"/>
        </w:trPr>
        <w:tc>
          <w:tcPr>
            <w:tcW w:w="760" w:type="dxa"/>
            <w:vMerge w:val="restart"/>
            <w:tcBorders>
              <w:top w:val="single" w:sz="4" w:space="0" w:color="auto"/>
              <w:left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8</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 xml:space="preserve">Стоимость </w:t>
            </w:r>
            <w:smartTag w:uri="urn:schemas-microsoft-com:office:smarttags" w:element="metricconverter">
              <w:smartTagPr>
                <w:attr w:name="ProductID" w:val="1 м3"/>
              </w:smartTagPr>
              <w:r w:rsidRPr="009D2EFF">
                <w:rPr>
                  <w:rFonts w:ascii="Arial CYR" w:hAnsi="Arial CYR" w:cs="Arial CYR"/>
                  <w:sz w:val="20"/>
                  <w:szCs w:val="20"/>
                </w:rPr>
                <w:t>1 м3</w:t>
              </w:r>
            </w:smartTag>
            <w:r w:rsidRPr="009D2EFF">
              <w:rPr>
                <w:rFonts w:ascii="Arial CYR" w:hAnsi="Arial CYR" w:cs="Arial CYR"/>
                <w:sz w:val="20"/>
                <w:szCs w:val="20"/>
              </w:rPr>
              <w:t xml:space="preserve"> горячей воды (без НДС)</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Руб./м3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122,93</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94,39</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104,36</w:t>
            </w:r>
          </w:p>
        </w:tc>
      </w:tr>
      <w:tr w:rsidR="009D2EFF" w:rsidRPr="009D2EFF" w:rsidTr="00F43CDE">
        <w:trPr>
          <w:trHeight w:val="315"/>
        </w:trPr>
        <w:tc>
          <w:tcPr>
            <w:tcW w:w="760" w:type="dxa"/>
            <w:vMerge/>
            <w:tcBorders>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Рост тарифа</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11,32</w:t>
            </w:r>
          </w:p>
        </w:tc>
      </w:tr>
      <w:tr w:rsidR="009D2EFF" w:rsidRPr="009D2EFF" w:rsidTr="00F43CDE">
        <w:trPr>
          <w:trHeight w:val="315"/>
        </w:trPr>
        <w:tc>
          <w:tcPr>
            <w:tcW w:w="760" w:type="dxa"/>
            <w:vMerge w:val="restart"/>
            <w:tcBorders>
              <w:top w:val="single" w:sz="4" w:space="0" w:color="auto"/>
              <w:left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9</w:t>
            </w:r>
          </w:p>
          <w:p w:rsidR="009D2EFF" w:rsidRPr="009D2EFF" w:rsidRDefault="009D2EFF" w:rsidP="009D2EFF">
            <w:pPr>
              <w:jc w:val="center"/>
              <w:rPr>
                <w:rFonts w:ascii="Arial CYR" w:hAnsi="Arial CYR" w:cs="Arial CYR"/>
                <w:sz w:val="20"/>
                <w:szCs w:val="20"/>
              </w:rPr>
            </w:pP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 xml:space="preserve">Стоимость </w:t>
            </w:r>
            <w:smartTag w:uri="urn:schemas-microsoft-com:office:smarttags" w:element="metricconverter">
              <w:smartTagPr>
                <w:attr w:name="ProductID" w:val="1 м3"/>
              </w:smartTagPr>
              <w:r w:rsidRPr="009D2EFF">
                <w:rPr>
                  <w:rFonts w:ascii="Arial CYR" w:hAnsi="Arial CYR" w:cs="Arial CYR"/>
                  <w:sz w:val="20"/>
                  <w:szCs w:val="20"/>
                </w:rPr>
                <w:t>1 м3</w:t>
              </w:r>
            </w:smartTag>
            <w:r w:rsidRPr="009D2EFF">
              <w:rPr>
                <w:rFonts w:ascii="Arial CYR" w:hAnsi="Arial CYR" w:cs="Arial CYR"/>
                <w:sz w:val="20"/>
                <w:szCs w:val="20"/>
              </w:rPr>
              <w:t xml:space="preserve"> горячей воды (без НДС) с учетом ограничений Приказа ФСТ РФ от 25.10.2012г. №250-э/2</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Руб./м3</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94,39</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101,47</w:t>
            </w:r>
          </w:p>
        </w:tc>
      </w:tr>
      <w:tr w:rsidR="009D2EFF" w:rsidRPr="009D2EFF" w:rsidTr="00F43CDE">
        <w:trPr>
          <w:trHeight w:val="315"/>
        </w:trPr>
        <w:tc>
          <w:tcPr>
            <w:tcW w:w="760" w:type="dxa"/>
            <w:vMerge/>
            <w:tcBorders>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Рост тарифа</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0,00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7,5</w:t>
            </w:r>
          </w:p>
        </w:tc>
      </w:tr>
      <w:tr w:rsidR="009D2EFF" w:rsidRPr="009D2EFF" w:rsidTr="00F43CDE">
        <w:trPr>
          <w:trHeight w:val="315"/>
        </w:trPr>
        <w:tc>
          <w:tcPr>
            <w:tcW w:w="760" w:type="dxa"/>
            <w:tcBorders>
              <w:top w:val="single" w:sz="4" w:space="0" w:color="auto"/>
              <w:left w:val="single" w:sz="4" w:space="0" w:color="auto"/>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11</w:t>
            </w:r>
          </w:p>
        </w:tc>
        <w:tc>
          <w:tcPr>
            <w:tcW w:w="3390" w:type="dxa"/>
            <w:tcBorders>
              <w:top w:val="single" w:sz="4" w:space="0" w:color="auto"/>
              <w:left w:val="nil"/>
              <w:bottom w:val="single" w:sz="4" w:space="0" w:color="auto"/>
              <w:right w:val="single" w:sz="4" w:space="0" w:color="auto"/>
            </w:tcBorders>
            <w:vAlign w:val="center"/>
          </w:tcPr>
          <w:p w:rsidR="009D2EFF" w:rsidRPr="009D2EFF" w:rsidRDefault="009D2EFF" w:rsidP="009D2EFF">
            <w:pPr>
              <w:rPr>
                <w:rFonts w:ascii="Arial CYR" w:hAnsi="Arial CYR" w:cs="Arial CYR"/>
                <w:sz w:val="20"/>
                <w:szCs w:val="20"/>
              </w:rPr>
            </w:pPr>
            <w:r w:rsidRPr="009D2EFF">
              <w:rPr>
                <w:rFonts w:ascii="Arial CYR" w:hAnsi="Arial CYR" w:cs="Arial CYR"/>
                <w:sz w:val="20"/>
                <w:szCs w:val="20"/>
              </w:rPr>
              <w:t>Необходимая валовая выручка производства горячей воды на сторону</w:t>
            </w:r>
          </w:p>
        </w:tc>
        <w:tc>
          <w:tcPr>
            <w:tcW w:w="144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center"/>
              <w:rPr>
                <w:rFonts w:ascii="Arial CYR" w:hAnsi="Arial CYR" w:cs="Arial CYR"/>
                <w:sz w:val="20"/>
                <w:szCs w:val="20"/>
              </w:rPr>
            </w:pPr>
            <w:r w:rsidRPr="009D2EFF">
              <w:rPr>
                <w:rFonts w:ascii="Arial CYR" w:hAnsi="Arial CYR" w:cs="Arial CYR"/>
                <w:sz w:val="20"/>
                <w:szCs w:val="20"/>
              </w:rPr>
              <w:t>Тыс.руб.</w:t>
            </w:r>
          </w:p>
        </w:tc>
        <w:tc>
          <w:tcPr>
            <w:tcW w:w="1650" w:type="dxa"/>
            <w:tcBorders>
              <w:top w:val="single" w:sz="4" w:space="0" w:color="auto"/>
              <w:left w:val="nil"/>
              <w:bottom w:val="single" w:sz="4" w:space="0" w:color="auto"/>
              <w:right w:val="single" w:sz="4" w:space="0" w:color="auto"/>
            </w:tcBorders>
            <w:noWrap/>
            <w:vAlign w:val="center"/>
          </w:tcPr>
          <w:p w:rsidR="009D2EFF" w:rsidRPr="009D2EFF" w:rsidRDefault="009D2EFF" w:rsidP="009D2EFF">
            <w:pPr>
              <w:jc w:val="right"/>
              <w:rPr>
                <w:b/>
              </w:rPr>
            </w:pPr>
            <w:r w:rsidRPr="009D2EFF">
              <w:rPr>
                <w:b/>
              </w:rPr>
              <w:t>32484,80</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24943,05</w:t>
            </w:r>
          </w:p>
        </w:tc>
        <w:tc>
          <w:tcPr>
            <w:tcW w:w="1440" w:type="dxa"/>
            <w:tcBorders>
              <w:top w:val="single" w:sz="4" w:space="0" w:color="auto"/>
              <w:left w:val="nil"/>
              <w:bottom w:val="single" w:sz="4" w:space="0" w:color="auto"/>
              <w:right w:val="single" w:sz="4" w:space="0" w:color="auto"/>
            </w:tcBorders>
            <w:vAlign w:val="center"/>
          </w:tcPr>
          <w:p w:rsidR="009D2EFF" w:rsidRPr="009D2EFF" w:rsidRDefault="009D2EFF" w:rsidP="009D2EFF">
            <w:pPr>
              <w:jc w:val="right"/>
              <w:rPr>
                <w:b/>
              </w:rPr>
            </w:pPr>
            <w:r w:rsidRPr="009D2EFF">
              <w:rPr>
                <w:b/>
              </w:rPr>
              <w:t>26814,11</w:t>
            </w:r>
          </w:p>
        </w:tc>
      </w:tr>
    </w:tbl>
    <w:p w:rsidR="009D2EFF" w:rsidRPr="009D2EFF" w:rsidRDefault="009D2EFF" w:rsidP="009D2EFF">
      <w:pPr>
        <w:jc w:val="right"/>
      </w:pPr>
    </w:p>
    <w:p w:rsidR="00B45B42" w:rsidRDefault="00B45B42">
      <w:pPr>
        <w:spacing w:after="200" w:line="276" w:lineRule="auto"/>
      </w:pPr>
      <w:r>
        <w:br w:type="page"/>
      </w:r>
    </w:p>
    <w:p w:rsidR="001C5C48" w:rsidRPr="00BD7E88" w:rsidRDefault="001C5C48" w:rsidP="00BD7E88">
      <w:pPr>
        <w:jc w:val="both"/>
      </w:pPr>
    </w:p>
    <w:p w:rsidR="00BD7E88" w:rsidRPr="00BD7E88" w:rsidRDefault="00BD7E88" w:rsidP="00BD7E88">
      <w:pPr>
        <w:jc w:val="both"/>
      </w:pPr>
      <w:r w:rsidRPr="00BD7E88">
        <w:t>Члены Правления РЭК:</w:t>
      </w:r>
    </w:p>
    <w:p w:rsidR="00BD7E88" w:rsidRPr="00BD7E88" w:rsidRDefault="00BD7E88" w:rsidP="00BD7E88">
      <w:pPr>
        <w:jc w:val="both"/>
      </w:pPr>
    </w:p>
    <w:p w:rsidR="00BD7E88" w:rsidRPr="00BD7E88" w:rsidRDefault="00BD7E88" w:rsidP="00BD7E88">
      <w:pPr>
        <w:ind w:left="708"/>
        <w:jc w:val="both"/>
      </w:pPr>
      <w:r w:rsidRPr="00BD7E88">
        <w:t xml:space="preserve">____________________ В.В. Копеин </w:t>
      </w:r>
    </w:p>
    <w:p w:rsidR="00BD7E88" w:rsidRPr="00BD7E88" w:rsidRDefault="00BD7E88" w:rsidP="00BD7E88">
      <w:pPr>
        <w:jc w:val="both"/>
      </w:pPr>
    </w:p>
    <w:p w:rsidR="00BD7E88" w:rsidRPr="00BD7E88" w:rsidRDefault="00BD7E88" w:rsidP="00BD7E88">
      <w:pPr>
        <w:jc w:val="both"/>
      </w:pPr>
    </w:p>
    <w:p w:rsidR="00BD7E88" w:rsidRPr="00BD7E88" w:rsidRDefault="00BD7E88" w:rsidP="00BD7E88">
      <w:pPr>
        <w:ind w:left="708"/>
        <w:jc w:val="both"/>
      </w:pPr>
      <w:r w:rsidRPr="00BD7E88">
        <w:t>____________________ А.В. Дюков</w:t>
      </w: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r w:rsidRPr="00BD7E88">
        <w:t>____________________ Э.Б. Гусельщиков</w:t>
      </w: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r w:rsidRPr="00BD7E88">
        <w:t>____________________ К.А. Десяткин</w:t>
      </w:r>
    </w:p>
    <w:p w:rsidR="00BD7E88" w:rsidRPr="00BD7E88" w:rsidRDefault="00BD7E88" w:rsidP="00BD7E88">
      <w:pPr>
        <w:ind w:left="708"/>
        <w:jc w:val="both"/>
      </w:pPr>
    </w:p>
    <w:p w:rsidR="00BD7E88" w:rsidRPr="00BD7E88" w:rsidRDefault="00BD7E88" w:rsidP="00BD7E88">
      <w:pPr>
        <w:jc w:val="both"/>
      </w:pPr>
    </w:p>
    <w:p w:rsidR="00BD7E88" w:rsidRPr="00BD7E88" w:rsidRDefault="00BD7E88" w:rsidP="00BD7E88">
      <w:pPr>
        <w:ind w:left="708"/>
        <w:jc w:val="both"/>
      </w:pPr>
      <w:r w:rsidRPr="00BD7E88">
        <w:t>________________ П.Г. Незнанов</w:t>
      </w: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r w:rsidRPr="00BD7E88">
        <w:t>Секретарь заседания:</w:t>
      </w: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p>
    <w:p w:rsidR="00BD7E88" w:rsidRPr="00BD7E88" w:rsidRDefault="00BD7E88" w:rsidP="00BD7E88">
      <w:pPr>
        <w:ind w:left="708"/>
        <w:jc w:val="both"/>
      </w:pPr>
      <w:r w:rsidRPr="00BD7E88">
        <w:t>____________________ К.А. Приезжев</w:t>
      </w:r>
    </w:p>
    <w:p w:rsidR="00BD7E88" w:rsidRPr="00BD7E88" w:rsidRDefault="00BD7E88" w:rsidP="00BD7E88">
      <w:pPr>
        <w:jc w:val="both"/>
      </w:pPr>
    </w:p>
    <w:p w:rsidR="00BD7E88" w:rsidRPr="00BD7E88" w:rsidRDefault="00BD7E88" w:rsidP="00BD7E88">
      <w:pPr>
        <w:jc w:val="both"/>
      </w:pPr>
    </w:p>
    <w:p w:rsidR="00CC31BB" w:rsidRDefault="00CC31BB" w:rsidP="005061E3">
      <w:pPr>
        <w:jc w:val="right"/>
      </w:pPr>
    </w:p>
    <w:sectPr w:rsidR="00CC31BB" w:rsidSect="004B4B88">
      <w:pgSz w:w="11906" w:h="16838"/>
      <w:pgMar w:top="1134" w:right="73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585" w:rsidRDefault="00963585" w:rsidP="001A668D">
      <w:r>
        <w:separator/>
      </w:r>
    </w:p>
  </w:endnote>
  <w:endnote w:type="continuationSeparator" w:id="0">
    <w:p w:rsidR="00963585" w:rsidRDefault="00963585"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aramond Premr Pro">
    <w:altName w:val="Times New Roman"/>
    <w:panose1 w:val="00000000000000000000"/>
    <w:charset w:val="00"/>
    <w:family w:val="roman"/>
    <w:notTrueType/>
    <w:pitch w:val="variable"/>
    <w:sig w:usb0="00000001" w:usb1="5000E07B" w:usb2="00000000" w:usb3="00000000" w:csb0="0000019F" w:csb1="00000000"/>
  </w:font>
  <w:font w:name="font293">
    <w:altName w:val="Tahoma"/>
    <w:charset w:val="00"/>
    <w:family w:val="roman"/>
    <w:pitch w:val="variable"/>
    <w:sig w:usb0="00000287" w:usb1="00000000" w:usb2="00000000" w:usb3="00000000" w:csb0="009F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5"/>
      <w:jc w:val="center"/>
    </w:pPr>
    <w:r>
      <w:t>_____________________________________________________________________________</w:t>
    </w:r>
  </w:p>
  <w:p w:rsidR="00963585" w:rsidRPr="00E732FC" w:rsidRDefault="00963585" w:rsidP="00C614E9">
    <w:pPr>
      <w:pStyle w:val="a5"/>
      <w:jc w:val="center"/>
    </w:pPr>
    <w:r>
      <w:t>Протокол Правления РЭК</w:t>
    </w:r>
    <w:r w:rsidRPr="009A01F5">
      <w:t xml:space="preserve"> </w:t>
    </w:r>
    <w:r>
      <w:t>от 30.12.2012 № 81-т</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5"/>
      <w:jc w:val="center"/>
    </w:pPr>
    <w:r>
      <w:t>_____________________________________________________________________________</w:t>
    </w:r>
  </w:p>
  <w:p w:rsidR="00963585" w:rsidRPr="00E732FC" w:rsidRDefault="00963585" w:rsidP="00206B82">
    <w:pPr>
      <w:pStyle w:val="a5"/>
      <w:jc w:val="center"/>
    </w:pPr>
    <w:r>
      <w:t>Протокол Правления РЭК</w:t>
    </w:r>
    <w:r w:rsidRPr="009A01F5">
      <w:t xml:space="preserve"> </w:t>
    </w:r>
    <w:r>
      <w:t>от 30.12.2012 № 81-т</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5"/>
      <w:jc w:val="center"/>
    </w:pPr>
    <w:r>
      <w:t>_____________________________________________________________________________</w:t>
    </w:r>
  </w:p>
  <w:p w:rsidR="00963585" w:rsidRPr="00E732FC" w:rsidRDefault="00963585" w:rsidP="00206B82">
    <w:pPr>
      <w:pStyle w:val="a5"/>
      <w:jc w:val="center"/>
    </w:pPr>
    <w:r>
      <w:t>Протокол Правления РЭК</w:t>
    </w:r>
    <w:r w:rsidRPr="009A01F5">
      <w:t xml:space="preserve"> </w:t>
    </w:r>
    <w:r>
      <w:t>от 30.12.2012 № 81-т</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5"/>
      <w:jc w:val="center"/>
    </w:pPr>
    <w:r>
      <w:t>_____________________________________________________________________________</w:t>
    </w:r>
  </w:p>
  <w:p w:rsidR="00963585" w:rsidRPr="00E732FC" w:rsidRDefault="00963585" w:rsidP="00206B82">
    <w:pPr>
      <w:pStyle w:val="a5"/>
      <w:jc w:val="center"/>
    </w:pPr>
    <w:r>
      <w:t>Протокол Правления РЭК</w:t>
    </w:r>
    <w:r w:rsidRPr="009A01F5">
      <w:t xml:space="preserve"> </w:t>
    </w:r>
    <w:r>
      <w:t>от 30.12.2012 № 81-т</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5"/>
      <w:jc w:val="center"/>
    </w:pPr>
    <w:r>
      <w:t>_____________________________________________________________________________</w:t>
    </w:r>
  </w:p>
  <w:p w:rsidR="00963585" w:rsidRPr="00E732FC" w:rsidRDefault="00963585" w:rsidP="00206B82">
    <w:pPr>
      <w:pStyle w:val="a5"/>
      <w:jc w:val="center"/>
    </w:pPr>
    <w:r>
      <w:t>Протокол Правления РЭК</w:t>
    </w:r>
    <w:r w:rsidRPr="009A01F5">
      <w:t xml:space="preserve"> </w:t>
    </w:r>
    <w:r>
      <w:t>от 30.12.2012 № 81-т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pPr>
      <w:pStyle w:val="a5"/>
      <w:pBdr>
        <w:bottom w:val="single" w:sz="12" w:space="1" w:color="auto"/>
      </w:pBdr>
    </w:pPr>
  </w:p>
  <w:p w:rsidR="00963585" w:rsidRDefault="00963585" w:rsidP="00C56615">
    <w:pPr>
      <w:pStyle w:val="a5"/>
      <w:jc w:val="center"/>
    </w:pPr>
    <w:r>
      <w:t>Протокол Правления РЭК от 30.12.2012 № 81-т</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0D5626">
    <w:pPr>
      <w:pStyle w:val="a5"/>
      <w:jc w:val="center"/>
    </w:pPr>
    <w:r>
      <w:t>__________________________________________________________________________________</w:t>
    </w:r>
  </w:p>
  <w:p w:rsidR="00963585" w:rsidRDefault="00963585" w:rsidP="000D5626">
    <w:pPr>
      <w:pStyle w:val="a5"/>
      <w:jc w:val="center"/>
    </w:pPr>
    <w:r>
      <w:t>Протокол Правления РЭК от 30.12.2012 № 81-т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0D5626">
    <w:pPr>
      <w:pStyle w:val="a5"/>
      <w:jc w:val="center"/>
    </w:pPr>
    <w:r>
      <w:t>_____________________________________________________________________</w:t>
    </w:r>
  </w:p>
  <w:p w:rsidR="00963585" w:rsidRDefault="00963585" w:rsidP="0051652A">
    <w:pPr>
      <w:pStyle w:val="a5"/>
      <w:jc w:val="center"/>
    </w:pPr>
    <w:r>
      <w:t>Протокол Правления РЭК от 30.12.2012 № 81-т</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387A32">
    <w:pPr>
      <w:pStyle w:val="a5"/>
      <w:jc w:val="center"/>
    </w:pPr>
    <w:r>
      <w:t>_____________________________________________________________________________</w:t>
    </w:r>
  </w:p>
  <w:p w:rsidR="00963585" w:rsidRPr="00E732FC" w:rsidRDefault="00963585" w:rsidP="00387A32">
    <w:pPr>
      <w:pStyle w:val="a5"/>
      <w:jc w:val="center"/>
    </w:pPr>
    <w:r>
      <w:t>Протокол Правления РЭК</w:t>
    </w:r>
    <w:r w:rsidRPr="009A01F5">
      <w:t xml:space="preserve"> </w:t>
    </w:r>
    <w:r>
      <w:t>от 30.12.2012 № 81-т</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5"/>
      <w:jc w:val="center"/>
    </w:pPr>
    <w:r>
      <w:t>_____________________________________________________________________________</w:t>
    </w:r>
  </w:p>
  <w:p w:rsidR="00963585" w:rsidRPr="00E732FC" w:rsidRDefault="00963585" w:rsidP="00E92D1B">
    <w:pPr>
      <w:pStyle w:val="a5"/>
      <w:jc w:val="center"/>
    </w:pPr>
    <w:r>
      <w:t>Протокол Правления РЭК</w:t>
    </w:r>
    <w:r w:rsidRPr="009A01F5">
      <w:t xml:space="preserve"> </w:t>
    </w:r>
    <w:r>
      <w:t>от 30.12.2012 № 81-т</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5"/>
      <w:jc w:val="center"/>
    </w:pPr>
    <w:r>
      <w:t>_____________________________________________________________________________</w:t>
    </w:r>
  </w:p>
  <w:p w:rsidR="00963585" w:rsidRPr="00E732FC" w:rsidRDefault="00963585" w:rsidP="00E92D1B">
    <w:pPr>
      <w:pStyle w:val="a5"/>
      <w:jc w:val="center"/>
    </w:pPr>
    <w:r>
      <w:t>Выписка из протокола Правления РЭК</w:t>
    </w:r>
    <w:r w:rsidRPr="009A01F5">
      <w:t xml:space="preserve"> </w:t>
    </w:r>
    <w:r>
      <w:t>от 30.12.2012 № 81-т</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5"/>
      <w:jc w:val="center"/>
    </w:pPr>
    <w:r>
      <w:t>_____________________________________________________________________________</w:t>
    </w:r>
  </w:p>
  <w:p w:rsidR="00963585" w:rsidRPr="00E732FC" w:rsidRDefault="00963585" w:rsidP="00C614E9">
    <w:pPr>
      <w:pStyle w:val="a5"/>
      <w:jc w:val="center"/>
    </w:pPr>
    <w:r>
      <w:t>Протокол Правления РЭК</w:t>
    </w:r>
    <w:r w:rsidRPr="009A01F5">
      <w:t xml:space="preserve"> </w:t>
    </w:r>
    <w:r>
      <w:t>от 30.12.2012 № 81-т</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5"/>
      <w:jc w:val="center"/>
    </w:pPr>
    <w:r>
      <w:t>_____________________________________________________________________________</w:t>
    </w:r>
  </w:p>
  <w:p w:rsidR="00963585" w:rsidRPr="00E732FC" w:rsidRDefault="00963585" w:rsidP="00C614E9">
    <w:pPr>
      <w:pStyle w:val="a5"/>
      <w:jc w:val="center"/>
    </w:pPr>
    <w:r>
      <w:t>Протокол Правления РЭК</w:t>
    </w:r>
    <w:r w:rsidRPr="009A01F5">
      <w:t xml:space="preserve"> </w:t>
    </w:r>
    <w:r>
      <w:t>от 30.12.2012 № 81-т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585" w:rsidRDefault="00963585" w:rsidP="001A668D">
      <w:r>
        <w:separator/>
      </w:r>
    </w:p>
  </w:footnote>
  <w:footnote w:type="continuationSeparator" w:id="0">
    <w:p w:rsidR="00963585" w:rsidRDefault="00963585" w:rsidP="001A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43665"/>
      <w:docPartObj>
        <w:docPartGallery w:val="Page Numbers (Top of Page)"/>
        <w:docPartUnique/>
      </w:docPartObj>
    </w:sdtPr>
    <w:sdtContent>
      <w:p w:rsidR="00963585" w:rsidRDefault="00963585">
        <w:pPr>
          <w:pStyle w:val="a3"/>
          <w:jc w:val="center"/>
        </w:pPr>
        <w:r>
          <w:fldChar w:fldCharType="begin"/>
        </w:r>
        <w:r>
          <w:instrText>PAGE   \* MERGEFORMAT</w:instrText>
        </w:r>
        <w:r>
          <w:fldChar w:fldCharType="separate"/>
        </w:r>
        <w:r w:rsidR="003860C0">
          <w:rPr>
            <w:noProof/>
          </w:rPr>
          <w:t>1</w:t>
        </w:r>
        <w:r>
          <w:fldChar w:fldCharType="end"/>
        </w:r>
      </w:p>
    </w:sdtContent>
  </w:sdt>
  <w:p w:rsidR="00963585" w:rsidRDefault="00963585">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259</w:t>
    </w:r>
    <w:r>
      <w:rPr>
        <w:rStyle w:val="ad"/>
      </w:rPr>
      <w:fldChar w:fldCharType="end"/>
    </w:r>
  </w:p>
  <w:p w:rsidR="00963585" w:rsidRDefault="00963585">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281</w:t>
    </w:r>
    <w:r>
      <w:rPr>
        <w:rStyle w:val="ad"/>
      </w:rPr>
      <w:fldChar w:fldCharType="end"/>
    </w:r>
  </w:p>
  <w:p w:rsidR="00963585" w:rsidRDefault="00963585">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C614E9">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289</w:t>
    </w:r>
    <w:r>
      <w:rPr>
        <w:rStyle w:val="ad"/>
      </w:rPr>
      <w:fldChar w:fldCharType="end"/>
    </w:r>
  </w:p>
  <w:p w:rsidR="00963585" w:rsidRDefault="00963585">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304</w:t>
    </w:r>
    <w:r>
      <w:rPr>
        <w:rStyle w:val="ad"/>
      </w:rPr>
      <w:fldChar w:fldCharType="end"/>
    </w:r>
  </w:p>
  <w:p w:rsidR="00963585" w:rsidRDefault="00963585">
    <w:pPr>
      <w:pStyle w:val="a3"/>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319</w:t>
    </w:r>
    <w:r>
      <w:rPr>
        <w:rStyle w:val="ad"/>
      </w:rPr>
      <w:fldChar w:fldCharType="end"/>
    </w:r>
  </w:p>
  <w:p w:rsidR="00963585" w:rsidRDefault="0096358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665477"/>
      <w:docPartObj>
        <w:docPartGallery w:val="Page Numbers (Top of Page)"/>
        <w:docPartUnique/>
      </w:docPartObj>
    </w:sdtPr>
    <w:sdtContent>
      <w:p w:rsidR="00963585" w:rsidRDefault="00963585">
        <w:pPr>
          <w:pStyle w:val="a3"/>
          <w:jc w:val="center"/>
        </w:pPr>
        <w:r>
          <w:fldChar w:fldCharType="begin"/>
        </w:r>
        <w:r>
          <w:instrText>PAGE   \* MERGEFORMAT</w:instrText>
        </w:r>
        <w:r>
          <w:fldChar w:fldCharType="separate"/>
        </w:r>
        <w:r>
          <w:rPr>
            <w:noProof/>
          </w:rPr>
          <w:t>208</w:t>
        </w:r>
        <w:r>
          <w:fldChar w:fldCharType="end"/>
        </w:r>
      </w:p>
    </w:sdtContent>
  </w:sdt>
  <w:p w:rsidR="00963585" w:rsidRDefault="00963585">
    <w:pPr>
      <w:pStyle w:val="a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330</w:t>
    </w:r>
    <w:r>
      <w:rPr>
        <w:rStyle w:val="ad"/>
      </w:rPr>
      <w:fldChar w:fldCharType="end"/>
    </w:r>
  </w:p>
  <w:p w:rsidR="00963585" w:rsidRDefault="00963585">
    <w:pPr>
      <w:pStyle w:val="a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206B8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354</w:t>
    </w:r>
    <w:r>
      <w:rPr>
        <w:rStyle w:val="ad"/>
      </w:rPr>
      <w:fldChar w:fldCharType="end"/>
    </w:r>
  </w:p>
  <w:p w:rsidR="00963585" w:rsidRDefault="0096358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439726"/>
      <w:docPartObj>
        <w:docPartGallery w:val="Page Numbers (Top of Page)"/>
        <w:docPartUnique/>
      </w:docPartObj>
    </w:sdtPr>
    <w:sdtContent>
      <w:p w:rsidR="00963585" w:rsidRDefault="00963585">
        <w:pPr>
          <w:pStyle w:val="a3"/>
          <w:jc w:val="center"/>
        </w:pPr>
        <w:r>
          <w:fldChar w:fldCharType="begin"/>
        </w:r>
        <w:r>
          <w:instrText>PAGE   \* MERGEFORMAT</w:instrText>
        </w:r>
        <w:r>
          <w:fldChar w:fldCharType="separate"/>
        </w:r>
        <w:r>
          <w:rPr>
            <w:noProof/>
          </w:rPr>
          <w:t>340</w:t>
        </w:r>
        <w:r>
          <w:fldChar w:fldCharType="end"/>
        </w:r>
      </w:p>
    </w:sdtContent>
  </w:sdt>
  <w:p w:rsidR="00963585" w:rsidRDefault="0096358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387A3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387A32">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214</w:t>
    </w:r>
    <w:r>
      <w:rPr>
        <w:rStyle w:val="ad"/>
      </w:rPr>
      <w:fldChar w:fldCharType="end"/>
    </w:r>
  </w:p>
  <w:p w:rsidR="00963585" w:rsidRDefault="00963585">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242</w:t>
    </w:r>
    <w:r>
      <w:rPr>
        <w:rStyle w:val="ad"/>
      </w:rPr>
      <w:fldChar w:fldCharType="end"/>
    </w:r>
  </w:p>
  <w:p w:rsidR="00963585" w:rsidRDefault="00963585">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63585" w:rsidRDefault="00963585">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85" w:rsidRDefault="00963585" w:rsidP="00E92D1B">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245</w:t>
    </w:r>
    <w:r>
      <w:rPr>
        <w:rStyle w:val="ad"/>
      </w:rPr>
      <w:fldChar w:fldCharType="end"/>
    </w:r>
  </w:p>
  <w:p w:rsidR="00963585" w:rsidRDefault="0096358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3E0"/>
    <w:multiLevelType w:val="hybridMultilevel"/>
    <w:tmpl w:val="B12C5B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5EE3E87"/>
    <w:multiLevelType w:val="hybridMultilevel"/>
    <w:tmpl w:val="1AB8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
    <w:nsid w:val="15952E88"/>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7486AE6"/>
    <w:multiLevelType w:val="hybridMultilevel"/>
    <w:tmpl w:val="B3648DF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5">
    <w:nsid w:val="19C71ACD"/>
    <w:multiLevelType w:val="singleLevel"/>
    <w:tmpl w:val="BD0C042C"/>
    <w:lvl w:ilvl="0">
      <w:numFmt w:val="bullet"/>
      <w:lvlText w:val="-"/>
      <w:lvlJc w:val="left"/>
      <w:pPr>
        <w:tabs>
          <w:tab w:val="num" w:pos="360"/>
        </w:tabs>
        <w:ind w:left="360" w:hanging="360"/>
      </w:pPr>
      <w:rPr>
        <w:rFonts w:hint="default"/>
      </w:rPr>
    </w:lvl>
  </w:abstractNum>
  <w:abstractNum w:abstractNumId="6">
    <w:nsid w:val="234846AC"/>
    <w:multiLevelType w:val="hybridMultilevel"/>
    <w:tmpl w:val="D9401F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DDD4368"/>
    <w:multiLevelType w:val="hybridMultilevel"/>
    <w:tmpl w:val="3CFE5DA2"/>
    <w:lvl w:ilvl="0" w:tplc="CA046E38">
      <w:start w:val="1"/>
      <w:numFmt w:val="decimal"/>
      <w:lvlText w:val="%1."/>
      <w:lvlJc w:val="left"/>
      <w:pPr>
        <w:ind w:left="1409" w:hanging="11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30E62A4E"/>
    <w:multiLevelType w:val="hybridMultilevel"/>
    <w:tmpl w:val="585A092E"/>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2A118F7"/>
    <w:multiLevelType w:val="hybridMultilevel"/>
    <w:tmpl w:val="825431F6"/>
    <w:lvl w:ilvl="0" w:tplc="A114FF9A">
      <w:start w:val="1"/>
      <w:numFmt w:val="decimal"/>
      <w:lvlText w:val="%1."/>
      <w:lvlJc w:val="left"/>
      <w:pPr>
        <w:ind w:left="1767" w:hanging="120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5D154F6"/>
    <w:multiLevelType w:val="hybridMultilevel"/>
    <w:tmpl w:val="6BD8D1F4"/>
    <w:lvl w:ilvl="0" w:tplc="3B58F994">
      <w:start w:val="1"/>
      <w:numFmt w:val="decimal"/>
      <w:lvlText w:val="%1."/>
      <w:lvlJc w:val="left"/>
      <w:pPr>
        <w:ind w:left="1695" w:hanging="9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0CE5C49"/>
    <w:multiLevelType w:val="hybridMultilevel"/>
    <w:tmpl w:val="786E753E"/>
    <w:lvl w:ilvl="0" w:tplc="FA682CA4">
      <w:numFmt w:val="bullet"/>
      <w:lvlText w:val="-"/>
      <w:lvlJc w:val="left"/>
      <w:pPr>
        <w:ind w:left="1211"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3">
    <w:nsid w:val="52DE5AE5"/>
    <w:multiLevelType w:val="hybridMultilevel"/>
    <w:tmpl w:val="06E24DE6"/>
    <w:lvl w:ilvl="0" w:tplc="97E23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
    <w:nsid w:val="58DA6470"/>
    <w:multiLevelType w:val="hybridMultilevel"/>
    <w:tmpl w:val="F724D10C"/>
    <w:lvl w:ilvl="0" w:tplc="C0C4A59C">
      <w:numFmt w:val="bullet"/>
      <w:lvlText w:val=""/>
      <w:lvlJc w:val="left"/>
      <w:pPr>
        <w:tabs>
          <w:tab w:val="num" w:pos="869"/>
        </w:tabs>
        <w:ind w:left="869" w:hanging="360"/>
      </w:pPr>
      <w:rPr>
        <w:rFonts w:ascii="Symbol" w:eastAsia="Times New Roman" w:hAnsi="Symbol" w:cs="Times New Roman" w:hint="default"/>
      </w:rPr>
    </w:lvl>
    <w:lvl w:ilvl="1" w:tplc="04190003" w:tentative="1">
      <w:start w:val="1"/>
      <w:numFmt w:val="bullet"/>
      <w:lvlText w:val="o"/>
      <w:lvlJc w:val="left"/>
      <w:pPr>
        <w:tabs>
          <w:tab w:val="num" w:pos="1589"/>
        </w:tabs>
        <w:ind w:left="1589" w:hanging="360"/>
      </w:pPr>
      <w:rPr>
        <w:rFonts w:ascii="Courier New" w:hAnsi="Courier New" w:cs="Courier New" w:hint="default"/>
      </w:rPr>
    </w:lvl>
    <w:lvl w:ilvl="2" w:tplc="04190005" w:tentative="1">
      <w:start w:val="1"/>
      <w:numFmt w:val="bullet"/>
      <w:lvlText w:val=""/>
      <w:lvlJc w:val="left"/>
      <w:pPr>
        <w:tabs>
          <w:tab w:val="num" w:pos="2309"/>
        </w:tabs>
        <w:ind w:left="2309" w:hanging="360"/>
      </w:pPr>
      <w:rPr>
        <w:rFonts w:ascii="Wingdings" w:hAnsi="Wingdings" w:hint="default"/>
      </w:rPr>
    </w:lvl>
    <w:lvl w:ilvl="3" w:tplc="04190001" w:tentative="1">
      <w:start w:val="1"/>
      <w:numFmt w:val="bullet"/>
      <w:lvlText w:val=""/>
      <w:lvlJc w:val="left"/>
      <w:pPr>
        <w:tabs>
          <w:tab w:val="num" w:pos="3029"/>
        </w:tabs>
        <w:ind w:left="3029" w:hanging="360"/>
      </w:pPr>
      <w:rPr>
        <w:rFonts w:ascii="Symbol" w:hAnsi="Symbol" w:hint="default"/>
      </w:rPr>
    </w:lvl>
    <w:lvl w:ilvl="4" w:tplc="04190003" w:tentative="1">
      <w:start w:val="1"/>
      <w:numFmt w:val="bullet"/>
      <w:lvlText w:val="o"/>
      <w:lvlJc w:val="left"/>
      <w:pPr>
        <w:tabs>
          <w:tab w:val="num" w:pos="3749"/>
        </w:tabs>
        <w:ind w:left="3749" w:hanging="360"/>
      </w:pPr>
      <w:rPr>
        <w:rFonts w:ascii="Courier New" w:hAnsi="Courier New" w:cs="Courier New" w:hint="default"/>
      </w:rPr>
    </w:lvl>
    <w:lvl w:ilvl="5" w:tplc="04190005" w:tentative="1">
      <w:start w:val="1"/>
      <w:numFmt w:val="bullet"/>
      <w:lvlText w:val=""/>
      <w:lvlJc w:val="left"/>
      <w:pPr>
        <w:tabs>
          <w:tab w:val="num" w:pos="4469"/>
        </w:tabs>
        <w:ind w:left="4469" w:hanging="360"/>
      </w:pPr>
      <w:rPr>
        <w:rFonts w:ascii="Wingdings" w:hAnsi="Wingdings" w:hint="default"/>
      </w:rPr>
    </w:lvl>
    <w:lvl w:ilvl="6" w:tplc="04190001" w:tentative="1">
      <w:start w:val="1"/>
      <w:numFmt w:val="bullet"/>
      <w:lvlText w:val=""/>
      <w:lvlJc w:val="left"/>
      <w:pPr>
        <w:tabs>
          <w:tab w:val="num" w:pos="5189"/>
        </w:tabs>
        <w:ind w:left="5189" w:hanging="360"/>
      </w:pPr>
      <w:rPr>
        <w:rFonts w:ascii="Symbol" w:hAnsi="Symbol" w:hint="default"/>
      </w:rPr>
    </w:lvl>
    <w:lvl w:ilvl="7" w:tplc="04190003" w:tentative="1">
      <w:start w:val="1"/>
      <w:numFmt w:val="bullet"/>
      <w:lvlText w:val="o"/>
      <w:lvlJc w:val="left"/>
      <w:pPr>
        <w:tabs>
          <w:tab w:val="num" w:pos="5909"/>
        </w:tabs>
        <w:ind w:left="5909" w:hanging="360"/>
      </w:pPr>
      <w:rPr>
        <w:rFonts w:ascii="Courier New" w:hAnsi="Courier New" w:cs="Courier New" w:hint="default"/>
      </w:rPr>
    </w:lvl>
    <w:lvl w:ilvl="8" w:tplc="04190005" w:tentative="1">
      <w:start w:val="1"/>
      <w:numFmt w:val="bullet"/>
      <w:lvlText w:val=""/>
      <w:lvlJc w:val="left"/>
      <w:pPr>
        <w:tabs>
          <w:tab w:val="num" w:pos="6629"/>
        </w:tabs>
        <w:ind w:left="6629" w:hanging="360"/>
      </w:pPr>
      <w:rPr>
        <w:rFonts w:ascii="Wingdings" w:hAnsi="Wingdings" w:hint="default"/>
      </w:rPr>
    </w:lvl>
  </w:abstractNum>
  <w:abstractNum w:abstractNumId="17">
    <w:nsid w:val="59A02751"/>
    <w:multiLevelType w:val="hybridMultilevel"/>
    <w:tmpl w:val="02A01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nsid w:val="5ECD3435"/>
    <w:multiLevelType w:val="hybridMultilevel"/>
    <w:tmpl w:val="1E38A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8A0B81"/>
    <w:multiLevelType w:val="hybridMultilevel"/>
    <w:tmpl w:val="B80C1852"/>
    <w:lvl w:ilvl="0" w:tplc="AC92CF3C">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39D10A2"/>
    <w:multiLevelType w:val="hybridMultilevel"/>
    <w:tmpl w:val="228E2092"/>
    <w:lvl w:ilvl="0" w:tplc="FA682CA4">
      <w:numFmt w:val="bullet"/>
      <w:lvlText w:val="-"/>
      <w:lvlJc w:val="left"/>
      <w:pPr>
        <w:ind w:left="1429"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E1A0D88"/>
    <w:multiLevelType w:val="hybridMultilevel"/>
    <w:tmpl w:val="59125976"/>
    <w:lvl w:ilvl="0" w:tplc="669E2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5"/>
  </w:num>
  <w:num w:numId="3">
    <w:abstractNumId w:val="18"/>
  </w:num>
  <w:num w:numId="4">
    <w:abstractNumId w:val="8"/>
  </w:num>
  <w:num w:numId="5">
    <w:abstractNumId w:val="15"/>
  </w:num>
  <w:num w:numId="6">
    <w:abstractNumId w:val="1"/>
  </w:num>
  <w:num w:numId="7">
    <w:abstractNumId w:val="17"/>
  </w:num>
  <w:num w:numId="8">
    <w:abstractNumId w:val="0"/>
  </w:num>
  <w:num w:numId="9">
    <w:abstractNumId w:val="14"/>
  </w:num>
  <w:num w:numId="10">
    <w:abstractNumId w:val="7"/>
  </w:num>
  <w:num w:numId="11">
    <w:abstractNumId w:val="10"/>
  </w:num>
  <w:num w:numId="12">
    <w:abstractNumId w:val="16"/>
  </w:num>
  <w:num w:numId="13">
    <w:abstractNumId w:val="13"/>
  </w:num>
  <w:num w:numId="14">
    <w:abstractNumId w:val="22"/>
  </w:num>
  <w:num w:numId="15">
    <w:abstractNumId w:val="20"/>
  </w:num>
  <w:num w:numId="16">
    <w:abstractNumId w:val="21"/>
  </w:num>
  <w:num w:numId="17">
    <w:abstractNumId w:val="19"/>
  </w:num>
  <w:num w:numId="18">
    <w:abstractNumId w:val="11"/>
  </w:num>
  <w:num w:numId="19">
    <w:abstractNumId w:val="3"/>
  </w:num>
  <w:num w:numId="20">
    <w:abstractNumId w:val="2"/>
  </w:num>
  <w:num w:numId="21">
    <w:abstractNumId w:val="4"/>
  </w:num>
  <w:num w:numId="22">
    <w:abstractNumId w:val="6"/>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dirty"/>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85"/>
    <w:rsid w:val="0000235A"/>
    <w:rsid w:val="00004D86"/>
    <w:rsid w:val="00005774"/>
    <w:rsid w:val="00011D83"/>
    <w:rsid w:val="0002174C"/>
    <w:rsid w:val="0002200C"/>
    <w:rsid w:val="00035C6C"/>
    <w:rsid w:val="00052767"/>
    <w:rsid w:val="00057925"/>
    <w:rsid w:val="00064269"/>
    <w:rsid w:val="000708DF"/>
    <w:rsid w:val="00073D45"/>
    <w:rsid w:val="0008000E"/>
    <w:rsid w:val="000978C7"/>
    <w:rsid w:val="000C1A50"/>
    <w:rsid w:val="000C1FC8"/>
    <w:rsid w:val="000C32B7"/>
    <w:rsid w:val="000C596D"/>
    <w:rsid w:val="000C5EFB"/>
    <w:rsid w:val="000C62C7"/>
    <w:rsid w:val="000C6A41"/>
    <w:rsid w:val="000D5626"/>
    <w:rsid w:val="000E2B2F"/>
    <w:rsid w:val="000F1202"/>
    <w:rsid w:val="000F26E8"/>
    <w:rsid w:val="00105BBA"/>
    <w:rsid w:val="00106BA7"/>
    <w:rsid w:val="00112E24"/>
    <w:rsid w:val="00115EAD"/>
    <w:rsid w:val="001212A9"/>
    <w:rsid w:val="00121D08"/>
    <w:rsid w:val="00122533"/>
    <w:rsid w:val="00130288"/>
    <w:rsid w:val="0013303B"/>
    <w:rsid w:val="00143BA6"/>
    <w:rsid w:val="001460C4"/>
    <w:rsid w:val="00150613"/>
    <w:rsid w:val="00152384"/>
    <w:rsid w:val="00153F9C"/>
    <w:rsid w:val="00156A63"/>
    <w:rsid w:val="001623FC"/>
    <w:rsid w:val="0016343B"/>
    <w:rsid w:val="001673C3"/>
    <w:rsid w:val="00170453"/>
    <w:rsid w:val="0017190A"/>
    <w:rsid w:val="00173991"/>
    <w:rsid w:val="00180339"/>
    <w:rsid w:val="00181C9E"/>
    <w:rsid w:val="00192ACC"/>
    <w:rsid w:val="001A2F72"/>
    <w:rsid w:val="001A668D"/>
    <w:rsid w:val="001B1F99"/>
    <w:rsid w:val="001B543F"/>
    <w:rsid w:val="001B59CA"/>
    <w:rsid w:val="001C5C48"/>
    <w:rsid w:val="001C7387"/>
    <w:rsid w:val="001C785B"/>
    <w:rsid w:val="001D00E1"/>
    <w:rsid w:val="001D01C5"/>
    <w:rsid w:val="001D47D0"/>
    <w:rsid w:val="001E1021"/>
    <w:rsid w:val="001E1F37"/>
    <w:rsid w:val="001E5178"/>
    <w:rsid w:val="001F283C"/>
    <w:rsid w:val="001F5AA3"/>
    <w:rsid w:val="00204F24"/>
    <w:rsid w:val="002053A0"/>
    <w:rsid w:val="00206B82"/>
    <w:rsid w:val="00217806"/>
    <w:rsid w:val="002232D7"/>
    <w:rsid w:val="00226E1E"/>
    <w:rsid w:val="00237A06"/>
    <w:rsid w:val="0024600E"/>
    <w:rsid w:val="00250DD4"/>
    <w:rsid w:val="002511E6"/>
    <w:rsid w:val="0025632F"/>
    <w:rsid w:val="0026615E"/>
    <w:rsid w:val="0027009B"/>
    <w:rsid w:val="0027199F"/>
    <w:rsid w:val="0027656B"/>
    <w:rsid w:val="002765ED"/>
    <w:rsid w:val="00277039"/>
    <w:rsid w:val="00280BDE"/>
    <w:rsid w:val="0028177A"/>
    <w:rsid w:val="002844E1"/>
    <w:rsid w:val="00287255"/>
    <w:rsid w:val="00296CAB"/>
    <w:rsid w:val="002A7E2D"/>
    <w:rsid w:val="002B2F39"/>
    <w:rsid w:val="002B3207"/>
    <w:rsid w:val="002C1046"/>
    <w:rsid w:val="002D04A9"/>
    <w:rsid w:val="002D476C"/>
    <w:rsid w:val="002D6B71"/>
    <w:rsid w:val="002F5633"/>
    <w:rsid w:val="00300933"/>
    <w:rsid w:val="00304046"/>
    <w:rsid w:val="0031126C"/>
    <w:rsid w:val="003120CF"/>
    <w:rsid w:val="003131E0"/>
    <w:rsid w:val="00320C15"/>
    <w:rsid w:val="003229D4"/>
    <w:rsid w:val="00331A2C"/>
    <w:rsid w:val="00335966"/>
    <w:rsid w:val="00335BF1"/>
    <w:rsid w:val="00342B3B"/>
    <w:rsid w:val="00343850"/>
    <w:rsid w:val="003476D6"/>
    <w:rsid w:val="00352020"/>
    <w:rsid w:val="003633D3"/>
    <w:rsid w:val="003678D5"/>
    <w:rsid w:val="003803F2"/>
    <w:rsid w:val="003826FF"/>
    <w:rsid w:val="003860C0"/>
    <w:rsid w:val="00386985"/>
    <w:rsid w:val="00387A32"/>
    <w:rsid w:val="003922DC"/>
    <w:rsid w:val="0039379D"/>
    <w:rsid w:val="00394C3E"/>
    <w:rsid w:val="003952E5"/>
    <w:rsid w:val="003A24E2"/>
    <w:rsid w:val="003A3756"/>
    <w:rsid w:val="003A53EB"/>
    <w:rsid w:val="003B6AA6"/>
    <w:rsid w:val="003C0AED"/>
    <w:rsid w:val="003C3FA5"/>
    <w:rsid w:val="003C6CA3"/>
    <w:rsid w:val="003D3490"/>
    <w:rsid w:val="003D368B"/>
    <w:rsid w:val="003D4618"/>
    <w:rsid w:val="003D788D"/>
    <w:rsid w:val="003F04AE"/>
    <w:rsid w:val="003F6F79"/>
    <w:rsid w:val="00402346"/>
    <w:rsid w:val="004120E1"/>
    <w:rsid w:val="004125F0"/>
    <w:rsid w:val="00414C01"/>
    <w:rsid w:val="00417016"/>
    <w:rsid w:val="00417650"/>
    <w:rsid w:val="00423D66"/>
    <w:rsid w:val="00433D8C"/>
    <w:rsid w:val="004431C4"/>
    <w:rsid w:val="004444E6"/>
    <w:rsid w:val="00447C0C"/>
    <w:rsid w:val="00451203"/>
    <w:rsid w:val="00452418"/>
    <w:rsid w:val="00464FF4"/>
    <w:rsid w:val="00471807"/>
    <w:rsid w:val="00475B87"/>
    <w:rsid w:val="0047762B"/>
    <w:rsid w:val="004863FE"/>
    <w:rsid w:val="00487813"/>
    <w:rsid w:val="0049119D"/>
    <w:rsid w:val="00494297"/>
    <w:rsid w:val="004970EB"/>
    <w:rsid w:val="004977E7"/>
    <w:rsid w:val="004A1956"/>
    <w:rsid w:val="004A1990"/>
    <w:rsid w:val="004A3506"/>
    <w:rsid w:val="004A72AE"/>
    <w:rsid w:val="004B0F86"/>
    <w:rsid w:val="004B4B88"/>
    <w:rsid w:val="004D55BE"/>
    <w:rsid w:val="004E2224"/>
    <w:rsid w:val="004F6042"/>
    <w:rsid w:val="00501102"/>
    <w:rsid w:val="005049E0"/>
    <w:rsid w:val="005061E3"/>
    <w:rsid w:val="005127C5"/>
    <w:rsid w:val="005148B1"/>
    <w:rsid w:val="00515768"/>
    <w:rsid w:val="0051652A"/>
    <w:rsid w:val="00521DF3"/>
    <w:rsid w:val="005232C1"/>
    <w:rsid w:val="005272A3"/>
    <w:rsid w:val="00532E39"/>
    <w:rsid w:val="00552566"/>
    <w:rsid w:val="005607FB"/>
    <w:rsid w:val="00563F73"/>
    <w:rsid w:val="00570675"/>
    <w:rsid w:val="00572F04"/>
    <w:rsid w:val="005807E0"/>
    <w:rsid w:val="0058419F"/>
    <w:rsid w:val="0058785C"/>
    <w:rsid w:val="00592B7D"/>
    <w:rsid w:val="00595A09"/>
    <w:rsid w:val="00596831"/>
    <w:rsid w:val="005B7294"/>
    <w:rsid w:val="005C1106"/>
    <w:rsid w:val="005C1B66"/>
    <w:rsid w:val="005C3126"/>
    <w:rsid w:val="005C4F10"/>
    <w:rsid w:val="005D048B"/>
    <w:rsid w:val="005D1324"/>
    <w:rsid w:val="005E1BAE"/>
    <w:rsid w:val="005E7F4C"/>
    <w:rsid w:val="005F416E"/>
    <w:rsid w:val="005F43E0"/>
    <w:rsid w:val="005F47DC"/>
    <w:rsid w:val="00604E1D"/>
    <w:rsid w:val="00614FEE"/>
    <w:rsid w:val="00623033"/>
    <w:rsid w:val="0062343D"/>
    <w:rsid w:val="006357F4"/>
    <w:rsid w:val="00645F54"/>
    <w:rsid w:val="00645FB6"/>
    <w:rsid w:val="0064772D"/>
    <w:rsid w:val="006553A1"/>
    <w:rsid w:val="00656BC6"/>
    <w:rsid w:val="00670BA0"/>
    <w:rsid w:val="00674E81"/>
    <w:rsid w:val="00675BD7"/>
    <w:rsid w:val="0068734B"/>
    <w:rsid w:val="00693C33"/>
    <w:rsid w:val="006A0A8E"/>
    <w:rsid w:val="006A7625"/>
    <w:rsid w:val="006C0E2D"/>
    <w:rsid w:val="006C2557"/>
    <w:rsid w:val="006C2FAA"/>
    <w:rsid w:val="006D1373"/>
    <w:rsid w:val="006D3DF8"/>
    <w:rsid w:val="006D7F68"/>
    <w:rsid w:val="006E27AA"/>
    <w:rsid w:val="006F4CE2"/>
    <w:rsid w:val="006F59AB"/>
    <w:rsid w:val="00701325"/>
    <w:rsid w:val="007068B4"/>
    <w:rsid w:val="00711783"/>
    <w:rsid w:val="00715466"/>
    <w:rsid w:val="007174F3"/>
    <w:rsid w:val="007200C8"/>
    <w:rsid w:val="00726B68"/>
    <w:rsid w:val="0073589F"/>
    <w:rsid w:val="0073711B"/>
    <w:rsid w:val="007406D8"/>
    <w:rsid w:val="00744193"/>
    <w:rsid w:val="00754D59"/>
    <w:rsid w:val="00756337"/>
    <w:rsid w:val="007565EC"/>
    <w:rsid w:val="00762256"/>
    <w:rsid w:val="00770175"/>
    <w:rsid w:val="0077150B"/>
    <w:rsid w:val="0078077F"/>
    <w:rsid w:val="007A7174"/>
    <w:rsid w:val="007C13E4"/>
    <w:rsid w:val="007C76B2"/>
    <w:rsid w:val="007D051A"/>
    <w:rsid w:val="007D2DC4"/>
    <w:rsid w:val="007D48BD"/>
    <w:rsid w:val="007F7B61"/>
    <w:rsid w:val="00803FBA"/>
    <w:rsid w:val="00806223"/>
    <w:rsid w:val="00806388"/>
    <w:rsid w:val="0080777E"/>
    <w:rsid w:val="00811B29"/>
    <w:rsid w:val="0081279B"/>
    <w:rsid w:val="00813DEB"/>
    <w:rsid w:val="00813ED7"/>
    <w:rsid w:val="00824B12"/>
    <w:rsid w:val="0083116F"/>
    <w:rsid w:val="008444C8"/>
    <w:rsid w:val="008467A6"/>
    <w:rsid w:val="00850C0F"/>
    <w:rsid w:val="008608B0"/>
    <w:rsid w:val="00866E0A"/>
    <w:rsid w:val="00870D2F"/>
    <w:rsid w:val="00893580"/>
    <w:rsid w:val="00893B16"/>
    <w:rsid w:val="00894567"/>
    <w:rsid w:val="008B0B5B"/>
    <w:rsid w:val="008B4B68"/>
    <w:rsid w:val="008B5030"/>
    <w:rsid w:val="008B659C"/>
    <w:rsid w:val="008C3C49"/>
    <w:rsid w:val="008E1E57"/>
    <w:rsid w:val="008F75CB"/>
    <w:rsid w:val="009031A3"/>
    <w:rsid w:val="00905656"/>
    <w:rsid w:val="00914424"/>
    <w:rsid w:val="00914F00"/>
    <w:rsid w:val="00915897"/>
    <w:rsid w:val="009320B4"/>
    <w:rsid w:val="00943AEF"/>
    <w:rsid w:val="00950D16"/>
    <w:rsid w:val="009629BC"/>
    <w:rsid w:val="00962D57"/>
    <w:rsid w:val="00963585"/>
    <w:rsid w:val="009641E8"/>
    <w:rsid w:val="00974D8B"/>
    <w:rsid w:val="00980194"/>
    <w:rsid w:val="009901D5"/>
    <w:rsid w:val="00991783"/>
    <w:rsid w:val="0099325B"/>
    <w:rsid w:val="009A2D24"/>
    <w:rsid w:val="009B0521"/>
    <w:rsid w:val="009B3004"/>
    <w:rsid w:val="009D1199"/>
    <w:rsid w:val="009D2EFF"/>
    <w:rsid w:val="009D68AE"/>
    <w:rsid w:val="009E0B4E"/>
    <w:rsid w:val="009E548F"/>
    <w:rsid w:val="009F1A75"/>
    <w:rsid w:val="009F2AF3"/>
    <w:rsid w:val="009F6481"/>
    <w:rsid w:val="00A0520E"/>
    <w:rsid w:val="00A105E4"/>
    <w:rsid w:val="00A11CF0"/>
    <w:rsid w:val="00A14801"/>
    <w:rsid w:val="00A3366D"/>
    <w:rsid w:val="00A34A8B"/>
    <w:rsid w:val="00A40BFF"/>
    <w:rsid w:val="00A465FD"/>
    <w:rsid w:val="00A627E8"/>
    <w:rsid w:val="00A67404"/>
    <w:rsid w:val="00A75C47"/>
    <w:rsid w:val="00A84D36"/>
    <w:rsid w:val="00A85008"/>
    <w:rsid w:val="00A92E73"/>
    <w:rsid w:val="00AA0EAB"/>
    <w:rsid w:val="00AC1C6F"/>
    <w:rsid w:val="00AC4726"/>
    <w:rsid w:val="00AD3ADC"/>
    <w:rsid w:val="00AE36AA"/>
    <w:rsid w:val="00AE4847"/>
    <w:rsid w:val="00AE6F00"/>
    <w:rsid w:val="00AF456F"/>
    <w:rsid w:val="00AF7861"/>
    <w:rsid w:val="00B05BF3"/>
    <w:rsid w:val="00B078FC"/>
    <w:rsid w:val="00B07F08"/>
    <w:rsid w:val="00B20F38"/>
    <w:rsid w:val="00B237EB"/>
    <w:rsid w:val="00B41853"/>
    <w:rsid w:val="00B45B42"/>
    <w:rsid w:val="00B647A9"/>
    <w:rsid w:val="00B65D1E"/>
    <w:rsid w:val="00B718DD"/>
    <w:rsid w:val="00B74F8C"/>
    <w:rsid w:val="00B92E03"/>
    <w:rsid w:val="00BA0E91"/>
    <w:rsid w:val="00BA4267"/>
    <w:rsid w:val="00BB589D"/>
    <w:rsid w:val="00BB76C3"/>
    <w:rsid w:val="00BD2359"/>
    <w:rsid w:val="00BD3F00"/>
    <w:rsid w:val="00BD56DD"/>
    <w:rsid w:val="00BD7E88"/>
    <w:rsid w:val="00BE02BC"/>
    <w:rsid w:val="00BE130A"/>
    <w:rsid w:val="00BE466C"/>
    <w:rsid w:val="00BF1289"/>
    <w:rsid w:val="00BF40BB"/>
    <w:rsid w:val="00BF7717"/>
    <w:rsid w:val="00C01A8F"/>
    <w:rsid w:val="00C122F3"/>
    <w:rsid w:val="00C240C7"/>
    <w:rsid w:val="00C422F5"/>
    <w:rsid w:val="00C46AF7"/>
    <w:rsid w:val="00C56615"/>
    <w:rsid w:val="00C60FC8"/>
    <w:rsid w:val="00C614E9"/>
    <w:rsid w:val="00C86828"/>
    <w:rsid w:val="00C932F4"/>
    <w:rsid w:val="00CA0EF8"/>
    <w:rsid w:val="00CB3FE4"/>
    <w:rsid w:val="00CC21DC"/>
    <w:rsid w:val="00CC31BB"/>
    <w:rsid w:val="00CC37D9"/>
    <w:rsid w:val="00CD2711"/>
    <w:rsid w:val="00CE1A45"/>
    <w:rsid w:val="00CE3327"/>
    <w:rsid w:val="00CE6B3F"/>
    <w:rsid w:val="00CE747A"/>
    <w:rsid w:val="00CF3577"/>
    <w:rsid w:val="00D05FA7"/>
    <w:rsid w:val="00D22197"/>
    <w:rsid w:val="00D50411"/>
    <w:rsid w:val="00D51DDC"/>
    <w:rsid w:val="00D67B68"/>
    <w:rsid w:val="00D74E6F"/>
    <w:rsid w:val="00D7651B"/>
    <w:rsid w:val="00D77A15"/>
    <w:rsid w:val="00D94FBD"/>
    <w:rsid w:val="00D96285"/>
    <w:rsid w:val="00DB0492"/>
    <w:rsid w:val="00DB0C07"/>
    <w:rsid w:val="00DB1219"/>
    <w:rsid w:val="00DB5391"/>
    <w:rsid w:val="00DB6CD9"/>
    <w:rsid w:val="00DB7F88"/>
    <w:rsid w:val="00DC6068"/>
    <w:rsid w:val="00DD388D"/>
    <w:rsid w:val="00DE4C8B"/>
    <w:rsid w:val="00DE5882"/>
    <w:rsid w:val="00DE6394"/>
    <w:rsid w:val="00DE758E"/>
    <w:rsid w:val="00DF05C8"/>
    <w:rsid w:val="00DF6555"/>
    <w:rsid w:val="00E0088D"/>
    <w:rsid w:val="00E03814"/>
    <w:rsid w:val="00E144C2"/>
    <w:rsid w:val="00E22F01"/>
    <w:rsid w:val="00E24300"/>
    <w:rsid w:val="00E26FB5"/>
    <w:rsid w:val="00E33977"/>
    <w:rsid w:val="00E35ED6"/>
    <w:rsid w:val="00E64C84"/>
    <w:rsid w:val="00E76861"/>
    <w:rsid w:val="00E82B15"/>
    <w:rsid w:val="00E82C69"/>
    <w:rsid w:val="00E85EAD"/>
    <w:rsid w:val="00E90E77"/>
    <w:rsid w:val="00E92D1B"/>
    <w:rsid w:val="00E93395"/>
    <w:rsid w:val="00E93CC9"/>
    <w:rsid w:val="00E964F1"/>
    <w:rsid w:val="00EA63EB"/>
    <w:rsid w:val="00EB5E5C"/>
    <w:rsid w:val="00ED2CD5"/>
    <w:rsid w:val="00ED42BF"/>
    <w:rsid w:val="00EE717C"/>
    <w:rsid w:val="00EE7257"/>
    <w:rsid w:val="00F01257"/>
    <w:rsid w:val="00F07C20"/>
    <w:rsid w:val="00F110B9"/>
    <w:rsid w:val="00F14BA3"/>
    <w:rsid w:val="00F1650D"/>
    <w:rsid w:val="00F2212D"/>
    <w:rsid w:val="00F26BC0"/>
    <w:rsid w:val="00F370B5"/>
    <w:rsid w:val="00F43CDE"/>
    <w:rsid w:val="00F57F04"/>
    <w:rsid w:val="00F642E0"/>
    <w:rsid w:val="00F73627"/>
    <w:rsid w:val="00F74FA1"/>
    <w:rsid w:val="00F908F2"/>
    <w:rsid w:val="00FC3894"/>
    <w:rsid w:val="00FC481D"/>
    <w:rsid w:val="00FC56A2"/>
    <w:rsid w:val="00FC6FBE"/>
    <w:rsid w:val="00FD0F3E"/>
    <w:rsid w:val="00FD1C08"/>
    <w:rsid w:val="00FD79A1"/>
    <w:rsid w:val="00FE099E"/>
    <w:rsid w:val="00FE0A2D"/>
    <w:rsid w:val="00FE35FA"/>
    <w:rsid w:val="00FE3934"/>
    <w:rsid w:val="00FF7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paragraph" w:styleId="5">
    <w:name w:val="heading 5"/>
    <w:basedOn w:val="a"/>
    <w:next w:val="a"/>
    <w:link w:val="50"/>
    <w:unhideWhenUsed/>
    <w:qFormat/>
    <w:rsid w:val="000D5626"/>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0D5626"/>
    <w:pPr>
      <w:spacing w:before="240" w:after="60"/>
      <w:outlineLvl w:val="5"/>
    </w:pPr>
    <w:rPr>
      <w:rFonts w:ascii="Calibri" w:hAnsi="Calibri"/>
      <w:b/>
      <w:bCs/>
      <w:sz w:val="22"/>
      <w:szCs w:val="22"/>
    </w:rPr>
  </w:style>
  <w:style w:type="paragraph" w:styleId="7">
    <w:name w:val="heading 7"/>
    <w:basedOn w:val="a"/>
    <w:next w:val="a"/>
    <w:link w:val="70"/>
    <w:unhideWhenUsed/>
    <w:qFormat/>
    <w:rsid w:val="000D5626"/>
    <w:pPr>
      <w:spacing w:before="240" w:after="60"/>
      <w:outlineLvl w:val="6"/>
    </w:pPr>
    <w:rPr>
      <w:rFonts w:ascii="Calibri" w:hAnsi="Calibri"/>
    </w:rPr>
  </w:style>
  <w:style w:type="paragraph" w:styleId="8">
    <w:name w:val="heading 8"/>
    <w:basedOn w:val="a"/>
    <w:next w:val="a"/>
    <w:link w:val="80"/>
    <w:unhideWhenUsed/>
    <w:qFormat/>
    <w:rsid w:val="000D562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unhideWhenUsed/>
    <w:rsid w:val="001A668D"/>
    <w:rPr>
      <w:rFonts w:ascii="Tahoma" w:hAnsi="Tahoma" w:cs="Tahoma"/>
      <w:sz w:val="16"/>
      <w:szCs w:val="16"/>
    </w:rPr>
  </w:style>
  <w:style w:type="character" w:customStyle="1" w:styleId="a8">
    <w:name w:val="Текст выноски Знак"/>
    <w:basedOn w:val="a0"/>
    <w:link w:val="a7"/>
    <w:uiPriority w:val="99"/>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1">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0D56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0D5626"/>
    <w:rPr>
      <w:rFonts w:ascii="Calibri" w:eastAsia="Times New Roman" w:hAnsi="Calibri" w:cs="Times New Roman"/>
      <w:b/>
      <w:bCs/>
      <w:lang w:eastAsia="ru-RU"/>
    </w:rPr>
  </w:style>
  <w:style w:type="character" w:customStyle="1" w:styleId="70">
    <w:name w:val="Заголовок 7 Знак"/>
    <w:basedOn w:val="a0"/>
    <w:link w:val="7"/>
    <w:rsid w:val="000D5626"/>
    <w:rPr>
      <w:rFonts w:ascii="Calibri" w:eastAsia="Times New Roman" w:hAnsi="Calibri" w:cs="Times New Roman"/>
      <w:sz w:val="24"/>
      <w:szCs w:val="24"/>
      <w:lang w:eastAsia="ru-RU"/>
    </w:rPr>
  </w:style>
  <w:style w:type="character" w:customStyle="1" w:styleId="80">
    <w:name w:val="Заголовок 8 Знак"/>
    <w:basedOn w:val="a0"/>
    <w:link w:val="8"/>
    <w:rsid w:val="000D5626"/>
    <w:rPr>
      <w:rFonts w:ascii="Calibri" w:eastAsia="Times New Roman" w:hAnsi="Calibri" w:cs="Times New Roman"/>
      <w:i/>
      <w:iCs/>
      <w:sz w:val="24"/>
      <w:szCs w:val="24"/>
      <w:lang w:eastAsia="ru-RU"/>
    </w:rPr>
  </w:style>
  <w:style w:type="numbering" w:customStyle="1" w:styleId="61">
    <w:name w:val="Нет списка6"/>
    <w:next w:val="a2"/>
    <w:semiHidden/>
    <w:rsid w:val="000D5626"/>
  </w:style>
  <w:style w:type="table" w:customStyle="1" w:styleId="36">
    <w:name w:val="Сетка таблицы3"/>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16">
    <w:name w:val="Знак Знак Знак1"/>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27">
    <w:name w:val="Абзац списка2"/>
    <w:basedOn w:val="a"/>
    <w:rsid w:val="000D5626"/>
    <w:pPr>
      <w:ind w:left="720" w:firstLine="709"/>
      <w:jc w:val="both"/>
    </w:pPr>
    <w:rPr>
      <w:sz w:val="28"/>
      <w:szCs w:val="22"/>
      <w:lang w:eastAsia="en-US"/>
    </w:rPr>
  </w:style>
  <w:style w:type="numbering" w:customStyle="1" w:styleId="120">
    <w:name w:val="Нет списка12"/>
    <w:next w:val="a2"/>
    <w:uiPriority w:val="99"/>
    <w:semiHidden/>
    <w:unhideWhenUsed/>
    <w:rsid w:val="000D5626"/>
  </w:style>
  <w:style w:type="paragraph" w:styleId="af4">
    <w:name w:val="Subtitle"/>
    <w:basedOn w:val="a"/>
    <w:link w:val="af5"/>
    <w:qFormat/>
    <w:rsid w:val="000D5626"/>
    <w:pPr>
      <w:jc w:val="center"/>
    </w:pPr>
    <w:rPr>
      <w:b/>
      <w:sz w:val="28"/>
      <w:szCs w:val="20"/>
    </w:rPr>
  </w:style>
  <w:style w:type="character" w:customStyle="1" w:styleId="af5">
    <w:name w:val="Подзаголовок Знак"/>
    <w:basedOn w:val="a0"/>
    <w:link w:val="af4"/>
    <w:rsid w:val="000D5626"/>
    <w:rPr>
      <w:rFonts w:ascii="Times New Roman" w:eastAsia="Times New Roman" w:hAnsi="Times New Roman" w:cs="Times New Roman"/>
      <w:b/>
      <w:sz w:val="28"/>
      <w:szCs w:val="20"/>
      <w:lang w:eastAsia="ru-RU"/>
    </w:rPr>
  </w:style>
  <w:style w:type="paragraph" w:customStyle="1" w:styleId="Heading">
    <w:name w:val="Heading"/>
    <w:rsid w:val="000D5626"/>
    <w:pPr>
      <w:autoSpaceDE w:val="0"/>
      <w:autoSpaceDN w:val="0"/>
      <w:adjustRightInd w:val="0"/>
      <w:spacing w:after="0" w:line="240" w:lineRule="auto"/>
    </w:pPr>
    <w:rPr>
      <w:rFonts w:ascii="Arial" w:eastAsia="Times New Roman" w:hAnsi="Arial" w:cs="Arial"/>
      <w:b/>
      <w:bCs/>
      <w:lang w:eastAsia="ru-RU"/>
    </w:rPr>
  </w:style>
  <w:style w:type="paragraph" w:styleId="af6">
    <w:name w:val="Body Text First Indent"/>
    <w:basedOn w:val="ab"/>
    <w:link w:val="af7"/>
    <w:rsid w:val="000D5626"/>
    <w:pPr>
      <w:ind w:firstLine="210"/>
    </w:pPr>
    <w:rPr>
      <w:sz w:val="20"/>
      <w:szCs w:val="20"/>
    </w:rPr>
  </w:style>
  <w:style w:type="character" w:customStyle="1" w:styleId="af7">
    <w:name w:val="Красная строка Знак"/>
    <w:basedOn w:val="ac"/>
    <w:link w:val="af6"/>
    <w:rsid w:val="000D5626"/>
    <w:rPr>
      <w:rFonts w:ascii="Times New Roman" w:eastAsia="Times New Roman" w:hAnsi="Times New Roman" w:cs="Times New Roman"/>
      <w:sz w:val="20"/>
      <w:szCs w:val="20"/>
      <w:lang w:eastAsia="ru-RU"/>
    </w:rPr>
  </w:style>
  <w:style w:type="paragraph" w:styleId="28">
    <w:name w:val="List 2"/>
    <w:basedOn w:val="a"/>
    <w:rsid w:val="000D5626"/>
    <w:pPr>
      <w:ind w:left="566" w:hanging="283"/>
      <w:contextualSpacing/>
    </w:pPr>
  </w:style>
  <w:style w:type="paragraph" w:styleId="29">
    <w:name w:val="Body Text First Indent 2"/>
    <w:basedOn w:val="ae"/>
    <w:link w:val="2a"/>
    <w:rsid w:val="000D5626"/>
    <w:pPr>
      <w:ind w:firstLine="210"/>
    </w:pPr>
    <w:rPr>
      <w:sz w:val="24"/>
      <w:szCs w:val="24"/>
    </w:rPr>
  </w:style>
  <w:style w:type="character" w:customStyle="1" w:styleId="2a">
    <w:name w:val="Красная строка 2 Знак"/>
    <w:basedOn w:val="af"/>
    <w:link w:val="29"/>
    <w:rsid w:val="000D5626"/>
    <w:rPr>
      <w:rFonts w:ascii="Times New Roman" w:eastAsia="Times New Roman" w:hAnsi="Times New Roman" w:cs="Times New Roman"/>
      <w:sz w:val="24"/>
      <w:szCs w:val="24"/>
      <w:lang w:eastAsia="ru-RU"/>
    </w:rPr>
  </w:style>
  <w:style w:type="paragraph" w:customStyle="1" w:styleId="2b">
    <w:name w:val="Знак Знак2"/>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2c">
    <w:name w:val="Знак Знак2 Знак Знак"/>
    <w:basedOn w:val="a"/>
    <w:rsid w:val="000D5626"/>
    <w:pPr>
      <w:tabs>
        <w:tab w:val="num" w:pos="360"/>
      </w:tabs>
      <w:spacing w:after="160" w:line="240" w:lineRule="exact"/>
    </w:pPr>
    <w:rPr>
      <w:rFonts w:ascii="Verdana" w:hAnsi="Verdana" w:cs="Verdana"/>
      <w:sz w:val="20"/>
      <w:szCs w:val="20"/>
      <w:lang w:val="en-US" w:eastAsia="en-US"/>
    </w:rPr>
  </w:style>
  <w:style w:type="numbering" w:customStyle="1" w:styleId="210">
    <w:name w:val="Нет списка21"/>
    <w:next w:val="a2"/>
    <w:uiPriority w:val="99"/>
    <w:semiHidden/>
    <w:unhideWhenUsed/>
    <w:rsid w:val="000D5626"/>
  </w:style>
  <w:style w:type="numbering" w:customStyle="1" w:styleId="111">
    <w:name w:val="Нет списка111"/>
    <w:next w:val="a2"/>
    <w:semiHidden/>
    <w:rsid w:val="000D5626"/>
  </w:style>
  <w:style w:type="table" w:customStyle="1" w:styleId="112">
    <w:name w:val="Сетка таблицы11"/>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0D5626"/>
  </w:style>
  <w:style w:type="numbering" w:customStyle="1" w:styleId="211">
    <w:name w:val="Нет списка211"/>
    <w:next w:val="a2"/>
    <w:semiHidden/>
    <w:rsid w:val="000D5626"/>
  </w:style>
  <w:style w:type="numbering" w:customStyle="1" w:styleId="310">
    <w:name w:val="Нет списка31"/>
    <w:next w:val="a2"/>
    <w:semiHidden/>
    <w:rsid w:val="000D5626"/>
  </w:style>
  <w:style w:type="numbering" w:customStyle="1" w:styleId="410">
    <w:name w:val="Нет списка41"/>
    <w:next w:val="a2"/>
    <w:semiHidden/>
    <w:rsid w:val="000D5626"/>
  </w:style>
  <w:style w:type="numbering" w:customStyle="1" w:styleId="510">
    <w:name w:val="Нет списка51"/>
    <w:next w:val="a2"/>
    <w:semiHidden/>
    <w:rsid w:val="000D5626"/>
  </w:style>
  <w:style w:type="table" w:customStyle="1" w:styleId="212">
    <w:name w:val="Сетка таблицы21"/>
    <w:basedOn w:val="a1"/>
    <w:next w:val="aa"/>
    <w:uiPriority w:val="59"/>
    <w:rsid w:val="000D56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semiHidden/>
    <w:rsid w:val="000D5626"/>
  </w:style>
  <w:style w:type="table" w:customStyle="1" w:styleId="42">
    <w:name w:val="Сетка таблицы4"/>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nhideWhenUsed/>
    <w:rsid w:val="00BA4267"/>
    <w:pPr>
      <w:spacing w:before="100" w:beforeAutospacing="1" w:after="100" w:afterAutospacing="1"/>
    </w:pPr>
    <w:rPr>
      <w:rFonts w:eastAsiaTheme="minorEastAsia"/>
    </w:rPr>
  </w:style>
  <w:style w:type="numbering" w:customStyle="1" w:styleId="71">
    <w:name w:val="Нет списка7"/>
    <w:next w:val="a2"/>
    <w:semiHidden/>
    <w:rsid w:val="003F04AE"/>
  </w:style>
  <w:style w:type="table" w:customStyle="1" w:styleId="62">
    <w:name w:val="Сетка таблицы6"/>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Знак"/>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1"/>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37">
    <w:name w:val="Абзац списка3"/>
    <w:basedOn w:val="a"/>
    <w:rsid w:val="003F04AE"/>
    <w:pPr>
      <w:ind w:left="720" w:firstLine="709"/>
      <w:jc w:val="both"/>
    </w:pPr>
    <w:rPr>
      <w:sz w:val="28"/>
      <w:szCs w:val="22"/>
      <w:lang w:eastAsia="en-US"/>
    </w:rPr>
  </w:style>
  <w:style w:type="numbering" w:customStyle="1" w:styleId="130">
    <w:name w:val="Нет списка13"/>
    <w:next w:val="a2"/>
    <w:uiPriority w:val="99"/>
    <w:semiHidden/>
    <w:unhideWhenUsed/>
    <w:rsid w:val="003F04AE"/>
  </w:style>
  <w:style w:type="paragraph" w:customStyle="1" w:styleId="2d">
    <w:name w:val="Знак Знак2"/>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2e">
    <w:name w:val="Знак Знак2 Знак Знак"/>
    <w:basedOn w:val="a"/>
    <w:rsid w:val="003F04AE"/>
    <w:pPr>
      <w:tabs>
        <w:tab w:val="num" w:pos="360"/>
      </w:tabs>
      <w:spacing w:after="160" w:line="240" w:lineRule="exact"/>
    </w:pPr>
    <w:rPr>
      <w:rFonts w:ascii="Verdana" w:hAnsi="Verdana" w:cs="Verdana"/>
      <w:sz w:val="20"/>
      <w:szCs w:val="20"/>
      <w:lang w:val="en-US" w:eastAsia="en-US"/>
    </w:rPr>
  </w:style>
  <w:style w:type="numbering" w:customStyle="1" w:styleId="220">
    <w:name w:val="Нет списка22"/>
    <w:next w:val="a2"/>
    <w:uiPriority w:val="99"/>
    <w:semiHidden/>
    <w:unhideWhenUsed/>
    <w:rsid w:val="003F04AE"/>
  </w:style>
  <w:style w:type="numbering" w:customStyle="1" w:styleId="1120">
    <w:name w:val="Нет списка112"/>
    <w:next w:val="a2"/>
    <w:semiHidden/>
    <w:rsid w:val="003F04AE"/>
  </w:style>
  <w:style w:type="table" w:customStyle="1" w:styleId="121">
    <w:name w:val="Сетка таблицы12"/>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3F04AE"/>
  </w:style>
  <w:style w:type="numbering" w:customStyle="1" w:styleId="2120">
    <w:name w:val="Нет списка212"/>
    <w:next w:val="a2"/>
    <w:semiHidden/>
    <w:rsid w:val="003F04AE"/>
  </w:style>
  <w:style w:type="numbering" w:customStyle="1" w:styleId="320">
    <w:name w:val="Нет списка32"/>
    <w:next w:val="a2"/>
    <w:semiHidden/>
    <w:rsid w:val="003F04AE"/>
  </w:style>
  <w:style w:type="numbering" w:customStyle="1" w:styleId="420">
    <w:name w:val="Нет списка42"/>
    <w:next w:val="a2"/>
    <w:semiHidden/>
    <w:rsid w:val="003F04AE"/>
  </w:style>
  <w:style w:type="numbering" w:customStyle="1" w:styleId="520">
    <w:name w:val="Нет списка52"/>
    <w:next w:val="a2"/>
    <w:semiHidden/>
    <w:rsid w:val="003F04AE"/>
  </w:style>
  <w:style w:type="table" w:customStyle="1" w:styleId="221">
    <w:name w:val="Сетка таблицы22"/>
    <w:basedOn w:val="a1"/>
    <w:next w:val="aa"/>
    <w:uiPriority w:val="59"/>
    <w:rsid w:val="003F04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semiHidden/>
    <w:rsid w:val="003F04AE"/>
  </w:style>
  <w:style w:type="table" w:customStyle="1" w:styleId="311">
    <w:name w:val="Сетка таблицы3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3F04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rsid w:val="003F04AE"/>
    <w:pPr>
      <w:autoSpaceDE w:val="0"/>
      <w:autoSpaceDN w:val="0"/>
      <w:adjustRightInd w:val="0"/>
      <w:spacing w:after="0" w:line="240" w:lineRule="auto"/>
      <w:ind w:firstLine="720"/>
    </w:pPr>
    <w:rPr>
      <w:rFonts w:ascii="Arial" w:eastAsia="Calibri" w:hAnsi="Arial" w:cs="Arial"/>
      <w:sz w:val="18"/>
      <w:szCs w:val="18"/>
      <w:lang w:eastAsia="ru-RU"/>
    </w:rPr>
  </w:style>
  <w:style w:type="character" w:styleId="afa">
    <w:name w:val="Strong"/>
    <w:qFormat/>
    <w:rsid w:val="003F04AE"/>
    <w:rPr>
      <w:b/>
      <w:bCs/>
    </w:rPr>
  </w:style>
  <w:style w:type="paragraph" w:customStyle="1" w:styleId="afb">
    <w:name w:val="Знак Знак Знак Знак"/>
    <w:basedOn w:val="a"/>
    <w:rsid w:val="003F04AE"/>
    <w:pPr>
      <w:tabs>
        <w:tab w:val="num" w:pos="360"/>
      </w:tabs>
      <w:spacing w:after="160" w:line="240" w:lineRule="exact"/>
    </w:pPr>
    <w:rPr>
      <w:rFonts w:ascii="Verdana" w:hAnsi="Verdana" w:cs="Verdana"/>
      <w:sz w:val="20"/>
      <w:szCs w:val="20"/>
      <w:lang w:val="en-US" w:eastAsia="en-US"/>
    </w:rPr>
  </w:style>
  <w:style w:type="numbering" w:customStyle="1" w:styleId="81">
    <w:name w:val="Нет списка8"/>
    <w:next w:val="a2"/>
    <w:semiHidden/>
    <w:rsid w:val="00A0520E"/>
  </w:style>
  <w:style w:type="table" w:customStyle="1" w:styleId="72">
    <w:name w:val="Сетка таблицы7"/>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A0520E"/>
  </w:style>
  <w:style w:type="numbering" w:customStyle="1" w:styleId="230">
    <w:name w:val="Нет списка23"/>
    <w:next w:val="a2"/>
    <w:uiPriority w:val="99"/>
    <w:semiHidden/>
    <w:unhideWhenUsed/>
    <w:rsid w:val="00A0520E"/>
  </w:style>
  <w:style w:type="numbering" w:customStyle="1" w:styleId="113">
    <w:name w:val="Нет списка113"/>
    <w:next w:val="a2"/>
    <w:semiHidden/>
    <w:rsid w:val="00A0520E"/>
  </w:style>
  <w:style w:type="table" w:customStyle="1" w:styleId="131">
    <w:name w:val="Сетка таблицы13"/>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A0520E"/>
  </w:style>
  <w:style w:type="numbering" w:customStyle="1" w:styleId="213">
    <w:name w:val="Нет списка213"/>
    <w:next w:val="a2"/>
    <w:semiHidden/>
    <w:rsid w:val="00A0520E"/>
  </w:style>
  <w:style w:type="numbering" w:customStyle="1" w:styleId="330">
    <w:name w:val="Нет списка33"/>
    <w:next w:val="a2"/>
    <w:semiHidden/>
    <w:rsid w:val="00A0520E"/>
  </w:style>
  <w:style w:type="numbering" w:customStyle="1" w:styleId="43">
    <w:name w:val="Нет списка43"/>
    <w:next w:val="a2"/>
    <w:semiHidden/>
    <w:rsid w:val="00A0520E"/>
  </w:style>
  <w:style w:type="numbering" w:customStyle="1" w:styleId="53">
    <w:name w:val="Нет списка53"/>
    <w:next w:val="a2"/>
    <w:semiHidden/>
    <w:rsid w:val="00A0520E"/>
  </w:style>
  <w:style w:type="table" w:customStyle="1" w:styleId="231">
    <w:name w:val="Сетка таблицы23"/>
    <w:basedOn w:val="a1"/>
    <w:next w:val="aa"/>
    <w:uiPriority w:val="59"/>
    <w:rsid w:val="00A052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3"/>
    <w:next w:val="a2"/>
    <w:semiHidden/>
    <w:rsid w:val="00A0520E"/>
  </w:style>
  <w:style w:type="table" w:customStyle="1" w:styleId="321">
    <w:name w:val="Сетка таблицы3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w:basedOn w:val="a"/>
    <w:rsid w:val="00A0520E"/>
    <w:pPr>
      <w:tabs>
        <w:tab w:val="num" w:pos="360"/>
      </w:tabs>
      <w:spacing w:after="160" w:line="240" w:lineRule="exact"/>
    </w:pPr>
    <w:rPr>
      <w:rFonts w:ascii="Verdana" w:hAnsi="Verdana" w:cs="Verdana"/>
      <w:sz w:val="20"/>
      <w:szCs w:val="20"/>
      <w:lang w:val="en-US" w:eastAsia="en-US"/>
    </w:rPr>
  </w:style>
  <w:style w:type="table" w:customStyle="1" w:styleId="82">
    <w:name w:val="Сетка таблицы8"/>
    <w:basedOn w:val="a1"/>
    <w:next w:val="aa"/>
    <w:rsid w:val="00F43C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paragraph" w:styleId="5">
    <w:name w:val="heading 5"/>
    <w:basedOn w:val="a"/>
    <w:next w:val="a"/>
    <w:link w:val="50"/>
    <w:unhideWhenUsed/>
    <w:qFormat/>
    <w:rsid w:val="000D5626"/>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0D5626"/>
    <w:pPr>
      <w:spacing w:before="240" w:after="60"/>
      <w:outlineLvl w:val="5"/>
    </w:pPr>
    <w:rPr>
      <w:rFonts w:ascii="Calibri" w:hAnsi="Calibri"/>
      <w:b/>
      <w:bCs/>
      <w:sz w:val="22"/>
      <w:szCs w:val="22"/>
    </w:rPr>
  </w:style>
  <w:style w:type="paragraph" w:styleId="7">
    <w:name w:val="heading 7"/>
    <w:basedOn w:val="a"/>
    <w:next w:val="a"/>
    <w:link w:val="70"/>
    <w:unhideWhenUsed/>
    <w:qFormat/>
    <w:rsid w:val="000D5626"/>
    <w:pPr>
      <w:spacing w:before="240" w:after="60"/>
      <w:outlineLvl w:val="6"/>
    </w:pPr>
    <w:rPr>
      <w:rFonts w:ascii="Calibri" w:hAnsi="Calibri"/>
    </w:rPr>
  </w:style>
  <w:style w:type="paragraph" w:styleId="8">
    <w:name w:val="heading 8"/>
    <w:basedOn w:val="a"/>
    <w:next w:val="a"/>
    <w:link w:val="80"/>
    <w:unhideWhenUsed/>
    <w:qFormat/>
    <w:rsid w:val="000D562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unhideWhenUsed/>
    <w:rsid w:val="001A668D"/>
    <w:rPr>
      <w:rFonts w:ascii="Tahoma" w:hAnsi="Tahoma" w:cs="Tahoma"/>
      <w:sz w:val="16"/>
      <w:szCs w:val="16"/>
    </w:rPr>
  </w:style>
  <w:style w:type="character" w:customStyle="1" w:styleId="a8">
    <w:name w:val="Текст выноски Знак"/>
    <w:basedOn w:val="a0"/>
    <w:link w:val="a7"/>
    <w:uiPriority w:val="99"/>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1">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0D56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0D5626"/>
    <w:rPr>
      <w:rFonts w:ascii="Calibri" w:eastAsia="Times New Roman" w:hAnsi="Calibri" w:cs="Times New Roman"/>
      <w:b/>
      <w:bCs/>
      <w:lang w:eastAsia="ru-RU"/>
    </w:rPr>
  </w:style>
  <w:style w:type="character" w:customStyle="1" w:styleId="70">
    <w:name w:val="Заголовок 7 Знак"/>
    <w:basedOn w:val="a0"/>
    <w:link w:val="7"/>
    <w:rsid w:val="000D5626"/>
    <w:rPr>
      <w:rFonts w:ascii="Calibri" w:eastAsia="Times New Roman" w:hAnsi="Calibri" w:cs="Times New Roman"/>
      <w:sz w:val="24"/>
      <w:szCs w:val="24"/>
      <w:lang w:eastAsia="ru-RU"/>
    </w:rPr>
  </w:style>
  <w:style w:type="character" w:customStyle="1" w:styleId="80">
    <w:name w:val="Заголовок 8 Знак"/>
    <w:basedOn w:val="a0"/>
    <w:link w:val="8"/>
    <w:rsid w:val="000D5626"/>
    <w:rPr>
      <w:rFonts w:ascii="Calibri" w:eastAsia="Times New Roman" w:hAnsi="Calibri" w:cs="Times New Roman"/>
      <w:i/>
      <w:iCs/>
      <w:sz w:val="24"/>
      <w:szCs w:val="24"/>
      <w:lang w:eastAsia="ru-RU"/>
    </w:rPr>
  </w:style>
  <w:style w:type="numbering" w:customStyle="1" w:styleId="61">
    <w:name w:val="Нет списка6"/>
    <w:next w:val="a2"/>
    <w:semiHidden/>
    <w:rsid w:val="000D5626"/>
  </w:style>
  <w:style w:type="table" w:customStyle="1" w:styleId="36">
    <w:name w:val="Сетка таблицы3"/>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16">
    <w:name w:val="Знак Знак Знак1"/>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27">
    <w:name w:val="Абзац списка2"/>
    <w:basedOn w:val="a"/>
    <w:rsid w:val="000D5626"/>
    <w:pPr>
      <w:ind w:left="720" w:firstLine="709"/>
      <w:jc w:val="both"/>
    </w:pPr>
    <w:rPr>
      <w:sz w:val="28"/>
      <w:szCs w:val="22"/>
      <w:lang w:eastAsia="en-US"/>
    </w:rPr>
  </w:style>
  <w:style w:type="numbering" w:customStyle="1" w:styleId="120">
    <w:name w:val="Нет списка12"/>
    <w:next w:val="a2"/>
    <w:uiPriority w:val="99"/>
    <w:semiHidden/>
    <w:unhideWhenUsed/>
    <w:rsid w:val="000D5626"/>
  </w:style>
  <w:style w:type="paragraph" w:styleId="af4">
    <w:name w:val="Subtitle"/>
    <w:basedOn w:val="a"/>
    <w:link w:val="af5"/>
    <w:qFormat/>
    <w:rsid w:val="000D5626"/>
    <w:pPr>
      <w:jc w:val="center"/>
    </w:pPr>
    <w:rPr>
      <w:b/>
      <w:sz w:val="28"/>
      <w:szCs w:val="20"/>
    </w:rPr>
  </w:style>
  <w:style w:type="character" w:customStyle="1" w:styleId="af5">
    <w:name w:val="Подзаголовок Знак"/>
    <w:basedOn w:val="a0"/>
    <w:link w:val="af4"/>
    <w:rsid w:val="000D5626"/>
    <w:rPr>
      <w:rFonts w:ascii="Times New Roman" w:eastAsia="Times New Roman" w:hAnsi="Times New Roman" w:cs="Times New Roman"/>
      <w:b/>
      <w:sz w:val="28"/>
      <w:szCs w:val="20"/>
      <w:lang w:eastAsia="ru-RU"/>
    </w:rPr>
  </w:style>
  <w:style w:type="paragraph" w:customStyle="1" w:styleId="Heading">
    <w:name w:val="Heading"/>
    <w:rsid w:val="000D5626"/>
    <w:pPr>
      <w:autoSpaceDE w:val="0"/>
      <w:autoSpaceDN w:val="0"/>
      <w:adjustRightInd w:val="0"/>
      <w:spacing w:after="0" w:line="240" w:lineRule="auto"/>
    </w:pPr>
    <w:rPr>
      <w:rFonts w:ascii="Arial" w:eastAsia="Times New Roman" w:hAnsi="Arial" w:cs="Arial"/>
      <w:b/>
      <w:bCs/>
      <w:lang w:eastAsia="ru-RU"/>
    </w:rPr>
  </w:style>
  <w:style w:type="paragraph" w:styleId="af6">
    <w:name w:val="Body Text First Indent"/>
    <w:basedOn w:val="ab"/>
    <w:link w:val="af7"/>
    <w:rsid w:val="000D5626"/>
    <w:pPr>
      <w:ind w:firstLine="210"/>
    </w:pPr>
    <w:rPr>
      <w:sz w:val="20"/>
      <w:szCs w:val="20"/>
    </w:rPr>
  </w:style>
  <w:style w:type="character" w:customStyle="1" w:styleId="af7">
    <w:name w:val="Красная строка Знак"/>
    <w:basedOn w:val="ac"/>
    <w:link w:val="af6"/>
    <w:rsid w:val="000D5626"/>
    <w:rPr>
      <w:rFonts w:ascii="Times New Roman" w:eastAsia="Times New Roman" w:hAnsi="Times New Roman" w:cs="Times New Roman"/>
      <w:sz w:val="20"/>
      <w:szCs w:val="20"/>
      <w:lang w:eastAsia="ru-RU"/>
    </w:rPr>
  </w:style>
  <w:style w:type="paragraph" w:styleId="28">
    <w:name w:val="List 2"/>
    <w:basedOn w:val="a"/>
    <w:rsid w:val="000D5626"/>
    <w:pPr>
      <w:ind w:left="566" w:hanging="283"/>
      <w:contextualSpacing/>
    </w:pPr>
  </w:style>
  <w:style w:type="paragraph" w:styleId="29">
    <w:name w:val="Body Text First Indent 2"/>
    <w:basedOn w:val="ae"/>
    <w:link w:val="2a"/>
    <w:rsid w:val="000D5626"/>
    <w:pPr>
      <w:ind w:firstLine="210"/>
    </w:pPr>
    <w:rPr>
      <w:sz w:val="24"/>
      <w:szCs w:val="24"/>
    </w:rPr>
  </w:style>
  <w:style w:type="character" w:customStyle="1" w:styleId="2a">
    <w:name w:val="Красная строка 2 Знак"/>
    <w:basedOn w:val="af"/>
    <w:link w:val="29"/>
    <w:rsid w:val="000D5626"/>
    <w:rPr>
      <w:rFonts w:ascii="Times New Roman" w:eastAsia="Times New Roman" w:hAnsi="Times New Roman" w:cs="Times New Roman"/>
      <w:sz w:val="24"/>
      <w:szCs w:val="24"/>
      <w:lang w:eastAsia="ru-RU"/>
    </w:rPr>
  </w:style>
  <w:style w:type="paragraph" w:customStyle="1" w:styleId="2b">
    <w:name w:val="Знак Знак2"/>
    <w:basedOn w:val="a"/>
    <w:rsid w:val="000D5626"/>
    <w:pPr>
      <w:tabs>
        <w:tab w:val="num" w:pos="360"/>
      </w:tabs>
      <w:spacing w:after="160" w:line="240" w:lineRule="exact"/>
    </w:pPr>
    <w:rPr>
      <w:rFonts w:ascii="Verdana" w:hAnsi="Verdana" w:cs="Verdana"/>
      <w:sz w:val="20"/>
      <w:szCs w:val="20"/>
      <w:lang w:val="en-US" w:eastAsia="en-US"/>
    </w:rPr>
  </w:style>
  <w:style w:type="paragraph" w:customStyle="1" w:styleId="2c">
    <w:name w:val="Знак Знак2 Знак Знак"/>
    <w:basedOn w:val="a"/>
    <w:rsid w:val="000D5626"/>
    <w:pPr>
      <w:tabs>
        <w:tab w:val="num" w:pos="360"/>
      </w:tabs>
      <w:spacing w:after="160" w:line="240" w:lineRule="exact"/>
    </w:pPr>
    <w:rPr>
      <w:rFonts w:ascii="Verdana" w:hAnsi="Verdana" w:cs="Verdana"/>
      <w:sz w:val="20"/>
      <w:szCs w:val="20"/>
      <w:lang w:val="en-US" w:eastAsia="en-US"/>
    </w:rPr>
  </w:style>
  <w:style w:type="numbering" w:customStyle="1" w:styleId="210">
    <w:name w:val="Нет списка21"/>
    <w:next w:val="a2"/>
    <w:uiPriority w:val="99"/>
    <w:semiHidden/>
    <w:unhideWhenUsed/>
    <w:rsid w:val="000D5626"/>
  </w:style>
  <w:style w:type="numbering" w:customStyle="1" w:styleId="111">
    <w:name w:val="Нет списка111"/>
    <w:next w:val="a2"/>
    <w:semiHidden/>
    <w:rsid w:val="000D5626"/>
  </w:style>
  <w:style w:type="table" w:customStyle="1" w:styleId="112">
    <w:name w:val="Сетка таблицы11"/>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0D5626"/>
  </w:style>
  <w:style w:type="numbering" w:customStyle="1" w:styleId="211">
    <w:name w:val="Нет списка211"/>
    <w:next w:val="a2"/>
    <w:semiHidden/>
    <w:rsid w:val="000D5626"/>
  </w:style>
  <w:style w:type="numbering" w:customStyle="1" w:styleId="310">
    <w:name w:val="Нет списка31"/>
    <w:next w:val="a2"/>
    <w:semiHidden/>
    <w:rsid w:val="000D5626"/>
  </w:style>
  <w:style w:type="numbering" w:customStyle="1" w:styleId="410">
    <w:name w:val="Нет списка41"/>
    <w:next w:val="a2"/>
    <w:semiHidden/>
    <w:rsid w:val="000D5626"/>
  </w:style>
  <w:style w:type="numbering" w:customStyle="1" w:styleId="510">
    <w:name w:val="Нет списка51"/>
    <w:next w:val="a2"/>
    <w:semiHidden/>
    <w:rsid w:val="000D5626"/>
  </w:style>
  <w:style w:type="table" w:customStyle="1" w:styleId="212">
    <w:name w:val="Сетка таблицы21"/>
    <w:basedOn w:val="a1"/>
    <w:next w:val="aa"/>
    <w:uiPriority w:val="59"/>
    <w:rsid w:val="000D56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semiHidden/>
    <w:rsid w:val="000D5626"/>
  </w:style>
  <w:style w:type="table" w:customStyle="1" w:styleId="42">
    <w:name w:val="Сетка таблицы4"/>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a"/>
    <w:rsid w:val="000D56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nhideWhenUsed/>
    <w:rsid w:val="00BA4267"/>
    <w:pPr>
      <w:spacing w:before="100" w:beforeAutospacing="1" w:after="100" w:afterAutospacing="1"/>
    </w:pPr>
    <w:rPr>
      <w:rFonts w:eastAsiaTheme="minorEastAsia"/>
    </w:rPr>
  </w:style>
  <w:style w:type="numbering" w:customStyle="1" w:styleId="71">
    <w:name w:val="Нет списка7"/>
    <w:next w:val="a2"/>
    <w:semiHidden/>
    <w:rsid w:val="003F04AE"/>
  </w:style>
  <w:style w:type="table" w:customStyle="1" w:styleId="62">
    <w:name w:val="Сетка таблицы6"/>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Знак"/>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1"/>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37">
    <w:name w:val="Абзац списка3"/>
    <w:basedOn w:val="a"/>
    <w:rsid w:val="003F04AE"/>
    <w:pPr>
      <w:ind w:left="720" w:firstLine="709"/>
      <w:jc w:val="both"/>
    </w:pPr>
    <w:rPr>
      <w:sz w:val="28"/>
      <w:szCs w:val="22"/>
      <w:lang w:eastAsia="en-US"/>
    </w:rPr>
  </w:style>
  <w:style w:type="numbering" w:customStyle="1" w:styleId="130">
    <w:name w:val="Нет списка13"/>
    <w:next w:val="a2"/>
    <w:uiPriority w:val="99"/>
    <w:semiHidden/>
    <w:unhideWhenUsed/>
    <w:rsid w:val="003F04AE"/>
  </w:style>
  <w:style w:type="paragraph" w:customStyle="1" w:styleId="2d">
    <w:name w:val="Знак Знак2"/>
    <w:basedOn w:val="a"/>
    <w:rsid w:val="003F04AE"/>
    <w:pPr>
      <w:tabs>
        <w:tab w:val="num" w:pos="360"/>
      </w:tabs>
      <w:spacing w:after="160" w:line="240" w:lineRule="exact"/>
    </w:pPr>
    <w:rPr>
      <w:rFonts w:ascii="Verdana" w:hAnsi="Verdana" w:cs="Verdana"/>
      <w:sz w:val="20"/>
      <w:szCs w:val="20"/>
      <w:lang w:val="en-US" w:eastAsia="en-US"/>
    </w:rPr>
  </w:style>
  <w:style w:type="paragraph" w:customStyle="1" w:styleId="2e">
    <w:name w:val="Знак Знак2 Знак Знак"/>
    <w:basedOn w:val="a"/>
    <w:rsid w:val="003F04AE"/>
    <w:pPr>
      <w:tabs>
        <w:tab w:val="num" w:pos="360"/>
      </w:tabs>
      <w:spacing w:after="160" w:line="240" w:lineRule="exact"/>
    </w:pPr>
    <w:rPr>
      <w:rFonts w:ascii="Verdana" w:hAnsi="Verdana" w:cs="Verdana"/>
      <w:sz w:val="20"/>
      <w:szCs w:val="20"/>
      <w:lang w:val="en-US" w:eastAsia="en-US"/>
    </w:rPr>
  </w:style>
  <w:style w:type="numbering" w:customStyle="1" w:styleId="220">
    <w:name w:val="Нет списка22"/>
    <w:next w:val="a2"/>
    <w:uiPriority w:val="99"/>
    <w:semiHidden/>
    <w:unhideWhenUsed/>
    <w:rsid w:val="003F04AE"/>
  </w:style>
  <w:style w:type="numbering" w:customStyle="1" w:styleId="1120">
    <w:name w:val="Нет списка112"/>
    <w:next w:val="a2"/>
    <w:semiHidden/>
    <w:rsid w:val="003F04AE"/>
  </w:style>
  <w:style w:type="table" w:customStyle="1" w:styleId="121">
    <w:name w:val="Сетка таблицы12"/>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3F04AE"/>
  </w:style>
  <w:style w:type="numbering" w:customStyle="1" w:styleId="2120">
    <w:name w:val="Нет списка212"/>
    <w:next w:val="a2"/>
    <w:semiHidden/>
    <w:rsid w:val="003F04AE"/>
  </w:style>
  <w:style w:type="numbering" w:customStyle="1" w:styleId="320">
    <w:name w:val="Нет списка32"/>
    <w:next w:val="a2"/>
    <w:semiHidden/>
    <w:rsid w:val="003F04AE"/>
  </w:style>
  <w:style w:type="numbering" w:customStyle="1" w:styleId="420">
    <w:name w:val="Нет списка42"/>
    <w:next w:val="a2"/>
    <w:semiHidden/>
    <w:rsid w:val="003F04AE"/>
  </w:style>
  <w:style w:type="numbering" w:customStyle="1" w:styleId="520">
    <w:name w:val="Нет списка52"/>
    <w:next w:val="a2"/>
    <w:semiHidden/>
    <w:rsid w:val="003F04AE"/>
  </w:style>
  <w:style w:type="table" w:customStyle="1" w:styleId="221">
    <w:name w:val="Сетка таблицы22"/>
    <w:basedOn w:val="a1"/>
    <w:next w:val="aa"/>
    <w:uiPriority w:val="59"/>
    <w:rsid w:val="003F04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semiHidden/>
    <w:rsid w:val="003F04AE"/>
  </w:style>
  <w:style w:type="table" w:customStyle="1" w:styleId="311">
    <w:name w:val="Сетка таблицы3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a"/>
    <w:rsid w:val="003F0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3F04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rsid w:val="003F04AE"/>
    <w:pPr>
      <w:autoSpaceDE w:val="0"/>
      <w:autoSpaceDN w:val="0"/>
      <w:adjustRightInd w:val="0"/>
      <w:spacing w:after="0" w:line="240" w:lineRule="auto"/>
      <w:ind w:firstLine="720"/>
    </w:pPr>
    <w:rPr>
      <w:rFonts w:ascii="Arial" w:eastAsia="Calibri" w:hAnsi="Arial" w:cs="Arial"/>
      <w:sz w:val="18"/>
      <w:szCs w:val="18"/>
      <w:lang w:eastAsia="ru-RU"/>
    </w:rPr>
  </w:style>
  <w:style w:type="character" w:styleId="afa">
    <w:name w:val="Strong"/>
    <w:qFormat/>
    <w:rsid w:val="003F04AE"/>
    <w:rPr>
      <w:b/>
      <w:bCs/>
    </w:rPr>
  </w:style>
  <w:style w:type="paragraph" w:customStyle="1" w:styleId="afb">
    <w:name w:val="Знак Знак Знак Знак"/>
    <w:basedOn w:val="a"/>
    <w:rsid w:val="003F04AE"/>
    <w:pPr>
      <w:tabs>
        <w:tab w:val="num" w:pos="360"/>
      </w:tabs>
      <w:spacing w:after="160" w:line="240" w:lineRule="exact"/>
    </w:pPr>
    <w:rPr>
      <w:rFonts w:ascii="Verdana" w:hAnsi="Verdana" w:cs="Verdana"/>
      <w:sz w:val="20"/>
      <w:szCs w:val="20"/>
      <w:lang w:val="en-US" w:eastAsia="en-US"/>
    </w:rPr>
  </w:style>
  <w:style w:type="numbering" w:customStyle="1" w:styleId="81">
    <w:name w:val="Нет списка8"/>
    <w:next w:val="a2"/>
    <w:semiHidden/>
    <w:rsid w:val="00A0520E"/>
  </w:style>
  <w:style w:type="table" w:customStyle="1" w:styleId="72">
    <w:name w:val="Сетка таблицы7"/>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A0520E"/>
  </w:style>
  <w:style w:type="numbering" w:customStyle="1" w:styleId="230">
    <w:name w:val="Нет списка23"/>
    <w:next w:val="a2"/>
    <w:uiPriority w:val="99"/>
    <w:semiHidden/>
    <w:unhideWhenUsed/>
    <w:rsid w:val="00A0520E"/>
  </w:style>
  <w:style w:type="numbering" w:customStyle="1" w:styleId="113">
    <w:name w:val="Нет списка113"/>
    <w:next w:val="a2"/>
    <w:semiHidden/>
    <w:rsid w:val="00A0520E"/>
  </w:style>
  <w:style w:type="table" w:customStyle="1" w:styleId="131">
    <w:name w:val="Сетка таблицы13"/>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A0520E"/>
  </w:style>
  <w:style w:type="numbering" w:customStyle="1" w:styleId="213">
    <w:name w:val="Нет списка213"/>
    <w:next w:val="a2"/>
    <w:semiHidden/>
    <w:rsid w:val="00A0520E"/>
  </w:style>
  <w:style w:type="numbering" w:customStyle="1" w:styleId="330">
    <w:name w:val="Нет списка33"/>
    <w:next w:val="a2"/>
    <w:semiHidden/>
    <w:rsid w:val="00A0520E"/>
  </w:style>
  <w:style w:type="numbering" w:customStyle="1" w:styleId="43">
    <w:name w:val="Нет списка43"/>
    <w:next w:val="a2"/>
    <w:semiHidden/>
    <w:rsid w:val="00A0520E"/>
  </w:style>
  <w:style w:type="numbering" w:customStyle="1" w:styleId="53">
    <w:name w:val="Нет списка53"/>
    <w:next w:val="a2"/>
    <w:semiHidden/>
    <w:rsid w:val="00A0520E"/>
  </w:style>
  <w:style w:type="table" w:customStyle="1" w:styleId="231">
    <w:name w:val="Сетка таблицы23"/>
    <w:basedOn w:val="a1"/>
    <w:next w:val="aa"/>
    <w:uiPriority w:val="59"/>
    <w:rsid w:val="00A052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3"/>
    <w:next w:val="a2"/>
    <w:semiHidden/>
    <w:rsid w:val="00A0520E"/>
  </w:style>
  <w:style w:type="table" w:customStyle="1" w:styleId="321">
    <w:name w:val="Сетка таблицы3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a"/>
    <w:rsid w:val="00A05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w:basedOn w:val="a"/>
    <w:rsid w:val="00A0520E"/>
    <w:pPr>
      <w:tabs>
        <w:tab w:val="num" w:pos="360"/>
      </w:tabs>
      <w:spacing w:after="160" w:line="240" w:lineRule="exact"/>
    </w:pPr>
    <w:rPr>
      <w:rFonts w:ascii="Verdana" w:hAnsi="Verdana" w:cs="Verdana"/>
      <w:sz w:val="20"/>
      <w:szCs w:val="20"/>
      <w:lang w:val="en-US" w:eastAsia="en-US"/>
    </w:rPr>
  </w:style>
  <w:style w:type="table" w:customStyle="1" w:styleId="82">
    <w:name w:val="Сетка таблицы8"/>
    <w:basedOn w:val="a1"/>
    <w:next w:val="aa"/>
    <w:rsid w:val="00F43C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emf"/><Relationship Id="rId21" Type="http://schemas.openxmlformats.org/officeDocument/2006/relationships/header" Target="header1.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38.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image" Target="media/image76.emf"/><Relationship Id="rId133" Type="http://schemas.openxmlformats.org/officeDocument/2006/relationships/header" Target="header15.xml"/><Relationship Id="rId138" Type="http://schemas.openxmlformats.org/officeDocument/2006/relationships/image" Target="media/image96.emf"/><Relationship Id="rId154" Type="http://schemas.openxmlformats.org/officeDocument/2006/relationships/image" Target="media/image106.emf"/><Relationship Id="rId159" Type="http://schemas.openxmlformats.org/officeDocument/2006/relationships/image" Target="media/image111.emf"/><Relationship Id="rId175" Type="http://schemas.openxmlformats.org/officeDocument/2006/relationships/image" Target="media/image121.emf"/><Relationship Id="rId170" Type="http://schemas.openxmlformats.org/officeDocument/2006/relationships/image" Target="media/image119.emf"/><Relationship Id="rId191" Type="http://schemas.openxmlformats.org/officeDocument/2006/relationships/image" Target="media/image137.emf"/><Relationship Id="rId196"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71.emf"/><Relationship Id="rId11" Type="http://schemas.openxmlformats.org/officeDocument/2006/relationships/image" Target="media/image1.wmf"/><Relationship Id="rId32" Type="http://schemas.openxmlformats.org/officeDocument/2006/relationships/footer" Target="footer4.xml"/><Relationship Id="rId37" Type="http://schemas.openxmlformats.org/officeDocument/2006/relationships/header" Target="header5.xm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header" Target="header8.xml"/><Relationship Id="rId79" Type="http://schemas.openxmlformats.org/officeDocument/2006/relationships/image" Target="media/image46.emf"/><Relationship Id="rId102" Type="http://schemas.openxmlformats.org/officeDocument/2006/relationships/image" Target="media/image66.emf"/><Relationship Id="rId123" Type="http://schemas.openxmlformats.org/officeDocument/2006/relationships/image" Target="media/image84.emf"/><Relationship Id="rId128" Type="http://schemas.openxmlformats.org/officeDocument/2006/relationships/image" Target="media/image89.emf"/><Relationship Id="rId144" Type="http://schemas.openxmlformats.org/officeDocument/2006/relationships/footer" Target="footer11.xml"/><Relationship Id="rId149" Type="http://schemas.openxmlformats.org/officeDocument/2006/relationships/header" Target="header18.xml"/><Relationship Id="rId5" Type="http://schemas.openxmlformats.org/officeDocument/2006/relationships/settings" Target="settings.xml"/><Relationship Id="rId90" Type="http://schemas.openxmlformats.org/officeDocument/2006/relationships/image" Target="media/image57.emf"/><Relationship Id="rId95" Type="http://schemas.openxmlformats.org/officeDocument/2006/relationships/footer" Target="footer8.xml"/><Relationship Id="rId160" Type="http://schemas.openxmlformats.org/officeDocument/2006/relationships/image" Target="media/image112.emf"/><Relationship Id="rId165" Type="http://schemas.openxmlformats.org/officeDocument/2006/relationships/header" Target="header21.xml"/><Relationship Id="rId181" Type="http://schemas.openxmlformats.org/officeDocument/2006/relationships/image" Target="media/image127.emf"/><Relationship Id="rId186" Type="http://schemas.openxmlformats.org/officeDocument/2006/relationships/image" Target="media/image132.emf"/><Relationship Id="rId22" Type="http://schemas.openxmlformats.org/officeDocument/2006/relationships/footer" Target="footer1.xml"/><Relationship Id="rId27" Type="http://schemas.openxmlformats.org/officeDocument/2006/relationships/oleObject" Target="embeddings/oleObject5.bin"/><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image" Target="media/image37.emf"/><Relationship Id="rId69" Type="http://schemas.openxmlformats.org/officeDocument/2006/relationships/image" Target="media/image39.emf"/><Relationship Id="rId113" Type="http://schemas.openxmlformats.org/officeDocument/2006/relationships/header" Target="header12.xml"/><Relationship Id="rId118" Type="http://schemas.openxmlformats.org/officeDocument/2006/relationships/image" Target="media/image79.emf"/><Relationship Id="rId134" Type="http://schemas.openxmlformats.org/officeDocument/2006/relationships/footer" Target="footer10.xml"/><Relationship Id="rId139" Type="http://schemas.openxmlformats.org/officeDocument/2006/relationships/image" Target="media/image97.emf"/><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eader" Target="header19.xml"/><Relationship Id="rId155" Type="http://schemas.openxmlformats.org/officeDocument/2006/relationships/image" Target="media/image107.emf"/><Relationship Id="rId171" Type="http://schemas.openxmlformats.org/officeDocument/2006/relationships/image" Target="media/image120.emf"/><Relationship Id="rId176" Type="http://schemas.openxmlformats.org/officeDocument/2006/relationships/image" Target="media/image122.emf"/><Relationship Id="rId192" Type="http://schemas.openxmlformats.org/officeDocument/2006/relationships/image" Target="media/image138.emf"/><Relationship Id="rId12" Type="http://schemas.openxmlformats.org/officeDocument/2006/relationships/image" Target="media/image2.wmf"/><Relationship Id="rId17" Type="http://schemas.openxmlformats.org/officeDocument/2006/relationships/oleObject" Target="embeddings/oleObject1.bin"/><Relationship Id="rId33" Type="http://schemas.openxmlformats.org/officeDocument/2006/relationships/image" Target="media/image9.emf"/><Relationship Id="rId38" Type="http://schemas.openxmlformats.org/officeDocument/2006/relationships/footer" Target="footer5.xml"/><Relationship Id="rId59" Type="http://schemas.openxmlformats.org/officeDocument/2006/relationships/image" Target="media/image32.emf"/><Relationship Id="rId103" Type="http://schemas.openxmlformats.org/officeDocument/2006/relationships/image" Target="media/image67.emf"/><Relationship Id="rId108" Type="http://schemas.openxmlformats.org/officeDocument/2006/relationships/image" Target="media/image72.emf"/><Relationship Id="rId124" Type="http://schemas.openxmlformats.org/officeDocument/2006/relationships/image" Target="media/image85.emf"/><Relationship Id="rId129" Type="http://schemas.openxmlformats.org/officeDocument/2006/relationships/image" Target="media/image90.emf"/><Relationship Id="rId54" Type="http://schemas.openxmlformats.org/officeDocument/2006/relationships/image" Target="media/image27.emf"/><Relationship Id="rId70" Type="http://schemas.openxmlformats.org/officeDocument/2006/relationships/image" Target="media/image40.emf"/><Relationship Id="rId75" Type="http://schemas.openxmlformats.org/officeDocument/2006/relationships/header" Target="header9.xml"/><Relationship Id="rId91" Type="http://schemas.openxmlformats.org/officeDocument/2006/relationships/image" Target="media/image58.emf"/><Relationship Id="rId96" Type="http://schemas.openxmlformats.org/officeDocument/2006/relationships/image" Target="media/image60.emf"/><Relationship Id="rId140" Type="http://schemas.openxmlformats.org/officeDocument/2006/relationships/image" Target="media/image98.emf"/><Relationship Id="rId145" Type="http://schemas.openxmlformats.org/officeDocument/2006/relationships/image" Target="media/image100.emf"/><Relationship Id="rId161" Type="http://schemas.openxmlformats.org/officeDocument/2006/relationships/image" Target="media/image113.emf"/><Relationship Id="rId166" Type="http://schemas.openxmlformats.org/officeDocument/2006/relationships/footer" Target="footer13.xml"/><Relationship Id="rId182" Type="http://schemas.openxmlformats.org/officeDocument/2006/relationships/image" Target="media/image128.emf"/><Relationship Id="rId187" Type="http://schemas.openxmlformats.org/officeDocument/2006/relationships/image" Target="media/image13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image" Target="media/image8.emf"/><Relationship Id="rId49" Type="http://schemas.openxmlformats.org/officeDocument/2006/relationships/image" Target="media/image22.emf"/><Relationship Id="rId114" Type="http://schemas.openxmlformats.org/officeDocument/2006/relationships/header" Target="header13.xml"/><Relationship Id="rId119" Type="http://schemas.openxmlformats.org/officeDocument/2006/relationships/image" Target="media/image80.emf"/><Relationship Id="rId44" Type="http://schemas.openxmlformats.org/officeDocument/2006/relationships/image" Target="media/image17.emf"/><Relationship Id="rId60" Type="http://schemas.openxmlformats.org/officeDocument/2006/relationships/image" Target="media/image33.emf"/><Relationship Id="rId65" Type="http://schemas.openxmlformats.org/officeDocument/2006/relationships/header" Target="header6.xml"/><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image" Target="media/image91.emf"/><Relationship Id="rId135" Type="http://schemas.openxmlformats.org/officeDocument/2006/relationships/image" Target="media/image93.emf"/><Relationship Id="rId151" Type="http://schemas.openxmlformats.org/officeDocument/2006/relationships/footer" Target="footer12.xml"/><Relationship Id="rId156" Type="http://schemas.openxmlformats.org/officeDocument/2006/relationships/image" Target="media/image108.emf"/><Relationship Id="rId177" Type="http://schemas.openxmlformats.org/officeDocument/2006/relationships/image" Target="media/image123.emf"/><Relationship Id="rId172" Type="http://schemas.openxmlformats.org/officeDocument/2006/relationships/header" Target="header22.xml"/><Relationship Id="rId193" Type="http://schemas.openxmlformats.org/officeDocument/2006/relationships/image" Target="media/image139.emf"/><Relationship Id="rId13" Type="http://schemas.openxmlformats.org/officeDocument/2006/relationships/image" Target="media/image3.wmf"/><Relationship Id="rId18" Type="http://schemas.openxmlformats.org/officeDocument/2006/relationships/hyperlink" Target="consultantplus://offline/ref=F0224C4E6D097A0BE3A2F84B1D2106D5B65302AE494E837FD2DE39B54E2BF66FE77E19AA63286896514270TCG0F" TargetMode="External"/><Relationship Id="rId39" Type="http://schemas.openxmlformats.org/officeDocument/2006/relationships/image" Target="media/image12.emf"/><Relationship Id="rId109" Type="http://schemas.openxmlformats.org/officeDocument/2006/relationships/image" Target="media/image73.emf"/><Relationship Id="rId34" Type="http://schemas.openxmlformats.org/officeDocument/2006/relationships/image" Target="media/image10.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footer" Target="footer7.xml"/><Relationship Id="rId97" Type="http://schemas.openxmlformats.org/officeDocument/2006/relationships/image" Target="media/image61.emf"/><Relationship Id="rId104" Type="http://schemas.openxmlformats.org/officeDocument/2006/relationships/image" Target="media/image68.emf"/><Relationship Id="rId120" Type="http://schemas.openxmlformats.org/officeDocument/2006/relationships/image" Target="media/image81.emf"/><Relationship Id="rId125" Type="http://schemas.openxmlformats.org/officeDocument/2006/relationships/image" Target="media/image86.emf"/><Relationship Id="rId141" Type="http://schemas.openxmlformats.org/officeDocument/2006/relationships/image" Target="media/image99.emf"/><Relationship Id="rId146" Type="http://schemas.openxmlformats.org/officeDocument/2006/relationships/image" Target="media/image101.emf"/><Relationship Id="rId167" Type="http://schemas.openxmlformats.org/officeDocument/2006/relationships/image" Target="media/image116.emf"/><Relationship Id="rId188" Type="http://schemas.openxmlformats.org/officeDocument/2006/relationships/image" Target="media/image134.emf"/><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59.emf"/><Relationship Id="rId162" Type="http://schemas.openxmlformats.org/officeDocument/2006/relationships/image" Target="media/image114.emf"/><Relationship Id="rId183" Type="http://schemas.openxmlformats.org/officeDocument/2006/relationships/image" Target="media/image129.emf"/><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oleObject" Target="embeddings/oleObject3.bin"/><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header" Target="header7.xml"/><Relationship Id="rId87" Type="http://schemas.openxmlformats.org/officeDocument/2006/relationships/image" Target="media/image54.emf"/><Relationship Id="rId110" Type="http://schemas.openxmlformats.org/officeDocument/2006/relationships/image" Target="media/image74.emf"/><Relationship Id="rId115" Type="http://schemas.openxmlformats.org/officeDocument/2006/relationships/footer" Target="footer9.xml"/><Relationship Id="rId131" Type="http://schemas.openxmlformats.org/officeDocument/2006/relationships/image" Target="media/image92.emf"/><Relationship Id="rId136" Type="http://schemas.openxmlformats.org/officeDocument/2006/relationships/image" Target="media/image94.emf"/><Relationship Id="rId157" Type="http://schemas.openxmlformats.org/officeDocument/2006/relationships/image" Target="media/image109.emf"/><Relationship Id="rId178" Type="http://schemas.openxmlformats.org/officeDocument/2006/relationships/image" Target="media/image124.emf"/><Relationship Id="rId61" Type="http://schemas.openxmlformats.org/officeDocument/2006/relationships/image" Target="media/image34.emf"/><Relationship Id="rId82" Type="http://schemas.openxmlformats.org/officeDocument/2006/relationships/image" Target="media/image49.emf"/><Relationship Id="rId152" Type="http://schemas.openxmlformats.org/officeDocument/2006/relationships/image" Target="media/image104.emf"/><Relationship Id="rId173" Type="http://schemas.openxmlformats.org/officeDocument/2006/relationships/header" Target="header23.xml"/><Relationship Id="rId194" Type="http://schemas.openxmlformats.org/officeDocument/2006/relationships/image" Target="media/image140.emf"/><Relationship Id="rId19" Type="http://schemas.openxmlformats.org/officeDocument/2006/relationships/hyperlink" Target="consultantplus://offline/ref=F0224C4E6D097A0BE3A2F84B1D2106D5B65302AE494E837FD2DE39B54E2BF66FE77E19AA63286896514270TCG0F" TargetMode="External"/><Relationship Id="rId14" Type="http://schemas.openxmlformats.org/officeDocument/2006/relationships/image" Target="media/image4.wmf"/><Relationship Id="rId30" Type="http://schemas.openxmlformats.org/officeDocument/2006/relationships/footer" Target="footer3.xml"/><Relationship Id="rId35" Type="http://schemas.openxmlformats.org/officeDocument/2006/relationships/image" Target="media/image11.emf"/><Relationship Id="rId56" Type="http://schemas.openxmlformats.org/officeDocument/2006/relationships/image" Target="media/image29.emf"/><Relationship Id="rId77" Type="http://schemas.openxmlformats.org/officeDocument/2006/relationships/image" Target="media/image44.emf"/><Relationship Id="rId100" Type="http://schemas.openxmlformats.org/officeDocument/2006/relationships/image" Target="media/image64.emf"/><Relationship Id="rId105" Type="http://schemas.openxmlformats.org/officeDocument/2006/relationships/image" Target="media/image69.emf"/><Relationship Id="rId126" Type="http://schemas.openxmlformats.org/officeDocument/2006/relationships/image" Target="media/image87.emf"/><Relationship Id="rId147" Type="http://schemas.openxmlformats.org/officeDocument/2006/relationships/image" Target="media/image102.emf"/><Relationship Id="rId168" Type="http://schemas.openxmlformats.org/officeDocument/2006/relationships/image" Target="media/image117.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header" Target="header10.xml"/><Relationship Id="rId98" Type="http://schemas.openxmlformats.org/officeDocument/2006/relationships/image" Target="media/image62.emf"/><Relationship Id="rId121" Type="http://schemas.openxmlformats.org/officeDocument/2006/relationships/image" Target="media/image82.emf"/><Relationship Id="rId142" Type="http://schemas.openxmlformats.org/officeDocument/2006/relationships/header" Target="header16.xml"/><Relationship Id="rId163" Type="http://schemas.openxmlformats.org/officeDocument/2006/relationships/image" Target="media/image115.emf"/><Relationship Id="rId184" Type="http://schemas.openxmlformats.org/officeDocument/2006/relationships/image" Target="media/image130.emf"/><Relationship Id="rId189" Type="http://schemas.openxmlformats.org/officeDocument/2006/relationships/image" Target="media/image135.e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9.emf"/><Relationship Id="rId67" Type="http://schemas.openxmlformats.org/officeDocument/2006/relationships/footer" Target="footer6.xml"/><Relationship Id="rId116" Type="http://schemas.openxmlformats.org/officeDocument/2006/relationships/image" Target="media/image77.emf"/><Relationship Id="rId137" Type="http://schemas.openxmlformats.org/officeDocument/2006/relationships/image" Target="media/image95.emf"/><Relationship Id="rId158" Type="http://schemas.openxmlformats.org/officeDocument/2006/relationships/image" Target="media/image110.emf"/><Relationship Id="rId20" Type="http://schemas.openxmlformats.org/officeDocument/2006/relationships/oleObject" Target="embeddings/oleObject2.bin"/><Relationship Id="rId41" Type="http://schemas.openxmlformats.org/officeDocument/2006/relationships/image" Target="media/image14.emf"/><Relationship Id="rId62" Type="http://schemas.openxmlformats.org/officeDocument/2006/relationships/image" Target="media/image35.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5.emf"/><Relationship Id="rId132" Type="http://schemas.openxmlformats.org/officeDocument/2006/relationships/header" Target="header14.xml"/><Relationship Id="rId153" Type="http://schemas.openxmlformats.org/officeDocument/2006/relationships/image" Target="media/image105.emf"/><Relationship Id="rId174" Type="http://schemas.openxmlformats.org/officeDocument/2006/relationships/footer" Target="footer14.xml"/><Relationship Id="rId179" Type="http://schemas.openxmlformats.org/officeDocument/2006/relationships/image" Target="media/image125.emf"/><Relationship Id="rId195" Type="http://schemas.openxmlformats.org/officeDocument/2006/relationships/fontTable" Target="fontTable.xml"/><Relationship Id="rId190" Type="http://schemas.openxmlformats.org/officeDocument/2006/relationships/image" Target="media/image136.emf"/><Relationship Id="rId15" Type="http://schemas.openxmlformats.org/officeDocument/2006/relationships/image" Target="media/image5.wmf"/><Relationship Id="rId36" Type="http://schemas.openxmlformats.org/officeDocument/2006/relationships/header" Target="header4.xml"/><Relationship Id="rId57" Type="http://schemas.openxmlformats.org/officeDocument/2006/relationships/image" Target="media/image30.emf"/><Relationship Id="rId106" Type="http://schemas.openxmlformats.org/officeDocument/2006/relationships/image" Target="media/image70.emf"/><Relationship Id="rId127" Type="http://schemas.openxmlformats.org/officeDocument/2006/relationships/image" Target="media/image88.emf"/><Relationship Id="rId10" Type="http://schemas.openxmlformats.org/officeDocument/2006/relationships/hyperlink" Target="consultantplus://offline/main?base=LAW;n=116938;fld=134;dst=100127" TargetMode="External"/><Relationship Id="rId31" Type="http://schemas.openxmlformats.org/officeDocument/2006/relationships/header" Target="header3.xml"/><Relationship Id="rId52" Type="http://schemas.openxmlformats.org/officeDocument/2006/relationships/image" Target="media/image25.emf"/><Relationship Id="rId73" Type="http://schemas.openxmlformats.org/officeDocument/2006/relationships/image" Target="media/image43.emf"/><Relationship Id="rId78" Type="http://schemas.openxmlformats.org/officeDocument/2006/relationships/image" Target="media/image45.emf"/><Relationship Id="rId94" Type="http://schemas.openxmlformats.org/officeDocument/2006/relationships/header" Target="header11.xml"/><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image" Target="media/image83.emf"/><Relationship Id="rId143" Type="http://schemas.openxmlformats.org/officeDocument/2006/relationships/header" Target="header17.xml"/><Relationship Id="rId148" Type="http://schemas.openxmlformats.org/officeDocument/2006/relationships/image" Target="media/image103.emf"/><Relationship Id="rId164" Type="http://schemas.openxmlformats.org/officeDocument/2006/relationships/header" Target="header20.xml"/><Relationship Id="rId169" Type="http://schemas.openxmlformats.org/officeDocument/2006/relationships/image" Target="media/image118.emf"/><Relationship Id="rId185" Type="http://schemas.openxmlformats.org/officeDocument/2006/relationships/image" Target="media/image131.emf"/><Relationship Id="rId4" Type="http://schemas.microsoft.com/office/2007/relationships/stylesWithEffects" Target="stylesWithEffects.xml"/><Relationship Id="rId9" Type="http://schemas.openxmlformats.org/officeDocument/2006/relationships/hyperlink" Target="consultantplus://offline/main?base=LAW;n=116938;fld=134;dst=100127" TargetMode="External"/><Relationship Id="rId180" Type="http://schemas.openxmlformats.org/officeDocument/2006/relationships/image" Target="media/image126.emf"/><Relationship Id="rId26"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0AC8E-A2C5-458A-8E65-9D9B3F84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354</Pages>
  <Words>92736</Words>
  <Characters>528597</Characters>
  <Application>Microsoft Office Word</Application>
  <DocSecurity>0</DocSecurity>
  <Lines>4404</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priezjev</dc:creator>
  <cp:lastModifiedBy>shipacheva</cp:lastModifiedBy>
  <cp:revision>147</cp:revision>
  <cp:lastPrinted>2012-06-07T07:31:00Z</cp:lastPrinted>
  <dcterms:created xsi:type="dcterms:W3CDTF">2013-02-26T09:58:00Z</dcterms:created>
  <dcterms:modified xsi:type="dcterms:W3CDTF">2013-02-28T03:40:00Z</dcterms:modified>
</cp:coreProperties>
</file>