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985" w:rsidRPr="00BB3960" w:rsidRDefault="00386985" w:rsidP="00386985">
      <w:pPr>
        <w:ind w:left="5580"/>
      </w:pPr>
      <w:r w:rsidRPr="00BB3960">
        <w:rPr>
          <w:b/>
        </w:rPr>
        <w:t>УТВЕРЖДАЮ</w:t>
      </w:r>
      <w:r w:rsidRPr="00BB3960">
        <w:t>:</w:t>
      </w:r>
    </w:p>
    <w:p w:rsidR="00386985" w:rsidRPr="00BB3960" w:rsidRDefault="00386985" w:rsidP="00386985">
      <w:pPr>
        <w:ind w:left="5580"/>
      </w:pPr>
      <w:r w:rsidRPr="00BB3960">
        <w:t xml:space="preserve">Председатель </w:t>
      </w:r>
      <w:proofErr w:type="gramStart"/>
      <w:r w:rsidRPr="00BB3960">
        <w:t>региональной</w:t>
      </w:r>
      <w:proofErr w:type="gramEnd"/>
    </w:p>
    <w:p w:rsidR="00386985" w:rsidRPr="00BB3960" w:rsidRDefault="00386985" w:rsidP="00386985">
      <w:pPr>
        <w:ind w:left="5580"/>
      </w:pPr>
      <w:r w:rsidRPr="00BB3960">
        <w:t>энергетической комиссии</w:t>
      </w:r>
    </w:p>
    <w:p w:rsidR="00386985" w:rsidRDefault="00386985" w:rsidP="00386985">
      <w:pPr>
        <w:ind w:left="5580"/>
      </w:pPr>
      <w:r w:rsidRPr="00BB3960">
        <w:t>Кемеровской области</w:t>
      </w:r>
    </w:p>
    <w:p w:rsidR="00386985" w:rsidRPr="00BB3960" w:rsidRDefault="00386985" w:rsidP="00386985">
      <w:pPr>
        <w:ind w:left="5580"/>
      </w:pPr>
    </w:p>
    <w:p w:rsidR="00386985" w:rsidRPr="00BB3960" w:rsidRDefault="00386985" w:rsidP="00386985">
      <w:pPr>
        <w:ind w:left="5580"/>
      </w:pPr>
      <w:r w:rsidRPr="00BB3960">
        <w:t>____________</w:t>
      </w:r>
      <w:r>
        <w:t>____</w:t>
      </w:r>
      <w:r w:rsidRPr="00BB3960">
        <w:t>_ А.Р. Крумгольц</w:t>
      </w:r>
    </w:p>
    <w:p w:rsidR="00386985" w:rsidRPr="00BB3960" w:rsidRDefault="00386985" w:rsidP="00386985">
      <w:pPr>
        <w:ind w:left="5580"/>
      </w:pPr>
    </w:p>
    <w:p w:rsidR="00386985" w:rsidRDefault="00386985" w:rsidP="00386985">
      <w:pPr>
        <w:jc w:val="center"/>
        <w:rPr>
          <w:sz w:val="28"/>
          <w:szCs w:val="28"/>
        </w:rPr>
      </w:pPr>
    </w:p>
    <w:p w:rsidR="00386985" w:rsidRPr="00A465FD" w:rsidRDefault="00386985" w:rsidP="00386985">
      <w:pPr>
        <w:jc w:val="center"/>
        <w:rPr>
          <w:b/>
          <w:sz w:val="28"/>
          <w:szCs w:val="28"/>
        </w:rPr>
      </w:pPr>
      <w:r w:rsidRPr="00A465FD">
        <w:rPr>
          <w:b/>
          <w:sz w:val="28"/>
          <w:szCs w:val="28"/>
        </w:rPr>
        <w:t xml:space="preserve">   ПРОТОКОЛ № </w:t>
      </w:r>
      <w:r w:rsidR="003230BA">
        <w:rPr>
          <w:b/>
          <w:sz w:val="28"/>
          <w:szCs w:val="28"/>
        </w:rPr>
        <w:t>4</w:t>
      </w:r>
      <w:r w:rsidR="00DB6CD9">
        <w:rPr>
          <w:b/>
          <w:sz w:val="28"/>
          <w:szCs w:val="28"/>
        </w:rPr>
        <w:t>-</w:t>
      </w:r>
      <w:r w:rsidR="00A67404" w:rsidRPr="00A465FD">
        <w:rPr>
          <w:b/>
          <w:sz w:val="28"/>
          <w:szCs w:val="28"/>
        </w:rPr>
        <w:t>т</w:t>
      </w:r>
    </w:p>
    <w:p w:rsidR="00386985" w:rsidRPr="00107BAB" w:rsidRDefault="00386985" w:rsidP="00386985">
      <w:pPr>
        <w:jc w:val="center"/>
        <w:rPr>
          <w:b/>
        </w:rPr>
      </w:pPr>
      <w:r w:rsidRPr="00107BAB">
        <w:rPr>
          <w:b/>
        </w:rPr>
        <w:t>ЗАСЕДАНИЯ ПРАВЛЕНИЯ РЕГИОНАЛЬНОЙ ЭНЕРГЕТИЧЕСКОЙ КОМИССИИ КЕМЕРОВСКОЙ ОБЛАСТИ</w:t>
      </w:r>
    </w:p>
    <w:p w:rsidR="00386985" w:rsidRPr="00107BAB" w:rsidRDefault="00386985" w:rsidP="00386985">
      <w:pPr>
        <w:jc w:val="center"/>
      </w:pPr>
      <w:r w:rsidRPr="00107BAB">
        <w:t xml:space="preserve">  </w:t>
      </w:r>
    </w:p>
    <w:p w:rsidR="00386985" w:rsidRPr="00183778" w:rsidRDefault="003230BA" w:rsidP="00386985">
      <w:r>
        <w:t>25</w:t>
      </w:r>
      <w:r w:rsidR="00DB6CD9">
        <w:t xml:space="preserve"> </w:t>
      </w:r>
      <w:r w:rsidR="00D71B91">
        <w:t>января</w:t>
      </w:r>
      <w:r w:rsidR="00386985" w:rsidRPr="00386985">
        <w:t xml:space="preserve"> 201</w:t>
      </w:r>
      <w:r w:rsidR="00D71B91">
        <w:t>3</w:t>
      </w:r>
      <w:r w:rsidR="00386985">
        <w:t xml:space="preserve"> г.                  </w:t>
      </w:r>
      <w:r w:rsidR="00386985">
        <w:tab/>
      </w:r>
      <w:r w:rsidR="00386985">
        <w:tab/>
      </w:r>
      <w:r w:rsidR="00386985">
        <w:tab/>
      </w:r>
      <w:r w:rsidR="00386985">
        <w:tab/>
      </w:r>
      <w:r w:rsidR="00386985" w:rsidRPr="00107BAB">
        <w:tab/>
      </w:r>
      <w:r w:rsidR="00386985" w:rsidRPr="00107BAB">
        <w:tab/>
        <w:t xml:space="preserve">               </w:t>
      </w:r>
      <w:r w:rsidR="00386985">
        <w:t xml:space="preserve">  </w:t>
      </w:r>
      <w:r w:rsidR="00386985" w:rsidRPr="00107BAB">
        <w:t>г. Кемерово</w:t>
      </w:r>
      <w:r w:rsidR="00386985" w:rsidRPr="00107BAB">
        <w:rPr>
          <w:b/>
        </w:rPr>
        <w:t xml:space="preserve"> </w:t>
      </w:r>
    </w:p>
    <w:p w:rsidR="00386985" w:rsidRPr="00107BAB" w:rsidRDefault="00386985" w:rsidP="00386985">
      <w:pPr>
        <w:jc w:val="both"/>
        <w:rPr>
          <w:b/>
        </w:rPr>
      </w:pPr>
    </w:p>
    <w:p w:rsidR="00386985" w:rsidRPr="00107BAB" w:rsidRDefault="00386985" w:rsidP="00386985">
      <w:pPr>
        <w:jc w:val="both"/>
        <w:rPr>
          <w:b/>
        </w:rPr>
      </w:pPr>
    </w:p>
    <w:p w:rsidR="00386985" w:rsidRPr="00107BAB" w:rsidRDefault="00386985" w:rsidP="00386985">
      <w:pPr>
        <w:jc w:val="both"/>
        <w:rPr>
          <w:b/>
        </w:rPr>
      </w:pPr>
      <w:r w:rsidRPr="00107BAB">
        <w:t>Председательствующий –</w:t>
      </w:r>
      <w:r>
        <w:rPr>
          <w:b/>
        </w:rPr>
        <w:t xml:space="preserve"> Крумгольц А.Р.</w:t>
      </w:r>
    </w:p>
    <w:p w:rsidR="00386985" w:rsidRPr="00107BAB" w:rsidRDefault="00386985" w:rsidP="00386985">
      <w:pPr>
        <w:jc w:val="both"/>
      </w:pPr>
      <w:r w:rsidRPr="00107BAB">
        <w:t xml:space="preserve">Секретарь                        – </w:t>
      </w:r>
      <w:r>
        <w:rPr>
          <w:b/>
        </w:rPr>
        <w:t>Приезжев К.А.</w:t>
      </w:r>
    </w:p>
    <w:p w:rsidR="00386985" w:rsidRPr="00107BAB" w:rsidRDefault="00386985" w:rsidP="00386985"/>
    <w:p w:rsidR="00386985" w:rsidRPr="00107BAB" w:rsidRDefault="00386985" w:rsidP="00386985">
      <w:pPr>
        <w:jc w:val="both"/>
        <w:rPr>
          <w:b/>
        </w:rPr>
      </w:pPr>
      <w:r w:rsidRPr="00107BAB">
        <w:rPr>
          <w:b/>
        </w:rPr>
        <w:t>Присутствовали:</w:t>
      </w:r>
    </w:p>
    <w:p w:rsidR="00386985" w:rsidRPr="00107BAB" w:rsidRDefault="00386985" w:rsidP="00386985">
      <w:pPr>
        <w:jc w:val="both"/>
        <w:rPr>
          <w:b/>
        </w:rPr>
      </w:pPr>
      <w:r w:rsidRPr="00107BAB">
        <w:rPr>
          <w:b/>
        </w:rPr>
        <w:t xml:space="preserve"> </w:t>
      </w:r>
    </w:p>
    <w:p w:rsidR="00386985" w:rsidRPr="00107BAB" w:rsidRDefault="00386985" w:rsidP="00386985">
      <w:pPr>
        <w:jc w:val="both"/>
        <w:rPr>
          <w:b/>
        </w:rPr>
      </w:pPr>
      <w:r w:rsidRPr="00107BAB">
        <w:t>Члены Правления:</w:t>
      </w:r>
      <w:r>
        <w:t xml:space="preserve"> </w:t>
      </w:r>
      <w:r>
        <w:rPr>
          <w:b/>
        </w:rPr>
        <w:t>Дюков А.В., Гусельщиков Э.Б., Незнанов П.Г., Десяткин К.А.</w:t>
      </w:r>
    </w:p>
    <w:p w:rsidR="00386985" w:rsidRDefault="00386985" w:rsidP="00386985">
      <w:pPr>
        <w:ind w:firstLine="360"/>
        <w:jc w:val="both"/>
        <w:rPr>
          <w:b/>
        </w:rPr>
      </w:pPr>
    </w:p>
    <w:p w:rsidR="00386985" w:rsidRDefault="00386985" w:rsidP="00386985">
      <w:pPr>
        <w:ind w:firstLine="360"/>
        <w:jc w:val="both"/>
        <w:rPr>
          <w:b/>
        </w:rPr>
      </w:pPr>
      <w:r w:rsidRPr="008814C1">
        <w:rPr>
          <w:b/>
        </w:rPr>
        <w:t>ПОВЕСТКА ДНЯ:</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1"/>
        <w:gridCol w:w="35"/>
        <w:gridCol w:w="9522"/>
      </w:tblGrid>
      <w:tr w:rsidR="00A92A42" w:rsidRPr="00A92A42" w:rsidTr="00A92A42">
        <w:trPr>
          <w:trHeight w:val="685"/>
          <w:jc w:val="center"/>
        </w:trPr>
        <w:tc>
          <w:tcPr>
            <w:tcW w:w="846" w:type="dxa"/>
            <w:gridSpan w:val="2"/>
            <w:vMerge w:val="restart"/>
            <w:shd w:val="clear" w:color="auto" w:fill="auto"/>
            <w:vAlign w:val="center"/>
          </w:tcPr>
          <w:p w:rsidR="00A92A42" w:rsidRPr="00A92A42" w:rsidRDefault="00A92A42" w:rsidP="00A92A42">
            <w:pPr>
              <w:jc w:val="center"/>
            </w:pPr>
            <w:r w:rsidRPr="00A92A42">
              <w:t>№</w:t>
            </w:r>
          </w:p>
        </w:tc>
        <w:tc>
          <w:tcPr>
            <w:tcW w:w="9522" w:type="dxa"/>
            <w:vMerge w:val="restart"/>
            <w:shd w:val="clear" w:color="auto" w:fill="auto"/>
            <w:vAlign w:val="center"/>
          </w:tcPr>
          <w:p w:rsidR="00A92A42" w:rsidRPr="00A92A42" w:rsidRDefault="00A92A42" w:rsidP="00A92A42">
            <w:pPr>
              <w:jc w:val="center"/>
            </w:pPr>
            <w:r w:rsidRPr="00A92A42">
              <w:t>Вопрос</w:t>
            </w:r>
          </w:p>
        </w:tc>
      </w:tr>
      <w:tr w:rsidR="00A92A42" w:rsidRPr="00A92A42" w:rsidTr="00A92A42">
        <w:trPr>
          <w:trHeight w:val="679"/>
          <w:jc w:val="center"/>
        </w:trPr>
        <w:tc>
          <w:tcPr>
            <w:tcW w:w="846" w:type="dxa"/>
            <w:gridSpan w:val="2"/>
            <w:vMerge/>
            <w:tcBorders>
              <w:bottom w:val="double" w:sz="4" w:space="0" w:color="auto"/>
            </w:tcBorders>
            <w:shd w:val="clear" w:color="auto" w:fill="auto"/>
          </w:tcPr>
          <w:p w:rsidR="00A92A42" w:rsidRPr="00A92A42" w:rsidRDefault="00A92A42" w:rsidP="00A92A42">
            <w:pPr>
              <w:jc w:val="center"/>
            </w:pPr>
          </w:p>
        </w:tc>
        <w:tc>
          <w:tcPr>
            <w:tcW w:w="9522" w:type="dxa"/>
            <w:vMerge/>
            <w:tcBorders>
              <w:bottom w:val="double" w:sz="4" w:space="0" w:color="auto"/>
            </w:tcBorders>
            <w:shd w:val="clear" w:color="auto" w:fill="auto"/>
            <w:vAlign w:val="center"/>
          </w:tcPr>
          <w:p w:rsidR="00A92A42" w:rsidRPr="00A92A42" w:rsidRDefault="00A92A42" w:rsidP="00A92A42">
            <w:pPr>
              <w:jc w:val="center"/>
            </w:pPr>
          </w:p>
        </w:tc>
      </w:tr>
      <w:tr w:rsidR="00A92A42" w:rsidRPr="00A92A42" w:rsidTr="00A92A42">
        <w:trPr>
          <w:trHeight w:val="855"/>
          <w:jc w:val="center"/>
        </w:trPr>
        <w:tc>
          <w:tcPr>
            <w:tcW w:w="811" w:type="dxa"/>
            <w:shd w:val="clear" w:color="auto" w:fill="auto"/>
          </w:tcPr>
          <w:p w:rsidR="00A92A42" w:rsidRPr="00A92A42" w:rsidRDefault="00A92A42" w:rsidP="00A92A42">
            <w:pPr>
              <w:ind w:left="2"/>
              <w:jc w:val="both"/>
            </w:pPr>
            <w:r w:rsidRPr="00A92A42">
              <w:t>1.</w:t>
            </w:r>
          </w:p>
        </w:tc>
        <w:tc>
          <w:tcPr>
            <w:tcW w:w="9557" w:type="dxa"/>
            <w:gridSpan w:val="2"/>
            <w:shd w:val="clear" w:color="auto" w:fill="auto"/>
          </w:tcPr>
          <w:p w:rsidR="00A92A42" w:rsidRPr="00A92A42" w:rsidRDefault="00A92A42" w:rsidP="00A92A42">
            <w:pPr>
              <w:jc w:val="both"/>
            </w:pPr>
            <w:r w:rsidRPr="00A92A42">
              <w:t xml:space="preserve">Об установлении тарифов на горячую воду в закрытой и в открытой системе горячего водоснабжения (теплоснабжения), реализуемую  ООО «ЖКХ +» (г. Кемерово) на потребительском рынке </w:t>
            </w:r>
            <w:proofErr w:type="spellStart"/>
            <w:r w:rsidRPr="00A92A42">
              <w:t>п.г.т</w:t>
            </w:r>
            <w:proofErr w:type="spellEnd"/>
            <w:r w:rsidRPr="00A92A42">
              <w:t>. Верх-Чебула</w:t>
            </w:r>
          </w:p>
        </w:tc>
      </w:tr>
      <w:tr w:rsidR="00A92A42" w:rsidRPr="00A92A42" w:rsidTr="00A92A42">
        <w:trPr>
          <w:trHeight w:val="934"/>
          <w:jc w:val="center"/>
        </w:trPr>
        <w:tc>
          <w:tcPr>
            <w:tcW w:w="811" w:type="dxa"/>
            <w:shd w:val="clear" w:color="auto" w:fill="auto"/>
          </w:tcPr>
          <w:p w:rsidR="00A92A42" w:rsidRPr="00A92A42" w:rsidRDefault="00A92A42" w:rsidP="00A92A42">
            <w:pPr>
              <w:ind w:left="2"/>
              <w:jc w:val="both"/>
            </w:pPr>
            <w:r w:rsidRPr="00A92A42">
              <w:t>2.</w:t>
            </w:r>
          </w:p>
        </w:tc>
        <w:tc>
          <w:tcPr>
            <w:tcW w:w="9557" w:type="dxa"/>
            <w:gridSpan w:val="2"/>
            <w:shd w:val="clear" w:color="auto" w:fill="auto"/>
          </w:tcPr>
          <w:p w:rsidR="00A92A42" w:rsidRPr="00A92A42" w:rsidRDefault="00A92A42" w:rsidP="00A92A42">
            <w:r w:rsidRPr="00A92A42">
              <w:t>Об установлении тарифов на тепловую энергию, реализуемую  ООО «СМУ - 5» (</w:t>
            </w:r>
            <w:proofErr w:type="spellStart"/>
            <w:r w:rsidRPr="00A92A42">
              <w:t>п.г.т</w:t>
            </w:r>
            <w:proofErr w:type="spellEnd"/>
            <w:r w:rsidRPr="00A92A42">
              <w:t xml:space="preserve">. </w:t>
            </w:r>
            <w:proofErr w:type="gramStart"/>
            <w:r w:rsidRPr="00A92A42">
              <w:t>Промышленная</w:t>
            </w:r>
            <w:proofErr w:type="gramEnd"/>
            <w:r w:rsidRPr="00A92A42">
              <w:t xml:space="preserve">) на потребительском рынке </w:t>
            </w:r>
          </w:p>
        </w:tc>
      </w:tr>
      <w:tr w:rsidR="00A92A42" w:rsidRPr="00A92A42" w:rsidTr="00A92A42">
        <w:trPr>
          <w:trHeight w:val="934"/>
          <w:jc w:val="center"/>
        </w:trPr>
        <w:tc>
          <w:tcPr>
            <w:tcW w:w="811" w:type="dxa"/>
            <w:shd w:val="clear" w:color="auto" w:fill="auto"/>
          </w:tcPr>
          <w:p w:rsidR="00A92A42" w:rsidRPr="00A92A42" w:rsidRDefault="00A92A42" w:rsidP="00A92A42">
            <w:pPr>
              <w:ind w:left="2"/>
              <w:jc w:val="both"/>
            </w:pPr>
            <w:r w:rsidRPr="00A92A42">
              <w:t>3.</w:t>
            </w:r>
          </w:p>
        </w:tc>
        <w:tc>
          <w:tcPr>
            <w:tcW w:w="9557" w:type="dxa"/>
            <w:gridSpan w:val="2"/>
            <w:shd w:val="clear" w:color="auto" w:fill="auto"/>
          </w:tcPr>
          <w:p w:rsidR="00A92A42" w:rsidRPr="00A92A42" w:rsidRDefault="00A92A42" w:rsidP="00A92A42">
            <w:pPr>
              <w:jc w:val="both"/>
            </w:pPr>
            <w:r w:rsidRPr="00A92A42">
              <w:t>О внесении изменений в постановление от 28 декабря 2012 №518 «Об установлении тарифов на горячую воду в открытой системе горячего водоснабжения (теплоснабжения), реализуемую  ОАО «Каскад-Энерго» (г. Анжеро-Судженск) на потребительском рынке»</w:t>
            </w:r>
          </w:p>
        </w:tc>
      </w:tr>
    </w:tbl>
    <w:p w:rsidR="000C1A50" w:rsidRDefault="000C1A50" w:rsidP="00386985">
      <w:pPr>
        <w:ind w:firstLine="360"/>
        <w:jc w:val="both"/>
        <w:rPr>
          <w:b/>
        </w:rPr>
      </w:pPr>
    </w:p>
    <w:p w:rsidR="00DE5882" w:rsidRDefault="00DE5882" w:rsidP="00386985">
      <w:pPr>
        <w:ind w:firstLine="360"/>
        <w:jc w:val="both"/>
        <w:rPr>
          <w:b/>
        </w:rPr>
      </w:pPr>
    </w:p>
    <w:p w:rsidR="009629BC" w:rsidRPr="009629BC" w:rsidRDefault="00870D2F" w:rsidP="009629BC">
      <w:pPr>
        <w:ind w:firstLine="708"/>
        <w:jc w:val="both"/>
      </w:pPr>
      <w:r w:rsidRPr="00870D2F">
        <w:rPr>
          <w:b/>
        </w:rPr>
        <w:t xml:space="preserve">Крумгольц А.Р. </w:t>
      </w:r>
      <w:r w:rsidRPr="00870D2F">
        <w:t>ознакомил присутствующих с повесткой дня</w:t>
      </w:r>
      <w:r w:rsidR="009629BC" w:rsidRPr="009629BC">
        <w:t>, обратил внимание, что всем предприятиям были в установленные сроки направлены уведомления о дате проведения Правления. Предприятия просят рассмотреть вопросы без их присутствия. И предоставил слово докладчику.</w:t>
      </w:r>
    </w:p>
    <w:p w:rsidR="00F57F04" w:rsidRPr="00F57F04" w:rsidRDefault="00F57F04" w:rsidP="00F57F04">
      <w:pPr>
        <w:jc w:val="both"/>
        <w:rPr>
          <w:b/>
        </w:rPr>
      </w:pPr>
    </w:p>
    <w:p w:rsidR="000C1A50" w:rsidRPr="000C1A50" w:rsidRDefault="003A3756" w:rsidP="000C1A50">
      <w:pPr>
        <w:jc w:val="both"/>
        <w:rPr>
          <w:b/>
        </w:rPr>
      </w:pPr>
      <w:r>
        <w:rPr>
          <w:b/>
        </w:rPr>
        <w:tab/>
      </w:r>
    </w:p>
    <w:p w:rsidR="00D325CA" w:rsidRDefault="00D325CA" w:rsidP="00D325CA">
      <w:pPr>
        <w:ind w:firstLine="708"/>
        <w:jc w:val="both"/>
        <w:rPr>
          <w:b/>
        </w:rPr>
      </w:pPr>
      <w:r w:rsidRPr="00D325CA">
        <w:rPr>
          <w:b/>
        </w:rPr>
        <w:t>1.</w:t>
      </w:r>
      <w:r w:rsidRPr="00D325CA">
        <w:rPr>
          <w:b/>
        </w:rPr>
        <w:tab/>
        <w:t xml:space="preserve">Об установлении тарифов на горячую воду в закрытой и в открытой системе горячего водоснабжения (теплоснабжения), реализуемую  ООО «ЖКХ +» (г. Кемерово) на потребительском рынке </w:t>
      </w:r>
      <w:proofErr w:type="spellStart"/>
      <w:r w:rsidRPr="00D325CA">
        <w:rPr>
          <w:b/>
        </w:rPr>
        <w:t>п.г.т</w:t>
      </w:r>
      <w:proofErr w:type="spellEnd"/>
      <w:r w:rsidRPr="00D325CA">
        <w:rPr>
          <w:b/>
        </w:rPr>
        <w:t>. Верх-Чебула</w:t>
      </w:r>
      <w:r>
        <w:rPr>
          <w:b/>
        </w:rPr>
        <w:t>.</w:t>
      </w:r>
    </w:p>
    <w:p w:rsidR="00D325CA" w:rsidRDefault="00D325CA" w:rsidP="00D325CA">
      <w:pPr>
        <w:ind w:firstLine="708"/>
        <w:jc w:val="both"/>
        <w:rPr>
          <w:b/>
        </w:rPr>
      </w:pPr>
    </w:p>
    <w:p w:rsidR="00C07704" w:rsidRDefault="00C07704" w:rsidP="00D325CA">
      <w:pPr>
        <w:ind w:firstLine="708"/>
        <w:jc w:val="both"/>
      </w:pPr>
      <w:r>
        <w:t>Докладчик (Десятки К.А.) доложил:</w:t>
      </w:r>
    </w:p>
    <w:p w:rsidR="00FE2FE7" w:rsidRPr="00D32222" w:rsidRDefault="00FE2FE7" w:rsidP="00D32222">
      <w:pPr>
        <w:tabs>
          <w:tab w:val="left" w:pos="0"/>
          <w:tab w:val="left" w:pos="9900"/>
        </w:tabs>
        <w:ind w:right="142" w:firstLine="539"/>
        <w:jc w:val="both"/>
        <w:rPr>
          <w:b/>
          <w:bCs/>
          <w:color w:val="000000"/>
        </w:rPr>
      </w:pPr>
      <w:proofErr w:type="gramStart"/>
      <w:r w:rsidRPr="00D32222">
        <w:t xml:space="preserve">Представленные предприятием материалы для установления тарифа на услуги горячего водоснабжения, подготовлены руководствуясь Федеральным законом от 27.07.2010 №190-ФЗ </w:t>
      </w:r>
      <w:r w:rsidRPr="00D32222">
        <w:lastRenderedPageBreak/>
        <w:t xml:space="preserve">«О теплоснабжении», Федеральным законом Российской Федерации от 7 декабря </w:t>
      </w:r>
      <w:smartTag w:uri="urn:schemas-microsoft-com:office:smarttags" w:element="metricconverter">
        <w:smartTagPr>
          <w:attr w:name="ProductID" w:val="2011 г"/>
        </w:smartTagPr>
        <w:r w:rsidRPr="00D32222">
          <w:t>2011 г</w:t>
        </w:r>
      </w:smartTag>
      <w:r w:rsidRPr="00D32222">
        <w:t>. N 416-ФЗ «О водоснабжении и водоотведении», Основами ценообразования и порядком регулирования тарифов, надбавок и предельных индексов в сфере деятельности организаций коммунального комплекса, Правилами регулирования тарифов, надбавок и предельных индексов в сфере деятельности</w:t>
      </w:r>
      <w:proofErr w:type="gramEnd"/>
      <w:r w:rsidRPr="00D32222">
        <w:t xml:space="preserve"> </w:t>
      </w:r>
      <w:proofErr w:type="gramStart"/>
      <w:r w:rsidRPr="00D32222">
        <w:t xml:space="preserve">организаций коммунального комплекса, утвержденными постановлением Правительства от 14.07.2008 №520, постановлением Правительства РФ от 8 ноября </w:t>
      </w:r>
      <w:smartTag w:uri="urn:schemas-microsoft-com:office:smarttags" w:element="metricconverter">
        <w:smartTagPr>
          <w:attr w:name="ProductID" w:val="2012 г"/>
        </w:smartTagPr>
        <w:r w:rsidRPr="00D32222">
          <w:t>2012 г</w:t>
        </w:r>
      </w:smartTag>
      <w:r w:rsidRPr="00D32222">
        <w:t>. №1149 «О внесении изменений в Основы ценообразования в сфере деятельности организаций коммунального комплекса», приказом ФСТ России от 25.10.2012 №250-э/2 «Об установлении предельных индексов максимально возможного изменения установленных тарифов на товары и услуги организации коммунального комплекса, оказывающих услуги в сфере водоснабжения, водоотведения и</w:t>
      </w:r>
      <w:proofErr w:type="gramEnd"/>
      <w:r w:rsidRPr="00D32222">
        <w:t xml:space="preserve"> очистки сточных вод, с учетом надбавок к тарифам на товары и услуги организаций коммунального комплекса, оказывающих услуги в сфере водоснабжения, водоотведения и очистки сточных вод, в среднем по субъектам Российской Федерации на 2013 год»</w:t>
      </w:r>
      <w:r w:rsidRPr="00D32222">
        <w:rPr>
          <w:b/>
          <w:bCs/>
          <w:color w:val="000000"/>
        </w:rPr>
        <w:t>.</w:t>
      </w:r>
    </w:p>
    <w:p w:rsidR="00FE2FE7" w:rsidRPr="00D32222" w:rsidRDefault="00FE2FE7" w:rsidP="00D32222">
      <w:pPr>
        <w:tabs>
          <w:tab w:val="left" w:pos="0"/>
          <w:tab w:val="left" w:pos="9900"/>
        </w:tabs>
        <w:ind w:right="142" w:firstLine="539"/>
        <w:jc w:val="both"/>
      </w:pPr>
      <w:r w:rsidRPr="00D32222">
        <w:t>ООО «ЖКХ+» отпускают горячую воду, используя закрытую схему водоснабжения (теплоснабжения) на котельной № 1 и открытую на котельных № 2, 3, 4, 5, 6, 7.</w:t>
      </w:r>
    </w:p>
    <w:p w:rsidR="00FE2FE7" w:rsidRPr="00D32222" w:rsidRDefault="00FE2FE7" w:rsidP="00D32222">
      <w:pPr>
        <w:tabs>
          <w:tab w:val="left" w:pos="0"/>
          <w:tab w:val="left" w:pos="9900"/>
        </w:tabs>
        <w:ind w:right="142" w:firstLine="539"/>
        <w:jc w:val="both"/>
      </w:pPr>
      <w:r w:rsidRPr="00D32222">
        <w:t xml:space="preserve">Предлагаемый для установления тариф рассчитан в соответствии с разделом VIII Основ ценообразования в сфере деятельности организаций коммунального комплекса, утверждённых постановлением Правительства РФ от 14 июля </w:t>
      </w:r>
      <w:smartTag w:uri="urn:schemas-microsoft-com:office:smarttags" w:element="metricconverter">
        <w:smartTagPr>
          <w:attr w:name="ProductID" w:val="2008 г"/>
        </w:smartTagPr>
        <w:r w:rsidRPr="00D32222">
          <w:t>2008 г</w:t>
        </w:r>
      </w:smartTag>
      <w:r w:rsidRPr="00D32222">
        <w:t xml:space="preserve">. № 520 и главы V.I.3. «Горячее водоснабжение» Методических указаний по расчету тарифов и надбавок в сфере деятельности организаций коммунального комплекса, утверждённых Приказом </w:t>
      </w:r>
      <w:proofErr w:type="spellStart"/>
      <w:r w:rsidRPr="00D32222">
        <w:t>Минрегиона</w:t>
      </w:r>
      <w:proofErr w:type="spellEnd"/>
      <w:r w:rsidRPr="00D32222">
        <w:t xml:space="preserve"> РФ от 15.02.2011 № 47.</w:t>
      </w:r>
    </w:p>
    <w:p w:rsidR="00FE2FE7" w:rsidRPr="00D32222" w:rsidRDefault="00FE2FE7" w:rsidP="00D32222">
      <w:pPr>
        <w:tabs>
          <w:tab w:val="left" w:pos="0"/>
          <w:tab w:val="left" w:pos="9900"/>
        </w:tabs>
        <w:ind w:right="142" w:firstLine="539"/>
        <w:jc w:val="both"/>
      </w:pPr>
      <w:r w:rsidRPr="00D32222">
        <w:t xml:space="preserve">Поскольку согласно изменениям, внесенным в 520 постановление Правительства, при открытой системе горячего водоснабжения, для расчета тарифа на горячее водоснабжение, используются два компонента: теплоноситель и тепловая энергия. </w:t>
      </w:r>
      <w:proofErr w:type="gramStart"/>
      <w:r w:rsidRPr="00D32222">
        <w:t>Эксперты считают, что тарифы на горячую воду включают в себя стоимость 1м3 холодной воды, стоимость реагентов на подготовку холодной воды (если она подвергается дополнительной доочистке) и расходы на подогрев воды, определяемые как произведение количества тепловой энергии, необходимого для нагрева 1м3 подготовленной воды до температуры, установленной в соответствии с нормативными правовыми актами, и тарифа на тепловую энергию, установленного в соответствии с</w:t>
      </w:r>
      <w:proofErr w:type="gramEnd"/>
      <w:r w:rsidRPr="00D32222">
        <w:t xml:space="preserve"> Основами ценообразования в отношении электрической и тепловой энергии в Российской Федерации, утвержденными постановлением Правительства Российской Федерации от 26 февраля </w:t>
      </w:r>
      <w:smartTag w:uri="urn:schemas-microsoft-com:office:smarttags" w:element="metricconverter">
        <w:smartTagPr>
          <w:attr w:name="ProductID" w:val="2004 г"/>
        </w:smartTagPr>
        <w:r w:rsidRPr="00D32222">
          <w:t>2004 г</w:t>
        </w:r>
      </w:smartTag>
      <w:r w:rsidRPr="00D32222">
        <w:t>. № 109 «О ценообразовании в отношении электрической и тепловой энергии в Российской Федерации».</w:t>
      </w:r>
    </w:p>
    <w:p w:rsidR="00FE2FE7" w:rsidRPr="00D32222" w:rsidRDefault="00FE2FE7" w:rsidP="00D32222">
      <w:pPr>
        <w:tabs>
          <w:tab w:val="left" w:pos="0"/>
          <w:tab w:val="left" w:pos="9900"/>
        </w:tabs>
        <w:ind w:right="142" w:firstLine="539"/>
        <w:jc w:val="both"/>
      </w:pPr>
      <w:r w:rsidRPr="00D32222">
        <w:t xml:space="preserve">Количество тепловой энергии необходимой для нагрева 1м3 подготовленной холодной воды определено для ООО «ЖКХ+» расчётным способом с учётом положений главы V.I.3. «Горячее водоснабжение» Методических указаний по расчету тарифов и надбавок в сфере деятельности организаций коммунального комплекса, утверждённых Приказом </w:t>
      </w:r>
      <w:proofErr w:type="spellStart"/>
      <w:r w:rsidRPr="00D32222">
        <w:t>Минрегиона</w:t>
      </w:r>
      <w:proofErr w:type="spellEnd"/>
      <w:r w:rsidRPr="00D32222">
        <w:t xml:space="preserve"> РФ от 15.02.2011 № 47, а именно:</w:t>
      </w:r>
    </w:p>
    <w:p w:rsidR="00FE2FE7" w:rsidRPr="00D32222" w:rsidRDefault="00FE2FE7" w:rsidP="00D32222">
      <w:pPr>
        <w:tabs>
          <w:tab w:val="left" w:pos="0"/>
          <w:tab w:val="left" w:pos="9900"/>
        </w:tabs>
        <w:ind w:right="142" w:firstLine="539"/>
        <w:jc w:val="both"/>
      </w:pPr>
      <w:r w:rsidRPr="00D32222">
        <w:rPr>
          <w:noProof/>
        </w:rPr>
        <w:drawing>
          <wp:inline distT="0" distB="0" distL="0" distR="0" wp14:anchorId="68B38439" wp14:editId="49E45BC5">
            <wp:extent cx="304800" cy="2190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D32222">
        <w:t>- количество тепла, необходимого для приготовления одного кубического метра горячей воды, определяется по формуле (Гкал/м3):</w:t>
      </w:r>
    </w:p>
    <w:p w:rsidR="00FE2FE7" w:rsidRPr="00D32222" w:rsidRDefault="00FE2FE7" w:rsidP="00D32222">
      <w:pPr>
        <w:tabs>
          <w:tab w:val="left" w:pos="0"/>
          <w:tab w:val="left" w:pos="9900"/>
        </w:tabs>
        <w:ind w:right="142" w:firstLine="539"/>
        <w:jc w:val="both"/>
      </w:pPr>
      <w:r w:rsidRPr="00D32222">
        <w:rPr>
          <w:noProof/>
        </w:rPr>
        <w:drawing>
          <wp:inline distT="0" distB="0" distL="0" distR="0" wp14:anchorId="58A15EF8" wp14:editId="41C53818">
            <wp:extent cx="2085975" cy="2190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5975" cy="219075"/>
                    </a:xfrm>
                    <a:prstGeom prst="rect">
                      <a:avLst/>
                    </a:prstGeom>
                    <a:noFill/>
                    <a:ln>
                      <a:noFill/>
                    </a:ln>
                  </pic:spPr>
                </pic:pic>
              </a:graphicData>
            </a:graphic>
          </wp:inline>
        </w:drawing>
      </w:r>
      <w:r w:rsidRPr="00D32222">
        <w:t>,</w:t>
      </w:r>
    </w:p>
    <w:p w:rsidR="00FE2FE7" w:rsidRPr="00D32222" w:rsidRDefault="00FE2FE7" w:rsidP="00D32222">
      <w:pPr>
        <w:tabs>
          <w:tab w:val="left" w:pos="0"/>
          <w:tab w:val="left" w:pos="9900"/>
        </w:tabs>
        <w:ind w:right="142" w:firstLine="539"/>
        <w:jc w:val="both"/>
      </w:pPr>
      <w:r w:rsidRPr="00D32222">
        <w:t>где</w:t>
      </w:r>
    </w:p>
    <w:p w:rsidR="00FE2FE7" w:rsidRPr="00D32222" w:rsidRDefault="00FE2FE7" w:rsidP="00D32222">
      <w:pPr>
        <w:tabs>
          <w:tab w:val="left" w:pos="0"/>
          <w:tab w:val="left" w:pos="9900"/>
        </w:tabs>
        <w:ind w:right="142" w:firstLine="539"/>
        <w:jc w:val="both"/>
      </w:pPr>
      <w:r w:rsidRPr="00D32222">
        <w:t xml:space="preserve">c - удельная теплоемкость воды, </w:t>
      </w:r>
      <w:r w:rsidRPr="00D32222">
        <w:rPr>
          <w:noProof/>
        </w:rPr>
        <w:drawing>
          <wp:inline distT="0" distB="0" distL="0" distR="0" wp14:anchorId="4605CF0E" wp14:editId="67E519DC">
            <wp:extent cx="438150" cy="190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0" cy="190500"/>
                    </a:xfrm>
                    <a:prstGeom prst="rect">
                      <a:avLst/>
                    </a:prstGeom>
                    <a:noFill/>
                    <a:ln>
                      <a:noFill/>
                    </a:ln>
                  </pic:spPr>
                </pic:pic>
              </a:graphicData>
            </a:graphic>
          </wp:inline>
        </w:drawing>
      </w:r>
      <w:r w:rsidRPr="00D32222">
        <w:t xml:space="preserve"> Гкал/</w:t>
      </w:r>
      <w:proofErr w:type="gramStart"/>
      <w:r w:rsidRPr="00D32222">
        <w:t>кг</w:t>
      </w:r>
      <w:proofErr w:type="gramEnd"/>
      <w:r w:rsidRPr="00D32222">
        <w:t xml:space="preserve"> x 1 град. C;</w:t>
      </w:r>
    </w:p>
    <w:p w:rsidR="00FE2FE7" w:rsidRPr="00D32222" w:rsidRDefault="00FE2FE7" w:rsidP="00D32222">
      <w:pPr>
        <w:tabs>
          <w:tab w:val="left" w:pos="0"/>
          <w:tab w:val="left" w:pos="9900"/>
        </w:tabs>
        <w:ind w:right="142" w:firstLine="539"/>
        <w:jc w:val="both"/>
      </w:pPr>
      <w:r w:rsidRPr="00D32222">
        <w:t xml:space="preserve">p - плотность воды при температуре, равной </w:t>
      </w:r>
      <w:r w:rsidRPr="00D32222">
        <w:rPr>
          <w:noProof/>
        </w:rPr>
        <w:drawing>
          <wp:inline distT="0" distB="0" distL="0" distR="0" wp14:anchorId="5B1DFB97" wp14:editId="2849B490">
            <wp:extent cx="219075" cy="1905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D32222">
        <w:t>, и среднем по году давлении воды в трубопроводе;</w:t>
      </w:r>
    </w:p>
    <w:p w:rsidR="00FE2FE7" w:rsidRPr="00D32222" w:rsidRDefault="00FE2FE7" w:rsidP="00D32222">
      <w:pPr>
        <w:tabs>
          <w:tab w:val="left" w:pos="0"/>
          <w:tab w:val="left" w:pos="9900"/>
        </w:tabs>
        <w:ind w:right="142" w:firstLine="539"/>
        <w:jc w:val="both"/>
      </w:pPr>
      <w:r w:rsidRPr="00D32222">
        <w:rPr>
          <w:noProof/>
        </w:rPr>
        <w:drawing>
          <wp:inline distT="0" distB="0" distL="0" distR="0" wp14:anchorId="2EA0B096" wp14:editId="65A32DC7">
            <wp:extent cx="219075" cy="1905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D32222">
        <w:t>- средняя за год температура горячей воды, поступающей потребителям из систем централизованного горячего водоснабжения (град. C);</w:t>
      </w:r>
    </w:p>
    <w:p w:rsidR="00FE2FE7" w:rsidRPr="00D32222" w:rsidRDefault="00FE2FE7" w:rsidP="00D32222">
      <w:pPr>
        <w:tabs>
          <w:tab w:val="left" w:pos="0"/>
          <w:tab w:val="left" w:pos="9900"/>
        </w:tabs>
        <w:ind w:right="142" w:firstLine="539"/>
        <w:jc w:val="both"/>
      </w:pPr>
      <w:r w:rsidRPr="00D32222">
        <w:rPr>
          <w:noProof/>
        </w:rPr>
        <w:lastRenderedPageBreak/>
        <w:drawing>
          <wp:inline distT="0" distB="0" distL="0" distR="0" wp14:anchorId="4020097A" wp14:editId="28187386">
            <wp:extent cx="219075" cy="1905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D32222">
        <w:t>- средняя за год температура холодной воды, поступающей потребителям из систем централизованного холодного водоснабжения (град. C);</w:t>
      </w:r>
    </w:p>
    <w:p w:rsidR="00FE2FE7" w:rsidRPr="00D32222" w:rsidRDefault="00FE2FE7" w:rsidP="00D32222">
      <w:pPr>
        <w:tabs>
          <w:tab w:val="left" w:pos="0"/>
          <w:tab w:val="left" w:pos="9900"/>
        </w:tabs>
        <w:ind w:right="142" w:firstLine="539"/>
        <w:jc w:val="both"/>
      </w:pPr>
      <w:proofErr w:type="spellStart"/>
      <w:r w:rsidRPr="00D32222">
        <w:t>Кп</w:t>
      </w:r>
      <w:proofErr w:type="spellEnd"/>
      <w:r w:rsidRPr="00D32222">
        <w:t xml:space="preserve"> - коэффициент, учитывающий потери тепла трубопроводами систем централизованного горячего водоснабжения (СП 41-101-95 «Проектирование тепловых пунктов», приложение 2, табл. 1 </w:t>
      </w:r>
      <w:bookmarkStart w:id="0" w:name="l915"/>
      <w:bookmarkEnd w:id="0"/>
      <w:r w:rsidRPr="00D32222">
        <w:t xml:space="preserve">от 01.07.1996, официальное издание, М.: ГУП ЦПП, 1997 год), рассчитывается по следующей формуле: </w:t>
      </w:r>
      <w:r w:rsidRPr="00D32222">
        <w:br/>
        <w:t> </w:t>
      </w:r>
    </w:p>
    <w:tbl>
      <w:tblPr>
        <w:tblW w:w="0" w:type="auto"/>
        <w:jc w:val="center"/>
        <w:tblCellSpacing w:w="0" w:type="dxa"/>
        <w:tblCellMar>
          <w:top w:w="15" w:type="dxa"/>
          <w:left w:w="15" w:type="dxa"/>
          <w:bottom w:w="15" w:type="dxa"/>
          <w:right w:w="15" w:type="dxa"/>
        </w:tblCellMar>
        <w:tblLook w:val="0000" w:firstRow="0" w:lastRow="0" w:firstColumn="0" w:lastColumn="0" w:noHBand="0" w:noVBand="0"/>
      </w:tblPr>
      <w:tblGrid>
        <w:gridCol w:w="5611"/>
      </w:tblGrid>
      <w:tr w:rsidR="00FE2FE7" w:rsidRPr="00D32222" w:rsidTr="00111A33">
        <w:trPr>
          <w:tblCellSpacing w:w="0" w:type="dxa"/>
          <w:jc w:val="center"/>
        </w:trPr>
        <w:tc>
          <w:tcPr>
            <w:tcW w:w="0" w:type="auto"/>
            <w:tcMar>
              <w:top w:w="0" w:type="dxa"/>
              <w:left w:w="0" w:type="dxa"/>
              <w:bottom w:w="0" w:type="dxa"/>
              <w:right w:w="0" w:type="dxa"/>
            </w:tcMar>
          </w:tcPr>
          <w:p w:rsidR="00FE2FE7" w:rsidRPr="00D32222" w:rsidRDefault="00FE2FE7" w:rsidP="00D32222">
            <w:pPr>
              <w:tabs>
                <w:tab w:val="left" w:pos="0"/>
                <w:tab w:val="left" w:pos="9900"/>
              </w:tabs>
              <w:ind w:right="142" w:firstLine="539"/>
              <w:jc w:val="both"/>
            </w:pPr>
            <w:bookmarkStart w:id="1" w:name="l967"/>
            <w:bookmarkEnd w:id="1"/>
            <w:proofErr w:type="spellStart"/>
            <w:r w:rsidRPr="00D32222">
              <w:t>Kn</w:t>
            </w:r>
            <w:proofErr w:type="spellEnd"/>
            <w:r w:rsidRPr="00D32222">
              <w:t xml:space="preserve"> = (N1 * K1 + N2 * K2 + N3 * K3 + N4 * K4)/N, где </w:t>
            </w:r>
          </w:p>
        </w:tc>
      </w:tr>
    </w:tbl>
    <w:p w:rsidR="00FE2FE7" w:rsidRPr="00D32222" w:rsidRDefault="00FE2FE7" w:rsidP="00D32222">
      <w:pPr>
        <w:tabs>
          <w:tab w:val="left" w:pos="0"/>
          <w:tab w:val="left" w:pos="9900"/>
        </w:tabs>
        <w:ind w:right="142" w:firstLine="539"/>
        <w:jc w:val="both"/>
      </w:pPr>
      <w:r w:rsidRPr="00D32222">
        <w:t>     </w:t>
      </w:r>
      <w:bookmarkStart w:id="2" w:name="l783"/>
      <w:bookmarkEnd w:id="2"/>
      <w:proofErr w:type="gramStart"/>
      <w:r w:rsidRPr="00D32222">
        <w:t xml:space="preserve">N1 - количество строений с неизолированными стояками и </w:t>
      </w:r>
      <w:proofErr w:type="spellStart"/>
      <w:r w:rsidRPr="00D32222">
        <w:t>полотенцесушителями</w:t>
      </w:r>
      <w:proofErr w:type="spellEnd"/>
      <w:r w:rsidRPr="00D32222">
        <w:t xml:space="preserve">; </w:t>
      </w:r>
      <w:r w:rsidRPr="00D32222">
        <w:br/>
        <w:t xml:space="preserve">    N2 - количество строений с изолированными стояками и </w:t>
      </w:r>
      <w:proofErr w:type="spellStart"/>
      <w:r w:rsidRPr="00D32222">
        <w:t>полотенцесушителями</w:t>
      </w:r>
      <w:proofErr w:type="spellEnd"/>
      <w:r w:rsidRPr="00D32222">
        <w:t xml:space="preserve">; </w:t>
      </w:r>
      <w:r w:rsidRPr="00D32222">
        <w:br/>
        <w:t xml:space="preserve">    N3 - количество строений с неизолированными стояками и без </w:t>
      </w:r>
      <w:proofErr w:type="spellStart"/>
      <w:r w:rsidRPr="00D32222">
        <w:t>полотенцесушителей</w:t>
      </w:r>
      <w:proofErr w:type="spellEnd"/>
      <w:r w:rsidRPr="00D32222">
        <w:t xml:space="preserve">; </w:t>
      </w:r>
      <w:r w:rsidRPr="00D32222">
        <w:br/>
        <w:t xml:space="preserve">    N4 - количество строений с изолированными стояками и без </w:t>
      </w:r>
      <w:proofErr w:type="spellStart"/>
      <w:r w:rsidRPr="00D32222">
        <w:t>полотенцесушителей</w:t>
      </w:r>
      <w:proofErr w:type="spellEnd"/>
      <w:r w:rsidRPr="00D32222">
        <w:t xml:space="preserve">; </w:t>
      </w:r>
      <w:r w:rsidRPr="00D32222">
        <w:br/>
        <w:t xml:space="preserve">    N - количество строений с системами горячего водоснабжения (ГВС); </w:t>
      </w:r>
      <w:r w:rsidRPr="00D32222">
        <w:br/>
        <w:t xml:space="preserve">    K1 - коэффициент для систем горячего водоснабжения с неизолированными стояками и </w:t>
      </w:r>
      <w:proofErr w:type="spellStart"/>
      <w:r w:rsidRPr="00D32222">
        <w:t>полотенцесушителями</w:t>
      </w:r>
      <w:proofErr w:type="spellEnd"/>
      <w:r w:rsidRPr="00D32222">
        <w:t>, равен 0,35;</w:t>
      </w:r>
      <w:proofErr w:type="gramEnd"/>
      <w:r w:rsidRPr="00D32222">
        <w:br/>
        <w:t>    </w:t>
      </w:r>
      <w:bookmarkStart w:id="3" w:name="l784"/>
      <w:bookmarkEnd w:id="3"/>
      <w:r w:rsidRPr="00D32222">
        <w:t xml:space="preserve">K2 - коэффициент для систем горячего водоснабжения с изолированными стояками и </w:t>
      </w:r>
      <w:proofErr w:type="spellStart"/>
      <w:r w:rsidRPr="00D32222">
        <w:t>полотенцесушителями</w:t>
      </w:r>
      <w:proofErr w:type="spellEnd"/>
      <w:r w:rsidRPr="00D32222">
        <w:t xml:space="preserve">, равен 0,25; </w:t>
      </w:r>
      <w:r w:rsidRPr="00D32222">
        <w:br/>
        <w:t xml:space="preserve">    K3 - коэффициент для систем горячего водоснабжения с неизолированными стояками и без </w:t>
      </w:r>
      <w:proofErr w:type="spellStart"/>
      <w:r w:rsidRPr="00D32222">
        <w:t>полотенцесушителей</w:t>
      </w:r>
      <w:proofErr w:type="spellEnd"/>
      <w:r w:rsidRPr="00D32222">
        <w:t xml:space="preserve">, равен 0,25; </w:t>
      </w:r>
      <w:r w:rsidRPr="00D32222">
        <w:br/>
        <w:t xml:space="preserve">    K4 - коэффициент для систем горячего водоснабжения с изолированными стояками и без </w:t>
      </w:r>
      <w:proofErr w:type="spellStart"/>
      <w:r w:rsidRPr="00D32222">
        <w:t>полотенцесушителей</w:t>
      </w:r>
      <w:proofErr w:type="spellEnd"/>
      <w:r w:rsidRPr="00D32222">
        <w:t xml:space="preserve">, равен 0,15. </w:t>
      </w:r>
    </w:p>
    <w:p w:rsidR="00FE2FE7" w:rsidRPr="00D32222" w:rsidRDefault="00FE2FE7" w:rsidP="00D32222">
      <w:pPr>
        <w:tabs>
          <w:tab w:val="left" w:pos="0"/>
          <w:tab w:val="left" w:pos="9900"/>
        </w:tabs>
        <w:ind w:right="142" w:firstLine="539"/>
        <w:jc w:val="both"/>
      </w:pPr>
    </w:p>
    <w:p w:rsidR="00FE2FE7" w:rsidRPr="00D32222" w:rsidRDefault="00FE2FE7" w:rsidP="00D32222">
      <w:pPr>
        <w:tabs>
          <w:tab w:val="left" w:pos="0"/>
          <w:tab w:val="left" w:pos="9900"/>
        </w:tabs>
        <w:ind w:right="142" w:firstLine="539"/>
        <w:jc w:val="both"/>
      </w:pPr>
      <w:r w:rsidRPr="00D32222">
        <w:t xml:space="preserve">В связи с отсутствием информации по количеству строений с изолированными стояками или неизолированными стояками, а также наличием </w:t>
      </w:r>
      <w:proofErr w:type="spellStart"/>
      <w:r w:rsidRPr="00D32222">
        <w:t>полотенцесушителей</w:t>
      </w:r>
      <w:proofErr w:type="spellEnd"/>
      <w:r w:rsidRPr="00D32222">
        <w:t xml:space="preserve"> на стояках, предлагается  для расчёта принять средний коэффициент, равный 0,25.</w:t>
      </w:r>
    </w:p>
    <w:p w:rsidR="00FE2FE7" w:rsidRPr="00D32222" w:rsidRDefault="00FE2FE7" w:rsidP="00D32222">
      <w:pPr>
        <w:autoSpaceDE w:val="0"/>
        <w:autoSpaceDN w:val="0"/>
        <w:adjustRightInd w:val="0"/>
        <w:ind w:firstLine="539"/>
        <w:jc w:val="both"/>
        <w:outlineLvl w:val="3"/>
      </w:pPr>
      <w:r w:rsidRPr="00D32222">
        <w:t>Согласно Приложению 1 к Правилам предоставления коммунальных услуг гражданам, утверждённых постановлением Правительства РФ от 06.05.2011 № 354, температура горячей воды в точке водоразбора должно соответствовать требованиям законодательства о техническом регулировании (</w:t>
      </w:r>
      <w:proofErr w:type="spellStart"/>
      <w:r w:rsidRPr="00D32222">
        <w:t>СанПин</w:t>
      </w:r>
      <w:proofErr w:type="spellEnd"/>
      <w:r w:rsidRPr="00D32222">
        <w:t xml:space="preserve"> 2.1.4.2496-09). В пункте 2.4. </w:t>
      </w:r>
      <w:proofErr w:type="spellStart"/>
      <w:r w:rsidRPr="00D32222">
        <w:t>СанПин</w:t>
      </w:r>
      <w:proofErr w:type="spellEnd"/>
      <w:r w:rsidRPr="00D32222">
        <w:t xml:space="preserve"> 2.1.4.2496-09 указано, что температура горячей воды в местах водоразбора независимо от применяемой системы теплоснабжения должна быть не ниже </w:t>
      </w:r>
      <w:r w:rsidRPr="00D32222">
        <w:rPr>
          <w:b/>
          <w:bCs/>
        </w:rPr>
        <w:t>60</w:t>
      </w:r>
      <w:r w:rsidRPr="00D32222">
        <w:rPr>
          <w:b/>
          <w:bCs/>
          <w:vertAlign w:val="superscript"/>
        </w:rPr>
        <w:t>о</w:t>
      </w:r>
      <w:proofErr w:type="gramStart"/>
      <w:r w:rsidRPr="00D32222">
        <w:rPr>
          <w:b/>
          <w:bCs/>
        </w:rPr>
        <w:t xml:space="preserve"> С</w:t>
      </w:r>
      <w:proofErr w:type="gramEnd"/>
      <w:r w:rsidRPr="00D32222">
        <w:t xml:space="preserve"> и не выше </w:t>
      </w:r>
      <w:r w:rsidRPr="00D32222">
        <w:rPr>
          <w:b/>
        </w:rPr>
        <w:t>75</w:t>
      </w:r>
      <w:r w:rsidRPr="00D32222">
        <w:rPr>
          <w:b/>
          <w:vertAlign w:val="superscript"/>
        </w:rPr>
        <w:t>о</w:t>
      </w:r>
      <w:r w:rsidRPr="00D32222">
        <w:rPr>
          <w:b/>
        </w:rPr>
        <w:t>С</w:t>
      </w:r>
      <w:r w:rsidRPr="00D32222">
        <w:t xml:space="preserve">. </w:t>
      </w:r>
    </w:p>
    <w:p w:rsidR="00FE2FE7" w:rsidRPr="00D32222" w:rsidRDefault="00FE2FE7" w:rsidP="00D32222">
      <w:pPr>
        <w:autoSpaceDE w:val="0"/>
        <w:autoSpaceDN w:val="0"/>
        <w:adjustRightInd w:val="0"/>
        <w:ind w:firstLine="539"/>
        <w:jc w:val="both"/>
        <w:outlineLvl w:val="3"/>
      </w:pPr>
      <w:proofErr w:type="spellStart"/>
      <w:r w:rsidRPr="00D32222">
        <w:t>tхв</w:t>
      </w:r>
      <w:proofErr w:type="gramStart"/>
      <w:r w:rsidRPr="00D32222">
        <w:t>с</w:t>
      </w:r>
      <w:proofErr w:type="spellEnd"/>
      <w:r w:rsidRPr="00D32222">
        <w:t>-</w:t>
      </w:r>
      <w:proofErr w:type="gramEnd"/>
      <w:r w:rsidRPr="00D32222">
        <w:t xml:space="preserve"> средняя температура холодной воды за год, поступающей потребителям из систем централизованного холодного водоснабжения (</w:t>
      </w:r>
      <w:r w:rsidRPr="00D32222">
        <w:sym w:font="Symbol" w:char="F0B0"/>
      </w:r>
      <w:r w:rsidRPr="00D32222">
        <w:t>C).</w:t>
      </w:r>
    </w:p>
    <w:p w:rsidR="00FE2FE7" w:rsidRPr="00D32222" w:rsidRDefault="00FE2FE7" w:rsidP="00D32222">
      <w:pPr>
        <w:autoSpaceDE w:val="0"/>
        <w:autoSpaceDN w:val="0"/>
        <w:adjustRightInd w:val="0"/>
        <w:ind w:firstLine="539"/>
        <w:jc w:val="both"/>
        <w:outlineLvl w:val="3"/>
      </w:pPr>
      <w:proofErr w:type="spellStart"/>
      <w:proofErr w:type="gramStart"/>
      <w:r w:rsidRPr="00D32222">
        <w:t>t</w:t>
      </w:r>
      <w:proofErr w:type="gramEnd"/>
      <w:r w:rsidRPr="00D32222">
        <w:t>хвс</w:t>
      </w:r>
      <w:proofErr w:type="spellEnd"/>
      <w:r w:rsidRPr="00D32222">
        <w:t xml:space="preserve"> = (</w:t>
      </w:r>
      <w:proofErr w:type="spellStart"/>
      <w:r w:rsidRPr="00D32222">
        <w:t>txот</w:t>
      </w:r>
      <w:proofErr w:type="spellEnd"/>
      <w:r w:rsidRPr="00D32222">
        <w:t xml:space="preserve"> х </w:t>
      </w:r>
      <w:proofErr w:type="spellStart"/>
      <w:r w:rsidRPr="00D32222">
        <w:t>nот</w:t>
      </w:r>
      <w:proofErr w:type="spellEnd"/>
      <w:r w:rsidRPr="00D32222">
        <w:t xml:space="preserve"> + </w:t>
      </w:r>
      <w:proofErr w:type="spellStart"/>
      <w:r w:rsidRPr="00D32222">
        <w:t>tнеот</w:t>
      </w:r>
      <w:proofErr w:type="spellEnd"/>
      <w:r w:rsidRPr="00D32222">
        <w:t>(n-</w:t>
      </w:r>
      <w:proofErr w:type="spellStart"/>
      <w:r w:rsidRPr="00D32222">
        <w:t>nот</w:t>
      </w:r>
      <w:proofErr w:type="spellEnd"/>
      <w:r w:rsidRPr="00D32222">
        <w:t>)) / n (</w:t>
      </w:r>
      <w:r w:rsidRPr="00D32222">
        <w:sym w:font="Symbol" w:char="F0B0"/>
      </w:r>
      <w:r w:rsidRPr="00D32222">
        <w:t>С);</w:t>
      </w:r>
    </w:p>
    <w:p w:rsidR="00FE2FE7" w:rsidRPr="00D32222" w:rsidRDefault="00FE2FE7" w:rsidP="00D32222">
      <w:pPr>
        <w:autoSpaceDE w:val="0"/>
        <w:autoSpaceDN w:val="0"/>
        <w:adjustRightInd w:val="0"/>
        <w:ind w:firstLine="539"/>
        <w:jc w:val="both"/>
        <w:outlineLvl w:val="3"/>
      </w:pPr>
      <w:r w:rsidRPr="00D32222">
        <w:t>где:</w:t>
      </w:r>
    </w:p>
    <w:p w:rsidR="00FE2FE7" w:rsidRPr="00D32222" w:rsidRDefault="00FE2FE7" w:rsidP="00D32222">
      <w:pPr>
        <w:autoSpaceDE w:val="0"/>
        <w:autoSpaceDN w:val="0"/>
        <w:adjustRightInd w:val="0"/>
        <w:ind w:firstLine="539"/>
        <w:jc w:val="both"/>
        <w:outlineLvl w:val="3"/>
      </w:pPr>
      <w:proofErr w:type="spellStart"/>
      <w:r w:rsidRPr="00D32222">
        <w:t>txот</w:t>
      </w:r>
      <w:proofErr w:type="spellEnd"/>
      <w:r w:rsidRPr="00D32222">
        <w:t xml:space="preserve"> - температура холодной воды в водопроводной сети в отопительный период, равная 5</w:t>
      </w:r>
      <w:proofErr w:type="gramStart"/>
      <w:r w:rsidRPr="00D32222">
        <w:t xml:space="preserve"> </w:t>
      </w:r>
      <w:r w:rsidRPr="00D32222">
        <w:sym w:font="Symbol" w:char="F0B0"/>
      </w:r>
      <w:r w:rsidRPr="00D32222">
        <w:t>С</w:t>
      </w:r>
      <w:proofErr w:type="gramEnd"/>
      <w:r w:rsidRPr="00D32222">
        <w:t>;</w:t>
      </w:r>
    </w:p>
    <w:p w:rsidR="00FE2FE7" w:rsidRPr="00D32222" w:rsidRDefault="00FE2FE7" w:rsidP="00D32222">
      <w:pPr>
        <w:autoSpaceDE w:val="0"/>
        <w:autoSpaceDN w:val="0"/>
        <w:adjustRightInd w:val="0"/>
        <w:ind w:firstLine="539"/>
        <w:jc w:val="both"/>
        <w:outlineLvl w:val="3"/>
      </w:pPr>
      <w:proofErr w:type="spellStart"/>
      <w:proofErr w:type="gramStart"/>
      <w:r w:rsidRPr="00D32222">
        <w:t>n</w:t>
      </w:r>
      <w:proofErr w:type="gramEnd"/>
      <w:r w:rsidRPr="00D32222">
        <w:t>от</w:t>
      </w:r>
      <w:proofErr w:type="spellEnd"/>
      <w:r w:rsidRPr="00D32222">
        <w:t xml:space="preserve"> - продолжительность отопительного периода принята: </w:t>
      </w:r>
    </w:p>
    <w:p w:rsidR="00FE2FE7" w:rsidRPr="00D32222" w:rsidRDefault="00FE2FE7" w:rsidP="00D32222">
      <w:pPr>
        <w:autoSpaceDE w:val="0"/>
        <w:autoSpaceDN w:val="0"/>
        <w:adjustRightInd w:val="0"/>
        <w:ind w:firstLine="539"/>
        <w:jc w:val="both"/>
        <w:outlineLvl w:val="3"/>
      </w:pPr>
      <w:r w:rsidRPr="00D32222">
        <w:t>-  по котельной № 1 - 350 дней;</w:t>
      </w:r>
    </w:p>
    <w:p w:rsidR="00FE2FE7" w:rsidRPr="00D32222" w:rsidRDefault="00FE2FE7" w:rsidP="00D32222">
      <w:pPr>
        <w:autoSpaceDE w:val="0"/>
        <w:autoSpaceDN w:val="0"/>
        <w:adjustRightInd w:val="0"/>
        <w:ind w:firstLine="539"/>
        <w:jc w:val="both"/>
        <w:outlineLvl w:val="3"/>
      </w:pPr>
      <w:r w:rsidRPr="00D32222">
        <w:t>-  по котельным №2, 3, 4, 5, 6, 7 - 242 дня (с 15 сентября по 15 мая).</w:t>
      </w:r>
    </w:p>
    <w:p w:rsidR="00FE2FE7" w:rsidRPr="00D32222" w:rsidRDefault="00FE2FE7" w:rsidP="00D32222">
      <w:pPr>
        <w:autoSpaceDE w:val="0"/>
        <w:autoSpaceDN w:val="0"/>
        <w:adjustRightInd w:val="0"/>
        <w:ind w:firstLine="539"/>
        <w:jc w:val="both"/>
        <w:outlineLvl w:val="3"/>
      </w:pPr>
      <w:proofErr w:type="spellStart"/>
      <w:r w:rsidRPr="00D32222">
        <w:t>tнеот</w:t>
      </w:r>
      <w:proofErr w:type="spellEnd"/>
      <w:r w:rsidRPr="00D32222">
        <w:t xml:space="preserve"> - температура холодной воды в водопроводной сети в неотопительный период, равная 15</w:t>
      </w:r>
      <w:proofErr w:type="gramStart"/>
      <w:r w:rsidRPr="00D32222">
        <w:t xml:space="preserve"> </w:t>
      </w:r>
      <w:r w:rsidRPr="00D32222">
        <w:sym w:font="Symbol" w:char="F0B0"/>
      </w:r>
      <w:r w:rsidRPr="00D32222">
        <w:t>С</w:t>
      </w:r>
      <w:proofErr w:type="gramEnd"/>
      <w:r w:rsidRPr="00D32222">
        <w:t>;</w:t>
      </w:r>
    </w:p>
    <w:p w:rsidR="00FE2FE7" w:rsidRPr="00D32222" w:rsidRDefault="00FE2FE7" w:rsidP="00D32222">
      <w:pPr>
        <w:autoSpaceDE w:val="0"/>
        <w:autoSpaceDN w:val="0"/>
        <w:adjustRightInd w:val="0"/>
        <w:ind w:firstLine="539"/>
        <w:jc w:val="both"/>
        <w:outlineLvl w:val="3"/>
      </w:pPr>
      <w:r w:rsidRPr="00D32222">
        <w:t>n – количество дней подачи ГВС потребителям в году принимаем 350 суток.</w:t>
      </w:r>
    </w:p>
    <w:p w:rsidR="00FE2FE7" w:rsidRPr="00D32222" w:rsidRDefault="00FE2FE7" w:rsidP="00D32222">
      <w:pPr>
        <w:autoSpaceDE w:val="0"/>
        <w:autoSpaceDN w:val="0"/>
        <w:adjustRightInd w:val="0"/>
        <w:ind w:firstLine="539"/>
        <w:jc w:val="both"/>
        <w:outlineLvl w:val="3"/>
      </w:pPr>
      <w:r w:rsidRPr="00D32222">
        <w:t>Средняя температура холодной воды, поступающей потребителям в отопительный период, от котельной № 1 (</w:t>
      </w:r>
      <w:r w:rsidRPr="00D32222">
        <w:sym w:font="Symbol" w:char="F0B0"/>
      </w:r>
      <w:r w:rsidRPr="00D32222">
        <w:t>C).</w:t>
      </w:r>
    </w:p>
    <w:p w:rsidR="00FE2FE7" w:rsidRPr="00D32222" w:rsidRDefault="00FE2FE7" w:rsidP="00D32222">
      <w:pPr>
        <w:autoSpaceDE w:val="0"/>
        <w:autoSpaceDN w:val="0"/>
        <w:adjustRightInd w:val="0"/>
        <w:ind w:firstLine="539"/>
        <w:jc w:val="both"/>
        <w:outlineLvl w:val="3"/>
      </w:pPr>
      <w:proofErr w:type="spellStart"/>
      <w:r w:rsidRPr="00D32222">
        <w:t>Tхвс</w:t>
      </w:r>
      <w:proofErr w:type="spellEnd"/>
      <w:r w:rsidRPr="00D32222">
        <w:t xml:space="preserve"> (кот №1) =   (5</w:t>
      </w:r>
      <w:r w:rsidRPr="00D32222">
        <w:sym w:font="Symbol" w:char="F0B4"/>
      </w:r>
      <w:r w:rsidRPr="00D32222">
        <w:t>242+15</w:t>
      </w:r>
      <w:r w:rsidRPr="00D32222">
        <w:sym w:font="Symbol" w:char="F0B4"/>
      </w:r>
      <w:r w:rsidRPr="00D32222">
        <w:t>(350-242)) / 350 = 8,086</w:t>
      </w:r>
      <w:proofErr w:type="gramStart"/>
      <w:r w:rsidRPr="00D32222">
        <w:sym w:font="Symbol" w:char="F0B0"/>
      </w:r>
      <w:r w:rsidRPr="00D32222">
        <w:t>С</w:t>
      </w:r>
      <w:proofErr w:type="gramEnd"/>
      <w:r w:rsidRPr="00D32222">
        <w:t xml:space="preserve">                      </w:t>
      </w:r>
    </w:p>
    <w:p w:rsidR="00FE2FE7" w:rsidRPr="00D32222" w:rsidRDefault="00FE2FE7" w:rsidP="00D32222">
      <w:pPr>
        <w:autoSpaceDE w:val="0"/>
        <w:autoSpaceDN w:val="0"/>
        <w:adjustRightInd w:val="0"/>
        <w:ind w:firstLine="539"/>
        <w:jc w:val="both"/>
        <w:outlineLvl w:val="3"/>
      </w:pPr>
      <w:r w:rsidRPr="00D32222">
        <w:t>Средняя температура холодной воды, поступающей потребителям в отопительный период, от котельных  №2, 3, 4, 5, 6, 7 (</w:t>
      </w:r>
      <w:r w:rsidRPr="00D32222">
        <w:sym w:font="Symbol" w:char="F0B0"/>
      </w:r>
      <w:r w:rsidRPr="00D32222">
        <w:t>C).</w:t>
      </w:r>
    </w:p>
    <w:p w:rsidR="00FE2FE7" w:rsidRPr="00D32222" w:rsidRDefault="00FE2FE7" w:rsidP="00D32222">
      <w:pPr>
        <w:autoSpaceDE w:val="0"/>
        <w:autoSpaceDN w:val="0"/>
        <w:adjustRightInd w:val="0"/>
        <w:ind w:firstLine="539"/>
        <w:jc w:val="both"/>
        <w:outlineLvl w:val="3"/>
      </w:pPr>
      <w:proofErr w:type="spellStart"/>
      <w:r w:rsidRPr="00D32222">
        <w:t>Tхвс</w:t>
      </w:r>
      <w:proofErr w:type="spellEnd"/>
      <w:r w:rsidRPr="00D32222">
        <w:t xml:space="preserve"> (кот №2, 3, 4, 5, 6, 7) = (5</w:t>
      </w:r>
      <w:r w:rsidRPr="00D32222">
        <w:sym w:font="Symbol" w:char="F0B4"/>
      </w:r>
      <w:r w:rsidRPr="00D32222">
        <w:t>242) / 242 = 5,0</w:t>
      </w:r>
      <w:proofErr w:type="gramStart"/>
      <w:r w:rsidRPr="00D32222">
        <w:sym w:font="Symbol" w:char="F0B0"/>
      </w:r>
      <w:r w:rsidRPr="00D32222">
        <w:t>С</w:t>
      </w:r>
      <w:proofErr w:type="gramEnd"/>
    </w:p>
    <w:p w:rsidR="00FE2FE7" w:rsidRPr="00D32222" w:rsidRDefault="00FE2FE7" w:rsidP="00D32222">
      <w:pPr>
        <w:autoSpaceDE w:val="0"/>
        <w:autoSpaceDN w:val="0"/>
        <w:adjustRightInd w:val="0"/>
        <w:ind w:firstLine="539"/>
        <w:jc w:val="both"/>
        <w:outlineLvl w:val="3"/>
      </w:pPr>
      <w:r w:rsidRPr="00D32222">
        <w:lastRenderedPageBreak/>
        <w:t xml:space="preserve">Средняя температура поступающей потребителям холодной воды на год, </w:t>
      </w:r>
      <w:proofErr w:type="gramStart"/>
      <w:r w:rsidRPr="00D32222">
        <w:t>согласно</w:t>
      </w:r>
      <w:proofErr w:type="gramEnd"/>
      <w:r w:rsidRPr="00D32222">
        <w:t xml:space="preserve"> планируемого нормативного расхода горячей воды.</w:t>
      </w:r>
    </w:p>
    <w:p w:rsidR="00FE2FE7" w:rsidRPr="00D32222" w:rsidRDefault="00FE2FE7" w:rsidP="00D32222">
      <w:pPr>
        <w:autoSpaceDE w:val="0"/>
        <w:autoSpaceDN w:val="0"/>
        <w:adjustRightInd w:val="0"/>
        <w:ind w:firstLine="539"/>
        <w:jc w:val="both"/>
        <w:outlineLvl w:val="3"/>
      </w:pPr>
      <w:proofErr w:type="spellStart"/>
      <w:proofErr w:type="gramStart"/>
      <w:r w:rsidRPr="00D32222">
        <w:t>t</w:t>
      </w:r>
      <w:proofErr w:type="gramEnd"/>
      <w:r w:rsidRPr="00D32222">
        <w:t>хвс</w:t>
      </w:r>
      <w:proofErr w:type="spellEnd"/>
      <w:r w:rsidRPr="00D32222">
        <w:t xml:space="preserve"> = (</w:t>
      </w:r>
      <w:proofErr w:type="spellStart"/>
      <w:r w:rsidRPr="00D32222">
        <w:t>tхвс</w:t>
      </w:r>
      <w:proofErr w:type="spellEnd"/>
      <w:r w:rsidRPr="00D32222">
        <w:t xml:space="preserve"> (кот №1) </w:t>
      </w:r>
      <w:r w:rsidRPr="00D32222">
        <w:sym w:font="Symbol" w:char="F0B4"/>
      </w:r>
      <w:r w:rsidRPr="00D32222">
        <w:t xml:space="preserve"> V (кот №1) + </w:t>
      </w:r>
      <w:proofErr w:type="spellStart"/>
      <w:r w:rsidRPr="00D32222">
        <w:t>tхвс</w:t>
      </w:r>
      <w:proofErr w:type="spellEnd"/>
      <w:r w:rsidRPr="00D32222">
        <w:t xml:space="preserve"> (кот №2, 3, 4, 5, 6, 7)</w:t>
      </w:r>
      <w:r w:rsidRPr="00D32222">
        <w:sym w:font="Symbol" w:char="F0B4"/>
      </w:r>
      <w:r w:rsidRPr="00D32222">
        <w:t>V (кот №2, 3, 4, 5, 6, 7)) /(V (кот №1) + V (кот №2, 3, 4, 5, 6, 7))  (</w:t>
      </w:r>
      <w:r w:rsidRPr="00D32222">
        <w:sym w:font="Symbol" w:char="F0B0"/>
      </w:r>
      <w:r w:rsidRPr="00D32222">
        <w:t>С);</w:t>
      </w:r>
    </w:p>
    <w:p w:rsidR="00FE2FE7" w:rsidRPr="00D32222" w:rsidRDefault="00FE2FE7" w:rsidP="00D32222">
      <w:pPr>
        <w:autoSpaceDE w:val="0"/>
        <w:autoSpaceDN w:val="0"/>
        <w:adjustRightInd w:val="0"/>
        <w:ind w:firstLine="539"/>
        <w:jc w:val="both"/>
        <w:outlineLvl w:val="3"/>
      </w:pPr>
      <w:r w:rsidRPr="00D32222">
        <w:t>где:   V (кот №1) – нормативный объём потребления воды на ГВС от котельной № 1;</w:t>
      </w:r>
    </w:p>
    <w:p w:rsidR="00FE2FE7" w:rsidRPr="00D32222" w:rsidRDefault="00FE2FE7" w:rsidP="00D32222">
      <w:pPr>
        <w:autoSpaceDE w:val="0"/>
        <w:autoSpaceDN w:val="0"/>
        <w:adjustRightInd w:val="0"/>
        <w:ind w:firstLine="539"/>
        <w:jc w:val="both"/>
        <w:outlineLvl w:val="3"/>
      </w:pPr>
      <w:r w:rsidRPr="00D32222">
        <w:t>V (кот №2, 3, 4, 5, 6, 7)– нормативный объём потребления воды на ГВС от котельных  №2, 3, 4, 5, 6, 7.</w:t>
      </w:r>
    </w:p>
    <w:p w:rsidR="00FE2FE7" w:rsidRPr="00D32222" w:rsidRDefault="00FE2FE7" w:rsidP="00D32222">
      <w:pPr>
        <w:autoSpaceDE w:val="0"/>
        <w:autoSpaceDN w:val="0"/>
        <w:adjustRightInd w:val="0"/>
        <w:ind w:firstLine="360"/>
        <w:jc w:val="both"/>
        <w:outlineLvl w:val="3"/>
      </w:pPr>
      <w:r w:rsidRPr="00D32222">
        <w:t xml:space="preserve"> (5</w:t>
      </w:r>
      <w:r w:rsidRPr="00D32222">
        <w:sym w:font="Symbol" w:char="F0B4"/>
      </w:r>
      <w:r w:rsidRPr="00D32222">
        <w:t xml:space="preserve"> </w:t>
      </w:r>
      <w:smartTag w:uri="urn:schemas-microsoft-com:office:smarttags" w:element="metricconverter">
        <w:smartTagPr>
          <w:attr w:name="ProductID" w:val="18214,15 м³"/>
        </w:smartTagPr>
        <w:r w:rsidRPr="00D32222">
          <w:t>18214,15 м³</w:t>
        </w:r>
      </w:smartTag>
      <w:r w:rsidRPr="00D32222">
        <w:t xml:space="preserve"> + 8,086 </w:t>
      </w:r>
      <w:r w:rsidRPr="00D32222">
        <w:sym w:font="Symbol" w:char="F0B4"/>
      </w:r>
      <w:r w:rsidRPr="00D32222">
        <w:t xml:space="preserve"> </w:t>
      </w:r>
      <w:smartTag w:uri="urn:schemas-microsoft-com:office:smarttags" w:element="metricconverter">
        <w:smartTagPr>
          <w:attr w:name="ProductID" w:val="36758,31 м³"/>
        </w:smartTagPr>
        <w:r w:rsidRPr="00D32222">
          <w:t>36758,31 м³</w:t>
        </w:r>
      </w:smartTag>
      <w:r w:rsidRPr="00D32222">
        <w:t xml:space="preserve"> )/( </w:t>
      </w:r>
      <w:smartTag w:uri="urn:schemas-microsoft-com:office:smarttags" w:element="metricconverter">
        <w:smartTagPr>
          <w:attr w:name="ProductID" w:val="18214,15 м³"/>
        </w:smartTagPr>
        <w:r w:rsidRPr="00D32222">
          <w:t>18214,15 м³</w:t>
        </w:r>
      </w:smartTag>
      <w:r w:rsidRPr="00D32222">
        <w:t xml:space="preserve">  + </w:t>
      </w:r>
      <w:smartTag w:uri="urn:schemas-microsoft-com:office:smarttags" w:element="metricconverter">
        <w:smartTagPr>
          <w:attr w:name="ProductID" w:val="36758,31 м³"/>
        </w:smartTagPr>
        <w:r w:rsidRPr="00D32222">
          <w:t>36758,31 м³</w:t>
        </w:r>
      </w:smartTag>
      <w:r w:rsidRPr="00D32222">
        <w:t xml:space="preserve"> )= 7,063</w:t>
      </w:r>
      <w:proofErr w:type="gramStart"/>
      <w:r w:rsidRPr="00D32222">
        <w:t xml:space="preserve"> </w:t>
      </w:r>
      <w:r w:rsidRPr="00D32222">
        <w:sym w:font="Symbol" w:char="F0B0"/>
      </w:r>
      <w:r w:rsidRPr="00D32222">
        <w:t>С</w:t>
      </w:r>
      <w:proofErr w:type="gramEnd"/>
    </w:p>
    <w:p w:rsidR="00FE2FE7" w:rsidRPr="00D32222" w:rsidRDefault="00FE2FE7" w:rsidP="00D32222">
      <w:pPr>
        <w:autoSpaceDE w:val="0"/>
        <w:autoSpaceDN w:val="0"/>
        <w:adjustRightInd w:val="0"/>
        <w:ind w:firstLine="539"/>
        <w:jc w:val="both"/>
        <w:outlineLvl w:val="3"/>
      </w:pPr>
      <w:r w:rsidRPr="00D32222">
        <w:rPr>
          <w:noProof/>
        </w:rPr>
        <w:drawing>
          <wp:inline distT="0" distB="0" distL="0" distR="0" wp14:anchorId="4D14AC3A" wp14:editId="2D201107">
            <wp:extent cx="304800" cy="219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D32222">
        <w:t>- количество тепла, необходимого для приготовления одного кубического метра горячей воды рассчитывается по формуле:</w:t>
      </w:r>
    </w:p>
    <w:p w:rsidR="00FE2FE7" w:rsidRPr="00D32222" w:rsidRDefault="00FE2FE7" w:rsidP="00D32222">
      <w:pPr>
        <w:autoSpaceDE w:val="0"/>
        <w:autoSpaceDN w:val="0"/>
        <w:adjustRightInd w:val="0"/>
        <w:ind w:firstLine="539"/>
        <w:jc w:val="both"/>
        <w:outlineLvl w:val="3"/>
      </w:pPr>
    </w:p>
    <w:p w:rsidR="00FE2FE7" w:rsidRPr="00D32222" w:rsidRDefault="00FE2FE7" w:rsidP="00D32222">
      <w:pPr>
        <w:autoSpaceDE w:val="0"/>
        <w:autoSpaceDN w:val="0"/>
        <w:adjustRightInd w:val="0"/>
        <w:ind w:firstLine="539"/>
        <w:jc w:val="both"/>
        <w:outlineLvl w:val="3"/>
      </w:pPr>
      <w:r w:rsidRPr="00D32222">
        <w:rPr>
          <w:noProof/>
        </w:rPr>
        <w:drawing>
          <wp:inline distT="0" distB="0" distL="0" distR="0" wp14:anchorId="4239F8DC" wp14:editId="450CD60E">
            <wp:extent cx="2085975" cy="219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5975" cy="219075"/>
                    </a:xfrm>
                    <a:prstGeom prst="rect">
                      <a:avLst/>
                    </a:prstGeom>
                    <a:noFill/>
                    <a:ln>
                      <a:noFill/>
                    </a:ln>
                  </pic:spPr>
                </pic:pic>
              </a:graphicData>
            </a:graphic>
          </wp:inline>
        </w:drawing>
      </w:r>
      <w:r w:rsidRPr="00D32222">
        <w:t>,</w:t>
      </w:r>
    </w:p>
    <w:p w:rsidR="00FE2FE7" w:rsidRPr="00D32222" w:rsidRDefault="00FE2FE7" w:rsidP="00D32222">
      <w:pPr>
        <w:jc w:val="both"/>
        <w:rPr>
          <w:rFonts w:ascii="Arial" w:hAnsi="Arial" w:cs="Arial"/>
          <w:b/>
          <w:bCs/>
        </w:rPr>
      </w:pPr>
      <w:r w:rsidRPr="00D32222">
        <w:rPr>
          <w:noProof/>
        </w:rPr>
        <w:drawing>
          <wp:inline distT="0" distB="0" distL="0" distR="0" wp14:anchorId="187CB187" wp14:editId="02B344BD">
            <wp:extent cx="304800" cy="219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r w:rsidRPr="00D32222">
        <w:t>= 1*10</w:t>
      </w:r>
      <w:r w:rsidRPr="00D32222">
        <w:object w:dxaOrig="2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pt" o:ole="">
            <v:imagedata r:id="rId14" o:title=""/>
          </v:shape>
          <o:OLEObject Type="Embed" ProgID="Equation.3" ShapeID="_x0000_i1025" DrawAspect="Content" ObjectID="_1423481999" r:id="rId15"/>
        </w:object>
      </w:r>
      <w:r w:rsidRPr="00D32222">
        <w:t xml:space="preserve"> Гкал/</w:t>
      </w:r>
      <w:proofErr w:type="gramStart"/>
      <w:r w:rsidRPr="00D32222">
        <w:t>кг</w:t>
      </w:r>
      <w:proofErr w:type="gramEnd"/>
      <w:r w:rsidRPr="00D32222">
        <w:t xml:space="preserve"> x 1 </w:t>
      </w:r>
      <w:r w:rsidRPr="00D32222">
        <w:sym w:font="Symbol" w:char="F0B0"/>
      </w:r>
      <w:r w:rsidRPr="00D32222">
        <w:t>C * 983,18 кгс/м3 * (60°- 7,063°)*(1+0,25)=</w:t>
      </w:r>
      <w:r w:rsidRPr="00D32222">
        <w:rPr>
          <w:rFonts w:ascii="Arial" w:hAnsi="Arial" w:cs="Arial"/>
          <w:b/>
          <w:bCs/>
        </w:rPr>
        <w:t xml:space="preserve"> </w:t>
      </w:r>
      <w:r w:rsidRPr="00D32222">
        <w:t>0,0651</w:t>
      </w:r>
    </w:p>
    <w:p w:rsidR="00FE2FE7" w:rsidRPr="00D32222" w:rsidRDefault="00FE2FE7" w:rsidP="00D32222">
      <w:pPr>
        <w:autoSpaceDE w:val="0"/>
        <w:autoSpaceDN w:val="0"/>
        <w:adjustRightInd w:val="0"/>
        <w:ind w:firstLine="539"/>
        <w:jc w:val="both"/>
        <w:outlineLvl w:val="3"/>
      </w:pPr>
      <w:r w:rsidRPr="00D32222">
        <w:t xml:space="preserve">Гкал/м3 </w:t>
      </w:r>
    </w:p>
    <w:p w:rsidR="00FE2FE7" w:rsidRPr="00D32222" w:rsidRDefault="00FE2FE7" w:rsidP="00D32222">
      <w:pPr>
        <w:autoSpaceDE w:val="0"/>
        <w:autoSpaceDN w:val="0"/>
        <w:adjustRightInd w:val="0"/>
        <w:ind w:firstLine="539"/>
        <w:jc w:val="both"/>
        <w:outlineLvl w:val="3"/>
      </w:pPr>
      <w:r w:rsidRPr="00D32222">
        <w:t xml:space="preserve">где 983,18 кгс/м3  - объёмный вес воды (кгс/м3), при температуре </w:t>
      </w:r>
      <w:proofErr w:type="spellStart"/>
      <w:r w:rsidRPr="00D32222">
        <w:t>th</w:t>
      </w:r>
      <w:proofErr w:type="spellEnd"/>
      <w:r w:rsidRPr="00D32222">
        <w:t xml:space="preserve">= </w:t>
      </w:r>
      <w:smartTag w:uri="urn:schemas-microsoft-com:office:smarttags" w:element="metricconverter">
        <w:smartTagPr>
          <w:attr w:name="ProductID" w:val="60ﾰC"/>
        </w:smartTagPr>
        <w:r w:rsidRPr="00D32222">
          <w:t>60°C</w:t>
        </w:r>
      </w:smartTag>
      <w:r w:rsidRPr="00D32222">
        <w:t xml:space="preserve"> и давление наружного воздуха </w:t>
      </w:r>
      <w:smartTag w:uri="urn:schemas-microsoft-com:office:smarttags" w:element="metricconverter">
        <w:smartTagPr>
          <w:attr w:name="ProductID" w:val="760 мм"/>
        </w:smartTagPr>
        <w:r w:rsidRPr="00D32222">
          <w:t>760 мм</w:t>
        </w:r>
      </w:smartTag>
      <w:r w:rsidRPr="00D32222">
        <w:t xml:space="preserve"> ртутного столба.</w:t>
      </w:r>
    </w:p>
    <w:p w:rsidR="00FE2FE7" w:rsidRPr="00D32222" w:rsidRDefault="00FE2FE7" w:rsidP="00D32222">
      <w:pPr>
        <w:autoSpaceDE w:val="0"/>
        <w:autoSpaceDN w:val="0"/>
        <w:adjustRightInd w:val="0"/>
        <w:ind w:firstLine="539"/>
        <w:jc w:val="both"/>
        <w:outlineLvl w:val="3"/>
      </w:pPr>
      <w:r w:rsidRPr="00D32222">
        <w:t>Количество тепла, необходимое для нагрева 1м3 холодной подготовленной воды для осуществления горячег</w:t>
      </w:r>
      <w:proofErr w:type="gramStart"/>
      <w:r w:rsidRPr="00D32222">
        <w:t>о ООО</w:t>
      </w:r>
      <w:proofErr w:type="gramEnd"/>
      <w:r w:rsidRPr="00D32222">
        <w:t xml:space="preserve"> «ЖКХ +» равно 0,0651 Гкал/м3.</w:t>
      </w:r>
    </w:p>
    <w:p w:rsidR="00FE2FE7" w:rsidRPr="00D32222" w:rsidRDefault="00FE2FE7" w:rsidP="00D32222">
      <w:pPr>
        <w:autoSpaceDE w:val="0"/>
        <w:autoSpaceDN w:val="0"/>
        <w:adjustRightInd w:val="0"/>
        <w:ind w:firstLine="539"/>
        <w:jc w:val="both"/>
        <w:outlineLvl w:val="3"/>
      </w:pPr>
    </w:p>
    <w:p w:rsidR="00FE2FE7" w:rsidRPr="00D32222" w:rsidRDefault="00FE2FE7" w:rsidP="00D32222">
      <w:pPr>
        <w:autoSpaceDE w:val="0"/>
        <w:autoSpaceDN w:val="0"/>
        <w:adjustRightInd w:val="0"/>
        <w:ind w:firstLine="539"/>
        <w:jc w:val="both"/>
        <w:outlineLvl w:val="3"/>
      </w:pPr>
      <w:r w:rsidRPr="00D32222">
        <w:t xml:space="preserve">Тариф на тепловую энергию установлен постановлением Региональной энергетической комиссии Кемеровской области от 23 января </w:t>
      </w:r>
      <w:smartTag w:uri="urn:schemas-microsoft-com:office:smarttags" w:element="metricconverter">
        <w:smartTagPr>
          <w:attr w:name="ProductID" w:val="2013 г"/>
        </w:smartTagPr>
        <w:r w:rsidRPr="00D32222">
          <w:t>2013 г</w:t>
        </w:r>
      </w:smartTag>
      <w:r w:rsidRPr="00D32222">
        <w:t xml:space="preserve">. № </w:t>
      </w:r>
      <w:r w:rsidR="00D32222">
        <w:t>9</w:t>
      </w:r>
      <w:r w:rsidRPr="00D32222">
        <w:t xml:space="preserve"> «Об установлении тарифов на тепловую энергию, реализуемую ООО «ЖКХ +»          (г. Кемерово) на потребительском рынке </w:t>
      </w:r>
      <w:proofErr w:type="spellStart"/>
      <w:r w:rsidRPr="00D32222">
        <w:t>п.г.т</w:t>
      </w:r>
      <w:proofErr w:type="spellEnd"/>
      <w:r w:rsidRPr="00D32222">
        <w:t>. Верх-Чебула», стоимость тепловой энергии в горячей воде составит:</w:t>
      </w:r>
    </w:p>
    <w:p w:rsidR="00FE2FE7" w:rsidRPr="00D32222" w:rsidRDefault="00FE2FE7" w:rsidP="00D32222">
      <w:pPr>
        <w:autoSpaceDE w:val="0"/>
        <w:autoSpaceDN w:val="0"/>
        <w:adjustRightInd w:val="0"/>
        <w:ind w:firstLine="539"/>
        <w:jc w:val="both"/>
        <w:outlineLvl w:val="3"/>
      </w:pPr>
      <w:r w:rsidRPr="00D32222">
        <w:t>-</w:t>
      </w:r>
      <w:r w:rsidRPr="00D32222">
        <w:tab/>
      </w:r>
      <w:r w:rsidRPr="00D32222">
        <w:rPr>
          <w:b/>
        </w:rPr>
        <w:t>с момента вступления по 30.06.2013  – 1742,64 руб</w:t>
      </w:r>
      <w:r w:rsidRPr="00D32222">
        <w:t>./Гкал (без НДС)</w:t>
      </w:r>
    </w:p>
    <w:p w:rsidR="00FE2FE7" w:rsidRPr="00D32222" w:rsidRDefault="00FE2FE7" w:rsidP="00D32222">
      <w:pPr>
        <w:autoSpaceDE w:val="0"/>
        <w:autoSpaceDN w:val="0"/>
        <w:adjustRightInd w:val="0"/>
        <w:ind w:firstLine="539"/>
        <w:jc w:val="both"/>
        <w:outlineLvl w:val="3"/>
      </w:pPr>
      <w:r w:rsidRPr="00D32222">
        <w:t>-</w:t>
      </w:r>
      <w:r w:rsidRPr="00D32222">
        <w:tab/>
      </w:r>
      <w:r w:rsidRPr="00D32222">
        <w:rPr>
          <w:b/>
        </w:rPr>
        <w:t>с 01.07.2013 г.                                          – 1811,93 руб</w:t>
      </w:r>
      <w:r w:rsidRPr="00D32222">
        <w:t>./Гкал (без НДС)</w:t>
      </w:r>
    </w:p>
    <w:p w:rsidR="00FE2FE7" w:rsidRPr="00D32222" w:rsidRDefault="00FE2FE7" w:rsidP="00D32222">
      <w:pPr>
        <w:jc w:val="both"/>
      </w:pPr>
    </w:p>
    <w:p w:rsidR="00FE2FE7" w:rsidRPr="00D32222" w:rsidRDefault="00FE2FE7" w:rsidP="00D32222">
      <w:pPr>
        <w:autoSpaceDE w:val="0"/>
        <w:autoSpaceDN w:val="0"/>
        <w:adjustRightInd w:val="0"/>
        <w:ind w:firstLine="539"/>
        <w:jc w:val="both"/>
        <w:outlineLvl w:val="3"/>
      </w:pPr>
      <w:r w:rsidRPr="00D32222">
        <w:t>Предприятие использует воду на ГВС собственного подъема, подогревает её и поставляет на потребительский рынок в виде горячей воды. Стоимость 1м³ воды принята по Постановлению департамента цен и тарифов Кемеровской области от 31 октября 2012 года № 88 «Об установлении тарифов на питьевую воду, водоотведение ООО «Жилищно-коммунальное хозяйство ПЛЮС» (</w:t>
      </w:r>
      <w:proofErr w:type="spellStart"/>
      <w:r w:rsidRPr="00D32222">
        <w:t>Чебулинский</w:t>
      </w:r>
      <w:proofErr w:type="spellEnd"/>
      <w:r w:rsidRPr="00D32222">
        <w:t xml:space="preserve"> район)» на период с 01.12.2012  по  31.12.2013 в размере – 18,06 руб./м</w:t>
      </w:r>
      <w:r w:rsidRPr="00D32222">
        <w:rPr>
          <w:vertAlign w:val="superscript"/>
        </w:rPr>
        <w:t xml:space="preserve">3 </w:t>
      </w:r>
      <w:r w:rsidRPr="00D32222">
        <w:t>(без НДС).</w:t>
      </w:r>
    </w:p>
    <w:p w:rsidR="00FE2FE7" w:rsidRPr="00D32222" w:rsidRDefault="00FE2FE7" w:rsidP="00D32222">
      <w:pPr>
        <w:autoSpaceDE w:val="0"/>
        <w:autoSpaceDN w:val="0"/>
        <w:adjustRightInd w:val="0"/>
        <w:ind w:firstLine="539"/>
        <w:jc w:val="both"/>
        <w:outlineLvl w:val="3"/>
      </w:pPr>
      <w:r w:rsidRPr="00D32222">
        <w:t>Отсутствие затрат на реагенты обусловлено отсутствием на котельных предприятия технологических установок химводоподготовки.</w:t>
      </w:r>
    </w:p>
    <w:p w:rsidR="00FE2FE7" w:rsidRPr="00D32222" w:rsidRDefault="00FE2FE7" w:rsidP="00D32222">
      <w:pPr>
        <w:autoSpaceDE w:val="0"/>
        <w:autoSpaceDN w:val="0"/>
        <w:adjustRightInd w:val="0"/>
        <w:ind w:firstLine="539"/>
        <w:jc w:val="both"/>
        <w:outlineLvl w:val="3"/>
      </w:pPr>
    </w:p>
    <w:p w:rsidR="00FE2FE7" w:rsidRPr="00D32222" w:rsidRDefault="00FE2FE7" w:rsidP="00D32222">
      <w:pPr>
        <w:autoSpaceDE w:val="0"/>
        <w:autoSpaceDN w:val="0"/>
        <w:adjustRightInd w:val="0"/>
        <w:ind w:firstLine="539"/>
        <w:jc w:val="both"/>
        <w:outlineLvl w:val="3"/>
      </w:pPr>
      <w:r w:rsidRPr="00D32222">
        <w:t>Расчет плановой необходимой валовой выручки по ГВС в открытой системе горячего водоснабжения (теплоснабжения) Котельная № 1в 2013 году представлен в таблице № 1.</w:t>
      </w:r>
      <w:r w:rsidRPr="00D32222">
        <w:tab/>
      </w:r>
      <w:r w:rsidRPr="00D32222">
        <w:tab/>
      </w:r>
      <w:r w:rsidRPr="00D32222">
        <w:tab/>
      </w:r>
      <w:r w:rsidRPr="00D32222">
        <w:tab/>
      </w:r>
      <w:r w:rsidRPr="00D32222">
        <w:tab/>
      </w:r>
      <w:r w:rsidRPr="00D32222">
        <w:tab/>
      </w:r>
      <w:r w:rsidRPr="00D32222">
        <w:tab/>
      </w:r>
      <w:r w:rsidRPr="00D32222">
        <w:tab/>
      </w:r>
      <w:r w:rsidRPr="00D32222">
        <w:tab/>
      </w:r>
    </w:p>
    <w:p w:rsidR="00FE2FE7" w:rsidRPr="00D32222" w:rsidRDefault="00FE2FE7" w:rsidP="00D32222">
      <w:pPr>
        <w:autoSpaceDE w:val="0"/>
        <w:autoSpaceDN w:val="0"/>
        <w:adjustRightInd w:val="0"/>
        <w:spacing w:line="288" w:lineRule="auto"/>
        <w:jc w:val="center"/>
        <w:outlineLvl w:val="1"/>
      </w:pPr>
      <w:r w:rsidRPr="00D32222">
        <w:t xml:space="preserve">                                                                                                              Таблица №1</w:t>
      </w:r>
    </w:p>
    <w:p w:rsidR="00FE2FE7" w:rsidRPr="00D32222" w:rsidRDefault="00FE2FE7" w:rsidP="00D32222">
      <w:pPr>
        <w:autoSpaceDE w:val="0"/>
        <w:autoSpaceDN w:val="0"/>
        <w:adjustRightInd w:val="0"/>
        <w:spacing w:line="288" w:lineRule="auto"/>
        <w:jc w:val="center"/>
        <w:outlineLvl w:val="1"/>
      </w:pPr>
      <w:r w:rsidRPr="00D32222">
        <w:t>Смета расходов на производство горячей вод</w:t>
      </w:r>
      <w:proofErr w:type="gramStart"/>
      <w:r w:rsidRPr="00D32222">
        <w:t>ы ООО</w:t>
      </w:r>
      <w:proofErr w:type="gramEnd"/>
      <w:r w:rsidRPr="00D32222">
        <w:t xml:space="preserve"> «ЖКХ +»</w:t>
      </w:r>
    </w:p>
    <w:tbl>
      <w:tblPr>
        <w:tblW w:w="10226" w:type="dxa"/>
        <w:tblInd w:w="-34" w:type="dxa"/>
        <w:tblLayout w:type="fixed"/>
        <w:tblLook w:val="0000" w:firstRow="0" w:lastRow="0" w:firstColumn="0" w:lastColumn="0" w:noHBand="0" w:noVBand="0"/>
      </w:tblPr>
      <w:tblGrid>
        <w:gridCol w:w="709"/>
        <w:gridCol w:w="3310"/>
        <w:gridCol w:w="1551"/>
        <w:gridCol w:w="1551"/>
        <w:gridCol w:w="1551"/>
        <w:gridCol w:w="1554"/>
      </w:tblGrid>
      <w:tr w:rsidR="00FE2FE7" w:rsidRPr="00FE2FE7" w:rsidTr="00B13CFB">
        <w:trPr>
          <w:trHeight w:val="266"/>
        </w:trPr>
        <w:tc>
          <w:tcPr>
            <w:tcW w:w="709"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FE2FE7" w:rsidRPr="00FE2FE7" w:rsidRDefault="00FE2FE7" w:rsidP="00FE2FE7">
            <w:pPr>
              <w:spacing w:line="288" w:lineRule="auto"/>
              <w:jc w:val="center"/>
            </w:pPr>
            <w:r w:rsidRPr="00FE2FE7">
              <w:t xml:space="preserve">№ </w:t>
            </w:r>
            <w:proofErr w:type="spellStart"/>
            <w:r w:rsidRPr="00FE2FE7">
              <w:t>п</w:t>
            </w:r>
            <w:proofErr w:type="gramStart"/>
            <w:r w:rsidRPr="00FE2FE7">
              <w:t>.п</w:t>
            </w:r>
            <w:proofErr w:type="spellEnd"/>
            <w:proofErr w:type="gramEnd"/>
          </w:p>
        </w:tc>
        <w:tc>
          <w:tcPr>
            <w:tcW w:w="331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FE2FE7" w:rsidRPr="00FE2FE7" w:rsidRDefault="00FE2FE7" w:rsidP="00FE2FE7">
            <w:pPr>
              <w:spacing w:line="288" w:lineRule="auto"/>
              <w:jc w:val="center"/>
            </w:pPr>
            <w:r w:rsidRPr="00FE2FE7">
              <w:t>Статьи затрат</w:t>
            </w:r>
          </w:p>
        </w:tc>
        <w:tc>
          <w:tcPr>
            <w:tcW w:w="1551"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FE2FE7" w:rsidRPr="00FE2FE7" w:rsidRDefault="00FE2FE7" w:rsidP="00FE2FE7">
            <w:pPr>
              <w:spacing w:line="288" w:lineRule="auto"/>
              <w:jc w:val="center"/>
            </w:pPr>
            <w:r w:rsidRPr="00FE2FE7">
              <w:t>Ед. изм.</w:t>
            </w:r>
          </w:p>
        </w:tc>
        <w:tc>
          <w:tcPr>
            <w:tcW w:w="4656" w:type="dxa"/>
            <w:gridSpan w:val="3"/>
            <w:tcBorders>
              <w:top w:val="single" w:sz="4" w:space="0" w:color="auto"/>
              <w:left w:val="nil"/>
              <w:bottom w:val="single" w:sz="4" w:space="0" w:color="auto"/>
              <w:right w:val="single" w:sz="4" w:space="0" w:color="auto"/>
            </w:tcBorders>
            <w:shd w:val="clear" w:color="auto" w:fill="auto"/>
            <w:vAlign w:val="center"/>
          </w:tcPr>
          <w:p w:rsidR="00FE2FE7" w:rsidRPr="00FE2FE7" w:rsidRDefault="00FE2FE7" w:rsidP="00FE2FE7">
            <w:pPr>
              <w:spacing w:line="288" w:lineRule="auto"/>
              <w:jc w:val="center"/>
            </w:pPr>
            <w:r w:rsidRPr="00FE2FE7">
              <w:t>2013</w:t>
            </w:r>
          </w:p>
        </w:tc>
      </w:tr>
      <w:tr w:rsidR="00FE2FE7" w:rsidRPr="00FE2FE7" w:rsidTr="00B13CFB">
        <w:trPr>
          <w:trHeight w:val="561"/>
        </w:trPr>
        <w:tc>
          <w:tcPr>
            <w:tcW w:w="709" w:type="dxa"/>
            <w:vMerge/>
            <w:tcBorders>
              <w:top w:val="single" w:sz="8" w:space="0" w:color="auto"/>
              <w:left w:val="single" w:sz="8" w:space="0" w:color="auto"/>
              <w:bottom w:val="single" w:sz="8" w:space="0" w:color="000000"/>
              <w:right w:val="single" w:sz="4" w:space="0" w:color="auto"/>
            </w:tcBorders>
            <w:vAlign w:val="center"/>
          </w:tcPr>
          <w:p w:rsidR="00FE2FE7" w:rsidRPr="00FE2FE7" w:rsidRDefault="00FE2FE7" w:rsidP="00FE2FE7">
            <w:pPr>
              <w:spacing w:line="288" w:lineRule="auto"/>
            </w:pPr>
          </w:p>
        </w:tc>
        <w:tc>
          <w:tcPr>
            <w:tcW w:w="3310" w:type="dxa"/>
            <w:vMerge/>
            <w:tcBorders>
              <w:top w:val="single" w:sz="8" w:space="0" w:color="auto"/>
              <w:left w:val="single" w:sz="4" w:space="0" w:color="auto"/>
              <w:bottom w:val="single" w:sz="8" w:space="0" w:color="000000"/>
              <w:right w:val="single" w:sz="4" w:space="0" w:color="auto"/>
            </w:tcBorders>
            <w:vAlign w:val="center"/>
          </w:tcPr>
          <w:p w:rsidR="00FE2FE7" w:rsidRPr="00FE2FE7" w:rsidRDefault="00FE2FE7" w:rsidP="00FE2FE7">
            <w:pPr>
              <w:spacing w:line="288" w:lineRule="auto"/>
            </w:pPr>
          </w:p>
        </w:tc>
        <w:tc>
          <w:tcPr>
            <w:tcW w:w="1551" w:type="dxa"/>
            <w:vMerge/>
            <w:tcBorders>
              <w:top w:val="single" w:sz="8" w:space="0" w:color="auto"/>
              <w:left w:val="single" w:sz="4" w:space="0" w:color="auto"/>
              <w:bottom w:val="single" w:sz="8" w:space="0" w:color="000000"/>
              <w:right w:val="single" w:sz="4" w:space="0" w:color="auto"/>
            </w:tcBorders>
            <w:vAlign w:val="center"/>
          </w:tcPr>
          <w:p w:rsidR="00FE2FE7" w:rsidRPr="00FE2FE7" w:rsidRDefault="00FE2FE7" w:rsidP="00FE2FE7">
            <w:pPr>
              <w:spacing w:line="288" w:lineRule="auto"/>
            </w:pPr>
          </w:p>
        </w:tc>
        <w:tc>
          <w:tcPr>
            <w:tcW w:w="1551" w:type="dxa"/>
            <w:vMerge w:val="restart"/>
            <w:tcBorders>
              <w:top w:val="nil"/>
              <w:left w:val="single" w:sz="4" w:space="0" w:color="auto"/>
              <w:bottom w:val="single" w:sz="8" w:space="0" w:color="000000"/>
              <w:right w:val="single" w:sz="4" w:space="0" w:color="auto"/>
            </w:tcBorders>
            <w:shd w:val="clear" w:color="auto" w:fill="auto"/>
            <w:vAlign w:val="center"/>
          </w:tcPr>
          <w:p w:rsidR="00FE2FE7" w:rsidRPr="00FE2FE7" w:rsidRDefault="00FE2FE7" w:rsidP="00FE2FE7">
            <w:pPr>
              <w:spacing w:line="288" w:lineRule="auto"/>
              <w:jc w:val="center"/>
              <w:rPr>
                <w:sz w:val="20"/>
                <w:szCs w:val="20"/>
              </w:rPr>
            </w:pPr>
            <w:r w:rsidRPr="00FE2FE7">
              <w:rPr>
                <w:sz w:val="20"/>
                <w:szCs w:val="20"/>
              </w:rPr>
              <w:t>предложение предприятия</w:t>
            </w:r>
          </w:p>
        </w:tc>
        <w:tc>
          <w:tcPr>
            <w:tcW w:w="3105" w:type="dxa"/>
            <w:gridSpan w:val="2"/>
            <w:tcBorders>
              <w:top w:val="single" w:sz="4" w:space="0" w:color="auto"/>
              <w:left w:val="nil"/>
              <w:bottom w:val="single" w:sz="8" w:space="0" w:color="auto"/>
              <w:right w:val="single" w:sz="4" w:space="0" w:color="auto"/>
            </w:tcBorders>
            <w:shd w:val="clear" w:color="auto" w:fill="auto"/>
            <w:vAlign w:val="center"/>
          </w:tcPr>
          <w:p w:rsidR="00FE2FE7" w:rsidRPr="00FE2FE7" w:rsidRDefault="00FE2FE7" w:rsidP="00FE2FE7">
            <w:pPr>
              <w:spacing w:line="288" w:lineRule="auto"/>
              <w:jc w:val="center"/>
            </w:pPr>
            <w:r w:rsidRPr="00FE2FE7">
              <w:t xml:space="preserve"> предложения экспертов</w:t>
            </w:r>
          </w:p>
        </w:tc>
      </w:tr>
      <w:tr w:rsidR="00FE2FE7" w:rsidRPr="00FE2FE7" w:rsidTr="00B13CFB">
        <w:trPr>
          <w:trHeight w:val="442"/>
        </w:trPr>
        <w:tc>
          <w:tcPr>
            <w:tcW w:w="709" w:type="dxa"/>
            <w:vMerge/>
            <w:tcBorders>
              <w:top w:val="single" w:sz="8" w:space="0" w:color="auto"/>
              <w:left w:val="single" w:sz="8" w:space="0" w:color="auto"/>
              <w:bottom w:val="single" w:sz="8" w:space="0" w:color="000000"/>
              <w:right w:val="single" w:sz="4" w:space="0" w:color="auto"/>
            </w:tcBorders>
            <w:vAlign w:val="center"/>
          </w:tcPr>
          <w:p w:rsidR="00FE2FE7" w:rsidRPr="00FE2FE7" w:rsidRDefault="00FE2FE7" w:rsidP="00FE2FE7">
            <w:pPr>
              <w:spacing w:line="288" w:lineRule="auto"/>
            </w:pPr>
          </w:p>
        </w:tc>
        <w:tc>
          <w:tcPr>
            <w:tcW w:w="3310" w:type="dxa"/>
            <w:vMerge/>
            <w:tcBorders>
              <w:top w:val="single" w:sz="8" w:space="0" w:color="auto"/>
              <w:left w:val="single" w:sz="4" w:space="0" w:color="auto"/>
              <w:bottom w:val="single" w:sz="8" w:space="0" w:color="000000"/>
              <w:right w:val="single" w:sz="4" w:space="0" w:color="auto"/>
            </w:tcBorders>
            <w:vAlign w:val="center"/>
          </w:tcPr>
          <w:p w:rsidR="00FE2FE7" w:rsidRPr="00FE2FE7" w:rsidRDefault="00FE2FE7" w:rsidP="00FE2FE7">
            <w:pPr>
              <w:spacing w:line="288" w:lineRule="auto"/>
            </w:pPr>
          </w:p>
        </w:tc>
        <w:tc>
          <w:tcPr>
            <w:tcW w:w="1551" w:type="dxa"/>
            <w:vMerge/>
            <w:tcBorders>
              <w:top w:val="single" w:sz="8" w:space="0" w:color="auto"/>
              <w:left w:val="single" w:sz="4" w:space="0" w:color="auto"/>
              <w:bottom w:val="single" w:sz="8" w:space="0" w:color="000000"/>
              <w:right w:val="single" w:sz="4" w:space="0" w:color="auto"/>
            </w:tcBorders>
            <w:vAlign w:val="center"/>
          </w:tcPr>
          <w:p w:rsidR="00FE2FE7" w:rsidRPr="00FE2FE7" w:rsidRDefault="00FE2FE7" w:rsidP="00FE2FE7">
            <w:pPr>
              <w:spacing w:line="288" w:lineRule="auto"/>
            </w:pPr>
          </w:p>
        </w:tc>
        <w:tc>
          <w:tcPr>
            <w:tcW w:w="1551" w:type="dxa"/>
            <w:vMerge/>
            <w:tcBorders>
              <w:top w:val="nil"/>
              <w:left w:val="single" w:sz="4" w:space="0" w:color="auto"/>
              <w:bottom w:val="single" w:sz="8" w:space="0" w:color="000000"/>
              <w:right w:val="single" w:sz="4" w:space="0" w:color="auto"/>
            </w:tcBorders>
            <w:vAlign w:val="center"/>
          </w:tcPr>
          <w:p w:rsidR="00FE2FE7" w:rsidRPr="00FE2FE7" w:rsidRDefault="00FE2FE7" w:rsidP="00FE2FE7">
            <w:pPr>
              <w:spacing w:line="288" w:lineRule="auto"/>
            </w:pPr>
          </w:p>
        </w:tc>
        <w:tc>
          <w:tcPr>
            <w:tcW w:w="1551" w:type="dxa"/>
            <w:tcBorders>
              <w:top w:val="nil"/>
              <w:left w:val="nil"/>
              <w:bottom w:val="nil"/>
              <w:right w:val="nil"/>
            </w:tcBorders>
            <w:shd w:val="clear" w:color="auto" w:fill="auto"/>
            <w:vAlign w:val="center"/>
          </w:tcPr>
          <w:p w:rsidR="00FE2FE7" w:rsidRPr="00FE2FE7" w:rsidRDefault="00FE2FE7" w:rsidP="00FE2FE7">
            <w:pPr>
              <w:spacing w:line="288" w:lineRule="auto"/>
              <w:jc w:val="center"/>
              <w:rPr>
                <w:sz w:val="22"/>
                <w:szCs w:val="22"/>
              </w:rPr>
            </w:pPr>
            <w:r w:rsidRPr="00FE2FE7">
              <w:rPr>
                <w:sz w:val="22"/>
                <w:szCs w:val="22"/>
              </w:rPr>
              <w:t>с 01.01.2013</w:t>
            </w:r>
          </w:p>
        </w:tc>
        <w:tc>
          <w:tcPr>
            <w:tcW w:w="1554" w:type="dxa"/>
            <w:tcBorders>
              <w:top w:val="nil"/>
              <w:left w:val="single" w:sz="4" w:space="0" w:color="auto"/>
              <w:bottom w:val="nil"/>
              <w:right w:val="single" w:sz="4" w:space="0" w:color="auto"/>
            </w:tcBorders>
            <w:shd w:val="clear" w:color="auto" w:fill="auto"/>
            <w:vAlign w:val="center"/>
          </w:tcPr>
          <w:p w:rsidR="00FE2FE7" w:rsidRPr="00FE2FE7" w:rsidRDefault="00FE2FE7" w:rsidP="00FE2FE7">
            <w:pPr>
              <w:spacing w:line="288" w:lineRule="auto"/>
              <w:jc w:val="center"/>
              <w:rPr>
                <w:sz w:val="22"/>
                <w:szCs w:val="22"/>
              </w:rPr>
            </w:pPr>
            <w:r w:rsidRPr="00FE2FE7">
              <w:rPr>
                <w:sz w:val="22"/>
                <w:szCs w:val="22"/>
              </w:rPr>
              <w:t>с 01.07.2013</w:t>
            </w:r>
          </w:p>
        </w:tc>
      </w:tr>
      <w:tr w:rsidR="00FE2FE7" w:rsidRPr="00FE2FE7" w:rsidTr="00B13CFB">
        <w:trPr>
          <w:trHeight w:val="446"/>
        </w:trPr>
        <w:tc>
          <w:tcPr>
            <w:tcW w:w="709" w:type="dxa"/>
            <w:tcBorders>
              <w:top w:val="nil"/>
              <w:left w:val="single" w:sz="8" w:space="0" w:color="auto"/>
              <w:bottom w:val="single" w:sz="4" w:space="0" w:color="auto"/>
              <w:right w:val="single" w:sz="4" w:space="0" w:color="auto"/>
            </w:tcBorders>
            <w:shd w:val="clear" w:color="auto" w:fill="auto"/>
            <w:noWrap/>
            <w:vAlign w:val="center"/>
          </w:tcPr>
          <w:p w:rsidR="00FE2FE7" w:rsidRPr="00FE2FE7" w:rsidRDefault="00FE2FE7" w:rsidP="00FE2FE7">
            <w:pPr>
              <w:spacing w:line="288" w:lineRule="auto"/>
              <w:jc w:val="center"/>
            </w:pPr>
            <w:r w:rsidRPr="00FE2FE7">
              <w:t>1</w:t>
            </w:r>
          </w:p>
        </w:tc>
        <w:tc>
          <w:tcPr>
            <w:tcW w:w="3310" w:type="dxa"/>
            <w:tcBorders>
              <w:top w:val="nil"/>
              <w:left w:val="nil"/>
              <w:bottom w:val="single" w:sz="4" w:space="0" w:color="auto"/>
              <w:right w:val="single" w:sz="4" w:space="0" w:color="auto"/>
            </w:tcBorders>
            <w:shd w:val="clear" w:color="auto" w:fill="auto"/>
            <w:noWrap/>
            <w:vAlign w:val="center"/>
          </w:tcPr>
          <w:p w:rsidR="00FE2FE7" w:rsidRPr="00FE2FE7" w:rsidRDefault="00FE2FE7" w:rsidP="00FE2FE7">
            <w:pPr>
              <w:spacing w:line="288" w:lineRule="auto"/>
              <w:jc w:val="center"/>
            </w:pPr>
            <w:r w:rsidRPr="00FE2FE7">
              <w:t>2</w:t>
            </w:r>
          </w:p>
        </w:tc>
        <w:tc>
          <w:tcPr>
            <w:tcW w:w="1551" w:type="dxa"/>
            <w:tcBorders>
              <w:top w:val="nil"/>
              <w:left w:val="nil"/>
              <w:bottom w:val="single" w:sz="4" w:space="0" w:color="auto"/>
              <w:right w:val="single" w:sz="4" w:space="0" w:color="auto"/>
            </w:tcBorders>
            <w:shd w:val="clear" w:color="auto" w:fill="auto"/>
            <w:noWrap/>
            <w:vAlign w:val="center"/>
          </w:tcPr>
          <w:p w:rsidR="00FE2FE7" w:rsidRPr="00FE2FE7" w:rsidRDefault="00FE2FE7" w:rsidP="00FE2FE7">
            <w:pPr>
              <w:spacing w:line="288" w:lineRule="auto"/>
              <w:jc w:val="center"/>
            </w:pPr>
            <w:r w:rsidRPr="00FE2FE7">
              <w:t>3</w:t>
            </w:r>
          </w:p>
        </w:tc>
        <w:tc>
          <w:tcPr>
            <w:tcW w:w="1551" w:type="dxa"/>
            <w:tcBorders>
              <w:top w:val="nil"/>
              <w:left w:val="nil"/>
              <w:bottom w:val="single" w:sz="4" w:space="0" w:color="auto"/>
              <w:right w:val="single" w:sz="4" w:space="0" w:color="auto"/>
            </w:tcBorders>
            <w:shd w:val="clear" w:color="auto" w:fill="auto"/>
            <w:noWrap/>
            <w:vAlign w:val="center"/>
          </w:tcPr>
          <w:p w:rsidR="00FE2FE7" w:rsidRPr="00FE2FE7" w:rsidRDefault="00FE2FE7" w:rsidP="00FE2FE7">
            <w:pPr>
              <w:spacing w:line="288" w:lineRule="auto"/>
              <w:jc w:val="center"/>
            </w:pPr>
            <w:r w:rsidRPr="00FE2FE7">
              <w:t>4</w:t>
            </w:r>
          </w:p>
        </w:tc>
        <w:tc>
          <w:tcPr>
            <w:tcW w:w="1551" w:type="dxa"/>
            <w:tcBorders>
              <w:top w:val="single" w:sz="8" w:space="0" w:color="auto"/>
              <w:left w:val="nil"/>
              <w:bottom w:val="single" w:sz="4" w:space="0" w:color="auto"/>
              <w:right w:val="nil"/>
            </w:tcBorders>
            <w:shd w:val="clear" w:color="auto" w:fill="auto"/>
            <w:noWrap/>
            <w:vAlign w:val="center"/>
          </w:tcPr>
          <w:p w:rsidR="00FE2FE7" w:rsidRPr="00FE2FE7" w:rsidRDefault="00FE2FE7" w:rsidP="00FE2FE7">
            <w:pPr>
              <w:spacing w:line="288" w:lineRule="auto"/>
              <w:jc w:val="center"/>
            </w:pPr>
            <w:r w:rsidRPr="00FE2FE7">
              <w:t>5</w:t>
            </w:r>
          </w:p>
        </w:tc>
        <w:tc>
          <w:tcPr>
            <w:tcW w:w="1554" w:type="dxa"/>
            <w:tcBorders>
              <w:top w:val="single" w:sz="8" w:space="0" w:color="auto"/>
              <w:left w:val="single" w:sz="4" w:space="0" w:color="auto"/>
              <w:bottom w:val="single" w:sz="4" w:space="0" w:color="auto"/>
              <w:right w:val="single" w:sz="4" w:space="0" w:color="auto"/>
            </w:tcBorders>
            <w:shd w:val="clear" w:color="auto" w:fill="auto"/>
            <w:noWrap/>
            <w:vAlign w:val="center"/>
          </w:tcPr>
          <w:p w:rsidR="00FE2FE7" w:rsidRPr="00FE2FE7" w:rsidRDefault="00FE2FE7" w:rsidP="00FE2FE7">
            <w:pPr>
              <w:spacing w:line="288" w:lineRule="auto"/>
              <w:jc w:val="center"/>
            </w:pPr>
            <w:r w:rsidRPr="00FE2FE7">
              <w:t>6</w:t>
            </w:r>
          </w:p>
        </w:tc>
      </w:tr>
      <w:tr w:rsidR="00FE2FE7" w:rsidRPr="00FE2FE7" w:rsidTr="00B13CFB">
        <w:trPr>
          <w:trHeight w:val="415"/>
        </w:trPr>
        <w:tc>
          <w:tcPr>
            <w:tcW w:w="709" w:type="dxa"/>
            <w:tcBorders>
              <w:top w:val="nil"/>
              <w:left w:val="single" w:sz="8" w:space="0" w:color="auto"/>
              <w:bottom w:val="single" w:sz="4" w:space="0" w:color="auto"/>
              <w:right w:val="single" w:sz="4" w:space="0" w:color="auto"/>
            </w:tcBorders>
            <w:shd w:val="clear" w:color="auto" w:fill="auto"/>
            <w:noWrap/>
            <w:vAlign w:val="center"/>
          </w:tcPr>
          <w:p w:rsidR="00FE2FE7" w:rsidRPr="00FE2FE7" w:rsidRDefault="00FE2FE7" w:rsidP="00FE2FE7">
            <w:pPr>
              <w:spacing w:line="288" w:lineRule="auto"/>
              <w:jc w:val="center"/>
              <w:rPr>
                <w:sz w:val="28"/>
                <w:szCs w:val="28"/>
              </w:rPr>
            </w:pPr>
            <w:r w:rsidRPr="00FE2FE7">
              <w:rPr>
                <w:sz w:val="28"/>
                <w:szCs w:val="28"/>
              </w:rPr>
              <w:t>1</w:t>
            </w:r>
          </w:p>
        </w:tc>
        <w:tc>
          <w:tcPr>
            <w:tcW w:w="3310" w:type="dxa"/>
            <w:tcBorders>
              <w:top w:val="nil"/>
              <w:left w:val="nil"/>
              <w:bottom w:val="single" w:sz="4" w:space="0" w:color="auto"/>
              <w:right w:val="single" w:sz="4" w:space="0" w:color="auto"/>
            </w:tcBorders>
            <w:shd w:val="clear" w:color="auto" w:fill="auto"/>
            <w:vAlign w:val="center"/>
          </w:tcPr>
          <w:p w:rsidR="00FE2FE7" w:rsidRPr="00FE2FE7" w:rsidRDefault="00FE2FE7" w:rsidP="00FE2FE7">
            <w:pPr>
              <w:spacing w:line="288" w:lineRule="auto"/>
            </w:pPr>
            <w:r w:rsidRPr="00FE2FE7">
              <w:t>Объем воды, поставляемый сторонним потребителям</w:t>
            </w:r>
          </w:p>
        </w:tc>
        <w:tc>
          <w:tcPr>
            <w:tcW w:w="1551" w:type="dxa"/>
            <w:tcBorders>
              <w:top w:val="nil"/>
              <w:left w:val="nil"/>
              <w:bottom w:val="single" w:sz="4" w:space="0" w:color="auto"/>
              <w:right w:val="single" w:sz="4" w:space="0" w:color="auto"/>
            </w:tcBorders>
            <w:shd w:val="clear" w:color="auto" w:fill="auto"/>
            <w:noWrap/>
            <w:vAlign w:val="center"/>
          </w:tcPr>
          <w:p w:rsidR="00FE2FE7" w:rsidRPr="00FE2FE7" w:rsidRDefault="00FE2FE7" w:rsidP="00FE2FE7">
            <w:pPr>
              <w:spacing w:line="288" w:lineRule="auto"/>
              <w:jc w:val="center"/>
            </w:pPr>
            <w:r w:rsidRPr="00FE2FE7">
              <w:t>Тыс. м</w:t>
            </w:r>
            <w:r w:rsidRPr="00FE2FE7">
              <w:rPr>
                <w:vertAlign w:val="superscript"/>
              </w:rPr>
              <w:t>3</w:t>
            </w:r>
          </w:p>
        </w:tc>
        <w:tc>
          <w:tcPr>
            <w:tcW w:w="1551" w:type="dxa"/>
            <w:tcBorders>
              <w:top w:val="nil"/>
              <w:left w:val="nil"/>
              <w:bottom w:val="single" w:sz="4" w:space="0" w:color="auto"/>
              <w:right w:val="single" w:sz="4" w:space="0" w:color="auto"/>
            </w:tcBorders>
            <w:shd w:val="clear" w:color="auto" w:fill="auto"/>
            <w:noWrap/>
            <w:vAlign w:val="center"/>
          </w:tcPr>
          <w:p w:rsidR="00FE2FE7" w:rsidRPr="00FE2FE7" w:rsidRDefault="00FE2FE7" w:rsidP="00FE2FE7">
            <w:pPr>
              <w:jc w:val="center"/>
              <w:rPr>
                <w:b/>
                <w:bCs/>
              </w:rPr>
            </w:pPr>
            <w:r w:rsidRPr="00FE2FE7">
              <w:rPr>
                <w:b/>
                <w:bCs/>
                <w:szCs w:val="20"/>
              </w:rPr>
              <w:t>54972,46</w:t>
            </w:r>
          </w:p>
        </w:tc>
        <w:tc>
          <w:tcPr>
            <w:tcW w:w="1551" w:type="dxa"/>
            <w:tcBorders>
              <w:top w:val="nil"/>
              <w:left w:val="nil"/>
              <w:bottom w:val="single" w:sz="4" w:space="0" w:color="auto"/>
              <w:right w:val="nil"/>
            </w:tcBorders>
            <w:shd w:val="clear" w:color="auto" w:fill="auto"/>
            <w:noWrap/>
            <w:vAlign w:val="center"/>
          </w:tcPr>
          <w:p w:rsidR="00FE2FE7" w:rsidRPr="00FE2FE7" w:rsidRDefault="00FE2FE7" w:rsidP="00FE2FE7">
            <w:pPr>
              <w:jc w:val="center"/>
              <w:rPr>
                <w:b/>
                <w:bCs/>
              </w:rPr>
            </w:pPr>
            <w:r w:rsidRPr="00FE2FE7">
              <w:rPr>
                <w:b/>
                <w:bCs/>
                <w:szCs w:val="20"/>
              </w:rPr>
              <w:t>54972,46</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FE7" w:rsidRPr="00FE2FE7" w:rsidRDefault="00FE2FE7" w:rsidP="00FE2FE7">
            <w:pPr>
              <w:jc w:val="center"/>
              <w:rPr>
                <w:b/>
                <w:bCs/>
              </w:rPr>
            </w:pPr>
            <w:r w:rsidRPr="00FE2FE7">
              <w:rPr>
                <w:b/>
                <w:bCs/>
                <w:szCs w:val="20"/>
              </w:rPr>
              <w:t>54972,46</w:t>
            </w:r>
          </w:p>
        </w:tc>
      </w:tr>
      <w:tr w:rsidR="00FE2FE7" w:rsidRPr="00FE2FE7" w:rsidTr="00B13CFB">
        <w:trPr>
          <w:trHeight w:val="504"/>
        </w:trPr>
        <w:tc>
          <w:tcPr>
            <w:tcW w:w="709" w:type="dxa"/>
            <w:tcBorders>
              <w:top w:val="single" w:sz="4" w:space="0" w:color="auto"/>
              <w:left w:val="single" w:sz="4" w:space="0" w:color="auto"/>
              <w:right w:val="single" w:sz="4" w:space="0" w:color="auto"/>
            </w:tcBorders>
            <w:shd w:val="clear" w:color="auto" w:fill="auto"/>
            <w:noWrap/>
            <w:vAlign w:val="center"/>
          </w:tcPr>
          <w:p w:rsidR="00FE2FE7" w:rsidRPr="00FE2FE7" w:rsidRDefault="00FE2FE7" w:rsidP="00FE2FE7">
            <w:pPr>
              <w:spacing w:line="288" w:lineRule="auto"/>
              <w:jc w:val="center"/>
              <w:rPr>
                <w:sz w:val="28"/>
                <w:szCs w:val="28"/>
              </w:rPr>
            </w:pPr>
            <w:r w:rsidRPr="00FE2FE7">
              <w:rPr>
                <w:sz w:val="28"/>
                <w:szCs w:val="28"/>
              </w:rPr>
              <w:lastRenderedPageBreak/>
              <w:t>2</w:t>
            </w:r>
          </w:p>
        </w:tc>
        <w:tc>
          <w:tcPr>
            <w:tcW w:w="3310" w:type="dxa"/>
            <w:tcBorders>
              <w:top w:val="single" w:sz="4" w:space="0" w:color="auto"/>
              <w:left w:val="nil"/>
              <w:right w:val="single" w:sz="4" w:space="0" w:color="auto"/>
            </w:tcBorders>
            <w:shd w:val="clear" w:color="auto" w:fill="auto"/>
            <w:vAlign w:val="center"/>
          </w:tcPr>
          <w:p w:rsidR="00FE2FE7" w:rsidRPr="00FE2FE7" w:rsidRDefault="00FE2FE7" w:rsidP="00FE2FE7">
            <w:pPr>
              <w:spacing w:line="288" w:lineRule="auto"/>
            </w:pPr>
            <w:r w:rsidRPr="00FE2FE7">
              <w:t xml:space="preserve"> Расходы на холодную воду</w:t>
            </w:r>
          </w:p>
        </w:tc>
        <w:tc>
          <w:tcPr>
            <w:tcW w:w="1551" w:type="dxa"/>
            <w:tcBorders>
              <w:top w:val="single" w:sz="4" w:space="0" w:color="auto"/>
              <w:left w:val="nil"/>
              <w:right w:val="single" w:sz="4" w:space="0" w:color="auto"/>
            </w:tcBorders>
            <w:shd w:val="clear" w:color="auto" w:fill="auto"/>
            <w:noWrap/>
            <w:vAlign w:val="center"/>
          </w:tcPr>
          <w:p w:rsidR="00FE2FE7" w:rsidRPr="00FE2FE7" w:rsidRDefault="00FE2FE7" w:rsidP="00FE2FE7">
            <w:pPr>
              <w:spacing w:line="288" w:lineRule="auto"/>
              <w:jc w:val="center"/>
            </w:pPr>
            <w:r w:rsidRPr="00FE2FE7">
              <w:t>Тыс. руб.</w:t>
            </w:r>
          </w:p>
        </w:tc>
        <w:tc>
          <w:tcPr>
            <w:tcW w:w="1551" w:type="dxa"/>
            <w:tcBorders>
              <w:top w:val="single" w:sz="4" w:space="0" w:color="auto"/>
              <w:left w:val="nil"/>
              <w:right w:val="single" w:sz="4" w:space="0" w:color="auto"/>
            </w:tcBorders>
            <w:shd w:val="clear" w:color="auto" w:fill="auto"/>
            <w:noWrap/>
            <w:vAlign w:val="center"/>
          </w:tcPr>
          <w:p w:rsidR="00FE2FE7" w:rsidRPr="00FE2FE7" w:rsidRDefault="00FE2FE7" w:rsidP="00FE2FE7">
            <w:pPr>
              <w:jc w:val="center"/>
              <w:rPr>
                <w:b/>
                <w:bCs/>
              </w:rPr>
            </w:pPr>
          </w:p>
        </w:tc>
        <w:tc>
          <w:tcPr>
            <w:tcW w:w="1551" w:type="dxa"/>
            <w:tcBorders>
              <w:top w:val="single" w:sz="4" w:space="0" w:color="auto"/>
              <w:left w:val="nil"/>
              <w:right w:val="single" w:sz="4" w:space="0" w:color="auto"/>
            </w:tcBorders>
            <w:shd w:val="clear" w:color="auto" w:fill="auto"/>
            <w:vAlign w:val="center"/>
          </w:tcPr>
          <w:p w:rsidR="00FE2FE7" w:rsidRPr="00FE2FE7" w:rsidRDefault="00FE2FE7" w:rsidP="00FE2FE7">
            <w:pPr>
              <w:jc w:val="center"/>
              <w:rPr>
                <w:b/>
                <w:bCs/>
              </w:rPr>
            </w:pPr>
            <w:r w:rsidRPr="00FE2FE7">
              <w:rPr>
                <w:b/>
                <w:bCs/>
                <w:szCs w:val="20"/>
              </w:rPr>
              <w:t>992,80</w:t>
            </w:r>
          </w:p>
        </w:tc>
        <w:tc>
          <w:tcPr>
            <w:tcW w:w="1554" w:type="dxa"/>
            <w:tcBorders>
              <w:top w:val="single" w:sz="4" w:space="0" w:color="auto"/>
              <w:left w:val="nil"/>
              <w:right w:val="single" w:sz="4" w:space="0" w:color="auto"/>
            </w:tcBorders>
            <w:shd w:val="clear" w:color="auto" w:fill="auto"/>
            <w:vAlign w:val="center"/>
          </w:tcPr>
          <w:p w:rsidR="00FE2FE7" w:rsidRPr="00FE2FE7" w:rsidRDefault="00FE2FE7" w:rsidP="00FE2FE7">
            <w:pPr>
              <w:jc w:val="center"/>
              <w:rPr>
                <w:b/>
                <w:bCs/>
              </w:rPr>
            </w:pPr>
            <w:r w:rsidRPr="00FE2FE7">
              <w:rPr>
                <w:b/>
                <w:bCs/>
                <w:szCs w:val="20"/>
              </w:rPr>
              <w:t>992,80</w:t>
            </w:r>
          </w:p>
        </w:tc>
      </w:tr>
      <w:tr w:rsidR="00FE2FE7" w:rsidRPr="00FE2FE7" w:rsidTr="00B13CFB">
        <w:trPr>
          <w:trHeight w:val="32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FE7" w:rsidRPr="00FE2FE7" w:rsidRDefault="00FE2FE7" w:rsidP="00FE2FE7">
            <w:pPr>
              <w:spacing w:line="288" w:lineRule="auto"/>
              <w:jc w:val="center"/>
              <w:rPr>
                <w:sz w:val="28"/>
                <w:szCs w:val="28"/>
              </w:rPr>
            </w:pPr>
            <w:r w:rsidRPr="00FE2FE7">
              <w:rPr>
                <w:sz w:val="28"/>
                <w:szCs w:val="28"/>
              </w:rPr>
              <w:t>3</w:t>
            </w:r>
          </w:p>
        </w:tc>
        <w:tc>
          <w:tcPr>
            <w:tcW w:w="3310" w:type="dxa"/>
            <w:tcBorders>
              <w:top w:val="single" w:sz="4" w:space="0" w:color="auto"/>
              <w:left w:val="nil"/>
              <w:bottom w:val="single" w:sz="4" w:space="0" w:color="auto"/>
              <w:right w:val="single" w:sz="4" w:space="0" w:color="auto"/>
            </w:tcBorders>
            <w:shd w:val="clear" w:color="auto" w:fill="auto"/>
            <w:vAlign w:val="center"/>
          </w:tcPr>
          <w:p w:rsidR="00FE2FE7" w:rsidRPr="00FE2FE7" w:rsidRDefault="00FE2FE7" w:rsidP="00FE2FE7">
            <w:pPr>
              <w:spacing w:line="288" w:lineRule="auto"/>
            </w:pPr>
            <w:r w:rsidRPr="00FE2FE7">
              <w:t>Стоимость теплоносителя (стр.3+стр.4)/стр.1</w:t>
            </w:r>
          </w:p>
        </w:tc>
        <w:tc>
          <w:tcPr>
            <w:tcW w:w="1551" w:type="dxa"/>
            <w:tcBorders>
              <w:top w:val="single" w:sz="4" w:space="0" w:color="auto"/>
              <w:left w:val="nil"/>
              <w:bottom w:val="single" w:sz="4" w:space="0" w:color="auto"/>
              <w:right w:val="single" w:sz="4" w:space="0" w:color="auto"/>
            </w:tcBorders>
            <w:shd w:val="clear" w:color="auto" w:fill="auto"/>
            <w:noWrap/>
            <w:vAlign w:val="center"/>
          </w:tcPr>
          <w:p w:rsidR="00FE2FE7" w:rsidRPr="00FE2FE7" w:rsidRDefault="00FE2FE7" w:rsidP="00FE2FE7">
            <w:pPr>
              <w:spacing w:line="288" w:lineRule="auto"/>
              <w:jc w:val="center"/>
            </w:pPr>
            <w:r w:rsidRPr="00FE2FE7">
              <w:t>Руб./м3</w:t>
            </w:r>
          </w:p>
        </w:tc>
        <w:tc>
          <w:tcPr>
            <w:tcW w:w="1551" w:type="dxa"/>
            <w:tcBorders>
              <w:top w:val="single" w:sz="4" w:space="0" w:color="auto"/>
              <w:left w:val="nil"/>
              <w:bottom w:val="single" w:sz="4" w:space="0" w:color="auto"/>
              <w:right w:val="single" w:sz="4" w:space="0" w:color="auto"/>
            </w:tcBorders>
            <w:shd w:val="clear" w:color="auto" w:fill="auto"/>
            <w:noWrap/>
            <w:vAlign w:val="center"/>
          </w:tcPr>
          <w:p w:rsidR="00FE2FE7" w:rsidRPr="00FE2FE7" w:rsidRDefault="00FE2FE7" w:rsidP="00FE2FE7">
            <w:pPr>
              <w:jc w:val="center"/>
              <w:rPr>
                <w:b/>
                <w:bCs/>
              </w:rPr>
            </w:pPr>
            <w:r w:rsidRPr="00FE2FE7">
              <w:rPr>
                <w:b/>
                <w:bCs/>
                <w:szCs w:val="20"/>
              </w:rPr>
              <w:t>18,06</w:t>
            </w:r>
          </w:p>
        </w:tc>
        <w:tc>
          <w:tcPr>
            <w:tcW w:w="1551" w:type="dxa"/>
            <w:tcBorders>
              <w:top w:val="single" w:sz="4" w:space="0" w:color="auto"/>
              <w:left w:val="nil"/>
              <w:bottom w:val="single" w:sz="4" w:space="0" w:color="auto"/>
              <w:right w:val="single" w:sz="4" w:space="0" w:color="auto"/>
            </w:tcBorders>
            <w:shd w:val="clear" w:color="auto" w:fill="auto"/>
            <w:vAlign w:val="center"/>
          </w:tcPr>
          <w:p w:rsidR="00FE2FE7" w:rsidRPr="00FE2FE7" w:rsidRDefault="00FE2FE7" w:rsidP="00FE2FE7">
            <w:pPr>
              <w:jc w:val="center"/>
              <w:rPr>
                <w:b/>
                <w:bCs/>
              </w:rPr>
            </w:pPr>
            <w:r w:rsidRPr="00FE2FE7">
              <w:rPr>
                <w:b/>
                <w:bCs/>
                <w:szCs w:val="20"/>
              </w:rPr>
              <w:t>18,06</w:t>
            </w:r>
          </w:p>
        </w:tc>
        <w:tc>
          <w:tcPr>
            <w:tcW w:w="1554" w:type="dxa"/>
            <w:tcBorders>
              <w:top w:val="single" w:sz="4" w:space="0" w:color="auto"/>
              <w:left w:val="nil"/>
              <w:bottom w:val="single" w:sz="4" w:space="0" w:color="auto"/>
              <w:right w:val="single" w:sz="4" w:space="0" w:color="auto"/>
            </w:tcBorders>
            <w:shd w:val="clear" w:color="auto" w:fill="auto"/>
            <w:vAlign w:val="center"/>
          </w:tcPr>
          <w:p w:rsidR="00FE2FE7" w:rsidRPr="00FE2FE7" w:rsidRDefault="00FE2FE7" w:rsidP="00FE2FE7">
            <w:pPr>
              <w:jc w:val="center"/>
              <w:rPr>
                <w:b/>
                <w:bCs/>
              </w:rPr>
            </w:pPr>
            <w:r w:rsidRPr="00FE2FE7">
              <w:rPr>
                <w:b/>
                <w:bCs/>
                <w:szCs w:val="20"/>
              </w:rPr>
              <w:t>18,06</w:t>
            </w:r>
          </w:p>
        </w:tc>
      </w:tr>
      <w:tr w:rsidR="00FE2FE7" w:rsidRPr="00FE2FE7" w:rsidTr="00B13CFB">
        <w:trPr>
          <w:trHeight w:val="32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FE7" w:rsidRPr="00FE2FE7" w:rsidRDefault="00FE2FE7" w:rsidP="00FE2FE7">
            <w:pPr>
              <w:spacing w:line="288" w:lineRule="auto"/>
              <w:jc w:val="center"/>
              <w:rPr>
                <w:sz w:val="28"/>
                <w:szCs w:val="28"/>
              </w:rPr>
            </w:pPr>
            <w:r w:rsidRPr="00FE2FE7">
              <w:rPr>
                <w:sz w:val="28"/>
                <w:szCs w:val="28"/>
              </w:rPr>
              <w:t>4</w:t>
            </w:r>
          </w:p>
        </w:tc>
        <w:tc>
          <w:tcPr>
            <w:tcW w:w="3310" w:type="dxa"/>
            <w:tcBorders>
              <w:top w:val="single" w:sz="4" w:space="0" w:color="auto"/>
              <w:left w:val="nil"/>
              <w:bottom w:val="single" w:sz="4" w:space="0" w:color="auto"/>
              <w:right w:val="single" w:sz="4" w:space="0" w:color="auto"/>
            </w:tcBorders>
            <w:shd w:val="clear" w:color="auto" w:fill="auto"/>
            <w:vAlign w:val="center"/>
          </w:tcPr>
          <w:p w:rsidR="00FE2FE7" w:rsidRPr="00FE2FE7" w:rsidRDefault="00FE2FE7" w:rsidP="00FE2FE7">
            <w:pPr>
              <w:spacing w:line="288" w:lineRule="auto"/>
            </w:pPr>
            <w:r w:rsidRPr="00FE2FE7">
              <w:t>Стоимость 1 Гкал</w:t>
            </w:r>
          </w:p>
        </w:tc>
        <w:tc>
          <w:tcPr>
            <w:tcW w:w="1551" w:type="dxa"/>
            <w:tcBorders>
              <w:top w:val="single" w:sz="4" w:space="0" w:color="auto"/>
              <w:left w:val="nil"/>
              <w:bottom w:val="single" w:sz="4" w:space="0" w:color="auto"/>
              <w:right w:val="single" w:sz="4" w:space="0" w:color="auto"/>
            </w:tcBorders>
            <w:shd w:val="clear" w:color="auto" w:fill="auto"/>
            <w:noWrap/>
            <w:vAlign w:val="center"/>
          </w:tcPr>
          <w:p w:rsidR="00FE2FE7" w:rsidRPr="00FE2FE7" w:rsidRDefault="00FE2FE7" w:rsidP="00FE2FE7">
            <w:pPr>
              <w:spacing w:line="288" w:lineRule="auto"/>
            </w:pPr>
            <w:r w:rsidRPr="00FE2FE7">
              <w:t>Руб./Гкал</w:t>
            </w:r>
          </w:p>
        </w:tc>
        <w:tc>
          <w:tcPr>
            <w:tcW w:w="1551" w:type="dxa"/>
            <w:tcBorders>
              <w:top w:val="single" w:sz="4" w:space="0" w:color="auto"/>
              <w:left w:val="nil"/>
              <w:bottom w:val="single" w:sz="4" w:space="0" w:color="auto"/>
              <w:right w:val="single" w:sz="4" w:space="0" w:color="auto"/>
            </w:tcBorders>
            <w:shd w:val="clear" w:color="auto" w:fill="auto"/>
            <w:noWrap/>
            <w:vAlign w:val="center"/>
          </w:tcPr>
          <w:p w:rsidR="00FE2FE7" w:rsidRPr="00FE2FE7" w:rsidRDefault="00FE2FE7" w:rsidP="00FE2FE7">
            <w:pPr>
              <w:jc w:val="center"/>
              <w:rPr>
                <w:b/>
                <w:bCs/>
              </w:rPr>
            </w:pPr>
            <w:r w:rsidRPr="00FE2FE7">
              <w:rPr>
                <w:b/>
                <w:bCs/>
                <w:szCs w:val="20"/>
              </w:rPr>
              <w:t>1966,75</w:t>
            </w:r>
          </w:p>
        </w:tc>
        <w:tc>
          <w:tcPr>
            <w:tcW w:w="1551" w:type="dxa"/>
            <w:tcBorders>
              <w:top w:val="single" w:sz="4" w:space="0" w:color="auto"/>
              <w:left w:val="nil"/>
              <w:bottom w:val="single" w:sz="4" w:space="0" w:color="auto"/>
              <w:right w:val="single" w:sz="4" w:space="0" w:color="auto"/>
            </w:tcBorders>
            <w:shd w:val="clear" w:color="auto" w:fill="auto"/>
            <w:vAlign w:val="center"/>
          </w:tcPr>
          <w:p w:rsidR="00FE2FE7" w:rsidRPr="00FE2FE7" w:rsidRDefault="00FE2FE7" w:rsidP="00FE2FE7">
            <w:pPr>
              <w:jc w:val="center"/>
              <w:rPr>
                <w:b/>
                <w:bCs/>
              </w:rPr>
            </w:pPr>
            <w:r w:rsidRPr="00FE2FE7">
              <w:rPr>
                <w:b/>
                <w:bCs/>
                <w:szCs w:val="20"/>
              </w:rPr>
              <w:t>1742,64</w:t>
            </w:r>
          </w:p>
        </w:tc>
        <w:tc>
          <w:tcPr>
            <w:tcW w:w="1554" w:type="dxa"/>
            <w:tcBorders>
              <w:top w:val="single" w:sz="4" w:space="0" w:color="auto"/>
              <w:left w:val="nil"/>
              <w:bottom w:val="single" w:sz="4" w:space="0" w:color="auto"/>
              <w:right w:val="single" w:sz="4" w:space="0" w:color="auto"/>
            </w:tcBorders>
            <w:shd w:val="clear" w:color="auto" w:fill="auto"/>
            <w:vAlign w:val="center"/>
          </w:tcPr>
          <w:p w:rsidR="00FE2FE7" w:rsidRPr="00FE2FE7" w:rsidRDefault="00FE2FE7" w:rsidP="00FE2FE7">
            <w:pPr>
              <w:jc w:val="center"/>
              <w:rPr>
                <w:b/>
                <w:bCs/>
              </w:rPr>
            </w:pPr>
            <w:r w:rsidRPr="00FE2FE7">
              <w:rPr>
                <w:b/>
                <w:bCs/>
                <w:szCs w:val="20"/>
              </w:rPr>
              <w:t>1811,93</w:t>
            </w:r>
          </w:p>
        </w:tc>
      </w:tr>
      <w:tr w:rsidR="00FE2FE7" w:rsidRPr="00FE2FE7" w:rsidTr="00B13CFB">
        <w:trPr>
          <w:trHeight w:val="32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FE7" w:rsidRPr="00FE2FE7" w:rsidRDefault="00FE2FE7" w:rsidP="00FE2FE7">
            <w:pPr>
              <w:spacing w:line="288" w:lineRule="auto"/>
              <w:jc w:val="center"/>
              <w:rPr>
                <w:sz w:val="28"/>
                <w:szCs w:val="28"/>
              </w:rPr>
            </w:pPr>
            <w:r w:rsidRPr="00FE2FE7">
              <w:rPr>
                <w:sz w:val="28"/>
                <w:szCs w:val="28"/>
              </w:rPr>
              <w:t>5</w:t>
            </w:r>
          </w:p>
        </w:tc>
        <w:tc>
          <w:tcPr>
            <w:tcW w:w="3310" w:type="dxa"/>
            <w:tcBorders>
              <w:top w:val="single" w:sz="4" w:space="0" w:color="auto"/>
              <w:left w:val="nil"/>
              <w:bottom w:val="single" w:sz="4" w:space="0" w:color="auto"/>
              <w:right w:val="single" w:sz="4" w:space="0" w:color="auto"/>
            </w:tcBorders>
            <w:shd w:val="clear" w:color="auto" w:fill="auto"/>
            <w:vAlign w:val="center"/>
          </w:tcPr>
          <w:p w:rsidR="00FE2FE7" w:rsidRPr="00FE2FE7" w:rsidRDefault="00FE2FE7" w:rsidP="00FE2FE7">
            <w:pPr>
              <w:spacing w:line="288" w:lineRule="auto"/>
            </w:pPr>
            <w:r w:rsidRPr="00FE2FE7">
              <w:t>Коэффициент нагрева 1м³ холодной воды</w:t>
            </w:r>
          </w:p>
        </w:tc>
        <w:tc>
          <w:tcPr>
            <w:tcW w:w="1551" w:type="dxa"/>
            <w:tcBorders>
              <w:top w:val="single" w:sz="4" w:space="0" w:color="auto"/>
              <w:left w:val="nil"/>
              <w:bottom w:val="single" w:sz="4" w:space="0" w:color="auto"/>
              <w:right w:val="single" w:sz="4" w:space="0" w:color="auto"/>
            </w:tcBorders>
            <w:shd w:val="clear" w:color="auto" w:fill="auto"/>
            <w:noWrap/>
            <w:vAlign w:val="center"/>
          </w:tcPr>
          <w:p w:rsidR="00FE2FE7" w:rsidRPr="00FE2FE7" w:rsidRDefault="00FE2FE7" w:rsidP="00FE2FE7">
            <w:pPr>
              <w:spacing w:line="288" w:lineRule="auto"/>
              <w:jc w:val="center"/>
            </w:pPr>
          </w:p>
        </w:tc>
        <w:tc>
          <w:tcPr>
            <w:tcW w:w="1551" w:type="dxa"/>
            <w:tcBorders>
              <w:top w:val="single" w:sz="4" w:space="0" w:color="auto"/>
              <w:left w:val="nil"/>
              <w:bottom w:val="single" w:sz="4" w:space="0" w:color="auto"/>
              <w:right w:val="single" w:sz="4" w:space="0" w:color="auto"/>
            </w:tcBorders>
            <w:shd w:val="clear" w:color="auto" w:fill="auto"/>
            <w:noWrap/>
            <w:vAlign w:val="center"/>
          </w:tcPr>
          <w:p w:rsidR="00FE2FE7" w:rsidRPr="00FE2FE7" w:rsidRDefault="00FE2FE7" w:rsidP="00FE2FE7">
            <w:pPr>
              <w:jc w:val="center"/>
              <w:rPr>
                <w:b/>
                <w:bCs/>
              </w:rPr>
            </w:pPr>
            <w:r w:rsidRPr="00FE2FE7">
              <w:rPr>
                <w:b/>
                <w:bCs/>
                <w:szCs w:val="20"/>
              </w:rPr>
              <w:t>0,06571</w:t>
            </w:r>
          </w:p>
        </w:tc>
        <w:tc>
          <w:tcPr>
            <w:tcW w:w="1551" w:type="dxa"/>
            <w:tcBorders>
              <w:top w:val="single" w:sz="4" w:space="0" w:color="auto"/>
              <w:left w:val="nil"/>
              <w:bottom w:val="single" w:sz="4" w:space="0" w:color="auto"/>
              <w:right w:val="single" w:sz="4" w:space="0" w:color="auto"/>
            </w:tcBorders>
            <w:shd w:val="clear" w:color="auto" w:fill="auto"/>
            <w:vAlign w:val="center"/>
          </w:tcPr>
          <w:p w:rsidR="00FE2FE7" w:rsidRPr="00FE2FE7" w:rsidRDefault="00FE2FE7" w:rsidP="00FE2FE7">
            <w:pPr>
              <w:jc w:val="center"/>
              <w:rPr>
                <w:b/>
                <w:bCs/>
              </w:rPr>
            </w:pPr>
            <w:r w:rsidRPr="00FE2FE7">
              <w:rPr>
                <w:b/>
                <w:bCs/>
                <w:szCs w:val="20"/>
              </w:rPr>
              <w:t>0,06506</w:t>
            </w:r>
          </w:p>
        </w:tc>
        <w:tc>
          <w:tcPr>
            <w:tcW w:w="1554" w:type="dxa"/>
            <w:tcBorders>
              <w:top w:val="single" w:sz="4" w:space="0" w:color="auto"/>
              <w:left w:val="nil"/>
              <w:bottom w:val="single" w:sz="4" w:space="0" w:color="auto"/>
              <w:right w:val="single" w:sz="4" w:space="0" w:color="auto"/>
            </w:tcBorders>
            <w:shd w:val="clear" w:color="auto" w:fill="auto"/>
            <w:vAlign w:val="center"/>
          </w:tcPr>
          <w:p w:rsidR="00FE2FE7" w:rsidRPr="00FE2FE7" w:rsidRDefault="00FE2FE7" w:rsidP="00FE2FE7">
            <w:pPr>
              <w:jc w:val="center"/>
              <w:rPr>
                <w:b/>
                <w:bCs/>
              </w:rPr>
            </w:pPr>
            <w:r w:rsidRPr="00FE2FE7">
              <w:rPr>
                <w:b/>
                <w:bCs/>
                <w:szCs w:val="20"/>
              </w:rPr>
              <w:t>0,06506</w:t>
            </w:r>
          </w:p>
        </w:tc>
      </w:tr>
      <w:tr w:rsidR="00FE2FE7" w:rsidRPr="00FE2FE7" w:rsidTr="00B13CFB">
        <w:trPr>
          <w:trHeight w:val="32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FE7" w:rsidRPr="00FE2FE7" w:rsidRDefault="00FE2FE7" w:rsidP="00FE2FE7">
            <w:pPr>
              <w:spacing w:line="288" w:lineRule="auto"/>
              <w:jc w:val="center"/>
              <w:rPr>
                <w:sz w:val="28"/>
                <w:szCs w:val="28"/>
              </w:rPr>
            </w:pPr>
            <w:r w:rsidRPr="00FE2FE7">
              <w:rPr>
                <w:sz w:val="28"/>
                <w:szCs w:val="28"/>
              </w:rPr>
              <w:t>6</w:t>
            </w:r>
          </w:p>
        </w:tc>
        <w:tc>
          <w:tcPr>
            <w:tcW w:w="3310" w:type="dxa"/>
            <w:tcBorders>
              <w:top w:val="single" w:sz="4" w:space="0" w:color="auto"/>
              <w:left w:val="nil"/>
              <w:bottom w:val="single" w:sz="4" w:space="0" w:color="auto"/>
              <w:right w:val="single" w:sz="4" w:space="0" w:color="auto"/>
            </w:tcBorders>
            <w:shd w:val="clear" w:color="auto" w:fill="auto"/>
            <w:vAlign w:val="center"/>
          </w:tcPr>
          <w:p w:rsidR="00FE2FE7" w:rsidRPr="00FE2FE7" w:rsidRDefault="00FE2FE7" w:rsidP="00FE2FE7">
            <w:pPr>
              <w:spacing w:line="288" w:lineRule="auto"/>
            </w:pPr>
            <w:r w:rsidRPr="00FE2FE7">
              <w:t>Расходы на тепловую энергию</w:t>
            </w:r>
          </w:p>
        </w:tc>
        <w:tc>
          <w:tcPr>
            <w:tcW w:w="1551" w:type="dxa"/>
            <w:tcBorders>
              <w:top w:val="single" w:sz="4" w:space="0" w:color="auto"/>
              <w:left w:val="nil"/>
              <w:bottom w:val="single" w:sz="4" w:space="0" w:color="auto"/>
              <w:right w:val="single" w:sz="4" w:space="0" w:color="auto"/>
            </w:tcBorders>
            <w:shd w:val="clear" w:color="auto" w:fill="auto"/>
            <w:noWrap/>
            <w:vAlign w:val="center"/>
          </w:tcPr>
          <w:p w:rsidR="00FE2FE7" w:rsidRPr="00FE2FE7" w:rsidRDefault="00FE2FE7" w:rsidP="00FE2FE7">
            <w:pPr>
              <w:spacing w:line="288" w:lineRule="auto"/>
              <w:jc w:val="center"/>
            </w:pPr>
            <w:r w:rsidRPr="00FE2FE7">
              <w:t>Тыс. руб.</w:t>
            </w:r>
          </w:p>
        </w:tc>
        <w:tc>
          <w:tcPr>
            <w:tcW w:w="1551" w:type="dxa"/>
            <w:tcBorders>
              <w:top w:val="single" w:sz="4" w:space="0" w:color="auto"/>
              <w:left w:val="nil"/>
              <w:bottom w:val="single" w:sz="4" w:space="0" w:color="auto"/>
              <w:right w:val="single" w:sz="4" w:space="0" w:color="auto"/>
            </w:tcBorders>
            <w:shd w:val="clear" w:color="auto" w:fill="auto"/>
            <w:noWrap/>
            <w:vAlign w:val="center"/>
          </w:tcPr>
          <w:p w:rsidR="00FE2FE7" w:rsidRPr="00FE2FE7" w:rsidRDefault="00FE2FE7" w:rsidP="00FE2FE7">
            <w:pPr>
              <w:jc w:val="center"/>
              <w:rPr>
                <w:b/>
                <w:bCs/>
              </w:rPr>
            </w:pPr>
            <w:r w:rsidRPr="00FE2FE7">
              <w:rPr>
                <w:b/>
                <w:bCs/>
                <w:szCs w:val="20"/>
              </w:rPr>
              <w:t>7104,41</w:t>
            </w:r>
          </w:p>
        </w:tc>
        <w:tc>
          <w:tcPr>
            <w:tcW w:w="1551" w:type="dxa"/>
            <w:tcBorders>
              <w:top w:val="single" w:sz="4" w:space="0" w:color="auto"/>
              <w:left w:val="nil"/>
              <w:bottom w:val="single" w:sz="4" w:space="0" w:color="auto"/>
              <w:right w:val="single" w:sz="4" w:space="0" w:color="auto"/>
            </w:tcBorders>
            <w:shd w:val="clear" w:color="auto" w:fill="auto"/>
            <w:vAlign w:val="center"/>
          </w:tcPr>
          <w:p w:rsidR="00FE2FE7" w:rsidRPr="00FE2FE7" w:rsidRDefault="00FE2FE7" w:rsidP="00FE2FE7">
            <w:pPr>
              <w:jc w:val="center"/>
              <w:rPr>
                <w:b/>
                <w:bCs/>
              </w:rPr>
            </w:pPr>
            <w:r w:rsidRPr="00FE2FE7">
              <w:rPr>
                <w:b/>
                <w:bCs/>
                <w:szCs w:val="20"/>
              </w:rPr>
              <w:t>6232,36</w:t>
            </w:r>
          </w:p>
        </w:tc>
        <w:tc>
          <w:tcPr>
            <w:tcW w:w="1554" w:type="dxa"/>
            <w:tcBorders>
              <w:top w:val="single" w:sz="4" w:space="0" w:color="auto"/>
              <w:left w:val="nil"/>
              <w:bottom w:val="single" w:sz="4" w:space="0" w:color="auto"/>
              <w:right w:val="single" w:sz="4" w:space="0" w:color="auto"/>
            </w:tcBorders>
            <w:shd w:val="clear" w:color="auto" w:fill="auto"/>
            <w:vAlign w:val="center"/>
          </w:tcPr>
          <w:p w:rsidR="00FE2FE7" w:rsidRPr="00FE2FE7" w:rsidRDefault="00FE2FE7" w:rsidP="00FE2FE7">
            <w:pPr>
              <w:jc w:val="center"/>
              <w:rPr>
                <w:b/>
                <w:bCs/>
              </w:rPr>
            </w:pPr>
            <w:r w:rsidRPr="00FE2FE7">
              <w:rPr>
                <w:b/>
                <w:bCs/>
                <w:szCs w:val="20"/>
              </w:rPr>
              <w:t>6480,17</w:t>
            </w:r>
          </w:p>
        </w:tc>
      </w:tr>
      <w:tr w:rsidR="00FE2FE7" w:rsidRPr="00FE2FE7" w:rsidTr="00B13CFB">
        <w:trPr>
          <w:trHeight w:val="32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FE7" w:rsidRPr="00FE2FE7" w:rsidRDefault="00FE2FE7" w:rsidP="00FE2FE7">
            <w:pPr>
              <w:spacing w:line="288" w:lineRule="auto"/>
              <w:jc w:val="center"/>
              <w:rPr>
                <w:sz w:val="28"/>
                <w:szCs w:val="28"/>
              </w:rPr>
            </w:pPr>
            <w:r w:rsidRPr="00FE2FE7">
              <w:rPr>
                <w:sz w:val="28"/>
                <w:szCs w:val="28"/>
              </w:rPr>
              <w:t>7</w:t>
            </w:r>
          </w:p>
        </w:tc>
        <w:tc>
          <w:tcPr>
            <w:tcW w:w="3310" w:type="dxa"/>
            <w:tcBorders>
              <w:top w:val="single" w:sz="4" w:space="0" w:color="auto"/>
              <w:left w:val="nil"/>
              <w:bottom w:val="single" w:sz="4" w:space="0" w:color="auto"/>
              <w:right w:val="single" w:sz="4" w:space="0" w:color="auto"/>
            </w:tcBorders>
            <w:shd w:val="clear" w:color="auto" w:fill="auto"/>
            <w:vAlign w:val="center"/>
          </w:tcPr>
          <w:p w:rsidR="00FE2FE7" w:rsidRPr="00FE2FE7" w:rsidRDefault="00FE2FE7" w:rsidP="00FE2FE7">
            <w:pPr>
              <w:spacing w:line="288" w:lineRule="auto"/>
            </w:pPr>
            <w:r w:rsidRPr="00FE2FE7">
              <w:t xml:space="preserve">Стоимость </w:t>
            </w:r>
            <w:smartTag w:uri="urn:schemas-microsoft-com:office:smarttags" w:element="metricconverter">
              <w:smartTagPr>
                <w:attr w:name="ProductID" w:val="1 м³"/>
              </w:smartTagPr>
              <w:r w:rsidRPr="00FE2FE7">
                <w:t>1 м³</w:t>
              </w:r>
            </w:smartTag>
            <w:r w:rsidRPr="00FE2FE7">
              <w:t xml:space="preserve"> горячей воды (НДС не облагается)</w:t>
            </w:r>
          </w:p>
        </w:tc>
        <w:tc>
          <w:tcPr>
            <w:tcW w:w="1551" w:type="dxa"/>
            <w:tcBorders>
              <w:top w:val="single" w:sz="4" w:space="0" w:color="auto"/>
              <w:left w:val="nil"/>
              <w:bottom w:val="single" w:sz="4" w:space="0" w:color="auto"/>
              <w:right w:val="single" w:sz="4" w:space="0" w:color="auto"/>
            </w:tcBorders>
            <w:shd w:val="clear" w:color="auto" w:fill="auto"/>
            <w:noWrap/>
            <w:vAlign w:val="center"/>
          </w:tcPr>
          <w:p w:rsidR="00FE2FE7" w:rsidRPr="00FE2FE7" w:rsidRDefault="00FE2FE7" w:rsidP="00FE2FE7">
            <w:pPr>
              <w:spacing w:line="288" w:lineRule="auto"/>
              <w:jc w:val="center"/>
            </w:pPr>
            <w:r w:rsidRPr="00FE2FE7">
              <w:t>Руб./м</w:t>
            </w:r>
            <w:r w:rsidRPr="00FE2FE7">
              <w:rPr>
                <w:vertAlign w:val="superscript"/>
              </w:rPr>
              <w:t>3</w:t>
            </w:r>
          </w:p>
        </w:tc>
        <w:tc>
          <w:tcPr>
            <w:tcW w:w="1551" w:type="dxa"/>
            <w:tcBorders>
              <w:top w:val="single" w:sz="4" w:space="0" w:color="auto"/>
              <w:left w:val="nil"/>
              <w:bottom w:val="single" w:sz="4" w:space="0" w:color="auto"/>
              <w:right w:val="single" w:sz="4" w:space="0" w:color="auto"/>
            </w:tcBorders>
            <w:shd w:val="clear" w:color="auto" w:fill="auto"/>
            <w:noWrap/>
            <w:vAlign w:val="center"/>
          </w:tcPr>
          <w:p w:rsidR="00FE2FE7" w:rsidRPr="00FE2FE7" w:rsidRDefault="00FE2FE7" w:rsidP="00FE2FE7">
            <w:pPr>
              <w:jc w:val="center"/>
              <w:rPr>
                <w:b/>
                <w:bCs/>
              </w:rPr>
            </w:pPr>
            <w:r w:rsidRPr="00FE2FE7">
              <w:rPr>
                <w:b/>
                <w:bCs/>
                <w:szCs w:val="20"/>
              </w:rPr>
              <w:t>147,30</w:t>
            </w:r>
          </w:p>
        </w:tc>
        <w:tc>
          <w:tcPr>
            <w:tcW w:w="1551" w:type="dxa"/>
            <w:tcBorders>
              <w:top w:val="single" w:sz="4" w:space="0" w:color="auto"/>
              <w:left w:val="nil"/>
              <w:bottom w:val="single" w:sz="4" w:space="0" w:color="auto"/>
              <w:right w:val="single" w:sz="4" w:space="0" w:color="auto"/>
            </w:tcBorders>
            <w:shd w:val="clear" w:color="auto" w:fill="auto"/>
            <w:vAlign w:val="center"/>
          </w:tcPr>
          <w:p w:rsidR="00FE2FE7" w:rsidRPr="00FE2FE7" w:rsidRDefault="00FE2FE7" w:rsidP="00FE2FE7">
            <w:pPr>
              <w:jc w:val="center"/>
              <w:rPr>
                <w:b/>
                <w:bCs/>
              </w:rPr>
            </w:pPr>
            <w:r w:rsidRPr="00FE2FE7">
              <w:rPr>
                <w:b/>
                <w:bCs/>
                <w:szCs w:val="20"/>
              </w:rPr>
              <w:t>131,43</w:t>
            </w:r>
          </w:p>
        </w:tc>
        <w:tc>
          <w:tcPr>
            <w:tcW w:w="1554" w:type="dxa"/>
            <w:tcBorders>
              <w:top w:val="single" w:sz="4" w:space="0" w:color="auto"/>
              <w:left w:val="nil"/>
              <w:bottom w:val="single" w:sz="4" w:space="0" w:color="auto"/>
              <w:right w:val="single" w:sz="4" w:space="0" w:color="auto"/>
            </w:tcBorders>
            <w:shd w:val="clear" w:color="auto" w:fill="auto"/>
            <w:vAlign w:val="center"/>
          </w:tcPr>
          <w:p w:rsidR="00FE2FE7" w:rsidRPr="00FE2FE7" w:rsidRDefault="00FE2FE7" w:rsidP="00FE2FE7">
            <w:pPr>
              <w:jc w:val="center"/>
              <w:rPr>
                <w:b/>
                <w:bCs/>
              </w:rPr>
            </w:pPr>
            <w:r w:rsidRPr="00FE2FE7">
              <w:rPr>
                <w:b/>
                <w:bCs/>
                <w:szCs w:val="20"/>
              </w:rPr>
              <w:t>135,94</w:t>
            </w:r>
          </w:p>
        </w:tc>
      </w:tr>
      <w:tr w:rsidR="00FE2FE7" w:rsidRPr="00FE2FE7" w:rsidTr="00B13CFB">
        <w:trPr>
          <w:trHeight w:val="32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2FE7" w:rsidRPr="00FE2FE7" w:rsidRDefault="00FE2FE7" w:rsidP="00FE2FE7">
            <w:pPr>
              <w:spacing w:line="288" w:lineRule="auto"/>
              <w:jc w:val="center"/>
              <w:rPr>
                <w:sz w:val="28"/>
                <w:szCs w:val="28"/>
              </w:rPr>
            </w:pPr>
            <w:r w:rsidRPr="00FE2FE7">
              <w:rPr>
                <w:sz w:val="28"/>
                <w:szCs w:val="28"/>
              </w:rPr>
              <w:t>8</w:t>
            </w:r>
          </w:p>
        </w:tc>
        <w:tc>
          <w:tcPr>
            <w:tcW w:w="3310" w:type="dxa"/>
            <w:tcBorders>
              <w:top w:val="single" w:sz="4" w:space="0" w:color="auto"/>
              <w:left w:val="nil"/>
              <w:bottom w:val="single" w:sz="4" w:space="0" w:color="auto"/>
              <w:right w:val="single" w:sz="4" w:space="0" w:color="auto"/>
            </w:tcBorders>
            <w:shd w:val="clear" w:color="auto" w:fill="auto"/>
            <w:vAlign w:val="center"/>
          </w:tcPr>
          <w:p w:rsidR="00FE2FE7" w:rsidRPr="00FE2FE7" w:rsidRDefault="00FE2FE7" w:rsidP="00FE2FE7">
            <w:pPr>
              <w:spacing w:line="288" w:lineRule="auto"/>
            </w:pPr>
            <w:r w:rsidRPr="00FE2FE7">
              <w:t>Необходимая валовая выручка производства горячей воды</w:t>
            </w:r>
          </w:p>
        </w:tc>
        <w:tc>
          <w:tcPr>
            <w:tcW w:w="1551" w:type="dxa"/>
            <w:tcBorders>
              <w:top w:val="single" w:sz="4" w:space="0" w:color="auto"/>
              <w:left w:val="nil"/>
              <w:bottom w:val="single" w:sz="4" w:space="0" w:color="auto"/>
              <w:right w:val="single" w:sz="4" w:space="0" w:color="auto"/>
            </w:tcBorders>
            <w:shd w:val="clear" w:color="auto" w:fill="auto"/>
            <w:noWrap/>
            <w:vAlign w:val="center"/>
          </w:tcPr>
          <w:p w:rsidR="00FE2FE7" w:rsidRPr="00FE2FE7" w:rsidRDefault="00FE2FE7" w:rsidP="00FE2FE7">
            <w:pPr>
              <w:spacing w:line="288" w:lineRule="auto"/>
              <w:jc w:val="center"/>
            </w:pPr>
            <w:r w:rsidRPr="00FE2FE7">
              <w:t>Тыс. руб.</w:t>
            </w:r>
          </w:p>
        </w:tc>
        <w:tc>
          <w:tcPr>
            <w:tcW w:w="1551" w:type="dxa"/>
            <w:tcBorders>
              <w:top w:val="single" w:sz="4" w:space="0" w:color="auto"/>
              <w:left w:val="nil"/>
              <w:bottom w:val="single" w:sz="4" w:space="0" w:color="auto"/>
              <w:right w:val="single" w:sz="4" w:space="0" w:color="auto"/>
            </w:tcBorders>
            <w:shd w:val="clear" w:color="auto" w:fill="auto"/>
            <w:noWrap/>
            <w:vAlign w:val="center"/>
          </w:tcPr>
          <w:p w:rsidR="00FE2FE7" w:rsidRPr="00FE2FE7" w:rsidRDefault="00FE2FE7" w:rsidP="00FE2FE7">
            <w:pPr>
              <w:jc w:val="center"/>
              <w:rPr>
                <w:b/>
                <w:bCs/>
              </w:rPr>
            </w:pPr>
            <w:r w:rsidRPr="00FE2FE7">
              <w:rPr>
                <w:b/>
                <w:bCs/>
                <w:szCs w:val="20"/>
              </w:rPr>
              <w:t>8097,21</w:t>
            </w:r>
          </w:p>
        </w:tc>
        <w:tc>
          <w:tcPr>
            <w:tcW w:w="1551" w:type="dxa"/>
            <w:tcBorders>
              <w:top w:val="single" w:sz="4" w:space="0" w:color="auto"/>
              <w:left w:val="nil"/>
              <w:bottom w:val="single" w:sz="4" w:space="0" w:color="auto"/>
              <w:right w:val="single" w:sz="4" w:space="0" w:color="auto"/>
            </w:tcBorders>
            <w:shd w:val="clear" w:color="auto" w:fill="auto"/>
            <w:vAlign w:val="center"/>
          </w:tcPr>
          <w:p w:rsidR="00FE2FE7" w:rsidRPr="00FE2FE7" w:rsidRDefault="00FE2FE7" w:rsidP="00FE2FE7">
            <w:pPr>
              <w:jc w:val="center"/>
              <w:rPr>
                <w:b/>
                <w:bCs/>
              </w:rPr>
            </w:pPr>
            <w:r w:rsidRPr="00FE2FE7">
              <w:rPr>
                <w:b/>
                <w:bCs/>
                <w:szCs w:val="20"/>
              </w:rPr>
              <w:t>7225,16</w:t>
            </w:r>
          </w:p>
        </w:tc>
        <w:tc>
          <w:tcPr>
            <w:tcW w:w="1554" w:type="dxa"/>
            <w:tcBorders>
              <w:top w:val="single" w:sz="4" w:space="0" w:color="auto"/>
              <w:left w:val="nil"/>
              <w:bottom w:val="single" w:sz="4" w:space="0" w:color="auto"/>
              <w:right w:val="single" w:sz="4" w:space="0" w:color="auto"/>
            </w:tcBorders>
            <w:shd w:val="clear" w:color="auto" w:fill="auto"/>
            <w:vAlign w:val="center"/>
          </w:tcPr>
          <w:p w:rsidR="00FE2FE7" w:rsidRPr="00FE2FE7" w:rsidRDefault="00FE2FE7" w:rsidP="00FE2FE7">
            <w:pPr>
              <w:jc w:val="center"/>
              <w:rPr>
                <w:b/>
                <w:bCs/>
              </w:rPr>
            </w:pPr>
            <w:r w:rsidRPr="00FE2FE7">
              <w:rPr>
                <w:b/>
                <w:bCs/>
                <w:szCs w:val="20"/>
              </w:rPr>
              <w:t>7472,97</w:t>
            </w:r>
          </w:p>
        </w:tc>
      </w:tr>
    </w:tbl>
    <w:p w:rsidR="00FE2FE7" w:rsidRPr="00FE2FE7" w:rsidRDefault="00FE2FE7" w:rsidP="00FE2FE7">
      <w:pPr>
        <w:autoSpaceDE w:val="0"/>
        <w:autoSpaceDN w:val="0"/>
        <w:adjustRightInd w:val="0"/>
        <w:spacing w:line="288" w:lineRule="auto"/>
        <w:ind w:firstLine="540"/>
        <w:jc w:val="right"/>
        <w:outlineLvl w:val="1"/>
        <w:rPr>
          <w:sz w:val="28"/>
          <w:szCs w:val="28"/>
        </w:rPr>
      </w:pPr>
    </w:p>
    <w:p w:rsidR="00FE2FE7" w:rsidRPr="00B13CFB" w:rsidRDefault="00FE2FE7" w:rsidP="00FE2FE7">
      <w:pPr>
        <w:autoSpaceDE w:val="0"/>
        <w:autoSpaceDN w:val="0"/>
        <w:adjustRightInd w:val="0"/>
        <w:spacing w:line="288" w:lineRule="auto"/>
        <w:ind w:firstLine="540"/>
        <w:jc w:val="right"/>
        <w:outlineLvl w:val="1"/>
      </w:pPr>
      <w:r w:rsidRPr="00B13CFB">
        <w:t>Таблица №2</w:t>
      </w:r>
    </w:p>
    <w:tbl>
      <w:tblPr>
        <w:tblpPr w:leftFromText="180" w:rightFromText="180" w:vertAnchor="text" w:horzAnchor="margin" w:tblpXSpec="center" w:tblpY="877"/>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8"/>
        <w:gridCol w:w="1332"/>
        <w:gridCol w:w="1660"/>
        <w:gridCol w:w="1660"/>
        <w:gridCol w:w="1660"/>
        <w:gridCol w:w="1660"/>
      </w:tblGrid>
      <w:tr w:rsidR="00FE2FE7" w:rsidRPr="00FE2FE7" w:rsidTr="00111A33">
        <w:trPr>
          <w:trHeight w:val="1458"/>
        </w:trPr>
        <w:tc>
          <w:tcPr>
            <w:tcW w:w="2328" w:type="dxa"/>
            <w:vAlign w:val="center"/>
          </w:tcPr>
          <w:p w:rsidR="00FE2FE7" w:rsidRPr="00FE2FE7" w:rsidRDefault="00FE2FE7" w:rsidP="00FE2FE7">
            <w:pPr>
              <w:spacing w:line="288" w:lineRule="auto"/>
              <w:ind w:left="-180" w:right="-93"/>
              <w:jc w:val="center"/>
              <w:rPr>
                <w:sz w:val="20"/>
                <w:szCs w:val="20"/>
              </w:rPr>
            </w:pPr>
            <w:r w:rsidRPr="00FE2FE7">
              <w:rPr>
                <w:sz w:val="20"/>
                <w:szCs w:val="20"/>
              </w:rPr>
              <w:t>Группы потребителей</w:t>
            </w:r>
          </w:p>
        </w:tc>
        <w:tc>
          <w:tcPr>
            <w:tcW w:w="1332" w:type="dxa"/>
            <w:vAlign w:val="center"/>
          </w:tcPr>
          <w:p w:rsidR="00FE2FE7" w:rsidRPr="00FE2FE7" w:rsidRDefault="00FE2FE7" w:rsidP="00FE2FE7">
            <w:pPr>
              <w:spacing w:line="288" w:lineRule="auto"/>
              <w:jc w:val="center"/>
              <w:rPr>
                <w:sz w:val="20"/>
                <w:szCs w:val="20"/>
              </w:rPr>
            </w:pPr>
            <w:r w:rsidRPr="00FE2FE7">
              <w:rPr>
                <w:sz w:val="20"/>
                <w:szCs w:val="20"/>
              </w:rPr>
              <w:t>Удельный расход Гкал на нагрев 1м</w:t>
            </w:r>
            <w:r w:rsidRPr="00FE2FE7">
              <w:rPr>
                <w:sz w:val="20"/>
                <w:szCs w:val="20"/>
                <w:vertAlign w:val="superscript"/>
              </w:rPr>
              <w:t>3</w:t>
            </w:r>
            <w:r w:rsidRPr="00FE2FE7">
              <w:rPr>
                <w:sz w:val="20"/>
                <w:szCs w:val="20"/>
              </w:rPr>
              <w:t xml:space="preserve"> холодной воды</w:t>
            </w:r>
          </w:p>
        </w:tc>
        <w:tc>
          <w:tcPr>
            <w:tcW w:w="1660" w:type="dxa"/>
            <w:vAlign w:val="center"/>
          </w:tcPr>
          <w:p w:rsidR="00FE2FE7" w:rsidRPr="00FE2FE7" w:rsidRDefault="00FE2FE7" w:rsidP="00FE2FE7">
            <w:pPr>
              <w:spacing w:line="288" w:lineRule="auto"/>
              <w:jc w:val="center"/>
              <w:rPr>
                <w:sz w:val="20"/>
                <w:szCs w:val="20"/>
                <w:vertAlign w:val="superscript"/>
              </w:rPr>
            </w:pPr>
            <w:r w:rsidRPr="00FE2FE7">
              <w:rPr>
                <w:sz w:val="20"/>
                <w:szCs w:val="20"/>
              </w:rPr>
              <w:t>Стоимость холодной воды, руб./м</w:t>
            </w:r>
            <w:r w:rsidRPr="00FE2FE7">
              <w:rPr>
                <w:sz w:val="20"/>
                <w:szCs w:val="20"/>
                <w:vertAlign w:val="superscript"/>
              </w:rPr>
              <w:t>3</w:t>
            </w:r>
          </w:p>
          <w:p w:rsidR="00FE2FE7" w:rsidRPr="00FE2FE7" w:rsidRDefault="00FE2FE7" w:rsidP="00FE2FE7">
            <w:pPr>
              <w:spacing w:line="288" w:lineRule="auto"/>
              <w:jc w:val="center"/>
              <w:rPr>
                <w:sz w:val="20"/>
                <w:szCs w:val="20"/>
              </w:rPr>
            </w:pPr>
            <w:r w:rsidRPr="00FE2FE7">
              <w:rPr>
                <w:sz w:val="20"/>
                <w:szCs w:val="20"/>
              </w:rPr>
              <w:t>(без НДС)</w:t>
            </w:r>
          </w:p>
        </w:tc>
        <w:tc>
          <w:tcPr>
            <w:tcW w:w="1660" w:type="dxa"/>
            <w:vAlign w:val="center"/>
          </w:tcPr>
          <w:p w:rsidR="00FE2FE7" w:rsidRPr="00FE2FE7" w:rsidRDefault="00FE2FE7" w:rsidP="00FE2FE7">
            <w:pPr>
              <w:spacing w:line="288" w:lineRule="auto"/>
              <w:jc w:val="center"/>
              <w:rPr>
                <w:sz w:val="20"/>
                <w:szCs w:val="20"/>
              </w:rPr>
            </w:pPr>
            <w:r w:rsidRPr="00FE2FE7">
              <w:rPr>
                <w:sz w:val="20"/>
                <w:szCs w:val="20"/>
              </w:rPr>
              <w:t>Тариф на тепловую энергию в горячей воде, руб./Гкал             (без НДС) с 01.01.2013г</w:t>
            </w:r>
          </w:p>
        </w:tc>
        <w:tc>
          <w:tcPr>
            <w:tcW w:w="1660" w:type="dxa"/>
            <w:vAlign w:val="center"/>
          </w:tcPr>
          <w:p w:rsidR="00FE2FE7" w:rsidRPr="00FE2FE7" w:rsidRDefault="00FE2FE7" w:rsidP="00FE2FE7">
            <w:pPr>
              <w:spacing w:line="288" w:lineRule="auto"/>
              <w:jc w:val="center"/>
              <w:rPr>
                <w:sz w:val="20"/>
                <w:szCs w:val="20"/>
                <w:vertAlign w:val="superscript"/>
              </w:rPr>
            </w:pPr>
            <w:r w:rsidRPr="00FE2FE7">
              <w:rPr>
                <w:sz w:val="20"/>
                <w:szCs w:val="20"/>
              </w:rPr>
              <w:t>Тариф на горячую воду в открытой системе горячего водоснабжения (теплоснабжения), руб./м</w:t>
            </w:r>
            <w:r w:rsidRPr="00FE2FE7">
              <w:rPr>
                <w:sz w:val="20"/>
                <w:szCs w:val="20"/>
                <w:vertAlign w:val="superscript"/>
              </w:rPr>
              <w:t>3</w:t>
            </w:r>
          </w:p>
          <w:p w:rsidR="00FE2FE7" w:rsidRPr="00FE2FE7" w:rsidRDefault="00FE2FE7" w:rsidP="00FE2FE7">
            <w:pPr>
              <w:spacing w:line="288" w:lineRule="auto"/>
              <w:jc w:val="center"/>
              <w:rPr>
                <w:sz w:val="20"/>
                <w:szCs w:val="20"/>
              </w:rPr>
            </w:pPr>
            <w:r w:rsidRPr="00FE2FE7">
              <w:rPr>
                <w:sz w:val="20"/>
                <w:szCs w:val="20"/>
              </w:rPr>
              <w:t>(без НДС)</w:t>
            </w:r>
          </w:p>
        </w:tc>
        <w:tc>
          <w:tcPr>
            <w:tcW w:w="1660" w:type="dxa"/>
            <w:vAlign w:val="center"/>
          </w:tcPr>
          <w:p w:rsidR="00FE2FE7" w:rsidRPr="00FE2FE7" w:rsidRDefault="00FE2FE7" w:rsidP="00FE2FE7">
            <w:pPr>
              <w:spacing w:line="288" w:lineRule="auto"/>
              <w:jc w:val="center"/>
              <w:rPr>
                <w:sz w:val="20"/>
                <w:szCs w:val="20"/>
              </w:rPr>
            </w:pPr>
            <w:r w:rsidRPr="00FE2FE7">
              <w:rPr>
                <w:sz w:val="20"/>
                <w:szCs w:val="20"/>
              </w:rPr>
              <w:t xml:space="preserve">Тариф на горячую воду в открытой системе горячего водоснабжения (теплоснабжения), руб./м3 </w:t>
            </w:r>
          </w:p>
          <w:p w:rsidR="00FE2FE7" w:rsidRPr="00FE2FE7" w:rsidRDefault="00FE2FE7" w:rsidP="00FE2FE7">
            <w:pPr>
              <w:spacing w:line="288" w:lineRule="auto"/>
              <w:jc w:val="center"/>
              <w:rPr>
                <w:sz w:val="22"/>
                <w:szCs w:val="22"/>
              </w:rPr>
            </w:pPr>
            <w:r w:rsidRPr="00FE2FE7">
              <w:rPr>
                <w:sz w:val="20"/>
                <w:szCs w:val="20"/>
              </w:rPr>
              <w:t>для населения (НДС не облагается)</w:t>
            </w:r>
          </w:p>
        </w:tc>
      </w:tr>
      <w:tr w:rsidR="00FE2FE7" w:rsidRPr="00FE2FE7" w:rsidTr="00111A33">
        <w:trPr>
          <w:trHeight w:val="414"/>
        </w:trPr>
        <w:tc>
          <w:tcPr>
            <w:tcW w:w="2328" w:type="dxa"/>
            <w:vAlign w:val="center"/>
          </w:tcPr>
          <w:p w:rsidR="00FE2FE7" w:rsidRPr="00FE2FE7" w:rsidRDefault="00FE2FE7" w:rsidP="00FE2FE7">
            <w:pPr>
              <w:spacing w:line="288" w:lineRule="auto"/>
              <w:jc w:val="center"/>
              <w:rPr>
                <w:sz w:val="22"/>
                <w:szCs w:val="22"/>
              </w:rPr>
            </w:pPr>
            <w:r w:rsidRPr="00FE2FE7">
              <w:rPr>
                <w:sz w:val="22"/>
                <w:szCs w:val="22"/>
              </w:rPr>
              <w:t>1</w:t>
            </w:r>
          </w:p>
        </w:tc>
        <w:tc>
          <w:tcPr>
            <w:tcW w:w="1332" w:type="dxa"/>
            <w:vAlign w:val="center"/>
          </w:tcPr>
          <w:p w:rsidR="00FE2FE7" w:rsidRPr="00FE2FE7" w:rsidRDefault="00FE2FE7" w:rsidP="00FE2FE7">
            <w:pPr>
              <w:spacing w:line="288" w:lineRule="auto"/>
              <w:jc w:val="center"/>
              <w:rPr>
                <w:sz w:val="22"/>
                <w:szCs w:val="22"/>
              </w:rPr>
            </w:pPr>
            <w:r w:rsidRPr="00FE2FE7">
              <w:rPr>
                <w:sz w:val="22"/>
                <w:szCs w:val="22"/>
              </w:rPr>
              <w:t>2</w:t>
            </w:r>
          </w:p>
        </w:tc>
        <w:tc>
          <w:tcPr>
            <w:tcW w:w="1660" w:type="dxa"/>
            <w:vAlign w:val="center"/>
          </w:tcPr>
          <w:p w:rsidR="00FE2FE7" w:rsidRPr="00FE2FE7" w:rsidRDefault="00FE2FE7" w:rsidP="00FE2FE7">
            <w:pPr>
              <w:spacing w:line="288" w:lineRule="auto"/>
              <w:jc w:val="center"/>
              <w:rPr>
                <w:sz w:val="22"/>
                <w:szCs w:val="22"/>
              </w:rPr>
            </w:pPr>
            <w:r w:rsidRPr="00FE2FE7">
              <w:rPr>
                <w:sz w:val="22"/>
                <w:szCs w:val="22"/>
              </w:rPr>
              <w:t>3</w:t>
            </w:r>
          </w:p>
        </w:tc>
        <w:tc>
          <w:tcPr>
            <w:tcW w:w="1660" w:type="dxa"/>
            <w:vAlign w:val="center"/>
          </w:tcPr>
          <w:p w:rsidR="00FE2FE7" w:rsidRPr="00FE2FE7" w:rsidRDefault="00FE2FE7" w:rsidP="00FE2FE7">
            <w:pPr>
              <w:spacing w:line="288" w:lineRule="auto"/>
              <w:jc w:val="center"/>
              <w:rPr>
                <w:sz w:val="22"/>
                <w:szCs w:val="22"/>
              </w:rPr>
            </w:pPr>
            <w:r w:rsidRPr="00FE2FE7">
              <w:rPr>
                <w:sz w:val="22"/>
                <w:szCs w:val="22"/>
              </w:rPr>
              <w:t>4</w:t>
            </w:r>
          </w:p>
        </w:tc>
        <w:tc>
          <w:tcPr>
            <w:tcW w:w="1660" w:type="dxa"/>
            <w:vAlign w:val="center"/>
          </w:tcPr>
          <w:p w:rsidR="00FE2FE7" w:rsidRPr="00FE2FE7" w:rsidRDefault="00FE2FE7" w:rsidP="00FE2FE7">
            <w:pPr>
              <w:spacing w:line="288" w:lineRule="auto"/>
              <w:jc w:val="center"/>
              <w:rPr>
                <w:sz w:val="22"/>
                <w:szCs w:val="22"/>
              </w:rPr>
            </w:pPr>
            <w:r w:rsidRPr="00FE2FE7">
              <w:rPr>
                <w:sz w:val="22"/>
                <w:szCs w:val="22"/>
              </w:rPr>
              <w:t>5 = (4*2)+3</w:t>
            </w:r>
          </w:p>
        </w:tc>
        <w:tc>
          <w:tcPr>
            <w:tcW w:w="1660" w:type="dxa"/>
            <w:vAlign w:val="center"/>
          </w:tcPr>
          <w:p w:rsidR="00FE2FE7" w:rsidRPr="00FE2FE7" w:rsidRDefault="00FE2FE7" w:rsidP="00FE2FE7">
            <w:pPr>
              <w:spacing w:line="288" w:lineRule="auto"/>
              <w:jc w:val="center"/>
              <w:rPr>
                <w:sz w:val="22"/>
                <w:szCs w:val="22"/>
              </w:rPr>
            </w:pPr>
            <w:r w:rsidRPr="00FE2FE7">
              <w:rPr>
                <w:sz w:val="22"/>
                <w:szCs w:val="22"/>
              </w:rPr>
              <w:t>5 = (4*2)+3</w:t>
            </w:r>
          </w:p>
        </w:tc>
      </w:tr>
      <w:tr w:rsidR="00FE2FE7" w:rsidRPr="00FE2FE7" w:rsidTr="00111A33">
        <w:trPr>
          <w:trHeight w:val="1413"/>
        </w:trPr>
        <w:tc>
          <w:tcPr>
            <w:tcW w:w="2328" w:type="dxa"/>
            <w:vAlign w:val="center"/>
          </w:tcPr>
          <w:p w:rsidR="00FE2FE7" w:rsidRPr="00FE2FE7" w:rsidRDefault="00FE2FE7" w:rsidP="00FE2FE7">
            <w:pPr>
              <w:spacing w:line="288" w:lineRule="auto"/>
              <w:rPr>
                <w:sz w:val="20"/>
                <w:szCs w:val="20"/>
              </w:rPr>
            </w:pPr>
            <w:r w:rsidRPr="00FE2FE7">
              <w:rPr>
                <w:sz w:val="20"/>
                <w:szCs w:val="20"/>
              </w:rPr>
              <w:t>Потребители, оплачивающие услуги горячего водоснабжения</w:t>
            </w:r>
          </w:p>
        </w:tc>
        <w:tc>
          <w:tcPr>
            <w:tcW w:w="1332" w:type="dxa"/>
            <w:vAlign w:val="center"/>
          </w:tcPr>
          <w:p w:rsidR="00FE2FE7" w:rsidRPr="00FE2FE7" w:rsidRDefault="00FE2FE7" w:rsidP="00FE2FE7">
            <w:pPr>
              <w:jc w:val="center"/>
              <w:rPr>
                <w:sz w:val="28"/>
                <w:szCs w:val="28"/>
              </w:rPr>
            </w:pPr>
            <w:r w:rsidRPr="00FE2FE7">
              <w:rPr>
                <w:sz w:val="28"/>
                <w:szCs w:val="28"/>
              </w:rPr>
              <w:t>0,0651</w:t>
            </w:r>
          </w:p>
        </w:tc>
        <w:tc>
          <w:tcPr>
            <w:tcW w:w="1660" w:type="dxa"/>
            <w:vAlign w:val="center"/>
          </w:tcPr>
          <w:p w:rsidR="00FE2FE7" w:rsidRPr="00FE2FE7" w:rsidRDefault="00FE2FE7" w:rsidP="00FE2FE7">
            <w:pPr>
              <w:jc w:val="center"/>
              <w:rPr>
                <w:sz w:val="28"/>
                <w:szCs w:val="28"/>
              </w:rPr>
            </w:pPr>
            <w:r w:rsidRPr="00FE2FE7">
              <w:rPr>
                <w:sz w:val="28"/>
                <w:szCs w:val="28"/>
              </w:rPr>
              <w:t>18,06</w:t>
            </w:r>
          </w:p>
        </w:tc>
        <w:tc>
          <w:tcPr>
            <w:tcW w:w="1660" w:type="dxa"/>
            <w:vAlign w:val="center"/>
          </w:tcPr>
          <w:p w:rsidR="00FE2FE7" w:rsidRPr="00FE2FE7" w:rsidRDefault="00FE2FE7" w:rsidP="00FE2FE7">
            <w:pPr>
              <w:jc w:val="center"/>
              <w:rPr>
                <w:sz w:val="28"/>
                <w:szCs w:val="28"/>
              </w:rPr>
            </w:pPr>
            <w:r w:rsidRPr="00FE2FE7">
              <w:rPr>
                <w:sz w:val="28"/>
                <w:szCs w:val="28"/>
              </w:rPr>
              <w:t>1742,64</w:t>
            </w:r>
          </w:p>
        </w:tc>
        <w:tc>
          <w:tcPr>
            <w:tcW w:w="1660" w:type="dxa"/>
            <w:vAlign w:val="center"/>
          </w:tcPr>
          <w:p w:rsidR="00FE2FE7" w:rsidRPr="00FE2FE7" w:rsidRDefault="00FE2FE7" w:rsidP="00FE2FE7">
            <w:pPr>
              <w:jc w:val="center"/>
              <w:rPr>
                <w:b/>
                <w:bCs/>
                <w:sz w:val="28"/>
                <w:szCs w:val="28"/>
              </w:rPr>
            </w:pPr>
            <w:r w:rsidRPr="00FE2FE7">
              <w:rPr>
                <w:b/>
                <w:bCs/>
                <w:sz w:val="28"/>
                <w:szCs w:val="28"/>
              </w:rPr>
              <w:t>131,43</w:t>
            </w:r>
            <w:r w:rsidRPr="00FE2FE7">
              <w:rPr>
                <w:b/>
                <w:sz w:val="28"/>
                <w:szCs w:val="28"/>
              </w:rPr>
              <w:t>*</w:t>
            </w:r>
          </w:p>
        </w:tc>
        <w:tc>
          <w:tcPr>
            <w:tcW w:w="1660" w:type="dxa"/>
            <w:vAlign w:val="center"/>
          </w:tcPr>
          <w:p w:rsidR="00FE2FE7" w:rsidRPr="00FE2FE7" w:rsidRDefault="00FE2FE7" w:rsidP="00FE2FE7">
            <w:pPr>
              <w:jc w:val="center"/>
              <w:rPr>
                <w:bCs/>
                <w:sz w:val="28"/>
                <w:szCs w:val="28"/>
              </w:rPr>
            </w:pPr>
            <w:r w:rsidRPr="00FE2FE7">
              <w:rPr>
                <w:bCs/>
                <w:sz w:val="28"/>
                <w:szCs w:val="28"/>
              </w:rPr>
              <w:t>155,09*</w:t>
            </w:r>
          </w:p>
        </w:tc>
      </w:tr>
    </w:tbl>
    <w:p w:rsidR="00FE2FE7" w:rsidRPr="00FE2FE7" w:rsidRDefault="00FE2FE7" w:rsidP="00FE2FE7">
      <w:pPr>
        <w:autoSpaceDE w:val="0"/>
        <w:autoSpaceDN w:val="0"/>
        <w:adjustRightInd w:val="0"/>
        <w:spacing w:line="288" w:lineRule="auto"/>
        <w:ind w:hanging="360"/>
        <w:jc w:val="center"/>
        <w:outlineLvl w:val="1"/>
        <w:rPr>
          <w:sz w:val="28"/>
          <w:szCs w:val="28"/>
        </w:rPr>
      </w:pPr>
      <w:r w:rsidRPr="00B13CFB">
        <w:t>Тариф на горячую воду в закрытой системе горячего водоснабжения  - котельная № 1 с момента вступления по 30.06.2013г</w:t>
      </w:r>
      <w:r w:rsidRPr="00FE2FE7">
        <w:rPr>
          <w:sz w:val="28"/>
          <w:szCs w:val="28"/>
        </w:rPr>
        <w:t>.</w:t>
      </w:r>
    </w:p>
    <w:p w:rsidR="00FE2FE7" w:rsidRPr="00B13CFB" w:rsidRDefault="00FE2FE7" w:rsidP="00FE2FE7">
      <w:pPr>
        <w:autoSpaceDE w:val="0"/>
        <w:autoSpaceDN w:val="0"/>
        <w:adjustRightInd w:val="0"/>
        <w:spacing w:line="288" w:lineRule="auto"/>
        <w:jc w:val="both"/>
        <w:outlineLvl w:val="1"/>
      </w:pPr>
      <w:r w:rsidRPr="00B13CFB">
        <w:t xml:space="preserve">  </w:t>
      </w:r>
      <w:r w:rsidRPr="00B13CFB">
        <w:rPr>
          <w:b/>
        </w:rPr>
        <w:t>*</w:t>
      </w:r>
      <w:r w:rsidRPr="00B13CFB">
        <w:t xml:space="preserve"> экономически обоснованный уровень тарифа.</w:t>
      </w:r>
    </w:p>
    <w:p w:rsidR="00FE2FE7" w:rsidRPr="00B13CFB" w:rsidRDefault="00FE2FE7" w:rsidP="00FE2FE7">
      <w:pPr>
        <w:autoSpaceDE w:val="0"/>
        <w:autoSpaceDN w:val="0"/>
        <w:adjustRightInd w:val="0"/>
        <w:spacing w:line="288" w:lineRule="auto"/>
        <w:ind w:firstLine="540"/>
        <w:jc w:val="right"/>
        <w:outlineLvl w:val="1"/>
      </w:pPr>
    </w:p>
    <w:p w:rsidR="00FE2FE7" w:rsidRPr="00B13CFB" w:rsidRDefault="00FE2FE7" w:rsidP="00FE2FE7">
      <w:pPr>
        <w:autoSpaceDE w:val="0"/>
        <w:autoSpaceDN w:val="0"/>
        <w:adjustRightInd w:val="0"/>
        <w:spacing w:line="288" w:lineRule="auto"/>
        <w:ind w:firstLine="540"/>
        <w:jc w:val="right"/>
        <w:outlineLvl w:val="1"/>
      </w:pPr>
      <w:r w:rsidRPr="00B13CFB">
        <w:t>Таблица №3</w:t>
      </w:r>
    </w:p>
    <w:p w:rsidR="00FE2FE7" w:rsidRPr="00B13CFB" w:rsidRDefault="00FE2FE7" w:rsidP="00FE2FE7">
      <w:pPr>
        <w:autoSpaceDE w:val="0"/>
        <w:autoSpaceDN w:val="0"/>
        <w:adjustRightInd w:val="0"/>
        <w:spacing w:line="288" w:lineRule="auto"/>
        <w:ind w:hanging="360"/>
        <w:jc w:val="center"/>
        <w:outlineLvl w:val="1"/>
      </w:pPr>
      <w:r w:rsidRPr="00B13CFB">
        <w:t xml:space="preserve">Тариф на горячую воду в закрытой системе горячего водоснабжения - котельная № 1 с 01.07.2013г. </w:t>
      </w:r>
    </w:p>
    <w:tbl>
      <w:tblPr>
        <w:tblpPr w:leftFromText="180" w:rightFromText="180" w:vertAnchor="text" w:horzAnchor="margin" w:tblpY="253"/>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8"/>
        <w:gridCol w:w="1332"/>
        <w:gridCol w:w="1660"/>
        <w:gridCol w:w="1660"/>
        <w:gridCol w:w="1660"/>
        <w:gridCol w:w="1660"/>
      </w:tblGrid>
      <w:tr w:rsidR="00FE2FE7" w:rsidRPr="00FE2FE7" w:rsidTr="00111A33">
        <w:trPr>
          <w:trHeight w:val="1458"/>
        </w:trPr>
        <w:tc>
          <w:tcPr>
            <w:tcW w:w="2328" w:type="dxa"/>
            <w:vAlign w:val="center"/>
          </w:tcPr>
          <w:p w:rsidR="00FE2FE7" w:rsidRPr="00FE2FE7" w:rsidRDefault="00FE2FE7" w:rsidP="00FE2FE7">
            <w:pPr>
              <w:spacing w:line="288" w:lineRule="auto"/>
              <w:ind w:left="-180" w:right="-93"/>
              <w:jc w:val="center"/>
              <w:rPr>
                <w:sz w:val="20"/>
                <w:szCs w:val="20"/>
              </w:rPr>
            </w:pPr>
            <w:r w:rsidRPr="00FE2FE7">
              <w:rPr>
                <w:sz w:val="20"/>
                <w:szCs w:val="20"/>
              </w:rPr>
              <w:t>Группы потребителей</w:t>
            </w:r>
          </w:p>
        </w:tc>
        <w:tc>
          <w:tcPr>
            <w:tcW w:w="1332" w:type="dxa"/>
            <w:vAlign w:val="center"/>
          </w:tcPr>
          <w:p w:rsidR="00FE2FE7" w:rsidRPr="00FE2FE7" w:rsidRDefault="00FE2FE7" w:rsidP="00FE2FE7">
            <w:pPr>
              <w:spacing w:line="288" w:lineRule="auto"/>
              <w:jc w:val="center"/>
              <w:rPr>
                <w:sz w:val="20"/>
                <w:szCs w:val="20"/>
              </w:rPr>
            </w:pPr>
            <w:r w:rsidRPr="00FE2FE7">
              <w:rPr>
                <w:sz w:val="20"/>
                <w:szCs w:val="20"/>
              </w:rPr>
              <w:t>Удельный расход Гкал на нагрев 1м</w:t>
            </w:r>
            <w:r w:rsidRPr="00FE2FE7">
              <w:rPr>
                <w:sz w:val="20"/>
                <w:szCs w:val="20"/>
                <w:vertAlign w:val="superscript"/>
              </w:rPr>
              <w:t>3</w:t>
            </w:r>
            <w:r w:rsidRPr="00FE2FE7">
              <w:rPr>
                <w:sz w:val="20"/>
                <w:szCs w:val="20"/>
              </w:rPr>
              <w:t xml:space="preserve"> холодной </w:t>
            </w:r>
            <w:r w:rsidRPr="00FE2FE7">
              <w:rPr>
                <w:sz w:val="20"/>
                <w:szCs w:val="20"/>
              </w:rPr>
              <w:lastRenderedPageBreak/>
              <w:t>воды</w:t>
            </w:r>
          </w:p>
        </w:tc>
        <w:tc>
          <w:tcPr>
            <w:tcW w:w="1660" w:type="dxa"/>
            <w:vAlign w:val="center"/>
          </w:tcPr>
          <w:p w:rsidR="00FE2FE7" w:rsidRPr="00FE2FE7" w:rsidRDefault="00FE2FE7" w:rsidP="00FE2FE7">
            <w:pPr>
              <w:spacing w:line="288" w:lineRule="auto"/>
              <w:jc w:val="center"/>
              <w:rPr>
                <w:sz w:val="20"/>
                <w:szCs w:val="20"/>
                <w:vertAlign w:val="superscript"/>
              </w:rPr>
            </w:pPr>
            <w:r w:rsidRPr="00FE2FE7">
              <w:rPr>
                <w:sz w:val="20"/>
                <w:szCs w:val="20"/>
              </w:rPr>
              <w:lastRenderedPageBreak/>
              <w:t>Стоимость холодной воды, руб./м</w:t>
            </w:r>
            <w:r w:rsidRPr="00FE2FE7">
              <w:rPr>
                <w:sz w:val="20"/>
                <w:szCs w:val="20"/>
                <w:vertAlign w:val="superscript"/>
              </w:rPr>
              <w:t>3</w:t>
            </w:r>
          </w:p>
          <w:p w:rsidR="00FE2FE7" w:rsidRPr="00FE2FE7" w:rsidRDefault="00FE2FE7" w:rsidP="00FE2FE7">
            <w:pPr>
              <w:spacing w:line="288" w:lineRule="auto"/>
              <w:jc w:val="center"/>
              <w:rPr>
                <w:sz w:val="20"/>
                <w:szCs w:val="20"/>
              </w:rPr>
            </w:pPr>
            <w:r w:rsidRPr="00FE2FE7">
              <w:rPr>
                <w:sz w:val="20"/>
                <w:szCs w:val="20"/>
              </w:rPr>
              <w:t>(без НДС)</w:t>
            </w:r>
          </w:p>
        </w:tc>
        <w:tc>
          <w:tcPr>
            <w:tcW w:w="1660" w:type="dxa"/>
            <w:vAlign w:val="center"/>
          </w:tcPr>
          <w:p w:rsidR="00FE2FE7" w:rsidRPr="00FE2FE7" w:rsidRDefault="00FE2FE7" w:rsidP="00FE2FE7">
            <w:pPr>
              <w:spacing w:line="288" w:lineRule="auto"/>
              <w:jc w:val="center"/>
              <w:rPr>
                <w:sz w:val="20"/>
                <w:szCs w:val="20"/>
              </w:rPr>
            </w:pPr>
            <w:r w:rsidRPr="00FE2FE7">
              <w:rPr>
                <w:sz w:val="20"/>
                <w:szCs w:val="20"/>
              </w:rPr>
              <w:t xml:space="preserve">Тариф на тепловую энергию в горячей воде, руб./Гкал             </w:t>
            </w:r>
            <w:r w:rsidRPr="00FE2FE7">
              <w:rPr>
                <w:sz w:val="20"/>
                <w:szCs w:val="20"/>
              </w:rPr>
              <w:lastRenderedPageBreak/>
              <w:t>(без НДС) с 01.01.2013г</w:t>
            </w:r>
          </w:p>
        </w:tc>
        <w:tc>
          <w:tcPr>
            <w:tcW w:w="1660" w:type="dxa"/>
            <w:vAlign w:val="center"/>
          </w:tcPr>
          <w:p w:rsidR="00FE2FE7" w:rsidRPr="00FE2FE7" w:rsidRDefault="00FE2FE7" w:rsidP="00FE2FE7">
            <w:pPr>
              <w:spacing w:line="288" w:lineRule="auto"/>
              <w:jc w:val="center"/>
              <w:rPr>
                <w:sz w:val="20"/>
                <w:szCs w:val="20"/>
                <w:vertAlign w:val="superscript"/>
              </w:rPr>
            </w:pPr>
            <w:r w:rsidRPr="00FE2FE7">
              <w:rPr>
                <w:sz w:val="20"/>
                <w:szCs w:val="20"/>
              </w:rPr>
              <w:lastRenderedPageBreak/>
              <w:t xml:space="preserve">Тариф на горячую воду в открытой системе горячего </w:t>
            </w:r>
            <w:r w:rsidRPr="00FE2FE7">
              <w:rPr>
                <w:sz w:val="20"/>
                <w:szCs w:val="20"/>
              </w:rPr>
              <w:lastRenderedPageBreak/>
              <w:t>водоснабжения (теплоснабжения), руб./м</w:t>
            </w:r>
            <w:r w:rsidRPr="00FE2FE7">
              <w:rPr>
                <w:sz w:val="20"/>
                <w:szCs w:val="20"/>
                <w:vertAlign w:val="superscript"/>
              </w:rPr>
              <w:t>3</w:t>
            </w:r>
          </w:p>
          <w:p w:rsidR="00FE2FE7" w:rsidRPr="00FE2FE7" w:rsidRDefault="00FE2FE7" w:rsidP="00FE2FE7">
            <w:pPr>
              <w:spacing w:line="288" w:lineRule="auto"/>
              <w:jc w:val="center"/>
              <w:rPr>
                <w:sz w:val="20"/>
                <w:szCs w:val="20"/>
              </w:rPr>
            </w:pPr>
            <w:r w:rsidRPr="00FE2FE7">
              <w:rPr>
                <w:sz w:val="20"/>
                <w:szCs w:val="20"/>
              </w:rPr>
              <w:t>(без НДС)</w:t>
            </w:r>
          </w:p>
        </w:tc>
        <w:tc>
          <w:tcPr>
            <w:tcW w:w="1660" w:type="dxa"/>
            <w:vAlign w:val="center"/>
          </w:tcPr>
          <w:p w:rsidR="00FE2FE7" w:rsidRPr="00FE2FE7" w:rsidRDefault="00FE2FE7" w:rsidP="00FE2FE7">
            <w:pPr>
              <w:spacing w:line="288" w:lineRule="auto"/>
              <w:jc w:val="center"/>
              <w:rPr>
                <w:sz w:val="20"/>
                <w:szCs w:val="20"/>
              </w:rPr>
            </w:pPr>
            <w:r w:rsidRPr="00FE2FE7">
              <w:rPr>
                <w:sz w:val="20"/>
                <w:szCs w:val="20"/>
              </w:rPr>
              <w:lastRenderedPageBreak/>
              <w:t xml:space="preserve">Тариф на горячую воду в открытой системе горячего </w:t>
            </w:r>
            <w:r w:rsidRPr="00FE2FE7">
              <w:rPr>
                <w:sz w:val="20"/>
                <w:szCs w:val="20"/>
              </w:rPr>
              <w:lastRenderedPageBreak/>
              <w:t xml:space="preserve">водоснабжения (теплоснабжения), руб./м3 </w:t>
            </w:r>
          </w:p>
          <w:p w:rsidR="00FE2FE7" w:rsidRPr="00FE2FE7" w:rsidRDefault="00FE2FE7" w:rsidP="00FE2FE7">
            <w:pPr>
              <w:spacing w:line="288" w:lineRule="auto"/>
              <w:jc w:val="center"/>
              <w:rPr>
                <w:sz w:val="22"/>
                <w:szCs w:val="22"/>
              </w:rPr>
            </w:pPr>
            <w:r w:rsidRPr="00FE2FE7">
              <w:rPr>
                <w:sz w:val="20"/>
                <w:szCs w:val="20"/>
              </w:rPr>
              <w:t>для населения (НДС не облагается)</w:t>
            </w:r>
          </w:p>
        </w:tc>
      </w:tr>
      <w:tr w:rsidR="00FE2FE7" w:rsidRPr="00FE2FE7" w:rsidTr="00111A33">
        <w:trPr>
          <w:trHeight w:val="414"/>
        </w:trPr>
        <w:tc>
          <w:tcPr>
            <w:tcW w:w="2328" w:type="dxa"/>
            <w:vAlign w:val="center"/>
          </w:tcPr>
          <w:p w:rsidR="00FE2FE7" w:rsidRPr="00FE2FE7" w:rsidRDefault="00FE2FE7" w:rsidP="00FE2FE7">
            <w:pPr>
              <w:spacing w:line="288" w:lineRule="auto"/>
              <w:jc w:val="center"/>
              <w:rPr>
                <w:sz w:val="22"/>
                <w:szCs w:val="22"/>
              </w:rPr>
            </w:pPr>
            <w:r w:rsidRPr="00FE2FE7">
              <w:rPr>
                <w:sz w:val="22"/>
                <w:szCs w:val="22"/>
              </w:rPr>
              <w:lastRenderedPageBreak/>
              <w:t>1</w:t>
            </w:r>
          </w:p>
        </w:tc>
        <w:tc>
          <w:tcPr>
            <w:tcW w:w="1332" w:type="dxa"/>
            <w:vAlign w:val="center"/>
          </w:tcPr>
          <w:p w:rsidR="00FE2FE7" w:rsidRPr="00FE2FE7" w:rsidRDefault="00FE2FE7" w:rsidP="00FE2FE7">
            <w:pPr>
              <w:spacing w:line="288" w:lineRule="auto"/>
              <w:jc w:val="center"/>
              <w:rPr>
                <w:sz w:val="22"/>
                <w:szCs w:val="22"/>
              </w:rPr>
            </w:pPr>
            <w:r w:rsidRPr="00FE2FE7">
              <w:rPr>
                <w:sz w:val="22"/>
                <w:szCs w:val="22"/>
              </w:rPr>
              <w:t>2</w:t>
            </w:r>
          </w:p>
        </w:tc>
        <w:tc>
          <w:tcPr>
            <w:tcW w:w="1660" w:type="dxa"/>
            <w:vAlign w:val="center"/>
          </w:tcPr>
          <w:p w:rsidR="00FE2FE7" w:rsidRPr="00FE2FE7" w:rsidRDefault="00FE2FE7" w:rsidP="00FE2FE7">
            <w:pPr>
              <w:spacing w:line="288" w:lineRule="auto"/>
              <w:jc w:val="center"/>
              <w:rPr>
                <w:sz w:val="22"/>
                <w:szCs w:val="22"/>
              </w:rPr>
            </w:pPr>
            <w:r w:rsidRPr="00FE2FE7">
              <w:rPr>
                <w:sz w:val="22"/>
                <w:szCs w:val="22"/>
              </w:rPr>
              <w:t>3</w:t>
            </w:r>
          </w:p>
        </w:tc>
        <w:tc>
          <w:tcPr>
            <w:tcW w:w="1660" w:type="dxa"/>
            <w:vAlign w:val="center"/>
          </w:tcPr>
          <w:p w:rsidR="00FE2FE7" w:rsidRPr="00FE2FE7" w:rsidRDefault="00FE2FE7" w:rsidP="00FE2FE7">
            <w:pPr>
              <w:spacing w:line="288" w:lineRule="auto"/>
              <w:jc w:val="center"/>
              <w:rPr>
                <w:sz w:val="22"/>
                <w:szCs w:val="22"/>
              </w:rPr>
            </w:pPr>
            <w:r w:rsidRPr="00FE2FE7">
              <w:rPr>
                <w:sz w:val="22"/>
                <w:szCs w:val="22"/>
              </w:rPr>
              <w:t>4</w:t>
            </w:r>
          </w:p>
        </w:tc>
        <w:tc>
          <w:tcPr>
            <w:tcW w:w="1660" w:type="dxa"/>
            <w:vAlign w:val="center"/>
          </w:tcPr>
          <w:p w:rsidR="00FE2FE7" w:rsidRPr="00FE2FE7" w:rsidRDefault="00FE2FE7" w:rsidP="00FE2FE7">
            <w:pPr>
              <w:spacing w:line="288" w:lineRule="auto"/>
              <w:jc w:val="center"/>
              <w:rPr>
                <w:sz w:val="22"/>
                <w:szCs w:val="22"/>
              </w:rPr>
            </w:pPr>
            <w:r w:rsidRPr="00FE2FE7">
              <w:rPr>
                <w:sz w:val="22"/>
                <w:szCs w:val="22"/>
              </w:rPr>
              <w:t>5 = (4*2)+3</w:t>
            </w:r>
          </w:p>
        </w:tc>
        <w:tc>
          <w:tcPr>
            <w:tcW w:w="1660" w:type="dxa"/>
            <w:vAlign w:val="center"/>
          </w:tcPr>
          <w:p w:rsidR="00FE2FE7" w:rsidRPr="00FE2FE7" w:rsidRDefault="00FE2FE7" w:rsidP="00FE2FE7">
            <w:pPr>
              <w:spacing w:line="288" w:lineRule="auto"/>
              <w:jc w:val="center"/>
              <w:rPr>
                <w:sz w:val="22"/>
                <w:szCs w:val="22"/>
              </w:rPr>
            </w:pPr>
            <w:r w:rsidRPr="00FE2FE7">
              <w:rPr>
                <w:sz w:val="22"/>
                <w:szCs w:val="22"/>
              </w:rPr>
              <w:t>5 = (4*2)+3</w:t>
            </w:r>
          </w:p>
        </w:tc>
      </w:tr>
      <w:tr w:rsidR="00FE2FE7" w:rsidRPr="00FE2FE7" w:rsidTr="00111A33">
        <w:trPr>
          <w:trHeight w:val="1413"/>
        </w:trPr>
        <w:tc>
          <w:tcPr>
            <w:tcW w:w="2328" w:type="dxa"/>
            <w:vAlign w:val="center"/>
          </w:tcPr>
          <w:p w:rsidR="00FE2FE7" w:rsidRPr="00FE2FE7" w:rsidRDefault="00FE2FE7" w:rsidP="00FE2FE7">
            <w:pPr>
              <w:spacing w:line="288" w:lineRule="auto"/>
              <w:rPr>
                <w:sz w:val="20"/>
                <w:szCs w:val="20"/>
              </w:rPr>
            </w:pPr>
            <w:r w:rsidRPr="00FE2FE7">
              <w:rPr>
                <w:sz w:val="20"/>
                <w:szCs w:val="20"/>
              </w:rPr>
              <w:t>Потребители, оплачивающие услуги горячего водоснабжения</w:t>
            </w:r>
          </w:p>
        </w:tc>
        <w:tc>
          <w:tcPr>
            <w:tcW w:w="1332" w:type="dxa"/>
            <w:vAlign w:val="center"/>
          </w:tcPr>
          <w:p w:rsidR="00FE2FE7" w:rsidRPr="00FE2FE7" w:rsidRDefault="00FE2FE7" w:rsidP="00FE2FE7">
            <w:pPr>
              <w:jc w:val="center"/>
              <w:rPr>
                <w:sz w:val="28"/>
                <w:szCs w:val="28"/>
              </w:rPr>
            </w:pPr>
            <w:r w:rsidRPr="00FE2FE7">
              <w:rPr>
                <w:sz w:val="28"/>
                <w:szCs w:val="28"/>
              </w:rPr>
              <w:t>0,0651</w:t>
            </w:r>
          </w:p>
        </w:tc>
        <w:tc>
          <w:tcPr>
            <w:tcW w:w="1660" w:type="dxa"/>
            <w:vAlign w:val="center"/>
          </w:tcPr>
          <w:p w:rsidR="00FE2FE7" w:rsidRPr="00FE2FE7" w:rsidRDefault="00FE2FE7" w:rsidP="00FE2FE7">
            <w:pPr>
              <w:jc w:val="center"/>
              <w:rPr>
                <w:sz w:val="28"/>
                <w:szCs w:val="28"/>
              </w:rPr>
            </w:pPr>
            <w:r w:rsidRPr="00FE2FE7">
              <w:rPr>
                <w:sz w:val="28"/>
                <w:szCs w:val="28"/>
              </w:rPr>
              <w:t>18,06</w:t>
            </w:r>
          </w:p>
        </w:tc>
        <w:tc>
          <w:tcPr>
            <w:tcW w:w="1660" w:type="dxa"/>
            <w:vAlign w:val="center"/>
          </w:tcPr>
          <w:p w:rsidR="00FE2FE7" w:rsidRPr="00FE2FE7" w:rsidRDefault="00FE2FE7" w:rsidP="00FE2FE7">
            <w:pPr>
              <w:jc w:val="center"/>
              <w:rPr>
                <w:sz w:val="28"/>
                <w:szCs w:val="28"/>
              </w:rPr>
            </w:pPr>
            <w:r w:rsidRPr="00FE2FE7">
              <w:rPr>
                <w:sz w:val="28"/>
                <w:szCs w:val="28"/>
              </w:rPr>
              <w:t>1811,93</w:t>
            </w:r>
          </w:p>
        </w:tc>
        <w:tc>
          <w:tcPr>
            <w:tcW w:w="1660" w:type="dxa"/>
            <w:vAlign w:val="center"/>
          </w:tcPr>
          <w:p w:rsidR="00FE2FE7" w:rsidRPr="00FE2FE7" w:rsidRDefault="00FE2FE7" w:rsidP="00FE2FE7">
            <w:pPr>
              <w:jc w:val="center"/>
              <w:rPr>
                <w:b/>
                <w:bCs/>
                <w:sz w:val="28"/>
                <w:szCs w:val="28"/>
              </w:rPr>
            </w:pPr>
            <w:r w:rsidRPr="00FE2FE7">
              <w:rPr>
                <w:b/>
                <w:bCs/>
                <w:sz w:val="28"/>
                <w:szCs w:val="28"/>
              </w:rPr>
              <w:t>135,94</w:t>
            </w:r>
            <w:r w:rsidRPr="00FE2FE7">
              <w:rPr>
                <w:b/>
                <w:sz w:val="28"/>
                <w:szCs w:val="28"/>
              </w:rPr>
              <w:t>*</w:t>
            </w:r>
          </w:p>
        </w:tc>
        <w:tc>
          <w:tcPr>
            <w:tcW w:w="1660" w:type="dxa"/>
            <w:vAlign w:val="center"/>
          </w:tcPr>
          <w:p w:rsidR="00FE2FE7" w:rsidRPr="00FE2FE7" w:rsidRDefault="00FE2FE7" w:rsidP="00FE2FE7">
            <w:pPr>
              <w:jc w:val="center"/>
              <w:rPr>
                <w:sz w:val="28"/>
                <w:szCs w:val="28"/>
              </w:rPr>
            </w:pPr>
            <w:r w:rsidRPr="00FE2FE7">
              <w:rPr>
                <w:sz w:val="28"/>
                <w:szCs w:val="28"/>
              </w:rPr>
              <w:t>160,41*</w:t>
            </w:r>
          </w:p>
        </w:tc>
      </w:tr>
    </w:tbl>
    <w:p w:rsidR="00FE2FE7" w:rsidRPr="00B13CFB" w:rsidRDefault="00FE2FE7" w:rsidP="00FE2FE7">
      <w:pPr>
        <w:autoSpaceDE w:val="0"/>
        <w:autoSpaceDN w:val="0"/>
        <w:adjustRightInd w:val="0"/>
        <w:spacing w:line="288" w:lineRule="auto"/>
        <w:jc w:val="both"/>
        <w:outlineLvl w:val="1"/>
      </w:pPr>
      <w:r w:rsidRPr="00B13CFB">
        <w:t xml:space="preserve"> * экономически обоснованный уровень тарифа.</w:t>
      </w:r>
    </w:p>
    <w:p w:rsidR="00FE2FE7" w:rsidRPr="00B13CFB" w:rsidRDefault="00FE2FE7" w:rsidP="00FE2FE7">
      <w:pPr>
        <w:autoSpaceDE w:val="0"/>
        <w:autoSpaceDN w:val="0"/>
        <w:adjustRightInd w:val="0"/>
        <w:spacing w:line="288" w:lineRule="auto"/>
        <w:ind w:firstLine="540"/>
        <w:jc w:val="right"/>
        <w:outlineLvl w:val="1"/>
      </w:pPr>
    </w:p>
    <w:p w:rsidR="00FE2FE7" w:rsidRPr="00B13CFB" w:rsidRDefault="00FE2FE7" w:rsidP="00FE2FE7">
      <w:pPr>
        <w:autoSpaceDE w:val="0"/>
        <w:autoSpaceDN w:val="0"/>
        <w:adjustRightInd w:val="0"/>
        <w:spacing w:line="288" w:lineRule="auto"/>
        <w:ind w:firstLine="540"/>
        <w:jc w:val="right"/>
        <w:outlineLvl w:val="1"/>
      </w:pPr>
      <w:r w:rsidRPr="00B13CFB">
        <w:t>Таблица №4</w:t>
      </w:r>
    </w:p>
    <w:p w:rsidR="00FE2FE7" w:rsidRPr="00B13CFB" w:rsidRDefault="00FE2FE7" w:rsidP="00FE2FE7">
      <w:pPr>
        <w:autoSpaceDE w:val="0"/>
        <w:autoSpaceDN w:val="0"/>
        <w:adjustRightInd w:val="0"/>
        <w:spacing w:line="288" w:lineRule="auto"/>
        <w:ind w:hanging="360"/>
        <w:jc w:val="center"/>
        <w:outlineLvl w:val="1"/>
      </w:pPr>
      <w:r w:rsidRPr="00B13CFB">
        <w:t>Тариф на горячую воду в открытой системе горячего водоснабжения по котельным №2, 3, 4, 5, 6, 7 с момента вступления по 30.06.2013г.</w:t>
      </w:r>
    </w:p>
    <w:tbl>
      <w:tblPr>
        <w:tblpPr w:leftFromText="180" w:rightFromText="180" w:vertAnchor="text" w:horzAnchor="margin" w:tblpY="282"/>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8"/>
        <w:gridCol w:w="1332"/>
        <w:gridCol w:w="1660"/>
        <w:gridCol w:w="1660"/>
        <w:gridCol w:w="1660"/>
        <w:gridCol w:w="1660"/>
      </w:tblGrid>
      <w:tr w:rsidR="00FE2FE7" w:rsidRPr="00FE2FE7" w:rsidTr="00111A33">
        <w:trPr>
          <w:trHeight w:val="1458"/>
        </w:trPr>
        <w:tc>
          <w:tcPr>
            <w:tcW w:w="2328" w:type="dxa"/>
            <w:vAlign w:val="center"/>
          </w:tcPr>
          <w:p w:rsidR="00FE2FE7" w:rsidRPr="00FE2FE7" w:rsidRDefault="00FE2FE7" w:rsidP="00FE2FE7">
            <w:pPr>
              <w:spacing w:line="288" w:lineRule="auto"/>
              <w:ind w:left="-180" w:right="-93"/>
              <w:jc w:val="center"/>
              <w:rPr>
                <w:sz w:val="20"/>
                <w:szCs w:val="20"/>
              </w:rPr>
            </w:pPr>
            <w:r w:rsidRPr="00FE2FE7">
              <w:rPr>
                <w:sz w:val="20"/>
                <w:szCs w:val="20"/>
              </w:rPr>
              <w:t>Группы потребителей</w:t>
            </w:r>
          </w:p>
        </w:tc>
        <w:tc>
          <w:tcPr>
            <w:tcW w:w="1332" w:type="dxa"/>
            <w:vAlign w:val="center"/>
          </w:tcPr>
          <w:p w:rsidR="00FE2FE7" w:rsidRPr="00FE2FE7" w:rsidRDefault="00FE2FE7" w:rsidP="00FE2FE7">
            <w:pPr>
              <w:spacing w:line="288" w:lineRule="auto"/>
              <w:jc w:val="center"/>
              <w:rPr>
                <w:sz w:val="20"/>
                <w:szCs w:val="20"/>
              </w:rPr>
            </w:pPr>
            <w:r w:rsidRPr="00FE2FE7">
              <w:rPr>
                <w:sz w:val="20"/>
                <w:szCs w:val="20"/>
              </w:rPr>
              <w:t>Удельный расход Гкал на нагрев 1м</w:t>
            </w:r>
            <w:r w:rsidRPr="00FE2FE7">
              <w:rPr>
                <w:sz w:val="20"/>
                <w:szCs w:val="20"/>
                <w:vertAlign w:val="superscript"/>
              </w:rPr>
              <w:t>3</w:t>
            </w:r>
            <w:r w:rsidRPr="00FE2FE7">
              <w:rPr>
                <w:sz w:val="20"/>
                <w:szCs w:val="20"/>
              </w:rPr>
              <w:t xml:space="preserve"> холодной воды</w:t>
            </w:r>
          </w:p>
        </w:tc>
        <w:tc>
          <w:tcPr>
            <w:tcW w:w="1660" w:type="dxa"/>
            <w:vAlign w:val="center"/>
          </w:tcPr>
          <w:p w:rsidR="00FE2FE7" w:rsidRPr="00FE2FE7" w:rsidRDefault="00FE2FE7" w:rsidP="00FE2FE7">
            <w:pPr>
              <w:spacing w:line="288" w:lineRule="auto"/>
              <w:jc w:val="center"/>
              <w:rPr>
                <w:sz w:val="20"/>
                <w:szCs w:val="20"/>
                <w:vertAlign w:val="superscript"/>
              </w:rPr>
            </w:pPr>
            <w:r w:rsidRPr="00FE2FE7">
              <w:rPr>
                <w:sz w:val="20"/>
                <w:szCs w:val="20"/>
              </w:rPr>
              <w:t>Стоимость холодной воды, руб./м</w:t>
            </w:r>
            <w:r w:rsidRPr="00FE2FE7">
              <w:rPr>
                <w:sz w:val="20"/>
                <w:szCs w:val="20"/>
                <w:vertAlign w:val="superscript"/>
              </w:rPr>
              <w:t>3</w:t>
            </w:r>
          </w:p>
          <w:p w:rsidR="00FE2FE7" w:rsidRPr="00FE2FE7" w:rsidRDefault="00FE2FE7" w:rsidP="00FE2FE7">
            <w:pPr>
              <w:spacing w:line="288" w:lineRule="auto"/>
              <w:jc w:val="center"/>
              <w:rPr>
                <w:sz w:val="20"/>
                <w:szCs w:val="20"/>
              </w:rPr>
            </w:pPr>
            <w:r w:rsidRPr="00FE2FE7">
              <w:rPr>
                <w:sz w:val="20"/>
                <w:szCs w:val="20"/>
              </w:rPr>
              <w:t>(без НДС)</w:t>
            </w:r>
          </w:p>
        </w:tc>
        <w:tc>
          <w:tcPr>
            <w:tcW w:w="1660" w:type="dxa"/>
            <w:vAlign w:val="center"/>
          </w:tcPr>
          <w:p w:rsidR="00FE2FE7" w:rsidRPr="00FE2FE7" w:rsidRDefault="00FE2FE7" w:rsidP="00FE2FE7">
            <w:pPr>
              <w:spacing w:line="288" w:lineRule="auto"/>
              <w:jc w:val="center"/>
              <w:rPr>
                <w:sz w:val="20"/>
                <w:szCs w:val="20"/>
              </w:rPr>
            </w:pPr>
            <w:r w:rsidRPr="00FE2FE7">
              <w:rPr>
                <w:sz w:val="20"/>
                <w:szCs w:val="20"/>
              </w:rPr>
              <w:t>Тариф на тепловую энергию в горячей воде, руб./Гкал             (без НДС) с 01.01.2013г</w:t>
            </w:r>
          </w:p>
        </w:tc>
        <w:tc>
          <w:tcPr>
            <w:tcW w:w="1660" w:type="dxa"/>
            <w:vAlign w:val="center"/>
          </w:tcPr>
          <w:p w:rsidR="00FE2FE7" w:rsidRPr="00FE2FE7" w:rsidRDefault="00FE2FE7" w:rsidP="00FE2FE7">
            <w:pPr>
              <w:spacing w:line="288" w:lineRule="auto"/>
              <w:jc w:val="center"/>
              <w:rPr>
                <w:sz w:val="20"/>
                <w:szCs w:val="20"/>
                <w:vertAlign w:val="superscript"/>
              </w:rPr>
            </w:pPr>
            <w:r w:rsidRPr="00FE2FE7">
              <w:rPr>
                <w:sz w:val="20"/>
                <w:szCs w:val="20"/>
              </w:rPr>
              <w:t>Тариф на горячую воду в открытой системе горячего водоснабжения (теплоснабжения), руб./м</w:t>
            </w:r>
            <w:r w:rsidRPr="00FE2FE7">
              <w:rPr>
                <w:sz w:val="20"/>
                <w:szCs w:val="20"/>
                <w:vertAlign w:val="superscript"/>
              </w:rPr>
              <w:t>3</w:t>
            </w:r>
          </w:p>
          <w:p w:rsidR="00FE2FE7" w:rsidRPr="00FE2FE7" w:rsidRDefault="00FE2FE7" w:rsidP="00FE2FE7">
            <w:pPr>
              <w:spacing w:line="288" w:lineRule="auto"/>
              <w:jc w:val="center"/>
              <w:rPr>
                <w:sz w:val="20"/>
                <w:szCs w:val="20"/>
              </w:rPr>
            </w:pPr>
            <w:r w:rsidRPr="00FE2FE7">
              <w:rPr>
                <w:sz w:val="20"/>
                <w:szCs w:val="20"/>
              </w:rPr>
              <w:t>(без НДС)</w:t>
            </w:r>
          </w:p>
        </w:tc>
        <w:tc>
          <w:tcPr>
            <w:tcW w:w="1660" w:type="dxa"/>
            <w:vAlign w:val="center"/>
          </w:tcPr>
          <w:p w:rsidR="00FE2FE7" w:rsidRPr="00FE2FE7" w:rsidRDefault="00FE2FE7" w:rsidP="00FE2FE7">
            <w:pPr>
              <w:spacing w:line="288" w:lineRule="auto"/>
              <w:jc w:val="center"/>
              <w:rPr>
                <w:sz w:val="20"/>
                <w:szCs w:val="20"/>
              </w:rPr>
            </w:pPr>
            <w:r w:rsidRPr="00FE2FE7">
              <w:rPr>
                <w:sz w:val="20"/>
                <w:szCs w:val="20"/>
              </w:rPr>
              <w:t xml:space="preserve">Тариф на горячую воду в открытой системе горячего водоснабжения (теплоснабжения), руб./м3 </w:t>
            </w:r>
          </w:p>
          <w:p w:rsidR="00FE2FE7" w:rsidRPr="00FE2FE7" w:rsidRDefault="00FE2FE7" w:rsidP="00FE2FE7">
            <w:pPr>
              <w:spacing w:line="288" w:lineRule="auto"/>
              <w:jc w:val="center"/>
              <w:rPr>
                <w:sz w:val="22"/>
                <w:szCs w:val="22"/>
              </w:rPr>
            </w:pPr>
            <w:r w:rsidRPr="00FE2FE7">
              <w:rPr>
                <w:sz w:val="20"/>
                <w:szCs w:val="20"/>
              </w:rPr>
              <w:t>для населения (НДС не облагается)</w:t>
            </w:r>
          </w:p>
        </w:tc>
      </w:tr>
      <w:tr w:rsidR="00FE2FE7" w:rsidRPr="00FE2FE7" w:rsidTr="00111A33">
        <w:trPr>
          <w:trHeight w:val="414"/>
        </w:trPr>
        <w:tc>
          <w:tcPr>
            <w:tcW w:w="2328" w:type="dxa"/>
            <w:vAlign w:val="center"/>
          </w:tcPr>
          <w:p w:rsidR="00FE2FE7" w:rsidRPr="00FE2FE7" w:rsidRDefault="00FE2FE7" w:rsidP="00FE2FE7">
            <w:pPr>
              <w:spacing w:line="288" w:lineRule="auto"/>
              <w:jc w:val="center"/>
              <w:rPr>
                <w:sz w:val="22"/>
                <w:szCs w:val="22"/>
              </w:rPr>
            </w:pPr>
            <w:r w:rsidRPr="00FE2FE7">
              <w:rPr>
                <w:sz w:val="22"/>
                <w:szCs w:val="22"/>
              </w:rPr>
              <w:t>1</w:t>
            </w:r>
          </w:p>
        </w:tc>
        <w:tc>
          <w:tcPr>
            <w:tcW w:w="1332" w:type="dxa"/>
            <w:vAlign w:val="center"/>
          </w:tcPr>
          <w:p w:rsidR="00FE2FE7" w:rsidRPr="00FE2FE7" w:rsidRDefault="00FE2FE7" w:rsidP="00FE2FE7">
            <w:pPr>
              <w:spacing w:line="288" w:lineRule="auto"/>
              <w:jc w:val="center"/>
              <w:rPr>
                <w:sz w:val="22"/>
                <w:szCs w:val="22"/>
              </w:rPr>
            </w:pPr>
            <w:r w:rsidRPr="00FE2FE7">
              <w:rPr>
                <w:sz w:val="22"/>
                <w:szCs w:val="22"/>
              </w:rPr>
              <w:t>2</w:t>
            </w:r>
          </w:p>
        </w:tc>
        <w:tc>
          <w:tcPr>
            <w:tcW w:w="1660" w:type="dxa"/>
            <w:vAlign w:val="center"/>
          </w:tcPr>
          <w:p w:rsidR="00FE2FE7" w:rsidRPr="00FE2FE7" w:rsidRDefault="00FE2FE7" w:rsidP="00FE2FE7">
            <w:pPr>
              <w:spacing w:line="288" w:lineRule="auto"/>
              <w:jc w:val="center"/>
              <w:rPr>
                <w:sz w:val="22"/>
                <w:szCs w:val="22"/>
              </w:rPr>
            </w:pPr>
            <w:r w:rsidRPr="00FE2FE7">
              <w:rPr>
                <w:sz w:val="22"/>
                <w:szCs w:val="22"/>
              </w:rPr>
              <w:t>3</w:t>
            </w:r>
          </w:p>
        </w:tc>
        <w:tc>
          <w:tcPr>
            <w:tcW w:w="1660" w:type="dxa"/>
            <w:vAlign w:val="center"/>
          </w:tcPr>
          <w:p w:rsidR="00FE2FE7" w:rsidRPr="00FE2FE7" w:rsidRDefault="00FE2FE7" w:rsidP="00FE2FE7">
            <w:pPr>
              <w:spacing w:line="288" w:lineRule="auto"/>
              <w:jc w:val="center"/>
              <w:rPr>
                <w:sz w:val="22"/>
                <w:szCs w:val="22"/>
              </w:rPr>
            </w:pPr>
            <w:r w:rsidRPr="00FE2FE7">
              <w:rPr>
                <w:sz w:val="22"/>
                <w:szCs w:val="22"/>
              </w:rPr>
              <w:t>4</w:t>
            </w:r>
          </w:p>
        </w:tc>
        <w:tc>
          <w:tcPr>
            <w:tcW w:w="1660" w:type="dxa"/>
            <w:vAlign w:val="center"/>
          </w:tcPr>
          <w:p w:rsidR="00FE2FE7" w:rsidRPr="00FE2FE7" w:rsidRDefault="00FE2FE7" w:rsidP="00FE2FE7">
            <w:pPr>
              <w:spacing w:line="288" w:lineRule="auto"/>
              <w:jc w:val="center"/>
              <w:rPr>
                <w:sz w:val="22"/>
                <w:szCs w:val="22"/>
              </w:rPr>
            </w:pPr>
            <w:r w:rsidRPr="00FE2FE7">
              <w:rPr>
                <w:sz w:val="22"/>
                <w:szCs w:val="22"/>
              </w:rPr>
              <w:t>5 = (4*2)+3</w:t>
            </w:r>
          </w:p>
        </w:tc>
        <w:tc>
          <w:tcPr>
            <w:tcW w:w="1660" w:type="dxa"/>
            <w:vAlign w:val="center"/>
          </w:tcPr>
          <w:p w:rsidR="00FE2FE7" w:rsidRPr="00FE2FE7" w:rsidRDefault="00FE2FE7" w:rsidP="00FE2FE7">
            <w:pPr>
              <w:spacing w:line="288" w:lineRule="auto"/>
              <w:jc w:val="center"/>
              <w:rPr>
                <w:sz w:val="22"/>
                <w:szCs w:val="22"/>
              </w:rPr>
            </w:pPr>
            <w:r w:rsidRPr="00FE2FE7">
              <w:rPr>
                <w:sz w:val="22"/>
                <w:szCs w:val="22"/>
              </w:rPr>
              <w:t>5 = (4*2)+3</w:t>
            </w:r>
          </w:p>
        </w:tc>
      </w:tr>
      <w:tr w:rsidR="00FE2FE7" w:rsidRPr="00FE2FE7" w:rsidTr="00111A33">
        <w:trPr>
          <w:trHeight w:val="1413"/>
        </w:trPr>
        <w:tc>
          <w:tcPr>
            <w:tcW w:w="2328" w:type="dxa"/>
            <w:vAlign w:val="center"/>
          </w:tcPr>
          <w:p w:rsidR="00FE2FE7" w:rsidRPr="00FE2FE7" w:rsidRDefault="00FE2FE7" w:rsidP="00FE2FE7">
            <w:pPr>
              <w:spacing w:line="288" w:lineRule="auto"/>
              <w:rPr>
                <w:sz w:val="20"/>
                <w:szCs w:val="20"/>
              </w:rPr>
            </w:pPr>
            <w:r w:rsidRPr="00FE2FE7">
              <w:rPr>
                <w:sz w:val="20"/>
                <w:szCs w:val="20"/>
              </w:rPr>
              <w:t>Потребители, оплачивающие услуги горячего водоснабжения</w:t>
            </w:r>
          </w:p>
        </w:tc>
        <w:tc>
          <w:tcPr>
            <w:tcW w:w="1332" w:type="dxa"/>
            <w:vAlign w:val="center"/>
          </w:tcPr>
          <w:p w:rsidR="00FE2FE7" w:rsidRPr="00FE2FE7" w:rsidRDefault="00FE2FE7" w:rsidP="00FE2FE7">
            <w:pPr>
              <w:jc w:val="center"/>
              <w:rPr>
                <w:sz w:val="28"/>
                <w:szCs w:val="28"/>
              </w:rPr>
            </w:pPr>
            <w:r w:rsidRPr="00FE2FE7">
              <w:rPr>
                <w:sz w:val="28"/>
                <w:szCs w:val="28"/>
              </w:rPr>
              <w:t>0,0651</w:t>
            </w:r>
          </w:p>
        </w:tc>
        <w:tc>
          <w:tcPr>
            <w:tcW w:w="1660" w:type="dxa"/>
            <w:vAlign w:val="center"/>
          </w:tcPr>
          <w:p w:rsidR="00FE2FE7" w:rsidRPr="00FE2FE7" w:rsidRDefault="00FE2FE7" w:rsidP="00FE2FE7">
            <w:pPr>
              <w:jc w:val="center"/>
              <w:rPr>
                <w:sz w:val="28"/>
                <w:szCs w:val="28"/>
              </w:rPr>
            </w:pPr>
            <w:r w:rsidRPr="00FE2FE7">
              <w:rPr>
                <w:sz w:val="28"/>
                <w:szCs w:val="28"/>
              </w:rPr>
              <w:t>18,06</w:t>
            </w:r>
          </w:p>
        </w:tc>
        <w:tc>
          <w:tcPr>
            <w:tcW w:w="1660" w:type="dxa"/>
            <w:vAlign w:val="center"/>
          </w:tcPr>
          <w:p w:rsidR="00FE2FE7" w:rsidRPr="00FE2FE7" w:rsidRDefault="00FE2FE7" w:rsidP="00FE2FE7">
            <w:pPr>
              <w:jc w:val="center"/>
              <w:rPr>
                <w:sz w:val="28"/>
                <w:szCs w:val="28"/>
              </w:rPr>
            </w:pPr>
            <w:r w:rsidRPr="00FE2FE7">
              <w:rPr>
                <w:sz w:val="28"/>
                <w:szCs w:val="28"/>
              </w:rPr>
              <w:t>1742,64</w:t>
            </w:r>
          </w:p>
        </w:tc>
        <w:tc>
          <w:tcPr>
            <w:tcW w:w="1660" w:type="dxa"/>
            <w:vAlign w:val="center"/>
          </w:tcPr>
          <w:p w:rsidR="00FE2FE7" w:rsidRPr="00FE2FE7" w:rsidRDefault="00FE2FE7" w:rsidP="00FE2FE7">
            <w:pPr>
              <w:jc w:val="center"/>
              <w:rPr>
                <w:b/>
                <w:bCs/>
                <w:sz w:val="28"/>
                <w:szCs w:val="28"/>
              </w:rPr>
            </w:pPr>
            <w:r w:rsidRPr="00FE2FE7">
              <w:rPr>
                <w:b/>
                <w:bCs/>
                <w:sz w:val="28"/>
                <w:szCs w:val="28"/>
              </w:rPr>
              <w:t>131,43</w:t>
            </w:r>
            <w:r w:rsidRPr="00FE2FE7">
              <w:rPr>
                <w:b/>
                <w:sz w:val="28"/>
                <w:szCs w:val="28"/>
              </w:rPr>
              <w:t>*</w:t>
            </w:r>
          </w:p>
        </w:tc>
        <w:tc>
          <w:tcPr>
            <w:tcW w:w="1660" w:type="dxa"/>
            <w:vAlign w:val="center"/>
          </w:tcPr>
          <w:p w:rsidR="00FE2FE7" w:rsidRPr="00FE2FE7" w:rsidRDefault="00FE2FE7" w:rsidP="00FE2FE7">
            <w:pPr>
              <w:jc w:val="center"/>
              <w:rPr>
                <w:bCs/>
                <w:sz w:val="28"/>
                <w:szCs w:val="28"/>
              </w:rPr>
            </w:pPr>
            <w:r w:rsidRPr="00FE2FE7">
              <w:rPr>
                <w:bCs/>
                <w:sz w:val="28"/>
                <w:szCs w:val="28"/>
              </w:rPr>
              <w:t>155,09*</w:t>
            </w:r>
          </w:p>
        </w:tc>
      </w:tr>
    </w:tbl>
    <w:p w:rsidR="00FE2FE7" w:rsidRPr="00B13CFB" w:rsidRDefault="00FE2FE7" w:rsidP="00FE2FE7">
      <w:pPr>
        <w:autoSpaceDE w:val="0"/>
        <w:autoSpaceDN w:val="0"/>
        <w:adjustRightInd w:val="0"/>
        <w:spacing w:line="288" w:lineRule="auto"/>
        <w:jc w:val="both"/>
        <w:outlineLvl w:val="1"/>
      </w:pPr>
      <w:r w:rsidRPr="00B13CFB">
        <w:t>* экономически обоснованный уровень тарифа.</w:t>
      </w:r>
    </w:p>
    <w:p w:rsidR="00FE2FE7" w:rsidRPr="00B13CFB" w:rsidRDefault="00FE2FE7" w:rsidP="00FE2FE7">
      <w:pPr>
        <w:autoSpaceDE w:val="0"/>
        <w:autoSpaceDN w:val="0"/>
        <w:adjustRightInd w:val="0"/>
        <w:spacing w:line="288" w:lineRule="auto"/>
        <w:ind w:firstLine="540"/>
        <w:jc w:val="right"/>
        <w:outlineLvl w:val="1"/>
      </w:pPr>
      <w:r w:rsidRPr="00B13CFB">
        <w:t>Таблица №5</w:t>
      </w:r>
    </w:p>
    <w:p w:rsidR="00FE2FE7" w:rsidRPr="00B13CFB" w:rsidRDefault="00FE2FE7" w:rsidP="00FE2FE7">
      <w:pPr>
        <w:autoSpaceDE w:val="0"/>
        <w:autoSpaceDN w:val="0"/>
        <w:adjustRightInd w:val="0"/>
        <w:spacing w:line="288" w:lineRule="auto"/>
        <w:ind w:hanging="360"/>
        <w:jc w:val="center"/>
        <w:outlineLvl w:val="1"/>
      </w:pPr>
      <w:r w:rsidRPr="00B13CFB">
        <w:t xml:space="preserve">Тариф на горячую воду в открытой системе горячего водоснабжения </w:t>
      </w:r>
    </w:p>
    <w:p w:rsidR="00FE2FE7" w:rsidRPr="00B13CFB" w:rsidRDefault="00FE2FE7" w:rsidP="00FE2FE7">
      <w:pPr>
        <w:autoSpaceDE w:val="0"/>
        <w:autoSpaceDN w:val="0"/>
        <w:adjustRightInd w:val="0"/>
        <w:spacing w:line="288" w:lineRule="auto"/>
        <w:ind w:hanging="360"/>
        <w:jc w:val="center"/>
        <w:outlineLvl w:val="1"/>
      </w:pPr>
      <w:r w:rsidRPr="00B13CFB">
        <w:t>по котельным №2, 3, 4, 5, 6, 7 с 01.07.2013г.</w:t>
      </w:r>
    </w:p>
    <w:tbl>
      <w:tblPr>
        <w:tblpPr w:leftFromText="180" w:rightFromText="180" w:vertAnchor="text" w:horzAnchor="margin" w:tblpY="253"/>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8"/>
        <w:gridCol w:w="1332"/>
        <w:gridCol w:w="1660"/>
        <w:gridCol w:w="1660"/>
        <w:gridCol w:w="1660"/>
        <w:gridCol w:w="1660"/>
      </w:tblGrid>
      <w:tr w:rsidR="00FE2FE7" w:rsidRPr="00FE2FE7" w:rsidTr="00111A33">
        <w:trPr>
          <w:trHeight w:val="1458"/>
        </w:trPr>
        <w:tc>
          <w:tcPr>
            <w:tcW w:w="2328" w:type="dxa"/>
            <w:vAlign w:val="center"/>
          </w:tcPr>
          <w:p w:rsidR="00FE2FE7" w:rsidRPr="00FE2FE7" w:rsidRDefault="00FE2FE7" w:rsidP="00FE2FE7">
            <w:pPr>
              <w:spacing w:line="288" w:lineRule="auto"/>
              <w:ind w:left="-180" w:right="-93"/>
              <w:jc w:val="center"/>
              <w:rPr>
                <w:sz w:val="20"/>
                <w:szCs w:val="20"/>
              </w:rPr>
            </w:pPr>
            <w:r w:rsidRPr="00FE2FE7">
              <w:rPr>
                <w:sz w:val="20"/>
                <w:szCs w:val="20"/>
              </w:rPr>
              <w:t>Группы потребителей</w:t>
            </w:r>
          </w:p>
        </w:tc>
        <w:tc>
          <w:tcPr>
            <w:tcW w:w="1332" w:type="dxa"/>
            <w:vAlign w:val="center"/>
          </w:tcPr>
          <w:p w:rsidR="00FE2FE7" w:rsidRPr="00FE2FE7" w:rsidRDefault="00FE2FE7" w:rsidP="00FE2FE7">
            <w:pPr>
              <w:spacing w:line="288" w:lineRule="auto"/>
              <w:jc w:val="center"/>
              <w:rPr>
                <w:sz w:val="20"/>
                <w:szCs w:val="20"/>
              </w:rPr>
            </w:pPr>
            <w:r w:rsidRPr="00FE2FE7">
              <w:rPr>
                <w:sz w:val="20"/>
                <w:szCs w:val="20"/>
              </w:rPr>
              <w:t>Удельный расход Гкал на нагрев 1м</w:t>
            </w:r>
            <w:r w:rsidRPr="00FE2FE7">
              <w:rPr>
                <w:sz w:val="20"/>
                <w:szCs w:val="20"/>
                <w:vertAlign w:val="superscript"/>
              </w:rPr>
              <w:t>3</w:t>
            </w:r>
            <w:r w:rsidRPr="00FE2FE7">
              <w:rPr>
                <w:sz w:val="20"/>
                <w:szCs w:val="20"/>
              </w:rPr>
              <w:t xml:space="preserve"> холодной воды</w:t>
            </w:r>
          </w:p>
        </w:tc>
        <w:tc>
          <w:tcPr>
            <w:tcW w:w="1660" w:type="dxa"/>
            <w:vAlign w:val="center"/>
          </w:tcPr>
          <w:p w:rsidR="00FE2FE7" w:rsidRPr="00FE2FE7" w:rsidRDefault="00FE2FE7" w:rsidP="00FE2FE7">
            <w:pPr>
              <w:spacing w:line="288" w:lineRule="auto"/>
              <w:jc w:val="center"/>
              <w:rPr>
                <w:sz w:val="20"/>
                <w:szCs w:val="20"/>
                <w:vertAlign w:val="superscript"/>
              </w:rPr>
            </w:pPr>
            <w:r w:rsidRPr="00FE2FE7">
              <w:rPr>
                <w:sz w:val="20"/>
                <w:szCs w:val="20"/>
              </w:rPr>
              <w:t>Стоимость холодной воды, руб./м</w:t>
            </w:r>
            <w:r w:rsidRPr="00FE2FE7">
              <w:rPr>
                <w:sz w:val="20"/>
                <w:szCs w:val="20"/>
                <w:vertAlign w:val="superscript"/>
              </w:rPr>
              <w:t>3</w:t>
            </w:r>
          </w:p>
          <w:p w:rsidR="00FE2FE7" w:rsidRPr="00FE2FE7" w:rsidRDefault="00FE2FE7" w:rsidP="00FE2FE7">
            <w:pPr>
              <w:spacing w:line="288" w:lineRule="auto"/>
              <w:jc w:val="center"/>
              <w:rPr>
                <w:sz w:val="20"/>
                <w:szCs w:val="20"/>
              </w:rPr>
            </w:pPr>
            <w:r w:rsidRPr="00FE2FE7">
              <w:rPr>
                <w:sz w:val="20"/>
                <w:szCs w:val="20"/>
              </w:rPr>
              <w:t>(без НДС)</w:t>
            </w:r>
          </w:p>
        </w:tc>
        <w:tc>
          <w:tcPr>
            <w:tcW w:w="1660" w:type="dxa"/>
            <w:vAlign w:val="center"/>
          </w:tcPr>
          <w:p w:rsidR="00FE2FE7" w:rsidRPr="00FE2FE7" w:rsidRDefault="00FE2FE7" w:rsidP="00FE2FE7">
            <w:pPr>
              <w:spacing w:line="288" w:lineRule="auto"/>
              <w:jc w:val="center"/>
              <w:rPr>
                <w:sz w:val="20"/>
                <w:szCs w:val="20"/>
              </w:rPr>
            </w:pPr>
            <w:r w:rsidRPr="00FE2FE7">
              <w:rPr>
                <w:sz w:val="20"/>
                <w:szCs w:val="20"/>
              </w:rPr>
              <w:t>Тариф на тепловую энергию в горячей воде, руб./Гкал             (без НДС) с 01.01.2013г</w:t>
            </w:r>
          </w:p>
        </w:tc>
        <w:tc>
          <w:tcPr>
            <w:tcW w:w="1660" w:type="dxa"/>
            <w:vAlign w:val="center"/>
          </w:tcPr>
          <w:p w:rsidR="00FE2FE7" w:rsidRPr="00FE2FE7" w:rsidRDefault="00FE2FE7" w:rsidP="00FE2FE7">
            <w:pPr>
              <w:spacing w:line="288" w:lineRule="auto"/>
              <w:jc w:val="center"/>
              <w:rPr>
                <w:sz w:val="20"/>
                <w:szCs w:val="20"/>
                <w:vertAlign w:val="superscript"/>
              </w:rPr>
            </w:pPr>
            <w:r w:rsidRPr="00FE2FE7">
              <w:rPr>
                <w:sz w:val="20"/>
                <w:szCs w:val="20"/>
              </w:rPr>
              <w:t>Тариф на горячую воду в открытой системе горячего водоснабжения (теплоснабжения), руб./м</w:t>
            </w:r>
            <w:r w:rsidRPr="00FE2FE7">
              <w:rPr>
                <w:sz w:val="20"/>
                <w:szCs w:val="20"/>
                <w:vertAlign w:val="superscript"/>
              </w:rPr>
              <w:t>3</w:t>
            </w:r>
          </w:p>
          <w:p w:rsidR="00FE2FE7" w:rsidRPr="00FE2FE7" w:rsidRDefault="00FE2FE7" w:rsidP="00FE2FE7">
            <w:pPr>
              <w:spacing w:line="288" w:lineRule="auto"/>
              <w:jc w:val="center"/>
              <w:rPr>
                <w:sz w:val="20"/>
                <w:szCs w:val="20"/>
              </w:rPr>
            </w:pPr>
            <w:r w:rsidRPr="00FE2FE7">
              <w:rPr>
                <w:sz w:val="20"/>
                <w:szCs w:val="20"/>
              </w:rPr>
              <w:lastRenderedPageBreak/>
              <w:t>(без НДС)</w:t>
            </w:r>
          </w:p>
        </w:tc>
        <w:tc>
          <w:tcPr>
            <w:tcW w:w="1660" w:type="dxa"/>
            <w:vAlign w:val="center"/>
          </w:tcPr>
          <w:p w:rsidR="00FE2FE7" w:rsidRPr="00FE2FE7" w:rsidRDefault="00FE2FE7" w:rsidP="00FE2FE7">
            <w:pPr>
              <w:spacing w:line="288" w:lineRule="auto"/>
              <w:jc w:val="center"/>
              <w:rPr>
                <w:sz w:val="20"/>
                <w:szCs w:val="20"/>
              </w:rPr>
            </w:pPr>
            <w:r w:rsidRPr="00FE2FE7">
              <w:rPr>
                <w:sz w:val="20"/>
                <w:szCs w:val="20"/>
              </w:rPr>
              <w:lastRenderedPageBreak/>
              <w:t xml:space="preserve">Тариф на горячую воду в открытой системе горячего водоснабжения (теплоснабжения), руб./м3 </w:t>
            </w:r>
          </w:p>
          <w:p w:rsidR="00FE2FE7" w:rsidRPr="00FE2FE7" w:rsidRDefault="00FE2FE7" w:rsidP="00FE2FE7">
            <w:pPr>
              <w:spacing w:line="288" w:lineRule="auto"/>
              <w:jc w:val="center"/>
              <w:rPr>
                <w:sz w:val="22"/>
                <w:szCs w:val="22"/>
              </w:rPr>
            </w:pPr>
            <w:r w:rsidRPr="00FE2FE7">
              <w:rPr>
                <w:sz w:val="20"/>
                <w:szCs w:val="20"/>
              </w:rPr>
              <w:lastRenderedPageBreak/>
              <w:t>для населения (НДС не облагается)</w:t>
            </w:r>
          </w:p>
        </w:tc>
      </w:tr>
      <w:tr w:rsidR="00FE2FE7" w:rsidRPr="00FE2FE7" w:rsidTr="00111A33">
        <w:trPr>
          <w:trHeight w:val="414"/>
        </w:trPr>
        <w:tc>
          <w:tcPr>
            <w:tcW w:w="2328" w:type="dxa"/>
            <w:vAlign w:val="center"/>
          </w:tcPr>
          <w:p w:rsidR="00FE2FE7" w:rsidRPr="00FE2FE7" w:rsidRDefault="00FE2FE7" w:rsidP="00FE2FE7">
            <w:pPr>
              <w:spacing w:line="288" w:lineRule="auto"/>
              <w:jc w:val="center"/>
              <w:rPr>
                <w:sz w:val="22"/>
                <w:szCs w:val="22"/>
              </w:rPr>
            </w:pPr>
            <w:r w:rsidRPr="00FE2FE7">
              <w:rPr>
                <w:sz w:val="22"/>
                <w:szCs w:val="22"/>
              </w:rPr>
              <w:lastRenderedPageBreak/>
              <w:t>1</w:t>
            </w:r>
          </w:p>
        </w:tc>
        <w:tc>
          <w:tcPr>
            <w:tcW w:w="1332" w:type="dxa"/>
            <w:vAlign w:val="center"/>
          </w:tcPr>
          <w:p w:rsidR="00FE2FE7" w:rsidRPr="00FE2FE7" w:rsidRDefault="00FE2FE7" w:rsidP="00FE2FE7">
            <w:pPr>
              <w:spacing w:line="288" w:lineRule="auto"/>
              <w:jc w:val="center"/>
              <w:rPr>
                <w:sz w:val="22"/>
                <w:szCs w:val="22"/>
              </w:rPr>
            </w:pPr>
            <w:r w:rsidRPr="00FE2FE7">
              <w:rPr>
                <w:sz w:val="22"/>
                <w:szCs w:val="22"/>
              </w:rPr>
              <w:t>2</w:t>
            </w:r>
          </w:p>
        </w:tc>
        <w:tc>
          <w:tcPr>
            <w:tcW w:w="1660" w:type="dxa"/>
            <w:vAlign w:val="center"/>
          </w:tcPr>
          <w:p w:rsidR="00FE2FE7" w:rsidRPr="00FE2FE7" w:rsidRDefault="00FE2FE7" w:rsidP="00FE2FE7">
            <w:pPr>
              <w:spacing w:line="288" w:lineRule="auto"/>
              <w:jc w:val="center"/>
              <w:rPr>
                <w:sz w:val="22"/>
                <w:szCs w:val="22"/>
              </w:rPr>
            </w:pPr>
            <w:r w:rsidRPr="00FE2FE7">
              <w:rPr>
                <w:sz w:val="22"/>
                <w:szCs w:val="22"/>
              </w:rPr>
              <w:t>3</w:t>
            </w:r>
          </w:p>
        </w:tc>
        <w:tc>
          <w:tcPr>
            <w:tcW w:w="1660" w:type="dxa"/>
            <w:vAlign w:val="center"/>
          </w:tcPr>
          <w:p w:rsidR="00FE2FE7" w:rsidRPr="00FE2FE7" w:rsidRDefault="00FE2FE7" w:rsidP="00FE2FE7">
            <w:pPr>
              <w:spacing w:line="288" w:lineRule="auto"/>
              <w:jc w:val="center"/>
              <w:rPr>
                <w:sz w:val="22"/>
                <w:szCs w:val="22"/>
              </w:rPr>
            </w:pPr>
            <w:r w:rsidRPr="00FE2FE7">
              <w:rPr>
                <w:sz w:val="22"/>
                <w:szCs w:val="22"/>
              </w:rPr>
              <w:t>4</w:t>
            </w:r>
          </w:p>
        </w:tc>
        <w:tc>
          <w:tcPr>
            <w:tcW w:w="1660" w:type="dxa"/>
            <w:vAlign w:val="center"/>
          </w:tcPr>
          <w:p w:rsidR="00FE2FE7" w:rsidRPr="00FE2FE7" w:rsidRDefault="00FE2FE7" w:rsidP="00FE2FE7">
            <w:pPr>
              <w:spacing w:line="288" w:lineRule="auto"/>
              <w:jc w:val="center"/>
              <w:rPr>
                <w:sz w:val="22"/>
                <w:szCs w:val="22"/>
              </w:rPr>
            </w:pPr>
            <w:r w:rsidRPr="00FE2FE7">
              <w:rPr>
                <w:sz w:val="22"/>
                <w:szCs w:val="22"/>
              </w:rPr>
              <w:t>5 = (4*2)+3</w:t>
            </w:r>
          </w:p>
        </w:tc>
        <w:tc>
          <w:tcPr>
            <w:tcW w:w="1660" w:type="dxa"/>
            <w:vAlign w:val="center"/>
          </w:tcPr>
          <w:p w:rsidR="00FE2FE7" w:rsidRPr="00FE2FE7" w:rsidRDefault="00FE2FE7" w:rsidP="00FE2FE7">
            <w:pPr>
              <w:spacing w:line="288" w:lineRule="auto"/>
              <w:jc w:val="center"/>
              <w:rPr>
                <w:sz w:val="22"/>
                <w:szCs w:val="22"/>
              </w:rPr>
            </w:pPr>
            <w:r w:rsidRPr="00FE2FE7">
              <w:rPr>
                <w:sz w:val="22"/>
                <w:szCs w:val="22"/>
              </w:rPr>
              <w:t>5 = (4*2)+3</w:t>
            </w:r>
          </w:p>
        </w:tc>
      </w:tr>
      <w:tr w:rsidR="00FE2FE7" w:rsidRPr="00FE2FE7" w:rsidTr="00111A33">
        <w:trPr>
          <w:trHeight w:val="1413"/>
        </w:trPr>
        <w:tc>
          <w:tcPr>
            <w:tcW w:w="2328" w:type="dxa"/>
            <w:vAlign w:val="center"/>
          </w:tcPr>
          <w:p w:rsidR="00FE2FE7" w:rsidRPr="00FE2FE7" w:rsidRDefault="00FE2FE7" w:rsidP="00FE2FE7">
            <w:pPr>
              <w:spacing w:line="288" w:lineRule="auto"/>
              <w:rPr>
                <w:sz w:val="20"/>
                <w:szCs w:val="20"/>
              </w:rPr>
            </w:pPr>
            <w:r w:rsidRPr="00FE2FE7">
              <w:rPr>
                <w:sz w:val="20"/>
                <w:szCs w:val="20"/>
              </w:rPr>
              <w:t>Потребители, оплачивающие услуги горячего водоснабжения</w:t>
            </w:r>
          </w:p>
        </w:tc>
        <w:tc>
          <w:tcPr>
            <w:tcW w:w="1332" w:type="dxa"/>
            <w:vAlign w:val="center"/>
          </w:tcPr>
          <w:p w:rsidR="00FE2FE7" w:rsidRPr="00FE2FE7" w:rsidRDefault="00FE2FE7" w:rsidP="00FE2FE7">
            <w:pPr>
              <w:jc w:val="center"/>
              <w:rPr>
                <w:sz w:val="28"/>
                <w:szCs w:val="28"/>
              </w:rPr>
            </w:pPr>
            <w:r w:rsidRPr="00FE2FE7">
              <w:rPr>
                <w:sz w:val="28"/>
                <w:szCs w:val="28"/>
              </w:rPr>
              <w:t>0,0651</w:t>
            </w:r>
          </w:p>
        </w:tc>
        <w:tc>
          <w:tcPr>
            <w:tcW w:w="1660" w:type="dxa"/>
            <w:vAlign w:val="center"/>
          </w:tcPr>
          <w:p w:rsidR="00FE2FE7" w:rsidRPr="00FE2FE7" w:rsidRDefault="00FE2FE7" w:rsidP="00FE2FE7">
            <w:pPr>
              <w:jc w:val="center"/>
              <w:rPr>
                <w:sz w:val="28"/>
                <w:szCs w:val="28"/>
              </w:rPr>
            </w:pPr>
            <w:r w:rsidRPr="00FE2FE7">
              <w:rPr>
                <w:sz w:val="28"/>
                <w:szCs w:val="28"/>
              </w:rPr>
              <w:t>18,06</w:t>
            </w:r>
          </w:p>
        </w:tc>
        <w:tc>
          <w:tcPr>
            <w:tcW w:w="1660" w:type="dxa"/>
            <w:vAlign w:val="center"/>
          </w:tcPr>
          <w:p w:rsidR="00FE2FE7" w:rsidRPr="00FE2FE7" w:rsidRDefault="00FE2FE7" w:rsidP="00FE2FE7">
            <w:pPr>
              <w:jc w:val="center"/>
              <w:rPr>
                <w:sz w:val="28"/>
                <w:szCs w:val="28"/>
              </w:rPr>
            </w:pPr>
            <w:r w:rsidRPr="00FE2FE7">
              <w:rPr>
                <w:sz w:val="28"/>
                <w:szCs w:val="28"/>
              </w:rPr>
              <w:t>1811,93</w:t>
            </w:r>
          </w:p>
        </w:tc>
        <w:tc>
          <w:tcPr>
            <w:tcW w:w="1660" w:type="dxa"/>
            <w:vAlign w:val="center"/>
          </w:tcPr>
          <w:p w:rsidR="00FE2FE7" w:rsidRPr="00FE2FE7" w:rsidRDefault="00FE2FE7" w:rsidP="00FE2FE7">
            <w:pPr>
              <w:jc w:val="center"/>
              <w:rPr>
                <w:b/>
                <w:bCs/>
                <w:sz w:val="28"/>
                <w:szCs w:val="28"/>
              </w:rPr>
            </w:pPr>
            <w:r w:rsidRPr="00FE2FE7">
              <w:rPr>
                <w:b/>
                <w:bCs/>
                <w:sz w:val="28"/>
                <w:szCs w:val="28"/>
              </w:rPr>
              <w:t>135,94</w:t>
            </w:r>
            <w:r w:rsidRPr="00FE2FE7">
              <w:rPr>
                <w:b/>
                <w:sz w:val="28"/>
                <w:szCs w:val="28"/>
              </w:rPr>
              <w:t>*</w:t>
            </w:r>
          </w:p>
        </w:tc>
        <w:tc>
          <w:tcPr>
            <w:tcW w:w="1660" w:type="dxa"/>
            <w:vAlign w:val="center"/>
          </w:tcPr>
          <w:p w:rsidR="00FE2FE7" w:rsidRPr="00FE2FE7" w:rsidRDefault="00FE2FE7" w:rsidP="00FE2FE7">
            <w:pPr>
              <w:jc w:val="center"/>
              <w:rPr>
                <w:sz w:val="28"/>
                <w:szCs w:val="28"/>
              </w:rPr>
            </w:pPr>
            <w:r w:rsidRPr="00FE2FE7">
              <w:rPr>
                <w:sz w:val="28"/>
                <w:szCs w:val="28"/>
              </w:rPr>
              <w:t>160,41*</w:t>
            </w:r>
          </w:p>
        </w:tc>
      </w:tr>
    </w:tbl>
    <w:p w:rsidR="00FE2FE7" w:rsidRPr="00B13CFB" w:rsidRDefault="00FE2FE7" w:rsidP="00FE2FE7">
      <w:pPr>
        <w:autoSpaceDE w:val="0"/>
        <w:autoSpaceDN w:val="0"/>
        <w:adjustRightInd w:val="0"/>
        <w:spacing w:line="288" w:lineRule="auto"/>
        <w:jc w:val="both"/>
        <w:outlineLvl w:val="1"/>
      </w:pPr>
      <w:r w:rsidRPr="00B13CFB">
        <w:t>* экономически обоснованный уровень тарифа.</w:t>
      </w:r>
    </w:p>
    <w:p w:rsidR="00FE2FE7" w:rsidRPr="00B13CFB" w:rsidRDefault="00FE2FE7" w:rsidP="00FE2FE7">
      <w:pPr>
        <w:spacing w:line="288" w:lineRule="auto"/>
        <w:ind w:left="-284" w:firstLine="568"/>
        <w:jc w:val="both"/>
      </w:pPr>
    </w:p>
    <w:p w:rsidR="00FE2FE7" w:rsidRPr="00B13CFB" w:rsidRDefault="00FE2FE7" w:rsidP="00FE2FE7">
      <w:pPr>
        <w:spacing w:line="288" w:lineRule="auto"/>
        <w:ind w:left="-284" w:firstLine="568"/>
        <w:jc w:val="both"/>
      </w:pPr>
    </w:p>
    <w:p w:rsidR="00FE2FE7" w:rsidRPr="00B13CFB" w:rsidRDefault="00FE2FE7" w:rsidP="00FE2FE7">
      <w:pPr>
        <w:spacing w:line="288" w:lineRule="auto"/>
        <w:ind w:left="-284" w:firstLine="284"/>
        <w:jc w:val="both"/>
      </w:pPr>
      <w:r w:rsidRPr="00B13CFB">
        <w:t>Тариф на горячую воду для ООО «ЖКХ +» устанавливается впервые.</w:t>
      </w:r>
    </w:p>
    <w:p w:rsidR="00FE2FE7" w:rsidRPr="00B13CFB" w:rsidRDefault="00FE2FE7" w:rsidP="00FE2FE7">
      <w:pPr>
        <w:autoSpaceDE w:val="0"/>
        <w:autoSpaceDN w:val="0"/>
        <w:adjustRightInd w:val="0"/>
        <w:spacing w:line="288" w:lineRule="auto"/>
        <w:ind w:left="-540" w:firstLine="540"/>
        <w:jc w:val="both"/>
        <w:outlineLvl w:val="1"/>
      </w:pPr>
      <w:r w:rsidRPr="00B13CFB">
        <w:t xml:space="preserve">Рекомендую Правлению региональной энергетической комиссии установить для предприятия тарифы на услуги горячего водоснабжения, </w:t>
      </w:r>
      <w:proofErr w:type="gramStart"/>
      <w:r w:rsidRPr="00B13CFB">
        <w:t>приведённый</w:t>
      </w:r>
      <w:proofErr w:type="gramEnd"/>
      <w:r w:rsidRPr="00B13CFB">
        <w:t xml:space="preserve"> в графе 2 </w:t>
      </w:r>
      <w:r w:rsidRPr="00B13CFB">
        <w:rPr>
          <w:bCs/>
          <w:iCs/>
        </w:rPr>
        <w:t>таблицы № 4</w:t>
      </w:r>
      <w:r w:rsidRPr="00B13CFB">
        <w:rPr>
          <w:b/>
          <w:bCs/>
          <w:i/>
          <w:iCs/>
        </w:rPr>
        <w:t xml:space="preserve"> </w:t>
      </w:r>
      <w:r w:rsidRPr="00B13CFB">
        <w:t>на едином уровне для всех групп потребителей.</w:t>
      </w:r>
    </w:p>
    <w:p w:rsidR="00FE2FE7" w:rsidRPr="00B13CFB" w:rsidRDefault="00FE2FE7" w:rsidP="00FE2FE7">
      <w:pPr>
        <w:autoSpaceDE w:val="0"/>
        <w:autoSpaceDN w:val="0"/>
        <w:adjustRightInd w:val="0"/>
        <w:spacing w:line="288" w:lineRule="auto"/>
        <w:jc w:val="both"/>
        <w:outlineLvl w:val="1"/>
      </w:pPr>
    </w:p>
    <w:p w:rsidR="00FE2FE7" w:rsidRPr="00B13CFB" w:rsidRDefault="00FE2FE7" w:rsidP="00FE2FE7">
      <w:pPr>
        <w:spacing w:line="288" w:lineRule="auto"/>
        <w:ind w:left="-360" w:firstLine="644"/>
        <w:jc w:val="center"/>
      </w:pPr>
      <w:r w:rsidRPr="00B13CFB">
        <w:rPr>
          <w:b/>
        </w:rPr>
        <w:t>Котельная № 1 (закрытая система)</w:t>
      </w:r>
    </w:p>
    <w:p w:rsidR="00FE2FE7" w:rsidRPr="00B13CFB" w:rsidRDefault="00FE2FE7" w:rsidP="00FE2FE7">
      <w:pPr>
        <w:autoSpaceDE w:val="0"/>
        <w:autoSpaceDN w:val="0"/>
        <w:adjustRightInd w:val="0"/>
        <w:spacing w:line="288" w:lineRule="auto"/>
        <w:ind w:left="7788"/>
        <w:outlineLvl w:val="1"/>
      </w:pPr>
      <w:r w:rsidRPr="00B13CFB">
        <w:t xml:space="preserve">          Таблица № 6</w:t>
      </w:r>
    </w:p>
    <w:tbl>
      <w:tblPr>
        <w:tblpPr w:leftFromText="180" w:rightFromText="180" w:vertAnchor="text" w:horzAnchor="margin" w:tblpY="19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5"/>
        <w:gridCol w:w="3343"/>
        <w:gridCol w:w="3520"/>
      </w:tblGrid>
      <w:tr w:rsidR="00FE2FE7" w:rsidRPr="00FE2FE7" w:rsidTr="00111A33">
        <w:trPr>
          <w:trHeight w:val="677"/>
        </w:trPr>
        <w:tc>
          <w:tcPr>
            <w:tcW w:w="3505" w:type="dxa"/>
            <w:vAlign w:val="center"/>
          </w:tcPr>
          <w:p w:rsidR="00FE2FE7" w:rsidRPr="00FE2FE7" w:rsidRDefault="00FE2FE7" w:rsidP="00FE2FE7">
            <w:pPr>
              <w:spacing w:line="288" w:lineRule="auto"/>
              <w:jc w:val="center"/>
              <w:rPr>
                <w:sz w:val="20"/>
                <w:szCs w:val="20"/>
              </w:rPr>
            </w:pPr>
            <w:r w:rsidRPr="00FE2FE7">
              <w:rPr>
                <w:sz w:val="20"/>
                <w:szCs w:val="20"/>
              </w:rPr>
              <w:t>Периоды календарной разбивки</w:t>
            </w:r>
          </w:p>
        </w:tc>
        <w:tc>
          <w:tcPr>
            <w:tcW w:w="3343" w:type="dxa"/>
            <w:vAlign w:val="center"/>
          </w:tcPr>
          <w:p w:rsidR="00FE2FE7" w:rsidRPr="00FE2FE7" w:rsidRDefault="00FE2FE7" w:rsidP="00FE2FE7">
            <w:pPr>
              <w:spacing w:line="288" w:lineRule="auto"/>
              <w:jc w:val="center"/>
              <w:rPr>
                <w:sz w:val="20"/>
                <w:szCs w:val="20"/>
                <w:vertAlign w:val="superscript"/>
              </w:rPr>
            </w:pPr>
            <w:r w:rsidRPr="00FE2FE7">
              <w:rPr>
                <w:sz w:val="20"/>
                <w:szCs w:val="20"/>
              </w:rPr>
              <w:t>Тариф на услуги горячего водоснабжения, руб./м</w:t>
            </w:r>
            <w:r w:rsidRPr="00FE2FE7">
              <w:rPr>
                <w:sz w:val="20"/>
                <w:szCs w:val="20"/>
                <w:vertAlign w:val="superscript"/>
              </w:rPr>
              <w:t>3</w:t>
            </w:r>
          </w:p>
          <w:p w:rsidR="00FE2FE7" w:rsidRPr="00FE2FE7" w:rsidRDefault="00FE2FE7" w:rsidP="00FE2FE7">
            <w:pPr>
              <w:spacing w:line="288" w:lineRule="auto"/>
              <w:jc w:val="center"/>
              <w:rPr>
                <w:sz w:val="20"/>
                <w:szCs w:val="20"/>
              </w:rPr>
            </w:pPr>
            <w:r w:rsidRPr="00FE2FE7">
              <w:rPr>
                <w:sz w:val="20"/>
                <w:szCs w:val="20"/>
              </w:rPr>
              <w:t>(без НДС)</w:t>
            </w:r>
          </w:p>
        </w:tc>
        <w:tc>
          <w:tcPr>
            <w:tcW w:w="3520" w:type="dxa"/>
            <w:vAlign w:val="center"/>
          </w:tcPr>
          <w:p w:rsidR="00FE2FE7" w:rsidRPr="00FE2FE7" w:rsidRDefault="00FE2FE7" w:rsidP="00FE2FE7">
            <w:pPr>
              <w:spacing w:line="288" w:lineRule="auto"/>
              <w:ind w:right="68"/>
              <w:jc w:val="center"/>
              <w:rPr>
                <w:sz w:val="20"/>
                <w:szCs w:val="20"/>
              </w:rPr>
            </w:pPr>
            <w:r w:rsidRPr="00FE2FE7">
              <w:rPr>
                <w:sz w:val="20"/>
                <w:szCs w:val="20"/>
              </w:rPr>
              <w:t>Рост тарифа к предыдущему периоду, %</w:t>
            </w:r>
          </w:p>
        </w:tc>
      </w:tr>
      <w:tr w:rsidR="00FE2FE7" w:rsidRPr="00FE2FE7" w:rsidTr="00111A33">
        <w:trPr>
          <w:trHeight w:val="193"/>
        </w:trPr>
        <w:tc>
          <w:tcPr>
            <w:tcW w:w="3505" w:type="dxa"/>
          </w:tcPr>
          <w:p w:rsidR="00FE2FE7" w:rsidRPr="00FE2FE7" w:rsidRDefault="00FE2FE7" w:rsidP="00FE2FE7">
            <w:pPr>
              <w:spacing w:line="288" w:lineRule="auto"/>
              <w:jc w:val="center"/>
              <w:rPr>
                <w:sz w:val="28"/>
                <w:szCs w:val="28"/>
              </w:rPr>
            </w:pPr>
            <w:r w:rsidRPr="00FE2FE7">
              <w:rPr>
                <w:sz w:val="28"/>
                <w:szCs w:val="28"/>
              </w:rPr>
              <w:t>1</w:t>
            </w:r>
          </w:p>
        </w:tc>
        <w:tc>
          <w:tcPr>
            <w:tcW w:w="3343" w:type="dxa"/>
            <w:vAlign w:val="center"/>
          </w:tcPr>
          <w:p w:rsidR="00FE2FE7" w:rsidRPr="00FE2FE7" w:rsidRDefault="00FE2FE7" w:rsidP="00FE2FE7">
            <w:pPr>
              <w:spacing w:line="288" w:lineRule="auto"/>
              <w:jc w:val="center"/>
              <w:rPr>
                <w:sz w:val="28"/>
                <w:szCs w:val="28"/>
              </w:rPr>
            </w:pPr>
            <w:r w:rsidRPr="00FE2FE7">
              <w:rPr>
                <w:sz w:val="28"/>
                <w:szCs w:val="28"/>
              </w:rPr>
              <w:t>2</w:t>
            </w:r>
          </w:p>
        </w:tc>
        <w:tc>
          <w:tcPr>
            <w:tcW w:w="3520" w:type="dxa"/>
            <w:vAlign w:val="center"/>
          </w:tcPr>
          <w:p w:rsidR="00FE2FE7" w:rsidRPr="00FE2FE7" w:rsidRDefault="00FE2FE7" w:rsidP="00FE2FE7">
            <w:pPr>
              <w:spacing w:line="288" w:lineRule="auto"/>
              <w:jc w:val="center"/>
              <w:rPr>
                <w:sz w:val="28"/>
                <w:szCs w:val="28"/>
              </w:rPr>
            </w:pPr>
            <w:r w:rsidRPr="00FE2FE7">
              <w:rPr>
                <w:sz w:val="28"/>
                <w:szCs w:val="28"/>
              </w:rPr>
              <w:t>3</w:t>
            </w:r>
          </w:p>
        </w:tc>
      </w:tr>
      <w:tr w:rsidR="00FE2FE7" w:rsidRPr="00FE2FE7" w:rsidTr="00111A33">
        <w:trPr>
          <w:trHeight w:val="658"/>
        </w:trPr>
        <w:tc>
          <w:tcPr>
            <w:tcW w:w="3505" w:type="dxa"/>
            <w:shd w:val="clear" w:color="auto" w:fill="auto"/>
            <w:vAlign w:val="center"/>
          </w:tcPr>
          <w:p w:rsidR="00FE2FE7" w:rsidRPr="00FE2FE7" w:rsidRDefault="00FE2FE7" w:rsidP="00FE2FE7">
            <w:pPr>
              <w:spacing w:line="288" w:lineRule="auto"/>
              <w:jc w:val="center"/>
            </w:pPr>
            <w:r w:rsidRPr="00FE2FE7">
              <w:rPr>
                <w:b/>
                <w:color w:val="000000"/>
                <w:shd w:val="clear" w:color="auto" w:fill="FFFFFF"/>
              </w:rPr>
              <w:t>по 30.06.2013</w:t>
            </w:r>
          </w:p>
        </w:tc>
        <w:tc>
          <w:tcPr>
            <w:tcW w:w="3343" w:type="dxa"/>
            <w:vAlign w:val="bottom"/>
          </w:tcPr>
          <w:p w:rsidR="00FE2FE7" w:rsidRPr="00FE2FE7" w:rsidRDefault="00FE2FE7" w:rsidP="00FE2FE7">
            <w:pPr>
              <w:jc w:val="center"/>
              <w:rPr>
                <w:sz w:val="28"/>
                <w:szCs w:val="28"/>
              </w:rPr>
            </w:pPr>
            <w:r w:rsidRPr="00FE2FE7">
              <w:rPr>
                <w:sz w:val="28"/>
                <w:szCs w:val="28"/>
              </w:rPr>
              <w:t>131,43</w:t>
            </w:r>
          </w:p>
        </w:tc>
        <w:tc>
          <w:tcPr>
            <w:tcW w:w="3520" w:type="dxa"/>
            <w:vAlign w:val="bottom"/>
          </w:tcPr>
          <w:p w:rsidR="00FE2FE7" w:rsidRPr="00FE2FE7" w:rsidRDefault="00FE2FE7" w:rsidP="00FE2FE7">
            <w:pPr>
              <w:jc w:val="center"/>
              <w:rPr>
                <w:sz w:val="28"/>
                <w:szCs w:val="28"/>
              </w:rPr>
            </w:pPr>
            <w:r w:rsidRPr="00FE2FE7">
              <w:rPr>
                <w:sz w:val="28"/>
                <w:szCs w:val="28"/>
              </w:rPr>
              <w:t>0,00%</w:t>
            </w:r>
          </w:p>
        </w:tc>
      </w:tr>
      <w:tr w:rsidR="00FE2FE7" w:rsidRPr="00FE2FE7" w:rsidTr="00111A33">
        <w:trPr>
          <w:trHeight w:val="668"/>
        </w:trPr>
        <w:tc>
          <w:tcPr>
            <w:tcW w:w="3505" w:type="dxa"/>
            <w:vAlign w:val="center"/>
          </w:tcPr>
          <w:p w:rsidR="00FE2FE7" w:rsidRPr="00FE2FE7" w:rsidRDefault="00FE2FE7" w:rsidP="00FE2FE7">
            <w:pPr>
              <w:spacing w:line="288" w:lineRule="auto"/>
              <w:jc w:val="center"/>
            </w:pPr>
            <w:r w:rsidRPr="00FE2FE7">
              <w:rPr>
                <w:b/>
                <w:color w:val="000000"/>
                <w:shd w:val="clear" w:color="auto" w:fill="FFFFFF"/>
              </w:rPr>
              <w:t>с 01.07.2013</w:t>
            </w:r>
          </w:p>
        </w:tc>
        <w:tc>
          <w:tcPr>
            <w:tcW w:w="3343" w:type="dxa"/>
            <w:vAlign w:val="center"/>
          </w:tcPr>
          <w:p w:rsidR="00FE2FE7" w:rsidRPr="00FE2FE7" w:rsidRDefault="00FE2FE7" w:rsidP="00FE2FE7">
            <w:pPr>
              <w:jc w:val="center"/>
              <w:rPr>
                <w:sz w:val="28"/>
                <w:szCs w:val="28"/>
              </w:rPr>
            </w:pPr>
            <w:r w:rsidRPr="00FE2FE7">
              <w:rPr>
                <w:sz w:val="28"/>
                <w:szCs w:val="28"/>
              </w:rPr>
              <w:t>135,94</w:t>
            </w:r>
          </w:p>
        </w:tc>
        <w:tc>
          <w:tcPr>
            <w:tcW w:w="3520" w:type="dxa"/>
            <w:vAlign w:val="center"/>
          </w:tcPr>
          <w:p w:rsidR="00FE2FE7" w:rsidRPr="00FE2FE7" w:rsidRDefault="00FE2FE7" w:rsidP="00FE2FE7">
            <w:pPr>
              <w:jc w:val="center"/>
              <w:rPr>
                <w:sz w:val="28"/>
                <w:szCs w:val="28"/>
              </w:rPr>
            </w:pPr>
            <w:r w:rsidRPr="00FE2FE7">
              <w:rPr>
                <w:sz w:val="28"/>
                <w:szCs w:val="28"/>
              </w:rPr>
              <w:t>3,43</w:t>
            </w:r>
          </w:p>
        </w:tc>
      </w:tr>
    </w:tbl>
    <w:p w:rsidR="00FE2FE7" w:rsidRPr="00FE2FE7" w:rsidRDefault="00FE2FE7" w:rsidP="00FE2FE7">
      <w:pPr>
        <w:autoSpaceDE w:val="0"/>
        <w:autoSpaceDN w:val="0"/>
        <w:adjustRightInd w:val="0"/>
        <w:jc w:val="both"/>
        <w:outlineLvl w:val="1"/>
        <w:rPr>
          <w:sz w:val="28"/>
          <w:szCs w:val="28"/>
        </w:rPr>
      </w:pPr>
      <w:r w:rsidRPr="00FE2FE7">
        <w:rPr>
          <w:sz w:val="28"/>
          <w:szCs w:val="28"/>
        </w:rPr>
        <w:tab/>
      </w:r>
      <w:r w:rsidRPr="00FE2FE7">
        <w:rPr>
          <w:sz w:val="28"/>
          <w:szCs w:val="28"/>
        </w:rPr>
        <w:tab/>
      </w:r>
      <w:r w:rsidRPr="00FE2FE7">
        <w:rPr>
          <w:sz w:val="28"/>
          <w:szCs w:val="28"/>
        </w:rPr>
        <w:tab/>
      </w:r>
      <w:r w:rsidRPr="00FE2FE7">
        <w:rPr>
          <w:sz w:val="28"/>
          <w:szCs w:val="28"/>
        </w:rPr>
        <w:tab/>
      </w:r>
      <w:r w:rsidRPr="00FE2FE7">
        <w:rPr>
          <w:sz w:val="28"/>
          <w:szCs w:val="28"/>
        </w:rPr>
        <w:tab/>
      </w:r>
      <w:r w:rsidRPr="00FE2FE7">
        <w:rPr>
          <w:sz w:val="28"/>
          <w:szCs w:val="28"/>
        </w:rPr>
        <w:tab/>
      </w:r>
      <w:r w:rsidRPr="00FE2FE7">
        <w:rPr>
          <w:sz w:val="28"/>
          <w:szCs w:val="28"/>
        </w:rPr>
        <w:tab/>
      </w:r>
      <w:r w:rsidRPr="00FE2FE7">
        <w:rPr>
          <w:sz w:val="28"/>
          <w:szCs w:val="28"/>
        </w:rPr>
        <w:tab/>
      </w:r>
      <w:r w:rsidRPr="00FE2FE7">
        <w:rPr>
          <w:sz w:val="28"/>
          <w:szCs w:val="28"/>
        </w:rPr>
        <w:tab/>
      </w:r>
    </w:p>
    <w:p w:rsidR="00FE2FE7" w:rsidRPr="00B13CFB" w:rsidRDefault="00FE2FE7" w:rsidP="00FE2FE7">
      <w:pPr>
        <w:spacing w:line="288" w:lineRule="auto"/>
        <w:ind w:left="-360" w:firstLine="644"/>
        <w:jc w:val="center"/>
        <w:rPr>
          <w:b/>
        </w:rPr>
      </w:pPr>
      <w:r w:rsidRPr="00B13CFB">
        <w:rPr>
          <w:b/>
        </w:rPr>
        <w:t>Котельные №2, 3, 4, 5, 6, 7 (открытая система)</w:t>
      </w:r>
    </w:p>
    <w:p w:rsidR="00FE2FE7" w:rsidRPr="00B13CFB" w:rsidRDefault="00FE2FE7" w:rsidP="00FE2FE7">
      <w:pPr>
        <w:autoSpaceDE w:val="0"/>
        <w:autoSpaceDN w:val="0"/>
        <w:adjustRightInd w:val="0"/>
        <w:spacing w:line="288" w:lineRule="auto"/>
        <w:ind w:left="7788"/>
        <w:jc w:val="right"/>
        <w:outlineLvl w:val="1"/>
      </w:pPr>
      <w:r w:rsidRPr="00B13CFB">
        <w:t>Таблица № 7</w:t>
      </w:r>
    </w:p>
    <w:tbl>
      <w:tblPr>
        <w:tblpPr w:leftFromText="180" w:rightFromText="180" w:vertAnchor="text" w:horzAnchor="margin" w:tblpY="110"/>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2"/>
        <w:gridCol w:w="3503"/>
        <w:gridCol w:w="3201"/>
      </w:tblGrid>
      <w:tr w:rsidR="00FE2FE7" w:rsidRPr="00FE2FE7" w:rsidTr="00111A33">
        <w:trPr>
          <w:trHeight w:val="639"/>
        </w:trPr>
        <w:tc>
          <w:tcPr>
            <w:tcW w:w="3672" w:type="dxa"/>
            <w:vAlign w:val="center"/>
          </w:tcPr>
          <w:p w:rsidR="00FE2FE7" w:rsidRPr="00FE2FE7" w:rsidRDefault="00FE2FE7" w:rsidP="00FE2FE7">
            <w:pPr>
              <w:spacing w:line="288" w:lineRule="auto"/>
              <w:jc w:val="center"/>
              <w:rPr>
                <w:sz w:val="20"/>
                <w:szCs w:val="20"/>
              </w:rPr>
            </w:pPr>
            <w:r w:rsidRPr="00FE2FE7">
              <w:rPr>
                <w:sz w:val="20"/>
                <w:szCs w:val="20"/>
              </w:rPr>
              <w:t>Периоды календарной разбивки</w:t>
            </w:r>
          </w:p>
        </w:tc>
        <w:tc>
          <w:tcPr>
            <w:tcW w:w="3503" w:type="dxa"/>
            <w:vAlign w:val="center"/>
          </w:tcPr>
          <w:p w:rsidR="00FE2FE7" w:rsidRPr="00FE2FE7" w:rsidRDefault="00FE2FE7" w:rsidP="00FE2FE7">
            <w:pPr>
              <w:spacing w:line="288" w:lineRule="auto"/>
              <w:jc w:val="center"/>
              <w:rPr>
                <w:sz w:val="20"/>
                <w:szCs w:val="20"/>
                <w:vertAlign w:val="superscript"/>
              </w:rPr>
            </w:pPr>
            <w:r w:rsidRPr="00FE2FE7">
              <w:rPr>
                <w:sz w:val="20"/>
                <w:szCs w:val="20"/>
              </w:rPr>
              <w:t>Тариф на услуги горячего водоснабжения, руб./м</w:t>
            </w:r>
            <w:r w:rsidRPr="00FE2FE7">
              <w:rPr>
                <w:sz w:val="20"/>
                <w:szCs w:val="20"/>
                <w:vertAlign w:val="superscript"/>
              </w:rPr>
              <w:t>3</w:t>
            </w:r>
          </w:p>
          <w:p w:rsidR="00FE2FE7" w:rsidRPr="00FE2FE7" w:rsidRDefault="00FE2FE7" w:rsidP="00FE2FE7">
            <w:pPr>
              <w:spacing w:line="288" w:lineRule="auto"/>
              <w:jc w:val="center"/>
              <w:rPr>
                <w:sz w:val="20"/>
                <w:szCs w:val="20"/>
              </w:rPr>
            </w:pPr>
            <w:r w:rsidRPr="00FE2FE7">
              <w:rPr>
                <w:sz w:val="20"/>
                <w:szCs w:val="20"/>
              </w:rPr>
              <w:t>(без НДС)</w:t>
            </w:r>
          </w:p>
        </w:tc>
        <w:tc>
          <w:tcPr>
            <w:tcW w:w="3201" w:type="dxa"/>
            <w:vAlign w:val="center"/>
          </w:tcPr>
          <w:p w:rsidR="00FE2FE7" w:rsidRPr="00FE2FE7" w:rsidRDefault="00FE2FE7" w:rsidP="00FE2FE7">
            <w:pPr>
              <w:spacing w:line="288" w:lineRule="auto"/>
              <w:jc w:val="center"/>
              <w:rPr>
                <w:sz w:val="20"/>
                <w:szCs w:val="20"/>
              </w:rPr>
            </w:pPr>
            <w:r w:rsidRPr="00FE2FE7">
              <w:rPr>
                <w:sz w:val="20"/>
                <w:szCs w:val="20"/>
              </w:rPr>
              <w:t>Рост тарифа к предыдущему периоду, %</w:t>
            </w:r>
          </w:p>
        </w:tc>
      </w:tr>
      <w:tr w:rsidR="00FE2FE7" w:rsidRPr="00FE2FE7" w:rsidTr="00111A33">
        <w:trPr>
          <w:trHeight w:val="181"/>
        </w:trPr>
        <w:tc>
          <w:tcPr>
            <w:tcW w:w="3672" w:type="dxa"/>
          </w:tcPr>
          <w:p w:rsidR="00FE2FE7" w:rsidRPr="00FE2FE7" w:rsidRDefault="00FE2FE7" w:rsidP="00FE2FE7">
            <w:pPr>
              <w:spacing w:line="288" w:lineRule="auto"/>
              <w:jc w:val="center"/>
              <w:rPr>
                <w:sz w:val="28"/>
                <w:szCs w:val="28"/>
              </w:rPr>
            </w:pPr>
            <w:r w:rsidRPr="00FE2FE7">
              <w:rPr>
                <w:sz w:val="28"/>
                <w:szCs w:val="28"/>
              </w:rPr>
              <w:t>1</w:t>
            </w:r>
          </w:p>
        </w:tc>
        <w:tc>
          <w:tcPr>
            <w:tcW w:w="3503" w:type="dxa"/>
            <w:vAlign w:val="center"/>
          </w:tcPr>
          <w:p w:rsidR="00FE2FE7" w:rsidRPr="00FE2FE7" w:rsidRDefault="00FE2FE7" w:rsidP="00FE2FE7">
            <w:pPr>
              <w:spacing w:line="288" w:lineRule="auto"/>
              <w:jc w:val="center"/>
              <w:rPr>
                <w:sz w:val="28"/>
                <w:szCs w:val="28"/>
              </w:rPr>
            </w:pPr>
            <w:r w:rsidRPr="00FE2FE7">
              <w:rPr>
                <w:sz w:val="28"/>
                <w:szCs w:val="28"/>
              </w:rPr>
              <w:t>2</w:t>
            </w:r>
          </w:p>
        </w:tc>
        <w:tc>
          <w:tcPr>
            <w:tcW w:w="3201" w:type="dxa"/>
            <w:vAlign w:val="center"/>
          </w:tcPr>
          <w:p w:rsidR="00FE2FE7" w:rsidRPr="00FE2FE7" w:rsidRDefault="00FE2FE7" w:rsidP="00FE2FE7">
            <w:pPr>
              <w:spacing w:line="288" w:lineRule="auto"/>
              <w:jc w:val="center"/>
              <w:rPr>
                <w:sz w:val="28"/>
                <w:szCs w:val="28"/>
              </w:rPr>
            </w:pPr>
            <w:r w:rsidRPr="00FE2FE7">
              <w:rPr>
                <w:sz w:val="28"/>
                <w:szCs w:val="28"/>
              </w:rPr>
              <w:t>3</w:t>
            </w:r>
          </w:p>
        </w:tc>
      </w:tr>
      <w:tr w:rsidR="00FE2FE7" w:rsidRPr="00FE2FE7" w:rsidTr="00111A33">
        <w:trPr>
          <w:trHeight w:val="621"/>
        </w:trPr>
        <w:tc>
          <w:tcPr>
            <w:tcW w:w="3672" w:type="dxa"/>
            <w:shd w:val="clear" w:color="auto" w:fill="auto"/>
            <w:vAlign w:val="center"/>
          </w:tcPr>
          <w:p w:rsidR="00FE2FE7" w:rsidRPr="00FE2FE7" w:rsidRDefault="00FE2FE7" w:rsidP="00FE2FE7">
            <w:pPr>
              <w:spacing w:line="288" w:lineRule="auto"/>
              <w:jc w:val="center"/>
            </w:pPr>
            <w:r w:rsidRPr="00FE2FE7">
              <w:rPr>
                <w:b/>
                <w:color w:val="000000"/>
                <w:shd w:val="clear" w:color="auto" w:fill="FFFFFF"/>
              </w:rPr>
              <w:t>по 30.06.2013</w:t>
            </w:r>
          </w:p>
        </w:tc>
        <w:tc>
          <w:tcPr>
            <w:tcW w:w="3503" w:type="dxa"/>
            <w:vAlign w:val="bottom"/>
          </w:tcPr>
          <w:p w:rsidR="00FE2FE7" w:rsidRPr="00FE2FE7" w:rsidRDefault="00FE2FE7" w:rsidP="00FE2FE7">
            <w:pPr>
              <w:jc w:val="center"/>
              <w:rPr>
                <w:sz w:val="28"/>
                <w:szCs w:val="28"/>
              </w:rPr>
            </w:pPr>
            <w:r w:rsidRPr="00FE2FE7">
              <w:rPr>
                <w:sz w:val="28"/>
                <w:szCs w:val="28"/>
              </w:rPr>
              <w:t>131,43</w:t>
            </w:r>
          </w:p>
        </w:tc>
        <w:tc>
          <w:tcPr>
            <w:tcW w:w="3201" w:type="dxa"/>
            <w:vAlign w:val="bottom"/>
          </w:tcPr>
          <w:p w:rsidR="00FE2FE7" w:rsidRPr="00FE2FE7" w:rsidRDefault="00FE2FE7" w:rsidP="00FE2FE7">
            <w:pPr>
              <w:jc w:val="center"/>
              <w:rPr>
                <w:sz w:val="28"/>
                <w:szCs w:val="28"/>
              </w:rPr>
            </w:pPr>
            <w:r w:rsidRPr="00FE2FE7">
              <w:rPr>
                <w:sz w:val="28"/>
                <w:szCs w:val="28"/>
              </w:rPr>
              <w:t>0,00%</w:t>
            </w:r>
          </w:p>
        </w:tc>
      </w:tr>
      <w:tr w:rsidR="00FE2FE7" w:rsidRPr="00FE2FE7" w:rsidTr="00111A33">
        <w:trPr>
          <w:trHeight w:val="631"/>
        </w:trPr>
        <w:tc>
          <w:tcPr>
            <w:tcW w:w="3672" w:type="dxa"/>
            <w:vAlign w:val="center"/>
          </w:tcPr>
          <w:p w:rsidR="00FE2FE7" w:rsidRPr="00FE2FE7" w:rsidRDefault="00FE2FE7" w:rsidP="00FE2FE7">
            <w:pPr>
              <w:spacing w:line="288" w:lineRule="auto"/>
              <w:jc w:val="center"/>
            </w:pPr>
            <w:r w:rsidRPr="00FE2FE7">
              <w:rPr>
                <w:b/>
                <w:color w:val="000000"/>
                <w:shd w:val="clear" w:color="auto" w:fill="FFFFFF"/>
              </w:rPr>
              <w:t>с 01.07.2013</w:t>
            </w:r>
          </w:p>
        </w:tc>
        <w:tc>
          <w:tcPr>
            <w:tcW w:w="3503" w:type="dxa"/>
            <w:vAlign w:val="center"/>
          </w:tcPr>
          <w:p w:rsidR="00FE2FE7" w:rsidRPr="00FE2FE7" w:rsidRDefault="00FE2FE7" w:rsidP="00FE2FE7">
            <w:pPr>
              <w:jc w:val="center"/>
              <w:rPr>
                <w:sz w:val="28"/>
                <w:szCs w:val="28"/>
              </w:rPr>
            </w:pPr>
            <w:r w:rsidRPr="00FE2FE7">
              <w:rPr>
                <w:sz w:val="28"/>
                <w:szCs w:val="28"/>
              </w:rPr>
              <w:t>135,94</w:t>
            </w:r>
          </w:p>
        </w:tc>
        <w:tc>
          <w:tcPr>
            <w:tcW w:w="3201" w:type="dxa"/>
            <w:vAlign w:val="center"/>
          </w:tcPr>
          <w:p w:rsidR="00FE2FE7" w:rsidRPr="00FE2FE7" w:rsidRDefault="00FE2FE7" w:rsidP="00FE2FE7">
            <w:pPr>
              <w:jc w:val="center"/>
              <w:rPr>
                <w:sz w:val="28"/>
                <w:szCs w:val="28"/>
              </w:rPr>
            </w:pPr>
            <w:r w:rsidRPr="00FE2FE7">
              <w:rPr>
                <w:sz w:val="28"/>
                <w:szCs w:val="28"/>
              </w:rPr>
              <w:t>3,43</w:t>
            </w:r>
          </w:p>
        </w:tc>
      </w:tr>
    </w:tbl>
    <w:p w:rsidR="00FE2FE7" w:rsidRPr="00FE2FE7" w:rsidRDefault="00FE2FE7" w:rsidP="00FE2FE7">
      <w:pPr>
        <w:autoSpaceDE w:val="0"/>
        <w:autoSpaceDN w:val="0"/>
        <w:adjustRightInd w:val="0"/>
        <w:jc w:val="both"/>
        <w:outlineLvl w:val="1"/>
        <w:rPr>
          <w:sz w:val="28"/>
          <w:szCs w:val="28"/>
        </w:rPr>
      </w:pPr>
    </w:p>
    <w:p w:rsidR="00C07704" w:rsidRPr="00C07704" w:rsidRDefault="00C07704" w:rsidP="00D325CA">
      <w:pPr>
        <w:ind w:firstLine="708"/>
        <w:jc w:val="both"/>
      </w:pPr>
    </w:p>
    <w:p w:rsidR="00C07704" w:rsidRDefault="00C07704" w:rsidP="00D325CA">
      <w:pPr>
        <w:ind w:firstLine="708"/>
        <w:jc w:val="both"/>
        <w:rPr>
          <w:b/>
        </w:rPr>
      </w:pPr>
    </w:p>
    <w:p w:rsidR="00D325CA" w:rsidRPr="00BD7E88" w:rsidRDefault="00D325CA" w:rsidP="00D325CA">
      <w:pPr>
        <w:ind w:firstLine="708"/>
        <w:jc w:val="both"/>
      </w:pPr>
      <w:r w:rsidRPr="00BD7E88">
        <w:t>Рассмотрев представленные материалы, Правлением РЭК</w:t>
      </w:r>
    </w:p>
    <w:p w:rsidR="00D325CA" w:rsidRPr="00BD7E88" w:rsidRDefault="00D325CA" w:rsidP="00D325CA">
      <w:pPr>
        <w:jc w:val="both"/>
      </w:pPr>
      <w:r w:rsidRPr="00BD7E88">
        <w:lastRenderedPageBreak/>
        <w:tab/>
      </w:r>
      <w:r w:rsidRPr="00BD7E88">
        <w:rPr>
          <w:b/>
        </w:rPr>
        <w:t>ПОСТАНОВИЛИ:</w:t>
      </w:r>
    </w:p>
    <w:p w:rsidR="002E0399" w:rsidRPr="002E0399" w:rsidRDefault="002E0399" w:rsidP="002E0399">
      <w:pPr>
        <w:tabs>
          <w:tab w:val="center" w:pos="4677"/>
          <w:tab w:val="right" w:pos="9355"/>
        </w:tabs>
        <w:ind w:firstLine="708"/>
        <w:jc w:val="both"/>
      </w:pPr>
      <w:r w:rsidRPr="002E0399">
        <w:t xml:space="preserve">1. Установить тарифы на горячую воду в открытой системе горячего водоснабжения (теплоснабжения), реализуемую ООО «ЖКХ +» (г. Кемерово) на потребительском рынке </w:t>
      </w:r>
      <w:proofErr w:type="spellStart"/>
      <w:r w:rsidRPr="002E0399">
        <w:t>п.г.т</w:t>
      </w:r>
      <w:proofErr w:type="spellEnd"/>
      <w:r w:rsidRPr="002E0399">
        <w:t>. Верх-Чебула, с календарной разбивкой, в соответствии с приложениями № 1, № 2 к настоящему постановлению</w:t>
      </w:r>
      <w:r>
        <w:t xml:space="preserve"> – приложения № 1 и № 2 к протоколу</w:t>
      </w:r>
      <w:r w:rsidRPr="002E0399">
        <w:t>.</w:t>
      </w:r>
    </w:p>
    <w:p w:rsidR="002E0399" w:rsidRPr="002E0399" w:rsidRDefault="002E0399" w:rsidP="002E0399">
      <w:pPr>
        <w:tabs>
          <w:tab w:val="center" w:pos="4677"/>
          <w:tab w:val="right" w:pos="9355"/>
        </w:tabs>
        <w:ind w:firstLine="708"/>
        <w:jc w:val="both"/>
      </w:pPr>
      <w:r w:rsidRPr="002E0399">
        <w:t xml:space="preserve">2. Установить тарифы на горячую воду в закрытой системе горячего водоснабжения, реализуемую ООО «ЖКХ +» (г. Кемерово) на потребительском рынке </w:t>
      </w:r>
      <w:proofErr w:type="spellStart"/>
      <w:r w:rsidRPr="002E0399">
        <w:t>п.г.т</w:t>
      </w:r>
      <w:proofErr w:type="spellEnd"/>
      <w:r w:rsidRPr="002E0399">
        <w:t>. Верх-Чебула, с календарной разбивкой, в соответствии с приложениями № 3, № 4 к настоящему постановлению</w:t>
      </w:r>
      <w:r w:rsidR="00FA60AA">
        <w:t xml:space="preserve"> – приложения № 3 и № 4 к протоколу</w:t>
      </w:r>
      <w:r w:rsidRPr="002E0399">
        <w:rPr>
          <w:b/>
        </w:rPr>
        <w:t>.</w:t>
      </w:r>
      <w:r w:rsidRPr="002E0399">
        <w:t xml:space="preserve"> </w:t>
      </w:r>
    </w:p>
    <w:p w:rsidR="00D325CA" w:rsidRPr="00BD7E88" w:rsidRDefault="00D325CA" w:rsidP="00D325CA">
      <w:pPr>
        <w:jc w:val="both"/>
        <w:rPr>
          <w:b/>
        </w:rPr>
      </w:pPr>
    </w:p>
    <w:p w:rsidR="00D325CA" w:rsidRPr="00BD7E88" w:rsidRDefault="00D325CA" w:rsidP="00D325CA">
      <w:pPr>
        <w:jc w:val="both"/>
      </w:pPr>
    </w:p>
    <w:p w:rsidR="00D325CA" w:rsidRPr="00BD7E88" w:rsidRDefault="00D325CA" w:rsidP="00D325CA">
      <w:pPr>
        <w:ind w:firstLine="708"/>
        <w:jc w:val="both"/>
        <w:rPr>
          <w:b/>
        </w:rPr>
      </w:pPr>
      <w:r w:rsidRPr="00BD7E88">
        <w:rPr>
          <w:b/>
        </w:rPr>
        <w:t>Голосовали: ЗА – единогласно.</w:t>
      </w:r>
    </w:p>
    <w:p w:rsidR="00D325CA" w:rsidRDefault="00D325CA" w:rsidP="00D325CA">
      <w:pPr>
        <w:ind w:firstLine="708"/>
        <w:jc w:val="both"/>
        <w:rPr>
          <w:b/>
        </w:rPr>
      </w:pPr>
    </w:p>
    <w:p w:rsidR="00844A19" w:rsidRPr="00D325CA" w:rsidRDefault="00844A19" w:rsidP="00D325CA">
      <w:pPr>
        <w:ind w:firstLine="708"/>
        <w:jc w:val="both"/>
        <w:rPr>
          <w:b/>
        </w:rPr>
      </w:pPr>
    </w:p>
    <w:p w:rsidR="00D325CA" w:rsidRDefault="00D325CA" w:rsidP="00D325CA">
      <w:pPr>
        <w:ind w:firstLine="708"/>
        <w:jc w:val="both"/>
        <w:rPr>
          <w:b/>
        </w:rPr>
      </w:pPr>
      <w:r w:rsidRPr="00D325CA">
        <w:rPr>
          <w:b/>
        </w:rPr>
        <w:t>2.</w:t>
      </w:r>
      <w:r w:rsidRPr="00D325CA">
        <w:rPr>
          <w:b/>
        </w:rPr>
        <w:tab/>
        <w:t>Об установлении тарифов на тепловую энергию, реализуемую  ООО «СМУ - 5» (</w:t>
      </w:r>
      <w:proofErr w:type="spellStart"/>
      <w:r w:rsidRPr="00D325CA">
        <w:rPr>
          <w:b/>
        </w:rPr>
        <w:t>п.г.т</w:t>
      </w:r>
      <w:proofErr w:type="spellEnd"/>
      <w:r w:rsidRPr="00D325CA">
        <w:rPr>
          <w:b/>
        </w:rPr>
        <w:t>. Промышленная) на потребительском рынке</w:t>
      </w:r>
      <w:r>
        <w:rPr>
          <w:b/>
        </w:rPr>
        <w:t>.</w:t>
      </w:r>
    </w:p>
    <w:p w:rsidR="00D325CA" w:rsidRDefault="00D325CA" w:rsidP="00D325CA">
      <w:pPr>
        <w:ind w:firstLine="708"/>
        <w:jc w:val="both"/>
      </w:pPr>
    </w:p>
    <w:p w:rsidR="00353CC8" w:rsidRDefault="00353CC8" w:rsidP="00D325CA">
      <w:pPr>
        <w:ind w:firstLine="708"/>
        <w:jc w:val="both"/>
      </w:pPr>
      <w:r>
        <w:t>Докладчик (Десяткин К.А.) доложил:</w:t>
      </w:r>
    </w:p>
    <w:p w:rsidR="009254FD" w:rsidRDefault="009254FD" w:rsidP="00D325CA">
      <w:pPr>
        <w:ind w:firstLine="708"/>
        <w:jc w:val="both"/>
      </w:pPr>
    </w:p>
    <w:p w:rsidR="009254FD" w:rsidRPr="009254FD" w:rsidRDefault="009254FD" w:rsidP="009254FD">
      <w:pPr>
        <w:ind w:firstLine="426"/>
        <w:jc w:val="both"/>
        <w:rPr>
          <w:b/>
          <w:u w:val="single"/>
        </w:rPr>
      </w:pPr>
      <w:r w:rsidRPr="009254FD">
        <w:t>Эксперты, рассмотрев представленные ООО "СМУ - 5" (</w:t>
      </w:r>
      <w:proofErr w:type="spellStart"/>
      <w:r w:rsidRPr="009254FD">
        <w:t>п.г.т</w:t>
      </w:r>
      <w:proofErr w:type="spellEnd"/>
      <w:r w:rsidRPr="009254FD">
        <w:t xml:space="preserve">. </w:t>
      </w:r>
      <w:proofErr w:type="gramStart"/>
      <w:r w:rsidRPr="009254FD">
        <w:t>Промышленная</w:t>
      </w:r>
      <w:proofErr w:type="gramEnd"/>
      <w:r w:rsidRPr="009254FD">
        <w:t>) (предприятие образовано в 2012 году) предложения по установлению тарифов на тепловую энергию, реализуемую на потребительском рынке, отмечают, что они подготовлены в связи с изменившейся экономической ситуацией и необходимостью учета объективных удорожающих факторов. Предприятие включено в реестр ЭСО Кемеровской области.</w:t>
      </w:r>
    </w:p>
    <w:p w:rsidR="009254FD" w:rsidRPr="009254FD" w:rsidRDefault="009254FD" w:rsidP="009254FD">
      <w:pPr>
        <w:ind w:firstLine="567"/>
        <w:jc w:val="center"/>
        <w:rPr>
          <w:b/>
          <w:u w:val="single"/>
        </w:rPr>
      </w:pPr>
    </w:p>
    <w:p w:rsidR="009254FD" w:rsidRPr="009254FD" w:rsidRDefault="009254FD" w:rsidP="009254FD">
      <w:pPr>
        <w:ind w:firstLine="567"/>
        <w:jc w:val="center"/>
        <w:rPr>
          <w:b/>
          <w:u w:val="single"/>
        </w:rPr>
      </w:pPr>
      <w:r w:rsidRPr="009254FD">
        <w:rPr>
          <w:b/>
          <w:u w:val="single"/>
        </w:rPr>
        <w:t>Общая характеристика предприятия</w:t>
      </w:r>
    </w:p>
    <w:p w:rsidR="009254FD" w:rsidRPr="009254FD" w:rsidRDefault="009254FD" w:rsidP="009254FD">
      <w:pPr>
        <w:ind w:right="142" w:firstLine="426"/>
        <w:jc w:val="both"/>
      </w:pPr>
      <w:r w:rsidRPr="009254FD">
        <w:t>ООО "СМУ - 5" является многоотраслевым предприятием, в сферу деятельности которого кроме производства, передачи и распределения тепловой энергии входит строительство. Доля тепловой энергии в общем объеме выручки предприятия составляет порядка 10 %, согласно расчет</w:t>
      </w:r>
      <w:r>
        <w:t>ам,</w:t>
      </w:r>
      <w:r w:rsidRPr="009254FD">
        <w:t xml:space="preserve"> представленны</w:t>
      </w:r>
      <w:r>
        <w:t>м</w:t>
      </w:r>
      <w:r w:rsidRPr="009254FD">
        <w:t xml:space="preserve"> предприятием.</w:t>
      </w:r>
    </w:p>
    <w:p w:rsidR="009254FD" w:rsidRPr="009254FD" w:rsidRDefault="009254FD" w:rsidP="009254FD">
      <w:pPr>
        <w:ind w:firstLine="426"/>
        <w:jc w:val="both"/>
      </w:pPr>
      <w:r w:rsidRPr="009254FD">
        <w:t xml:space="preserve">Предприятие эксплуатирует 1 котельную в </w:t>
      </w:r>
      <w:proofErr w:type="spellStart"/>
      <w:r w:rsidRPr="009254FD">
        <w:t>п.г.т</w:t>
      </w:r>
      <w:proofErr w:type="spellEnd"/>
      <w:r w:rsidRPr="009254FD">
        <w:t>. Промышленная, а также тепловые сети протяженностью 1,278 км</w:t>
      </w:r>
      <w:proofErr w:type="gramStart"/>
      <w:r w:rsidRPr="009254FD">
        <w:t>.</w:t>
      </w:r>
      <w:proofErr w:type="gramEnd"/>
      <w:r w:rsidRPr="009254FD">
        <w:t xml:space="preserve"> </w:t>
      </w:r>
      <w:proofErr w:type="gramStart"/>
      <w:r w:rsidRPr="009254FD">
        <w:t>в</w:t>
      </w:r>
      <w:proofErr w:type="gramEnd"/>
      <w:r w:rsidRPr="009254FD">
        <w:t xml:space="preserve"> двухтрубном исчислении. Имущество находится в эксплуатации по договору аренды с ООО «</w:t>
      </w:r>
      <w:proofErr w:type="spellStart"/>
      <w:r w:rsidRPr="009254FD">
        <w:t>Промышленновская</w:t>
      </w:r>
      <w:proofErr w:type="spellEnd"/>
      <w:r w:rsidRPr="009254FD">
        <w:t xml:space="preserve"> ПМК-5» </w:t>
      </w:r>
      <w:proofErr w:type="gramStart"/>
      <w:r w:rsidRPr="009254FD">
        <w:t>от</w:t>
      </w:r>
      <w:proofErr w:type="gramEnd"/>
      <w:r w:rsidRPr="009254FD">
        <w:t xml:space="preserve"> б/д № 1. </w:t>
      </w:r>
    </w:p>
    <w:p w:rsidR="009254FD" w:rsidRPr="009254FD" w:rsidRDefault="009254FD" w:rsidP="009254FD">
      <w:pPr>
        <w:ind w:firstLine="426"/>
        <w:jc w:val="both"/>
      </w:pPr>
      <w:r w:rsidRPr="009254FD">
        <w:t>В котельной установлены котлы – НР-18 – 3 шт. с установленной мощностью 1,62 Гкал/час. Система теплоснабжения по котельным открытая. Снабжение исходной водой котельной осуществляется водой от ООО «ПКС».</w:t>
      </w:r>
    </w:p>
    <w:p w:rsidR="009254FD" w:rsidRPr="009254FD" w:rsidRDefault="009254FD" w:rsidP="009254FD">
      <w:pPr>
        <w:ind w:firstLine="426"/>
        <w:jc w:val="both"/>
      </w:pPr>
      <w:r w:rsidRPr="009254FD">
        <w:t>Поставку топлива осуществляет ООО «Сельский дом». Доставка угля на котельную предприятие осуществляет собственным автотранспортом. Погрузку, разгрузку, хранение угля на складе предприятие осуществляет собственным транспортом. Электроэнергия поставляется от ОАО «Кузбассэнергосбыт» через электроустановк</w:t>
      </w:r>
      <w:proofErr w:type="gramStart"/>
      <w:r w:rsidRPr="009254FD">
        <w:t>и ООО</w:t>
      </w:r>
      <w:proofErr w:type="gramEnd"/>
      <w:r w:rsidRPr="009254FD">
        <w:t xml:space="preserve"> «</w:t>
      </w:r>
      <w:proofErr w:type="spellStart"/>
      <w:r w:rsidRPr="009254FD">
        <w:t>Промышленновская</w:t>
      </w:r>
      <w:proofErr w:type="spellEnd"/>
      <w:r w:rsidRPr="009254FD">
        <w:t xml:space="preserve"> ПМК-5».</w:t>
      </w:r>
    </w:p>
    <w:p w:rsidR="009254FD" w:rsidRPr="009254FD" w:rsidRDefault="009254FD" w:rsidP="009254FD">
      <w:pPr>
        <w:ind w:right="142" w:firstLine="426"/>
        <w:jc w:val="both"/>
      </w:pPr>
    </w:p>
    <w:p w:rsidR="009254FD" w:rsidRPr="009254FD" w:rsidRDefault="009254FD" w:rsidP="009254FD">
      <w:pPr>
        <w:ind w:firstLine="567"/>
        <w:jc w:val="center"/>
        <w:rPr>
          <w:b/>
          <w:u w:val="single"/>
        </w:rPr>
      </w:pPr>
      <w:r w:rsidRPr="009254FD">
        <w:rPr>
          <w:b/>
          <w:u w:val="single"/>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p>
    <w:p w:rsidR="009254FD" w:rsidRPr="009254FD" w:rsidRDefault="009254FD" w:rsidP="009254FD">
      <w:pPr>
        <w:ind w:right="142" w:firstLine="426"/>
        <w:jc w:val="both"/>
      </w:pPr>
      <w:proofErr w:type="gramStart"/>
      <w:r w:rsidRPr="009254FD">
        <w:t>Материалы ООО «СМУ-5» по расчету тарифов на 2013 год подготовлены в соответствии с требованиями «Правил государственного регулирования и применения тарифов (цен) на электрическую и тепловую энергию в Российской Федерации», утвержденных постановлением Правительства от 26.02.2004 №109 и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 от 06.08.2004 №20-э/2</w:t>
      </w:r>
      <w:proofErr w:type="gramEnd"/>
      <w:r w:rsidRPr="009254FD">
        <w:t xml:space="preserve">. Расчетно-обосновывающие </w:t>
      </w:r>
      <w:r w:rsidRPr="009254FD">
        <w:lastRenderedPageBreak/>
        <w:t>материалы представлены надлежащим образом, прошнурованы, пронумерованы, заверены подписью руководителя и скреплены печатью предприятия.</w:t>
      </w:r>
    </w:p>
    <w:p w:rsidR="009254FD" w:rsidRPr="009254FD" w:rsidRDefault="009254FD" w:rsidP="009254FD">
      <w:pPr>
        <w:ind w:right="142" w:firstLine="426"/>
        <w:jc w:val="both"/>
      </w:pPr>
    </w:p>
    <w:p w:rsidR="009254FD" w:rsidRPr="009254FD" w:rsidRDefault="009254FD" w:rsidP="009254FD">
      <w:pPr>
        <w:ind w:firstLine="567"/>
        <w:jc w:val="center"/>
        <w:rPr>
          <w:b/>
          <w:u w:val="single"/>
        </w:rPr>
      </w:pPr>
      <w:r w:rsidRPr="009254FD">
        <w:rPr>
          <w:b/>
          <w:u w:val="single"/>
        </w:rPr>
        <w:t>Оценка достоверности данных, приведенных в предложениях об установлении тарифов и (или) их предельных уровней</w:t>
      </w:r>
    </w:p>
    <w:p w:rsidR="009254FD" w:rsidRPr="009254FD" w:rsidRDefault="009254FD" w:rsidP="009254FD">
      <w:pPr>
        <w:ind w:right="142" w:firstLine="426"/>
        <w:jc w:val="both"/>
      </w:pPr>
      <w:r w:rsidRPr="009254FD">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9254FD" w:rsidRPr="009254FD" w:rsidRDefault="009254FD" w:rsidP="009254FD">
      <w:pPr>
        <w:ind w:right="142" w:firstLine="426"/>
        <w:jc w:val="both"/>
      </w:pPr>
      <w:r w:rsidRPr="009254FD">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roofErr w:type="gramStart"/>
      <w:r w:rsidRPr="009254FD">
        <w:t>Выборочная проверка бухгалтерской, статистической и иной документации осуществлялась исключительно с целью оценки достоверности представленной ООО «СМУ-5»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2013 год.</w:t>
      </w:r>
      <w:proofErr w:type="gramEnd"/>
    </w:p>
    <w:p w:rsidR="009254FD" w:rsidRPr="009254FD" w:rsidRDefault="009254FD" w:rsidP="009254FD">
      <w:pPr>
        <w:ind w:firstLine="426"/>
        <w:jc w:val="both"/>
      </w:pPr>
      <w:r w:rsidRPr="009254FD">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2013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с начала осуществления регулируемых региональной энергетической комиссией Кемеровской области видов деятельности.</w:t>
      </w:r>
    </w:p>
    <w:p w:rsidR="009254FD" w:rsidRPr="009254FD" w:rsidRDefault="009254FD" w:rsidP="009254FD">
      <w:pPr>
        <w:ind w:firstLine="567"/>
        <w:jc w:val="center"/>
        <w:rPr>
          <w:b/>
          <w:u w:val="single"/>
        </w:rPr>
      </w:pPr>
    </w:p>
    <w:p w:rsidR="009254FD" w:rsidRPr="009254FD" w:rsidRDefault="009254FD" w:rsidP="009254FD">
      <w:pPr>
        <w:ind w:firstLine="567"/>
        <w:jc w:val="center"/>
        <w:rPr>
          <w:b/>
          <w:u w:val="single"/>
        </w:rPr>
      </w:pPr>
      <w:r w:rsidRPr="009254FD">
        <w:rPr>
          <w:b/>
          <w:u w:val="single"/>
        </w:rPr>
        <w:t>Оценка финансового состояния организации</w:t>
      </w:r>
    </w:p>
    <w:p w:rsidR="009254FD" w:rsidRPr="009254FD" w:rsidRDefault="009254FD" w:rsidP="009254FD">
      <w:pPr>
        <w:ind w:firstLine="426"/>
        <w:jc w:val="both"/>
      </w:pPr>
      <w:r w:rsidRPr="009254FD">
        <w:t>Анализ бухгалтерской отчетности предприятия за 2010 - 2011 год не представляется возможным связи с тем, что предприятие создано в 2012 году и проходит процедуру государственного регулирования тарифов на тепловую энергию впервые.</w:t>
      </w:r>
    </w:p>
    <w:p w:rsidR="009254FD" w:rsidRPr="009254FD" w:rsidRDefault="009254FD" w:rsidP="009254FD">
      <w:pPr>
        <w:ind w:firstLine="426"/>
        <w:jc w:val="both"/>
      </w:pPr>
    </w:p>
    <w:p w:rsidR="009254FD" w:rsidRPr="009254FD" w:rsidRDefault="009254FD" w:rsidP="009254FD">
      <w:pPr>
        <w:ind w:firstLine="426"/>
        <w:jc w:val="both"/>
      </w:pPr>
    </w:p>
    <w:p w:rsidR="009254FD" w:rsidRPr="009254FD" w:rsidRDefault="009254FD" w:rsidP="009254FD">
      <w:pPr>
        <w:ind w:firstLine="567"/>
        <w:jc w:val="center"/>
        <w:rPr>
          <w:b/>
          <w:u w:val="single"/>
        </w:rPr>
      </w:pPr>
      <w:r w:rsidRPr="009254FD">
        <w:rPr>
          <w:b/>
          <w:u w:val="single"/>
        </w:rPr>
        <w:t>Анализ основных технико-экономических показателей</w:t>
      </w:r>
    </w:p>
    <w:p w:rsidR="009254FD" w:rsidRPr="009254FD" w:rsidRDefault="009254FD" w:rsidP="009254FD">
      <w:pPr>
        <w:ind w:firstLine="284"/>
        <w:jc w:val="both"/>
      </w:pPr>
      <w:r w:rsidRPr="009254FD">
        <w:t xml:space="preserve"> Проанализировав представленные документы, </w:t>
      </w:r>
      <w:proofErr w:type="gramStart"/>
      <w:r w:rsidRPr="009254FD">
        <w:t>эксперты</w:t>
      </w:r>
      <w:proofErr w:type="gramEnd"/>
      <w:r w:rsidRPr="009254FD">
        <w:t xml:space="preserve"> полагают экономически и технологически обоснованным принять показатели теплового баланса предприятия (полезный отпуск тепловой энергии на потребительский рынок) на уровне предложений предприятия, подтвержденном договорными величинами, согласно представленных договоров теплоснабжения (структура отпуска представлена в приложениях №1 и №2 к настоящему экспертному заключению).</w:t>
      </w:r>
    </w:p>
    <w:p w:rsidR="009254FD" w:rsidRPr="009254FD" w:rsidRDefault="009254FD" w:rsidP="009254FD">
      <w:pPr>
        <w:ind w:firstLine="426"/>
        <w:jc w:val="both"/>
      </w:pPr>
      <w:proofErr w:type="gramStart"/>
      <w:r w:rsidRPr="009254FD">
        <w:t xml:space="preserve">Уровень потерь тепловой энергии при передаче по сетям, обслуживаемых предприятием и расхода тепловой энергии на собственные нужды котельной, приняты по экспертной оценке данных показателей, выполненной в соответствии с методическими документами Министерства энергетики Российской Федерации (представлены экспертные заключения, содержащие динамику изменения указанных показателей). </w:t>
      </w:r>
      <w:proofErr w:type="gramEnd"/>
    </w:p>
    <w:p w:rsidR="009254FD" w:rsidRPr="009254FD" w:rsidRDefault="009254FD" w:rsidP="009254FD">
      <w:pPr>
        <w:ind w:firstLine="426"/>
        <w:jc w:val="both"/>
      </w:pPr>
      <w:r w:rsidRPr="009254FD">
        <w:t xml:space="preserve">Плановый объем нормативной выработки принят на уровне </w:t>
      </w:r>
      <w:r w:rsidRPr="009254FD">
        <w:rPr>
          <w:b/>
        </w:rPr>
        <w:t>2,1542</w:t>
      </w:r>
      <w:r w:rsidRPr="009254FD">
        <w:rPr>
          <w:b/>
          <w:i/>
        </w:rPr>
        <w:t xml:space="preserve"> </w:t>
      </w:r>
      <w:r w:rsidRPr="009254FD">
        <w:t xml:space="preserve">тыс. Гкал. Полезный отпуск тепловой энергии составил – </w:t>
      </w:r>
      <w:r w:rsidRPr="009254FD">
        <w:rPr>
          <w:b/>
        </w:rPr>
        <w:t>1,5979</w:t>
      </w:r>
      <w:r w:rsidRPr="009254FD">
        <w:t xml:space="preserve"> тыс. Гкал</w:t>
      </w:r>
      <w:proofErr w:type="gramStart"/>
      <w:r w:rsidRPr="009254FD">
        <w:t xml:space="preserve">., </w:t>
      </w:r>
      <w:proofErr w:type="gramEnd"/>
      <w:r w:rsidRPr="009254FD">
        <w:t xml:space="preserve">в том числе на </w:t>
      </w:r>
      <w:r w:rsidR="00002961" w:rsidRPr="009254FD">
        <w:t>потребительский</w:t>
      </w:r>
      <w:r w:rsidRPr="009254FD">
        <w:t xml:space="preserve"> рынок </w:t>
      </w:r>
      <w:r w:rsidRPr="009254FD">
        <w:rPr>
          <w:b/>
        </w:rPr>
        <w:t>0,6769</w:t>
      </w:r>
      <w:r w:rsidRPr="009254FD">
        <w:t xml:space="preserve"> тыс. Гкал. Потери тепловой энергии на собственные нужды котельных и в сетях, обслуживаемых предприятием, составили </w:t>
      </w:r>
      <w:r w:rsidRPr="009254FD">
        <w:rPr>
          <w:b/>
        </w:rPr>
        <w:t>0,04028</w:t>
      </w:r>
      <w:r w:rsidRPr="009254FD">
        <w:t xml:space="preserve"> тыс. Гкал и </w:t>
      </w:r>
      <w:r w:rsidRPr="009254FD">
        <w:rPr>
          <w:b/>
        </w:rPr>
        <w:t>0,51602</w:t>
      </w:r>
      <w:r w:rsidRPr="009254FD">
        <w:t xml:space="preserve"> тыс. Гкал</w:t>
      </w:r>
      <w:proofErr w:type="gramStart"/>
      <w:r w:rsidRPr="009254FD">
        <w:t>.</w:t>
      </w:r>
      <w:proofErr w:type="gramEnd"/>
      <w:r w:rsidRPr="009254FD">
        <w:t xml:space="preserve"> </w:t>
      </w:r>
      <w:proofErr w:type="gramStart"/>
      <w:r w:rsidRPr="009254FD">
        <w:t>с</w:t>
      </w:r>
      <w:proofErr w:type="gramEnd"/>
      <w:r w:rsidRPr="009254FD">
        <w:t>оответственно.</w:t>
      </w:r>
    </w:p>
    <w:p w:rsidR="009254FD" w:rsidRPr="009254FD" w:rsidRDefault="009254FD" w:rsidP="009254FD">
      <w:pPr>
        <w:ind w:firstLine="567"/>
        <w:jc w:val="center"/>
        <w:rPr>
          <w:b/>
          <w:u w:val="single"/>
        </w:rPr>
      </w:pPr>
    </w:p>
    <w:p w:rsidR="009254FD" w:rsidRPr="009254FD" w:rsidRDefault="009254FD" w:rsidP="009254FD">
      <w:pPr>
        <w:ind w:firstLine="567"/>
        <w:jc w:val="center"/>
        <w:rPr>
          <w:b/>
          <w:u w:val="single"/>
        </w:rPr>
      </w:pPr>
    </w:p>
    <w:p w:rsidR="009254FD" w:rsidRPr="009254FD" w:rsidRDefault="009254FD" w:rsidP="009254FD">
      <w:pPr>
        <w:ind w:firstLine="567"/>
        <w:jc w:val="center"/>
        <w:rPr>
          <w:b/>
          <w:u w:val="single"/>
        </w:rPr>
      </w:pPr>
      <w:r w:rsidRPr="009254FD">
        <w:rPr>
          <w:b/>
          <w:u w:val="single"/>
        </w:rPr>
        <w:t>Анализ экономической обоснованности расходов по статьям расходов и экономической обоснованности величины прибыли</w:t>
      </w:r>
    </w:p>
    <w:p w:rsidR="009254FD" w:rsidRPr="009254FD" w:rsidRDefault="009254FD" w:rsidP="009254FD">
      <w:pPr>
        <w:ind w:firstLine="426"/>
        <w:jc w:val="both"/>
      </w:pPr>
      <w:proofErr w:type="gramStart"/>
      <w:r w:rsidRPr="009254FD">
        <w:lastRenderedPageBreak/>
        <w:t>В соответствии с требованиями Приказа Федеральной службы по тарифам (ФСТ России) от 09.10.2012 года № 231-э/4 «Об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Российской Федерации на 2013 год» экспертами осуществлена календарная разбивка уровня тарифов на тепловую энергию для ООО «СМУ-5» на 2013 год по следующим периодам:</w:t>
      </w:r>
      <w:proofErr w:type="gramEnd"/>
    </w:p>
    <w:p w:rsidR="009254FD" w:rsidRPr="009254FD" w:rsidRDefault="009254FD" w:rsidP="009254FD">
      <w:pPr>
        <w:ind w:firstLine="426"/>
        <w:jc w:val="both"/>
        <w:rPr>
          <w:color w:val="000000"/>
          <w:shd w:val="clear" w:color="auto" w:fill="FFFFFF"/>
          <w:lang w:val="en-US"/>
        </w:rPr>
      </w:pPr>
      <w:r w:rsidRPr="009254FD">
        <w:t xml:space="preserve">-    1 полугодие </w:t>
      </w:r>
      <w:r w:rsidRPr="009254FD">
        <w:rPr>
          <w:color w:val="000000"/>
          <w:shd w:val="clear" w:color="auto" w:fill="FFFFFF"/>
        </w:rPr>
        <w:t>2013 г.</w:t>
      </w:r>
      <w:r w:rsidRPr="009254FD">
        <w:rPr>
          <w:color w:val="000000"/>
          <w:shd w:val="clear" w:color="auto" w:fill="FFFFFF"/>
          <w:lang w:val="en-US"/>
        </w:rPr>
        <w:t>;</w:t>
      </w:r>
    </w:p>
    <w:p w:rsidR="009254FD" w:rsidRPr="009254FD" w:rsidRDefault="009254FD" w:rsidP="009254FD">
      <w:pPr>
        <w:numPr>
          <w:ilvl w:val="0"/>
          <w:numId w:val="2"/>
        </w:numPr>
        <w:jc w:val="both"/>
      </w:pPr>
      <w:r w:rsidRPr="009254FD">
        <w:rPr>
          <w:color w:val="000000"/>
          <w:shd w:val="clear" w:color="auto" w:fill="FFFFFF"/>
        </w:rPr>
        <w:t xml:space="preserve">с 01.07.2013 г. </w:t>
      </w:r>
    </w:p>
    <w:p w:rsidR="009254FD" w:rsidRPr="009254FD" w:rsidRDefault="009254FD" w:rsidP="009254FD">
      <w:pPr>
        <w:ind w:firstLine="426"/>
        <w:jc w:val="both"/>
      </w:pPr>
      <w:r w:rsidRPr="009254FD">
        <w:t>Корректировка конкретных статей расходов и представленных расчетов, основание корректировки, приводятся далее в экспертном заключении при анализе соответствующих статей расходов.</w:t>
      </w:r>
    </w:p>
    <w:p w:rsidR="009254FD" w:rsidRPr="009254FD" w:rsidRDefault="009254FD" w:rsidP="009254FD">
      <w:pPr>
        <w:ind w:firstLine="426"/>
        <w:jc w:val="both"/>
      </w:pPr>
      <w:r w:rsidRPr="009254FD">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тепловую энергию, реализуемую на потребительском (розничном) рынке, эксперты считают экономически обоснованным принять расходы по статьям затрат на следующем уровне:</w:t>
      </w:r>
    </w:p>
    <w:p w:rsidR="009254FD" w:rsidRPr="009254FD" w:rsidRDefault="009254FD" w:rsidP="009254FD">
      <w:pPr>
        <w:ind w:firstLine="567"/>
        <w:jc w:val="center"/>
        <w:rPr>
          <w:u w:val="single"/>
        </w:rPr>
      </w:pPr>
    </w:p>
    <w:p w:rsidR="009254FD" w:rsidRPr="009254FD" w:rsidRDefault="009254FD" w:rsidP="009254FD">
      <w:pPr>
        <w:ind w:firstLine="567"/>
        <w:jc w:val="center"/>
        <w:rPr>
          <w:u w:val="single"/>
        </w:rPr>
      </w:pPr>
    </w:p>
    <w:p w:rsidR="009254FD" w:rsidRPr="009254FD" w:rsidRDefault="009254FD" w:rsidP="009254FD">
      <w:pPr>
        <w:ind w:firstLine="567"/>
        <w:jc w:val="center"/>
        <w:rPr>
          <w:u w:val="single"/>
        </w:rPr>
      </w:pPr>
      <w:r w:rsidRPr="009254FD">
        <w:rPr>
          <w:u w:val="single"/>
        </w:rPr>
        <w:t>«</w:t>
      </w:r>
      <w:r w:rsidRPr="009254FD">
        <w:rPr>
          <w:b/>
          <w:u w:val="single"/>
        </w:rPr>
        <w:t>Сырье и материалы на технологические цели</w:t>
      </w:r>
      <w:r w:rsidRPr="009254FD">
        <w:rPr>
          <w:u w:val="single"/>
        </w:rPr>
        <w:t>»</w:t>
      </w:r>
    </w:p>
    <w:p w:rsidR="009254FD" w:rsidRPr="009254FD" w:rsidRDefault="009254FD" w:rsidP="009254FD">
      <w:pPr>
        <w:ind w:firstLine="567"/>
        <w:jc w:val="both"/>
      </w:pPr>
      <w:r w:rsidRPr="009254FD">
        <w:t>Расчёт расхода воды на технологические нужды произведён экспертами в соответствии с «Методическими указаниями по расчёту регулируемых тарифов и цен на электрическую (тепловую) энергию на розничном (потребительском) рынке», утвержденных Приказом ФСТ России от 06.08.2004 N 20-э/2 с учетом полного возврата теплоносителя в сеть. Разбор воды на ГВС (теплоноситель) потребители, подключенные к системе теплоснабжения ООО «СМУ-5», оплачивают теплоснабжающей организации дополнительно.</w:t>
      </w:r>
    </w:p>
    <w:p w:rsidR="009254FD" w:rsidRPr="009254FD" w:rsidRDefault="009254FD" w:rsidP="009254FD">
      <w:pPr>
        <w:ind w:firstLine="426"/>
        <w:jc w:val="both"/>
      </w:pPr>
      <w:r w:rsidRPr="009254FD">
        <w:t xml:space="preserve">В связи с исключением объема теплоносителя на нужды ГВС потребителей, экспертами принят объем воды на производство тепловой энергии в размере </w:t>
      </w:r>
      <w:r w:rsidRPr="009254FD">
        <w:rPr>
          <w:b/>
          <w:i/>
        </w:rPr>
        <w:t>0,36</w:t>
      </w:r>
      <w:r w:rsidRPr="009254FD">
        <w:t xml:space="preserve"> тыс. м³, в расчете на календарный год (заполнение сети, потери теплоносителя при передаче, расход воды на </w:t>
      </w:r>
      <w:proofErr w:type="spellStart"/>
      <w:r w:rsidRPr="009254FD">
        <w:t>хоз</w:t>
      </w:r>
      <w:proofErr w:type="spellEnd"/>
      <w:r w:rsidRPr="009254FD">
        <w:t xml:space="preserve">-питьевые нужды котельных). Объем отводимых от котельной стоков – принят на уровне </w:t>
      </w:r>
      <w:r w:rsidRPr="009254FD">
        <w:rPr>
          <w:b/>
          <w:i/>
        </w:rPr>
        <w:t>0,13</w:t>
      </w:r>
      <w:r w:rsidRPr="009254FD">
        <w:t xml:space="preserve"> тыс. м³ - стоки от </w:t>
      </w:r>
      <w:proofErr w:type="spellStart"/>
      <w:r w:rsidRPr="009254FD">
        <w:t>хоз</w:t>
      </w:r>
      <w:proofErr w:type="spellEnd"/>
      <w:r w:rsidRPr="009254FD">
        <w:t>-питьевых нужд котельной. Расходы по периодам календарной разбивки приняты на следующем уровне (в расчете на год):</w:t>
      </w:r>
    </w:p>
    <w:p w:rsidR="009254FD" w:rsidRPr="009254FD" w:rsidRDefault="009254FD" w:rsidP="009254FD">
      <w:pPr>
        <w:numPr>
          <w:ilvl w:val="0"/>
          <w:numId w:val="3"/>
        </w:numPr>
        <w:tabs>
          <w:tab w:val="clear" w:pos="360"/>
          <w:tab w:val="num" w:pos="0"/>
          <w:tab w:val="left" w:pos="1134"/>
          <w:tab w:val="num" w:pos="3054"/>
        </w:tabs>
        <w:ind w:left="0" w:firstLine="283"/>
        <w:jc w:val="both"/>
      </w:pPr>
      <w:r w:rsidRPr="009254FD">
        <w:rPr>
          <w:b/>
        </w:rPr>
        <w:t>1 полугодие 2013 года</w:t>
      </w:r>
      <w:r w:rsidRPr="009254FD">
        <w:t xml:space="preserve"> – </w:t>
      </w:r>
      <w:r w:rsidRPr="009254FD">
        <w:rPr>
          <w:b/>
          <w:i/>
        </w:rPr>
        <w:t>13,18</w:t>
      </w:r>
      <w:r w:rsidRPr="009254FD">
        <w:t xml:space="preserve"> тыс. руб. Стоимость </w:t>
      </w:r>
      <w:smartTag w:uri="urn:schemas-microsoft-com:office:smarttags" w:element="metricconverter">
        <w:smartTagPr>
          <w:attr w:name="ProductID" w:val="1 м³"/>
        </w:smartTagPr>
        <w:r w:rsidRPr="009254FD">
          <w:t>1 м³</w:t>
        </w:r>
      </w:smartTag>
      <w:r w:rsidRPr="009254FD">
        <w:t xml:space="preserve"> воды  и </w:t>
      </w:r>
      <w:proofErr w:type="gramStart"/>
      <w:r w:rsidRPr="009254FD">
        <w:t>стоков</w:t>
      </w:r>
      <w:proofErr w:type="gramEnd"/>
      <w:r w:rsidRPr="009254FD">
        <w:t xml:space="preserve"> приобретаемых от ООО «ПКС» экспертами принята на уровне – </w:t>
      </w:r>
      <w:r w:rsidRPr="009254FD">
        <w:rPr>
          <w:b/>
          <w:i/>
        </w:rPr>
        <w:t xml:space="preserve">23,75 </w:t>
      </w:r>
      <w:r w:rsidRPr="009254FD">
        <w:t xml:space="preserve">руб./м³ и  </w:t>
      </w:r>
      <w:r w:rsidRPr="009254FD">
        <w:rPr>
          <w:b/>
          <w:i/>
        </w:rPr>
        <w:t>36,86</w:t>
      </w:r>
      <w:r w:rsidRPr="009254FD">
        <w:t xml:space="preserve"> руб./м³ соответственно, согласно постановления Департамента цен и тарифов Кемеровской области на 2013 год от 30.11.2012 № 131 «Об установлении тарифов на питьевую воду, водоотведение ООО «</w:t>
      </w:r>
      <w:proofErr w:type="spellStart"/>
      <w:r w:rsidRPr="009254FD">
        <w:t>Промышленновские</w:t>
      </w:r>
      <w:proofErr w:type="spellEnd"/>
      <w:r w:rsidRPr="009254FD">
        <w:t xml:space="preserve"> коммунальные системы» (Промышленновский район).</w:t>
      </w:r>
    </w:p>
    <w:p w:rsidR="009254FD" w:rsidRPr="009254FD" w:rsidRDefault="009254FD" w:rsidP="009254FD">
      <w:pPr>
        <w:tabs>
          <w:tab w:val="left" w:pos="426"/>
        </w:tabs>
        <w:jc w:val="both"/>
      </w:pPr>
      <w:r w:rsidRPr="009254FD">
        <w:rPr>
          <w:b/>
        </w:rPr>
        <w:tab/>
      </w:r>
      <w:r w:rsidRPr="009254FD">
        <w:t xml:space="preserve">Отсутствие затрат на соль техническую в расчете стоимости тепловой энергии обусловлено отсутствие установок ХВО. </w:t>
      </w:r>
    </w:p>
    <w:p w:rsidR="009254FD" w:rsidRPr="009254FD" w:rsidRDefault="009254FD" w:rsidP="009254FD">
      <w:pPr>
        <w:numPr>
          <w:ilvl w:val="0"/>
          <w:numId w:val="3"/>
        </w:numPr>
        <w:tabs>
          <w:tab w:val="clear" w:pos="360"/>
          <w:tab w:val="num" w:pos="0"/>
          <w:tab w:val="left" w:pos="1134"/>
          <w:tab w:val="num" w:pos="3054"/>
        </w:tabs>
        <w:ind w:left="0" w:firstLine="283"/>
        <w:jc w:val="both"/>
      </w:pPr>
      <w:r w:rsidRPr="009254FD">
        <w:t xml:space="preserve">с  </w:t>
      </w:r>
      <w:r w:rsidRPr="009254FD">
        <w:rPr>
          <w:b/>
        </w:rPr>
        <w:t>01.07.2013</w:t>
      </w:r>
      <w:r w:rsidRPr="009254FD">
        <w:t xml:space="preserve"> – </w:t>
      </w:r>
      <w:r w:rsidRPr="009254FD">
        <w:rPr>
          <w:b/>
          <w:i/>
        </w:rPr>
        <w:t xml:space="preserve">14,15 </w:t>
      </w:r>
      <w:r w:rsidRPr="009254FD">
        <w:t xml:space="preserve">тыс. руб. Стоимость </w:t>
      </w:r>
      <w:smartTag w:uri="urn:schemas-microsoft-com:office:smarttags" w:element="metricconverter">
        <w:smartTagPr>
          <w:attr w:name="ProductID" w:val="1 м³"/>
        </w:smartTagPr>
        <w:r w:rsidRPr="009254FD">
          <w:t>1 м³</w:t>
        </w:r>
      </w:smartTag>
      <w:r w:rsidRPr="009254FD">
        <w:t xml:space="preserve"> воды  и </w:t>
      </w:r>
      <w:proofErr w:type="gramStart"/>
      <w:r w:rsidRPr="009254FD">
        <w:t>стоков</w:t>
      </w:r>
      <w:proofErr w:type="gramEnd"/>
      <w:r w:rsidRPr="009254FD">
        <w:t xml:space="preserve"> приобретаемых от ООО «ПКС» экспертами принята на уровне – </w:t>
      </w:r>
      <w:r w:rsidRPr="009254FD">
        <w:rPr>
          <w:b/>
          <w:i/>
        </w:rPr>
        <w:t xml:space="preserve">26,42 </w:t>
      </w:r>
      <w:r w:rsidRPr="009254FD">
        <w:t xml:space="preserve">руб./м³ и  </w:t>
      </w:r>
      <w:r w:rsidRPr="009254FD">
        <w:rPr>
          <w:b/>
          <w:i/>
        </w:rPr>
        <w:t>36,86</w:t>
      </w:r>
      <w:r w:rsidRPr="009254FD">
        <w:t xml:space="preserve"> руб./м³ соответственно, согласно постановления Департамента цен и тарифов Кемеровской области на 2013 год от 30.11.2012 № 131 «Об установлении тарифов на питьевую воду, водоотведение ООО «</w:t>
      </w:r>
      <w:proofErr w:type="spellStart"/>
      <w:r w:rsidRPr="009254FD">
        <w:t>Промышленновские</w:t>
      </w:r>
      <w:proofErr w:type="spellEnd"/>
      <w:r w:rsidRPr="009254FD">
        <w:t xml:space="preserve"> коммунальные системы» (Промышленновский район).</w:t>
      </w:r>
    </w:p>
    <w:p w:rsidR="009254FD" w:rsidRPr="009254FD" w:rsidRDefault="009254FD" w:rsidP="009254FD">
      <w:pPr>
        <w:ind w:firstLine="283"/>
        <w:jc w:val="both"/>
      </w:pPr>
      <w:r w:rsidRPr="009254FD">
        <w:t xml:space="preserve">   Корректировка по статье относительно предложений предприятия (с 01.07.2012 г.) составила в сторону снижения </w:t>
      </w:r>
      <w:r w:rsidRPr="009254FD">
        <w:rPr>
          <w:b/>
          <w:i/>
        </w:rPr>
        <w:t>82,86</w:t>
      </w:r>
      <w:r w:rsidRPr="009254FD">
        <w:t xml:space="preserve"> тыс. руб.</w:t>
      </w:r>
    </w:p>
    <w:p w:rsidR="009254FD" w:rsidRPr="009254FD" w:rsidRDefault="009254FD" w:rsidP="009254FD">
      <w:pPr>
        <w:ind w:left="426"/>
        <w:jc w:val="center"/>
        <w:rPr>
          <w:b/>
          <w:u w:val="single"/>
        </w:rPr>
      </w:pPr>
    </w:p>
    <w:p w:rsidR="009254FD" w:rsidRPr="009254FD" w:rsidRDefault="009254FD" w:rsidP="009254FD">
      <w:pPr>
        <w:ind w:left="426"/>
        <w:jc w:val="center"/>
        <w:rPr>
          <w:b/>
          <w:u w:val="single"/>
        </w:rPr>
      </w:pPr>
      <w:r w:rsidRPr="009254FD">
        <w:rPr>
          <w:b/>
          <w:u w:val="single"/>
        </w:rPr>
        <w:t>«Топливо на технологические цели с расходами по перевозке»</w:t>
      </w:r>
    </w:p>
    <w:p w:rsidR="009254FD" w:rsidRPr="009254FD" w:rsidRDefault="009254FD" w:rsidP="009254FD">
      <w:pPr>
        <w:ind w:firstLine="426"/>
        <w:jc w:val="both"/>
      </w:pPr>
      <w:r w:rsidRPr="009254FD">
        <w:t xml:space="preserve">Объем потребления котельного топлива, требуемый при производстве тепловой энергии, рассчитан исходя из норматива удельного расхода условного топлива, принятого на основании результатов экспертизы технических нормативов на 2013 год, в соответствии с приказами Минэнерго РФ (на отпуск тепла в сеть), без учета теплоэнергии на собственные нужды котельной, в размере – </w:t>
      </w:r>
      <w:r w:rsidRPr="009254FD">
        <w:rPr>
          <w:b/>
          <w:i/>
        </w:rPr>
        <w:t xml:space="preserve">222,56 </w:t>
      </w:r>
      <w:r w:rsidRPr="009254FD">
        <w:t>кг</w:t>
      </w:r>
      <w:proofErr w:type="gramStart"/>
      <w:r w:rsidRPr="009254FD">
        <w:t>.</w:t>
      </w:r>
      <w:proofErr w:type="gramEnd"/>
      <w:r w:rsidRPr="009254FD">
        <w:t xml:space="preserve"> </w:t>
      </w:r>
      <w:proofErr w:type="spellStart"/>
      <w:proofErr w:type="gramStart"/>
      <w:r w:rsidRPr="009254FD">
        <w:t>у</w:t>
      </w:r>
      <w:proofErr w:type="gramEnd"/>
      <w:r w:rsidRPr="009254FD">
        <w:t>.т</w:t>
      </w:r>
      <w:proofErr w:type="spellEnd"/>
      <w:r w:rsidRPr="009254FD">
        <w:t>./Гкал. (представлено экспертное заключение).</w:t>
      </w:r>
    </w:p>
    <w:p w:rsidR="009254FD" w:rsidRPr="009254FD" w:rsidRDefault="009254FD" w:rsidP="009254FD">
      <w:pPr>
        <w:ind w:firstLine="426"/>
        <w:jc w:val="both"/>
      </w:pPr>
      <w:r w:rsidRPr="009254FD">
        <w:lastRenderedPageBreak/>
        <w:t xml:space="preserve">Расчетный объем натурального топлива составляет по энергетическому каменному углю с учетом естественной убыли при хранении на складах и подаче в котельные – </w:t>
      </w:r>
      <w:r w:rsidRPr="009254FD">
        <w:rPr>
          <w:b/>
          <w:i/>
        </w:rPr>
        <w:t>639,66</w:t>
      </w:r>
      <w:r w:rsidRPr="009254FD">
        <w:rPr>
          <w:b/>
        </w:rPr>
        <w:t xml:space="preserve"> </w:t>
      </w:r>
      <w:r w:rsidRPr="009254FD">
        <w:t xml:space="preserve">т при низшей средневзвешенной рабочей теплоте сгорания – </w:t>
      </w:r>
      <w:r w:rsidRPr="009254FD">
        <w:rPr>
          <w:b/>
          <w:i/>
        </w:rPr>
        <w:t xml:space="preserve">5201 </w:t>
      </w:r>
      <w:r w:rsidRPr="009254FD">
        <w:t xml:space="preserve">ккал/кг (согласно представленных сертификатов качества по </w:t>
      </w:r>
      <w:proofErr w:type="spellStart"/>
      <w:r w:rsidRPr="009254FD">
        <w:t>сортомарке</w:t>
      </w:r>
      <w:proofErr w:type="spellEnd"/>
      <w:r w:rsidRPr="009254FD">
        <w:t xml:space="preserve"> </w:t>
      </w:r>
      <w:proofErr w:type="spellStart"/>
      <w:proofErr w:type="gramStart"/>
      <w:r w:rsidRPr="009254FD">
        <w:t>Др</w:t>
      </w:r>
      <w:proofErr w:type="spellEnd"/>
      <w:proofErr w:type="gramEnd"/>
      <w:r w:rsidRPr="009254FD">
        <w:t xml:space="preserve">). </w:t>
      </w:r>
    </w:p>
    <w:p w:rsidR="009254FD" w:rsidRPr="009254FD" w:rsidRDefault="009254FD" w:rsidP="009254FD">
      <w:pPr>
        <w:ind w:firstLine="426"/>
        <w:jc w:val="both"/>
      </w:pPr>
      <w:r w:rsidRPr="009254FD">
        <w:t xml:space="preserve">Поставка топлива осуществляется от ООО «Сельский дом», который </w:t>
      </w:r>
      <w:proofErr w:type="spellStart"/>
      <w:r w:rsidRPr="009254FD">
        <w:t>перевыставляет</w:t>
      </w:r>
      <w:proofErr w:type="spellEnd"/>
      <w:r w:rsidRPr="009254FD">
        <w:t xml:space="preserve"> счета за приобретаемый уголь для собственных нужд. </w:t>
      </w:r>
    </w:p>
    <w:p w:rsidR="009254FD" w:rsidRPr="009254FD" w:rsidRDefault="009254FD" w:rsidP="009254FD">
      <w:pPr>
        <w:ind w:firstLine="426"/>
        <w:jc w:val="both"/>
      </w:pPr>
      <w:proofErr w:type="spellStart"/>
      <w:r w:rsidRPr="009254FD">
        <w:t>Автодоставка</w:t>
      </w:r>
      <w:proofErr w:type="spellEnd"/>
      <w:r w:rsidRPr="009254FD">
        <w:t xml:space="preserve"> топлива на котельную осуществляется транспортом предприятия (калькуляция стоимости Машино-часа  и расчет представлены). Подталкивание угля на котельной также осуществляется собственным трактором (калькуляция стоимости машино-часа  и расчет представлены).</w:t>
      </w:r>
    </w:p>
    <w:p w:rsidR="009254FD" w:rsidRPr="009254FD" w:rsidRDefault="009254FD" w:rsidP="009254FD">
      <w:pPr>
        <w:ind w:firstLine="426"/>
        <w:jc w:val="both"/>
      </w:pPr>
      <w:r w:rsidRPr="009254FD">
        <w:t>Расходы по периодам календарной разбивки приняты на следующем уровне (в расчете на год):</w:t>
      </w:r>
    </w:p>
    <w:p w:rsidR="009254FD" w:rsidRPr="009254FD" w:rsidRDefault="009254FD" w:rsidP="009254FD">
      <w:pPr>
        <w:ind w:firstLine="709"/>
        <w:jc w:val="both"/>
      </w:pPr>
      <w:r w:rsidRPr="009254FD">
        <w:t xml:space="preserve">- </w:t>
      </w:r>
      <w:r w:rsidRPr="009254FD">
        <w:rPr>
          <w:b/>
        </w:rPr>
        <w:t>1 полугодие</w:t>
      </w:r>
      <w:r w:rsidRPr="009254FD">
        <w:t xml:space="preserve"> </w:t>
      </w:r>
      <w:r w:rsidRPr="009254FD">
        <w:rPr>
          <w:b/>
        </w:rPr>
        <w:t>2013 год</w:t>
      </w:r>
      <w:r w:rsidRPr="009254FD">
        <w:t xml:space="preserve"> – </w:t>
      </w:r>
      <w:r w:rsidRPr="009254FD">
        <w:rPr>
          <w:b/>
          <w:i/>
        </w:rPr>
        <w:t xml:space="preserve">930,61 </w:t>
      </w:r>
      <w:r w:rsidRPr="009254FD">
        <w:t xml:space="preserve">тыс. руб., в том числе стоимость топлива – </w:t>
      </w:r>
      <w:r w:rsidRPr="009254FD">
        <w:rPr>
          <w:b/>
          <w:i/>
        </w:rPr>
        <w:t xml:space="preserve">654,41 </w:t>
      </w:r>
      <w:r w:rsidRPr="009254FD">
        <w:t xml:space="preserve">тыс. руб. Стоимость топлива угля </w:t>
      </w:r>
      <w:proofErr w:type="spellStart"/>
      <w:r w:rsidRPr="009254FD">
        <w:t>сортомарки</w:t>
      </w:r>
      <w:proofErr w:type="spellEnd"/>
      <w:r w:rsidRPr="009254FD">
        <w:t xml:space="preserve"> </w:t>
      </w:r>
      <w:proofErr w:type="spellStart"/>
      <w:proofErr w:type="gramStart"/>
      <w:r w:rsidRPr="009254FD">
        <w:t>Др</w:t>
      </w:r>
      <w:proofErr w:type="spellEnd"/>
      <w:proofErr w:type="gramEnd"/>
      <w:r w:rsidRPr="009254FD">
        <w:t xml:space="preserve"> принята согласно представленных счет-фактур за 2012 г. с учетом индекса дефлятора Минэкономразвития России на 2013 год на уголь энергетический – 101,6 и составляет </w:t>
      </w:r>
      <w:r w:rsidRPr="009254FD">
        <w:rPr>
          <w:b/>
        </w:rPr>
        <w:t>1023,05</w:t>
      </w:r>
      <w:r w:rsidRPr="009254FD">
        <w:t xml:space="preserve"> руб./т (с НДС и без транспортных расходов). Услуги по подвозке топлива автотранспортом, подталкивание угля на котельной приняты по расчету предприятия согласно калькуляции стоимости машино-часа (за исключением рентабельности) на расчетный объем топлива. Ж/д перевозки приняты на основании </w:t>
      </w:r>
      <w:proofErr w:type="gramStart"/>
      <w:r w:rsidRPr="009254FD">
        <w:t>счет-фактур</w:t>
      </w:r>
      <w:proofErr w:type="gramEnd"/>
      <w:r w:rsidRPr="009254FD">
        <w:t xml:space="preserve"> 2012 года с учетом индекса Минэкономразвития России по грузовому транспорту на 2013 год – 111,00 %.</w:t>
      </w:r>
    </w:p>
    <w:p w:rsidR="009254FD" w:rsidRPr="009254FD" w:rsidRDefault="009254FD" w:rsidP="009254FD">
      <w:pPr>
        <w:ind w:firstLine="709"/>
        <w:jc w:val="both"/>
      </w:pPr>
      <w:r w:rsidRPr="009254FD">
        <w:t xml:space="preserve">- с </w:t>
      </w:r>
      <w:r w:rsidRPr="009254FD">
        <w:rPr>
          <w:b/>
        </w:rPr>
        <w:t>01.07.2013</w:t>
      </w:r>
      <w:r w:rsidRPr="009254FD">
        <w:t xml:space="preserve"> – </w:t>
      </w:r>
      <w:r w:rsidRPr="009254FD">
        <w:rPr>
          <w:b/>
          <w:i/>
        </w:rPr>
        <w:t xml:space="preserve">930,61 </w:t>
      </w:r>
      <w:r w:rsidRPr="009254FD">
        <w:t xml:space="preserve"> тыс. руб., в том числе стоимость топлива – </w:t>
      </w:r>
      <w:r w:rsidRPr="009254FD">
        <w:rPr>
          <w:b/>
          <w:i/>
        </w:rPr>
        <w:t xml:space="preserve">654,41 </w:t>
      </w:r>
      <w:r w:rsidRPr="009254FD">
        <w:t>тыс. руб. Расходы приняты на уровне предыдущего периода календарной разбивки без увеличения.</w:t>
      </w:r>
    </w:p>
    <w:p w:rsidR="009254FD" w:rsidRPr="009254FD" w:rsidRDefault="009254FD" w:rsidP="009254FD">
      <w:pPr>
        <w:tabs>
          <w:tab w:val="left" w:pos="709"/>
        </w:tabs>
        <w:jc w:val="both"/>
      </w:pPr>
      <w:r w:rsidRPr="009254FD">
        <w:tab/>
        <w:t xml:space="preserve">Корректировка по статье относительно предложений предприятия (с 01.07.2012 г.) составила в сторону снижения </w:t>
      </w:r>
      <w:r w:rsidRPr="009254FD">
        <w:rPr>
          <w:b/>
          <w:i/>
        </w:rPr>
        <w:t>4,55</w:t>
      </w:r>
      <w:r w:rsidRPr="009254FD">
        <w:t xml:space="preserve"> тыс. руб.</w:t>
      </w:r>
    </w:p>
    <w:p w:rsidR="009254FD" w:rsidRPr="009254FD" w:rsidRDefault="009254FD" w:rsidP="009254FD">
      <w:pPr>
        <w:ind w:firstLine="709"/>
        <w:jc w:val="both"/>
      </w:pPr>
    </w:p>
    <w:p w:rsidR="009254FD" w:rsidRPr="009254FD" w:rsidRDefault="009254FD" w:rsidP="009254FD">
      <w:pPr>
        <w:tabs>
          <w:tab w:val="left" w:pos="1134"/>
        </w:tabs>
        <w:ind w:left="567"/>
        <w:jc w:val="center"/>
        <w:rPr>
          <w:b/>
          <w:u w:val="single"/>
        </w:rPr>
      </w:pPr>
      <w:r w:rsidRPr="009254FD">
        <w:rPr>
          <w:b/>
          <w:u w:val="single"/>
        </w:rPr>
        <w:t>«Электроэнергия»</w:t>
      </w:r>
    </w:p>
    <w:p w:rsidR="009254FD" w:rsidRPr="009254FD" w:rsidRDefault="009254FD" w:rsidP="009254FD">
      <w:pPr>
        <w:tabs>
          <w:tab w:val="left" w:pos="1134"/>
        </w:tabs>
        <w:ind w:firstLine="426"/>
        <w:jc w:val="both"/>
      </w:pPr>
      <w:r w:rsidRPr="009254FD">
        <w:t xml:space="preserve">При расчете количества электроэнергии на 2013 год, требуемой при производстве и передаче тепловой энергии, принят в расчет объем электроэнергии </w:t>
      </w:r>
      <w:r w:rsidRPr="009254FD">
        <w:rPr>
          <w:b/>
          <w:i/>
        </w:rPr>
        <w:t>73,64</w:t>
      </w:r>
      <w:r w:rsidRPr="009254FD">
        <w:t xml:space="preserve"> тыс. кВт*ч. рассчитанного </w:t>
      </w:r>
      <w:proofErr w:type="gramStart"/>
      <w:r w:rsidRPr="009254FD">
        <w:t>по</w:t>
      </w:r>
      <w:proofErr w:type="gramEnd"/>
      <w:r w:rsidRPr="009254FD">
        <w:t xml:space="preserve"> представленным счет-фактурам 2012 года на отопительный период. Котельная предприятия потребляют электроэнергию на уровне напряжения СН 2. Электроэнергия поставляется от ОАО «Кузбассэнергосбыт» через электроустановк</w:t>
      </w:r>
      <w:proofErr w:type="gramStart"/>
      <w:r w:rsidRPr="009254FD">
        <w:t>и ООО</w:t>
      </w:r>
      <w:proofErr w:type="gramEnd"/>
      <w:r w:rsidRPr="009254FD">
        <w:t xml:space="preserve"> «</w:t>
      </w:r>
      <w:proofErr w:type="spellStart"/>
      <w:r w:rsidRPr="009254FD">
        <w:t>Промышленновская</w:t>
      </w:r>
      <w:proofErr w:type="spellEnd"/>
      <w:r w:rsidRPr="009254FD">
        <w:t xml:space="preserve"> ПМК-5».Расходы по периодам календарной разбивки приняты на следующем уровне (в расчете на год):</w:t>
      </w:r>
    </w:p>
    <w:p w:rsidR="009254FD" w:rsidRPr="009254FD" w:rsidRDefault="009254FD" w:rsidP="009254FD">
      <w:pPr>
        <w:tabs>
          <w:tab w:val="left" w:pos="709"/>
        </w:tabs>
        <w:jc w:val="both"/>
      </w:pPr>
      <w:r w:rsidRPr="009254FD">
        <w:tab/>
        <w:t xml:space="preserve">- </w:t>
      </w:r>
      <w:r w:rsidRPr="009254FD">
        <w:rPr>
          <w:b/>
        </w:rPr>
        <w:t>1 полугодие</w:t>
      </w:r>
      <w:r w:rsidRPr="009254FD">
        <w:t xml:space="preserve"> </w:t>
      </w:r>
      <w:r w:rsidRPr="009254FD">
        <w:rPr>
          <w:b/>
        </w:rPr>
        <w:t>2013</w:t>
      </w:r>
      <w:r w:rsidRPr="009254FD">
        <w:t xml:space="preserve"> год – </w:t>
      </w:r>
      <w:r w:rsidRPr="009254FD">
        <w:rPr>
          <w:b/>
          <w:i/>
        </w:rPr>
        <w:t xml:space="preserve">232,02 </w:t>
      </w:r>
      <w:r w:rsidRPr="009254FD">
        <w:t xml:space="preserve">тыс. руб. Средневзвешенная стоимость электроэнергии принята на основании представленных счетов – фактур за 2012 год с учетом </w:t>
      </w:r>
      <w:proofErr w:type="spellStart"/>
      <w:r w:rsidRPr="009254FD">
        <w:t>прогнозого</w:t>
      </w:r>
      <w:proofErr w:type="spellEnd"/>
      <w:r w:rsidRPr="009254FD">
        <w:t xml:space="preserve"> индекса ФСТ </w:t>
      </w:r>
      <w:proofErr w:type="spellStart"/>
      <w:r w:rsidRPr="009254FD">
        <w:t>Росиии</w:t>
      </w:r>
      <w:proofErr w:type="spellEnd"/>
      <w:r w:rsidRPr="009254FD">
        <w:t xml:space="preserve"> на 2013 год по электроэнергии – 112,0 в размере СН</w:t>
      </w:r>
      <w:proofErr w:type="gramStart"/>
      <w:r w:rsidRPr="009254FD">
        <w:t>2</w:t>
      </w:r>
      <w:proofErr w:type="gramEnd"/>
      <w:r w:rsidRPr="009254FD">
        <w:t xml:space="preserve"> –</w:t>
      </w:r>
      <w:r w:rsidRPr="009254FD">
        <w:rPr>
          <w:b/>
          <w:i/>
        </w:rPr>
        <w:t xml:space="preserve"> 3,15 </w:t>
      </w:r>
      <w:r w:rsidRPr="009254FD">
        <w:t xml:space="preserve">руб./кВт*ч. (с НДС). </w:t>
      </w:r>
    </w:p>
    <w:p w:rsidR="009254FD" w:rsidRPr="009254FD" w:rsidRDefault="009254FD" w:rsidP="009254FD">
      <w:pPr>
        <w:tabs>
          <w:tab w:val="left" w:pos="709"/>
        </w:tabs>
        <w:jc w:val="both"/>
      </w:pPr>
      <w:r w:rsidRPr="009254FD">
        <w:tab/>
        <w:t xml:space="preserve">- с </w:t>
      </w:r>
      <w:r w:rsidRPr="009254FD">
        <w:rPr>
          <w:b/>
        </w:rPr>
        <w:t>01.07.2013</w:t>
      </w:r>
      <w:r w:rsidRPr="009254FD">
        <w:t xml:space="preserve"> – </w:t>
      </w:r>
      <w:r w:rsidRPr="009254FD">
        <w:rPr>
          <w:b/>
          <w:i/>
        </w:rPr>
        <w:t xml:space="preserve">232,02 </w:t>
      </w:r>
      <w:r w:rsidRPr="009254FD">
        <w:t xml:space="preserve"> тыс. руб. Расходы приняты на уровне предыдущего периода календарной разбивки без увеличения.</w:t>
      </w:r>
    </w:p>
    <w:p w:rsidR="009254FD" w:rsidRPr="009254FD" w:rsidRDefault="009254FD" w:rsidP="009254FD">
      <w:pPr>
        <w:tabs>
          <w:tab w:val="left" w:pos="709"/>
        </w:tabs>
        <w:jc w:val="both"/>
      </w:pPr>
      <w:r w:rsidRPr="009254FD">
        <w:tab/>
        <w:t xml:space="preserve">Корректировка по статье (с 01.07.2012 г.) относительно предложений предприятия  составила в сторону снижения </w:t>
      </w:r>
      <w:r w:rsidRPr="009254FD">
        <w:rPr>
          <w:b/>
          <w:i/>
        </w:rPr>
        <w:t xml:space="preserve">293,38 </w:t>
      </w:r>
      <w:r w:rsidRPr="009254FD">
        <w:t>тыс. руб.</w:t>
      </w:r>
    </w:p>
    <w:p w:rsidR="009254FD" w:rsidRPr="009254FD" w:rsidRDefault="009254FD" w:rsidP="009254FD">
      <w:pPr>
        <w:tabs>
          <w:tab w:val="left" w:pos="709"/>
        </w:tabs>
        <w:jc w:val="both"/>
      </w:pPr>
    </w:p>
    <w:p w:rsidR="009254FD" w:rsidRPr="009254FD" w:rsidRDefault="009254FD" w:rsidP="009254FD">
      <w:pPr>
        <w:tabs>
          <w:tab w:val="left" w:pos="1134"/>
        </w:tabs>
        <w:ind w:left="426"/>
        <w:jc w:val="center"/>
        <w:rPr>
          <w:b/>
          <w:u w:val="single"/>
        </w:rPr>
      </w:pPr>
      <w:r w:rsidRPr="009254FD">
        <w:rPr>
          <w:b/>
          <w:u w:val="single"/>
        </w:rPr>
        <w:t>«Затраты на оплату труда»</w:t>
      </w:r>
    </w:p>
    <w:p w:rsidR="009254FD" w:rsidRPr="009254FD" w:rsidRDefault="009254FD" w:rsidP="009254FD">
      <w:pPr>
        <w:tabs>
          <w:tab w:val="left" w:pos="1134"/>
        </w:tabs>
        <w:ind w:firstLine="426"/>
        <w:jc w:val="both"/>
      </w:pPr>
      <w:r w:rsidRPr="009254FD">
        <w:t>Расходы по статье приняты с учетом календарной разбивки на следующем уровне (в расчете на год):</w:t>
      </w:r>
    </w:p>
    <w:p w:rsidR="009254FD" w:rsidRPr="009254FD" w:rsidRDefault="009254FD" w:rsidP="009254FD">
      <w:pPr>
        <w:tabs>
          <w:tab w:val="num" w:pos="0"/>
          <w:tab w:val="left" w:pos="1134"/>
        </w:tabs>
        <w:jc w:val="both"/>
      </w:pPr>
      <w:r w:rsidRPr="009254FD">
        <w:tab/>
        <w:t xml:space="preserve">- </w:t>
      </w:r>
      <w:r w:rsidRPr="009254FD">
        <w:rPr>
          <w:b/>
        </w:rPr>
        <w:t>на 1 полугодие 2013</w:t>
      </w:r>
      <w:r w:rsidRPr="009254FD">
        <w:t xml:space="preserve"> год – </w:t>
      </w:r>
      <w:r w:rsidRPr="009254FD">
        <w:rPr>
          <w:b/>
          <w:i/>
        </w:rPr>
        <w:t xml:space="preserve">865,01 </w:t>
      </w:r>
      <w:r w:rsidRPr="009254FD">
        <w:t xml:space="preserve">тыс. руб. Фонд оплаты труда (ФОТ) принят, на основании представленного и действующего штатного расписания предприятия на 2012 год, согласованного руководителем предприятия и численности ППП – </w:t>
      </w:r>
      <w:r w:rsidRPr="009254FD">
        <w:rPr>
          <w:b/>
          <w:i/>
        </w:rPr>
        <w:t>5,5</w:t>
      </w:r>
      <w:r w:rsidRPr="009254FD">
        <w:t xml:space="preserve"> ставок, относимой на тепловую энергию. Средний уровень заработной платы составил </w:t>
      </w:r>
      <w:r w:rsidRPr="009254FD">
        <w:rPr>
          <w:b/>
          <w:i/>
        </w:rPr>
        <w:t>13106,2</w:t>
      </w:r>
      <w:r w:rsidRPr="009254FD">
        <w:t xml:space="preserve"> руб./чел./мес. Отчисления на социальные нужды рассчитаны на основании Федерального закона от 24.07.2009 №212 – ФЗ (30%) составили </w:t>
      </w:r>
      <w:r w:rsidRPr="009254FD">
        <w:rPr>
          <w:b/>
          <w:i/>
        </w:rPr>
        <w:t>259,5</w:t>
      </w:r>
      <w:r w:rsidRPr="009254FD">
        <w:t xml:space="preserve"> тыс. руб.</w:t>
      </w:r>
    </w:p>
    <w:p w:rsidR="009254FD" w:rsidRPr="009254FD" w:rsidRDefault="009254FD" w:rsidP="009254FD">
      <w:pPr>
        <w:tabs>
          <w:tab w:val="left" w:pos="709"/>
        </w:tabs>
        <w:jc w:val="both"/>
      </w:pPr>
      <w:r w:rsidRPr="009254FD">
        <w:t xml:space="preserve">                - с</w:t>
      </w:r>
      <w:r w:rsidRPr="009254FD">
        <w:rPr>
          <w:b/>
        </w:rPr>
        <w:t xml:space="preserve"> 01.07.2013</w:t>
      </w:r>
      <w:r w:rsidRPr="009254FD">
        <w:t xml:space="preserve"> – </w:t>
      </w:r>
      <w:r w:rsidRPr="009254FD">
        <w:rPr>
          <w:b/>
          <w:i/>
        </w:rPr>
        <w:t xml:space="preserve">865,01 </w:t>
      </w:r>
      <w:r w:rsidRPr="009254FD">
        <w:t>тыс. руб. Расходы приняты на уровне предыдущего периода календарной разбивки без увеличения.</w:t>
      </w:r>
    </w:p>
    <w:p w:rsidR="009254FD" w:rsidRPr="009254FD" w:rsidRDefault="009254FD" w:rsidP="009254FD">
      <w:pPr>
        <w:tabs>
          <w:tab w:val="left" w:pos="709"/>
        </w:tabs>
        <w:jc w:val="both"/>
      </w:pPr>
      <w:r w:rsidRPr="009254FD">
        <w:lastRenderedPageBreak/>
        <w:tab/>
      </w:r>
    </w:p>
    <w:p w:rsidR="009254FD" w:rsidRPr="009254FD" w:rsidRDefault="009254FD" w:rsidP="009254FD">
      <w:pPr>
        <w:tabs>
          <w:tab w:val="left" w:pos="709"/>
        </w:tabs>
        <w:jc w:val="both"/>
      </w:pPr>
    </w:p>
    <w:p w:rsidR="009254FD" w:rsidRPr="009254FD" w:rsidRDefault="009254FD" w:rsidP="009254FD">
      <w:pPr>
        <w:tabs>
          <w:tab w:val="left" w:pos="1134"/>
        </w:tabs>
        <w:jc w:val="center"/>
        <w:rPr>
          <w:b/>
          <w:u w:val="single"/>
        </w:rPr>
      </w:pPr>
      <w:r w:rsidRPr="009254FD">
        <w:rPr>
          <w:b/>
          <w:u w:val="single"/>
        </w:rPr>
        <w:t>«Аренда основных средств»</w:t>
      </w:r>
    </w:p>
    <w:p w:rsidR="009254FD" w:rsidRPr="009254FD" w:rsidRDefault="009254FD" w:rsidP="009254FD">
      <w:pPr>
        <w:tabs>
          <w:tab w:val="left" w:pos="1134"/>
        </w:tabs>
        <w:ind w:firstLine="426"/>
        <w:jc w:val="both"/>
      </w:pPr>
      <w:r w:rsidRPr="009254FD">
        <w:t xml:space="preserve">    Расходы по статье приняты с учетом календарной разбивки на следующем уровне (в расчете на год):</w:t>
      </w:r>
    </w:p>
    <w:p w:rsidR="009254FD" w:rsidRPr="009254FD" w:rsidRDefault="009254FD" w:rsidP="009254FD">
      <w:pPr>
        <w:ind w:firstLine="426"/>
        <w:jc w:val="both"/>
      </w:pPr>
      <w:r w:rsidRPr="009254FD">
        <w:t xml:space="preserve">    -  </w:t>
      </w:r>
      <w:r w:rsidRPr="009254FD">
        <w:rPr>
          <w:b/>
        </w:rPr>
        <w:t>на 1 полугодие</w:t>
      </w:r>
      <w:r w:rsidRPr="009254FD">
        <w:t xml:space="preserve"> </w:t>
      </w:r>
      <w:r w:rsidRPr="009254FD">
        <w:rPr>
          <w:b/>
        </w:rPr>
        <w:t>2013</w:t>
      </w:r>
      <w:r w:rsidRPr="009254FD">
        <w:t xml:space="preserve"> – </w:t>
      </w:r>
      <w:r w:rsidRPr="009254FD">
        <w:rPr>
          <w:b/>
          <w:i/>
        </w:rPr>
        <w:t>120,00</w:t>
      </w:r>
      <w:r w:rsidRPr="009254FD">
        <w:t xml:space="preserve"> тыс. руб. Расходы приняты согласно представленного договора аренды с ООО «</w:t>
      </w:r>
      <w:proofErr w:type="spellStart"/>
      <w:r w:rsidRPr="009254FD">
        <w:t>Промышленновская</w:t>
      </w:r>
      <w:proofErr w:type="spellEnd"/>
      <w:r w:rsidRPr="009254FD">
        <w:t xml:space="preserve"> ПМК-5» </w:t>
      </w:r>
      <w:proofErr w:type="gramStart"/>
      <w:r w:rsidRPr="009254FD">
        <w:t>от</w:t>
      </w:r>
      <w:proofErr w:type="gramEnd"/>
      <w:r w:rsidRPr="009254FD">
        <w:t xml:space="preserve"> б/д № 1. </w:t>
      </w:r>
    </w:p>
    <w:p w:rsidR="009254FD" w:rsidRPr="009254FD" w:rsidRDefault="009254FD" w:rsidP="009254FD">
      <w:pPr>
        <w:tabs>
          <w:tab w:val="left" w:pos="709"/>
        </w:tabs>
        <w:jc w:val="both"/>
      </w:pPr>
      <w:r w:rsidRPr="009254FD">
        <w:t xml:space="preserve">           - с</w:t>
      </w:r>
      <w:r w:rsidRPr="009254FD">
        <w:rPr>
          <w:b/>
        </w:rPr>
        <w:t xml:space="preserve"> 01.07.2013</w:t>
      </w:r>
      <w:r w:rsidRPr="009254FD">
        <w:t xml:space="preserve"> – </w:t>
      </w:r>
      <w:r w:rsidRPr="009254FD">
        <w:rPr>
          <w:b/>
          <w:i/>
        </w:rPr>
        <w:t xml:space="preserve">120,00 </w:t>
      </w:r>
      <w:r w:rsidRPr="009254FD">
        <w:t>тыс. руб. Расходы приняты на уровне предыдущего периода календарной разбивки без увеличения.</w:t>
      </w:r>
    </w:p>
    <w:p w:rsidR="009254FD" w:rsidRPr="009254FD" w:rsidRDefault="009254FD" w:rsidP="009254FD">
      <w:pPr>
        <w:tabs>
          <w:tab w:val="left" w:pos="709"/>
        </w:tabs>
        <w:jc w:val="both"/>
      </w:pPr>
      <w:r w:rsidRPr="009254FD">
        <w:tab/>
      </w:r>
    </w:p>
    <w:p w:rsidR="009254FD" w:rsidRPr="009254FD" w:rsidRDefault="009254FD" w:rsidP="009254FD">
      <w:pPr>
        <w:tabs>
          <w:tab w:val="left" w:pos="1134"/>
        </w:tabs>
        <w:jc w:val="both"/>
      </w:pPr>
    </w:p>
    <w:p w:rsidR="009254FD" w:rsidRPr="009254FD" w:rsidRDefault="009254FD" w:rsidP="009254FD">
      <w:pPr>
        <w:tabs>
          <w:tab w:val="left" w:pos="1134"/>
        </w:tabs>
        <w:ind w:left="426"/>
        <w:jc w:val="center"/>
        <w:rPr>
          <w:b/>
          <w:u w:val="single"/>
        </w:rPr>
      </w:pPr>
      <w:r w:rsidRPr="009254FD">
        <w:rPr>
          <w:b/>
          <w:u w:val="single"/>
        </w:rPr>
        <w:t>«Затраты на ремонтные работы»</w:t>
      </w:r>
    </w:p>
    <w:p w:rsidR="009254FD" w:rsidRPr="009254FD" w:rsidRDefault="009254FD" w:rsidP="009254FD">
      <w:pPr>
        <w:tabs>
          <w:tab w:val="left" w:pos="1134"/>
        </w:tabs>
        <w:ind w:firstLine="426"/>
        <w:jc w:val="both"/>
      </w:pPr>
      <w:r w:rsidRPr="009254FD">
        <w:t xml:space="preserve">Предприятием заявлены расходы по статье в размере </w:t>
      </w:r>
      <w:r w:rsidRPr="009254FD">
        <w:rPr>
          <w:b/>
        </w:rPr>
        <w:t>638,54</w:t>
      </w:r>
      <w:r w:rsidRPr="009254FD">
        <w:t xml:space="preserve"> тыс. руб. Расходы включают в себя стоимость капитального ремонта котлов.</w:t>
      </w:r>
    </w:p>
    <w:p w:rsidR="009254FD" w:rsidRPr="009254FD" w:rsidRDefault="009254FD" w:rsidP="009254FD">
      <w:pPr>
        <w:tabs>
          <w:tab w:val="left" w:pos="1134"/>
        </w:tabs>
        <w:ind w:firstLine="426"/>
        <w:jc w:val="both"/>
      </w:pPr>
      <w:r w:rsidRPr="009254FD">
        <w:t>Расходы по статье приняты с учетом календарной разбивки на следующем уровне (в расчете на год):</w:t>
      </w:r>
    </w:p>
    <w:p w:rsidR="009254FD" w:rsidRPr="009254FD" w:rsidRDefault="009254FD" w:rsidP="009254FD">
      <w:pPr>
        <w:ind w:firstLine="426"/>
        <w:jc w:val="both"/>
      </w:pPr>
      <w:r w:rsidRPr="009254FD">
        <w:t xml:space="preserve">    -  </w:t>
      </w:r>
      <w:r w:rsidRPr="009254FD">
        <w:rPr>
          <w:b/>
        </w:rPr>
        <w:t>на 1 полугодие</w:t>
      </w:r>
      <w:r w:rsidRPr="009254FD">
        <w:t xml:space="preserve"> </w:t>
      </w:r>
      <w:r w:rsidRPr="009254FD">
        <w:rPr>
          <w:b/>
        </w:rPr>
        <w:t>2013</w:t>
      </w:r>
      <w:r w:rsidRPr="009254FD">
        <w:t xml:space="preserve"> – </w:t>
      </w:r>
      <w:r w:rsidRPr="009254FD">
        <w:rPr>
          <w:b/>
          <w:i/>
        </w:rPr>
        <w:t>369,64</w:t>
      </w:r>
      <w:r w:rsidRPr="009254FD">
        <w:t xml:space="preserve"> тыс. руб. Расходы приняты </w:t>
      </w:r>
      <w:proofErr w:type="gramStart"/>
      <w:r w:rsidRPr="009254FD">
        <w:t>согласно</w:t>
      </w:r>
      <w:proofErr w:type="gramEnd"/>
      <w:r w:rsidRPr="009254FD">
        <w:t xml:space="preserve"> представленных смет на капитальный ремонт котлоагрегатов за исключением ФОТ ремонтного персонала (ремонт выполняется хоз. способом), а также с учетом корректировки неправильно примененных коэффициентов пересчета базисных цен к текущему году. </w:t>
      </w:r>
    </w:p>
    <w:p w:rsidR="009254FD" w:rsidRPr="009254FD" w:rsidRDefault="009254FD" w:rsidP="009254FD">
      <w:pPr>
        <w:tabs>
          <w:tab w:val="left" w:pos="709"/>
        </w:tabs>
        <w:jc w:val="both"/>
      </w:pPr>
      <w:r w:rsidRPr="009254FD">
        <w:t xml:space="preserve">           - с</w:t>
      </w:r>
      <w:r w:rsidRPr="009254FD">
        <w:rPr>
          <w:b/>
        </w:rPr>
        <w:t xml:space="preserve"> 01.07.2013</w:t>
      </w:r>
      <w:r w:rsidRPr="009254FD">
        <w:t xml:space="preserve"> – </w:t>
      </w:r>
      <w:r w:rsidRPr="009254FD">
        <w:rPr>
          <w:b/>
          <w:i/>
        </w:rPr>
        <w:t xml:space="preserve">369,64 </w:t>
      </w:r>
      <w:r w:rsidRPr="009254FD">
        <w:t>тыс. руб. Расходы приняты на уровне предыдущего периода календарной разбивки без увеличения.</w:t>
      </w:r>
    </w:p>
    <w:p w:rsidR="009254FD" w:rsidRPr="009254FD" w:rsidRDefault="009254FD" w:rsidP="009254FD">
      <w:pPr>
        <w:tabs>
          <w:tab w:val="left" w:pos="709"/>
        </w:tabs>
        <w:jc w:val="both"/>
      </w:pPr>
      <w:r w:rsidRPr="009254FD">
        <w:tab/>
        <w:t xml:space="preserve">Корректировка по статье (с 01.07.2012 г.) относительно предложений предприятия  составила в сторону снижения </w:t>
      </w:r>
      <w:r w:rsidRPr="009254FD">
        <w:rPr>
          <w:b/>
          <w:i/>
        </w:rPr>
        <w:t xml:space="preserve">268,90 </w:t>
      </w:r>
      <w:r w:rsidRPr="009254FD">
        <w:t>тыс. руб.</w:t>
      </w:r>
    </w:p>
    <w:p w:rsidR="009254FD" w:rsidRPr="009254FD" w:rsidRDefault="009254FD" w:rsidP="009254FD">
      <w:pPr>
        <w:tabs>
          <w:tab w:val="left" w:pos="426"/>
        </w:tabs>
        <w:jc w:val="both"/>
      </w:pPr>
    </w:p>
    <w:p w:rsidR="009254FD" w:rsidRPr="009254FD" w:rsidRDefault="009254FD" w:rsidP="009254FD">
      <w:pPr>
        <w:tabs>
          <w:tab w:val="left" w:pos="1134"/>
        </w:tabs>
        <w:ind w:left="426"/>
        <w:jc w:val="center"/>
        <w:rPr>
          <w:b/>
          <w:u w:val="single"/>
        </w:rPr>
      </w:pPr>
      <w:r w:rsidRPr="009254FD">
        <w:rPr>
          <w:b/>
          <w:u w:val="single"/>
        </w:rPr>
        <w:t>«Услуги производственного характера»</w:t>
      </w:r>
    </w:p>
    <w:p w:rsidR="009254FD" w:rsidRPr="009254FD" w:rsidRDefault="009254FD" w:rsidP="009254FD">
      <w:pPr>
        <w:tabs>
          <w:tab w:val="left" w:pos="1134"/>
        </w:tabs>
        <w:ind w:firstLine="426"/>
        <w:jc w:val="both"/>
      </w:pPr>
      <w:r w:rsidRPr="009254FD">
        <w:t xml:space="preserve">Предприятием заявлены расходы по статье в размере </w:t>
      </w:r>
      <w:r w:rsidRPr="009254FD">
        <w:rPr>
          <w:b/>
        </w:rPr>
        <w:t>9,9</w:t>
      </w:r>
      <w:r w:rsidRPr="009254FD">
        <w:t xml:space="preserve"> тыс. руб. Расходы включают в себя стоимость вывоза золошлаковых отходов.</w:t>
      </w:r>
    </w:p>
    <w:p w:rsidR="009254FD" w:rsidRPr="009254FD" w:rsidRDefault="009254FD" w:rsidP="009254FD">
      <w:pPr>
        <w:tabs>
          <w:tab w:val="left" w:pos="1134"/>
        </w:tabs>
        <w:ind w:firstLine="426"/>
        <w:jc w:val="both"/>
      </w:pPr>
      <w:r w:rsidRPr="009254FD">
        <w:t>Расходы по статье приняты с учетом календарной разбивки на следующем уровне (в расчете на год):</w:t>
      </w:r>
    </w:p>
    <w:p w:rsidR="009254FD" w:rsidRPr="009254FD" w:rsidRDefault="009254FD" w:rsidP="009254FD">
      <w:pPr>
        <w:numPr>
          <w:ilvl w:val="0"/>
          <w:numId w:val="3"/>
        </w:numPr>
        <w:tabs>
          <w:tab w:val="clear" w:pos="360"/>
          <w:tab w:val="num" w:pos="0"/>
          <w:tab w:val="left" w:pos="1134"/>
          <w:tab w:val="num" w:pos="3054"/>
        </w:tabs>
        <w:ind w:left="0" w:firstLine="709"/>
        <w:jc w:val="both"/>
      </w:pPr>
      <w:r w:rsidRPr="009254FD">
        <w:rPr>
          <w:b/>
        </w:rPr>
        <w:t>на 1 полугодие</w:t>
      </w:r>
      <w:r w:rsidRPr="009254FD">
        <w:t xml:space="preserve"> </w:t>
      </w:r>
      <w:r w:rsidRPr="009254FD">
        <w:rPr>
          <w:b/>
        </w:rPr>
        <w:t>2013</w:t>
      </w:r>
      <w:r w:rsidRPr="009254FD">
        <w:t xml:space="preserve"> – </w:t>
      </w:r>
      <w:r w:rsidRPr="009254FD">
        <w:rPr>
          <w:b/>
          <w:i/>
        </w:rPr>
        <w:t xml:space="preserve">80,1 </w:t>
      </w:r>
      <w:r w:rsidRPr="009254FD">
        <w:t>тыс. руб. Расходы включают стоимость работы автотранспортных средств по вывозу золошлаковых отходов от котельной (скорректирован объем шлака с учетом расчетного объема топлива). Также дополнительно включены расходы по договорам на оказание услуг, ошибочно не включенных предприятием</w:t>
      </w:r>
    </w:p>
    <w:p w:rsidR="009254FD" w:rsidRPr="009254FD" w:rsidRDefault="009254FD" w:rsidP="009254FD">
      <w:pPr>
        <w:numPr>
          <w:ilvl w:val="0"/>
          <w:numId w:val="3"/>
        </w:numPr>
        <w:tabs>
          <w:tab w:val="clear" w:pos="360"/>
          <w:tab w:val="num" w:pos="0"/>
          <w:tab w:val="left" w:pos="1134"/>
          <w:tab w:val="num" w:pos="3054"/>
        </w:tabs>
        <w:ind w:left="0" w:firstLine="709"/>
        <w:jc w:val="both"/>
      </w:pPr>
      <w:r w:rsidRPr="009254FD">
        <w:t>с</w:t>
      </w:r>
      <w:r w:rsidRPr="009254FD">
        <w:rPr>
          <w:b/>
        </w:rPr>
        <w:t xml:space="preserve"> 01.07.2013</w:t>
      </w:r>
      <w:r w:rsidRPr="009254FD">
        <w:t xml:space="preserve"> – </w:t>
      </w:r>
      <w:r w:rsidRPr="009254FD">
        <w:rPr>
          <w:b/>
          <w:i/>
        </w:rPr>
        <w:t xml:space="preserve">80,1 </w:t>
      </w:r>
      <w:r w:rsidRPr="009254FD">
        <w:t>тыс. руб. Расходы приняты на уровне предыдущего периода календарной разбивки.</w:t>
      </w:r>
    </w:p>
    <w:p w:rsidR="009254FD" w:rsidRPr="009254FD" w:rsidRDefault="009254FD" w:rsidP="009254FD">
      <w:pPr>
        <w:tabs>
          <w:tab w:val="left" w:pos="709"/>
        </w:tabs>
        <w:jc w:val="both"/>
      </w:pPr>
      <w:r w:rsidRPr="009254FD">
        <w:tab/>
        <w:t xml:space="preserve">Корректировка по статье (с 01.07.2012 г.) относительно предложений предприятия  составила в сторону увеличения </w:t>
      </w:r>
      <w:r w:rsidRPr="009254FD">
        <w:rPr>
          <w:b/>
          <w:i/>
        </w:rPr>
        <w:t xml:space="preserve">70,2 </w:t>
      </w:r>
      <w:r w:rsidRPr="009254FD">
        <w:t>тыс. руб.</w:t>
      </w:r>
    </w:p>
    <w:p w:rsidR="009254FD" w:rsidRPr="009254FD" w:rsidRDefault="009254FD" w:rsidP="009254FD">
      <w:pPr>
        <w:tabs>
          <w:tab w:val="left" w:pos="1134"/>
        </w:tabs>
        <w:jc w:val="both"/>
      </w:pPr>
    </w:p>
    <w:p w:rsidR="009254FD" w:rsidRPr="009254FD" w:rsidRDefault="009254FD" w:rsidP="009254FD">
      <w:pPr>
        <w:tabs>
          <w:tab w:val="left" w:pos="1134"/>
        </w:tabs>
        <w:jc w:val="center"/>
        <w:rPr>
          <w:b/>
          <w:u w:val="single"/>
        </w:rPr>
      </w:pPr>
      <w:r w:rsidRPr="009254FD">
        <w:rPr>
          <w:b/>
          <w:u w:val="single"/>
        </w:rPr>
        <w:t xml:space="preserve"> «Вспомогательные материалы»</w:t>
      </w:r>
    </w:p>
    <w:p w:rsidR="009254FD" w:rsidRPr="009254FD" w:rsidRDefault="009254FD" w:rsidP="009254FD">
      <w:pPr>
        <w:tabs>
          <w:tab w:val="left" w:pos="1134"/>
        </w:tabs>
        <w:ind w:firstLine="426"/>
        <w:jc w:val="both"/>
      </w:pPr>
      <w:r w:rsidRPr="009254FD">
        <w:t xml:space="preserve">Предприятием заявлены расходы по статье в размере </w:t>
      </w:r>
      <w:r w:rsidRPr="009254FD">
        <w:rPr>
          <w:b/>
        </w:rPr>
        <w:t>80,9</w:t>
      </w:r>
      <w:r w:rsidRPr="009254FD">
        <w:t xml:space="preserve"> тыс. руб. Расходы включают в себя стоимость вспомогательных материалов и стоимость ГСМ для подталкивания угля на котельной</w:t>
      </w:r>
      <w:proofErr w:type="gramStart"/>
      <w:r w:rsidRPr="009254FD">
        <w:t>..</w:t>
      </w:r>
      <w:proofErr w:type="gramEnd"/>
    </w:p>
    <w:p w:rsidR="009254FD" w:rsidRPr="009254FD" w:rsidRDefault="009254FD" w:rsidP="009254FD">
      <w:pPr>
        <w:tabs>
          <w:tab w:val="left" w:pos="1134"/>
        </w:tabs>
        <w:ind w:firstLine="426"/>
        <w:jc w:val="both"/>
      </w:pPr>
      <w:r w:rsidRPr="009254FD">
        <w:t>Расходы по статье приняты с учетом календарной разбивки на следующем уровне (в расчете на год):</w:t>
      </w:r>
    </w:p>
    <w:p w:rsidR="009254FD" w:rsidRPr="009254FD" w:rsidRDefault="009254FD" w:rsidP="009254FD">
      <w:pPr>
        <w:tabs>
          <w:tab w:val="left" w:pos="426"/>
        </w:tabs>
        <w:jc w:val="both"/>
        <w:rPr>
          <w:b/>
          <w:u w:val="single"/>
        </w:rPr>
      </w:pPr>
      <w:r w:rsidRPr="009254FD">
        <w:rPr>
          <w:b/>
        </w:rPr>
        <w:tab/>
        <w:t>- на 1 полугодие</w:t>
      </w:r>
      <w:r w:rsidRPr="009254FD">
        <w:t xml:space="preserve"> </w:t>
      </w:r>
      <w:r w:rsidRPr="009254FD">
        <w:rPr>
          <w:b/>
        </w:rPr>
        <w:t>2013</w:t>
      </w:r>
      <w:r w:rsidRPr="009254FD">
        <w:t xml:space="preserve"> – </w:t>
      </w:r>
      <w:r w:rsidRPr="009254FD">
        <w:rPr>
          <w:b/>
          <w:i/>
        </w:rPr>
        <w:t xml:space="preserve">9,26 </w:t>
      </w:r>
      <w:r w:rsidRPr="009254FD">
        <w:t>тыс. руб. Расходы включают стоимость вспомогательных материалов (эл. лампы, инструменты, ведра, лопаты, литол и пр.). Стоимость ГСМ для подталкивания угля на котельной отнесена в статью «Топливо…»</w:t>
      </w:r>
    </w:p>
    <w:p w:rsidR="009254FD" w:rsidRPr="009254FD" w:rsidRDefault="009254FD" w:rsidP="009254FD">
      <w:pPr>
        <w:tabs>
          <w:tab w:val="left" w:pos="709"/>
        </w:tabs>
        <w:jc w:val="both"/>
      </w:pPr>
      <w:r w:rsidRPr="009254FD">
        <w:tab/>
        <w:t xml:space="preserve">Корректировка по статье (с 01.07.2012 г.) относительно предложений предприятия  составила в сторону снижения </w:t>
      </w:r>
      <w:r w:rsidRPr="009254FD">
        <w:rPr>
          <w:b/>
          <w:i/>
        </w:rPr>
        <w:t xml:space="preserve">71,64 </w:t>
      </w:r>
      <w:r w:rsidRPr="009254FD">
        <w:t>тыс. руб.</w:t>
      </w:r>
    </w:p>
    <w:p w:rsidR="009254FD" w:rsidRPr="009254FD" w:rsidRDefault="009254FD" w:rsidP="009254FD">
      <w:pPr>
        <w:tabs>
          <w:tab w:val="left" w:pos="1134"/>
        </w:tabs>
        <w:ind w:left="426"/>
        <w:jc w:val="center"/>
        <w:rPr>
          <w:b/>
          <w:u w:val="single"/>
        </w:rPr>
      </w:pPr>
    </w:p>
    <w:p w:rsidR="009254FD" w:rsidRPr="009254FD" w:rsidRDefault="009254FD" w:rsidP="009254FD">
      <w:pPr>
        <w:tabs>
          <w:tab w:val="left" w:pos="1134"/>
        </w:tabs>
        <w:ind w:left="426"/>
        <w:jc w:val="center"/>
        <w:rPr>
          <w:b/>
          <w:u w:val="single"/>
        </w:rPr>
      </w:pPr>
      <w:r w:rsidRPr="009254FD">
        <w:rPr>
          <w:b/>
          <w:u w:val="single"/>
        </w:rPr>
        <w:t>«Налоги, относимые на производственные затраты»</w:t>
      </w:r>
    </w:p>
    <w:p w:rsidR="009254FD" w:rsidRPr="009254FD" w:rsidRDefault="009254FD" w:rsidP="009254FD">
      <w:pPr>
        <w:tabs>
          <w:tab w:val="left" w:pos="709"/>
        </w:tabs>
        <w:jc w:val="both"/>
      </w:pPr>
      <w:r w:rsidRPr="009254FD">
        <w:lastRenderedPageBreak/>
        <w:tab/>
        <w:t xml:space="preserve">Предприятием заявлены расходы по статье в размере </w:t>
      </w:r>
      <w:r w:rsidRPr="009254FD">
        <w:rPr>
          <w:b/>
        </w:rPr>
        <w:t>2,3</w:t>
      </w:r>
      <w:r w:rsidRPr="009254FD">
        <w:t xml:space="preserve"> тыс. руб. Расходы включают в себя экологические платежи за загрязнение окружающей среды в пределах ПДВ и транспортный налог. </w:t>
      </w:r>
    </w:p>
    <w:p w:rsidR="009254FD" w:rsidRPr="009254FD" w:rsidRDefault="009254FD" w:rsidP="009254FD">
      <w:pPr>
        <w:tabs>
          <w:tab w:val="left" w:pos="709"/>
        </w:tabs>
        <w:jc w:val="both"/>
      </w:pPr>
      <w:r w:rsidRPr="009254FD">
        <w:tab/>
        <w:t>Расходы по статье исключены в связи с отсутствием обосновывающих документов.</w:t>
      </w:r>
    </w:p>
    <w:p w:rsidR="009254FD" w:rsidRPr="009254FD" w:rsidRDefault="009254FD" w:rsidP="009254FD">
      <w:pPr>
        <w:tabs>
          <w:tab w:val="left" w:pos="709"/>
        </w:tabs>
        <w:jc w:val="both"/>
      </w:pPr>
      <w:r w:rsidRPr="009254FD">
        <w:tab/>
        <w:t xml:space="preserve">Корректировка по статье (с 01.07.2012 г.) относительно предложений предприятия  составила в сторону снижения </w:t>
      </w:r>
      <w:r w:rsidRPr="009254FD">
        <w:rPr>
          <w:b/>
          <w:i/>
        </w:rPr>
        <w:t xml:space="preserve">2,3 </w:t>
      </w:r>
      <w:r w:rsidRPr="009254FD">
        <w:t>тыс. руб.</w:t>
      </w:r>
    </w:p>
    <w:p w:rsidR="009254FD" w:rsidRPr="009254FD" w:rsidRDefault="009254FD" w:rsidP="009254FD">
      <w:pPr>
        <w:tabs>
          <w:tab w:val="left" w:pos="1134"/>
        </w:tabs>
        <w:ind w:left="426"/>
        <w:jc w:val="center"/>
        <w:rPr>
          <w:b/>
          <w:u w:val="single"/>
        </w:rPr>
      </w:pPr>
    </w:p>
    <w:p w:rsidR="009254FD" w:rsidRPr="009254FD" w:rsidRDefault="009254FD" w:rsidP="009254FD">
      <w:pPr>
        <w:tabs>
          <w:tab w:val="left" w:pos="1134"/>
        </w:tabs>
        <w:ind w:left="426"/>
        <w:jc w:val="center"/>
        <w:rPr>
          <w:b/>
          <w:u w:val="single"/>
        </w:rPr>
      </w:pPr>
      <w:r w:rsidRPr="009254FD">
        <w:rPr>
          <w:b/>
          <w:u w:val="single"/>
        </w:rPr>
        <w:t>«Общехозяйственные расходы»</w:t>
      </w:r>
    </w:p>
    <w:p w:rsidR="009254FD" w:rsidRPr="009254FD" w:rsidRDefault="009254FD" w:rsidP="009254FD">
      <w:pPr>
        <w:tabs>
          <w:tab w:val="left" w:pos="1134"/>
        </w:tabs>
        <w:ind w:firstLine="426"/>
        <w:jc w:val="both"/>
      </w:pPr>
      <w:r w:rsidRPr="009254FD">
        <w:t>По результатам проведенного анализа расходы по статье приняты с учетом календарной разбивки на следующем уровне (в расчете на год):</w:t>
      </w:r>
    </w:p>
    <w:p w:rsidR="009254FD" w:rsidRPr="009254FD" w:rsidRDefault="009254FD" w:rsidP="009254FD">
      <w:pPr>
        <w:tabs>
          <w:tab w:val="left" w:pos="426"/>
        </w:tabs>
        <w:jc w:val="both"/>
      </w:pPr>
      <w:r w:rsidRPr="009254FD">
        <w:tab/>
        <w:t xml:space="preserve">- </w:t>
      </w:r>
      <w:r w:rsidRPr="009254FD">
        <w:rPr>
          <w:b/>
        </w:rPr>
        <w:t>на 1 полугодие</w:t>
      </w:r>
      <w:r w:rsidRPr="009254FD">
        <w:t xml:space="preserve"> </w:t>
      </w:r>
      <w:r w:rsidRPr="009254FD">
        <w:rPr>
          <w:b/>
        </w:rPr>
        <w:t>2013</w:t>
      </w:r>
      <w:r w:rsidRPr="009254FD">
        <w:t xml:space="preserve"> года</w:t>
      </w:r>
      <w:r w:rsidRPr="009254FD">
        <w:rPr>
          <w:b/>
        </w:rPr>
        <w:t xml:space="preserve"> </w:t>
      </w:r>
      <w:r w:rsidRPr="009254FD">
        <w:t xml:space="preserve"> – </w:t>
      </w:r>
      <w:r w:rsidRPr="009254FD">
        <w:rPr>
          <w:b/>
          <w:i/>
        </w:rPr>
        <w:t>292,44</w:t>
      </w:r>
      <w:r w:rsidRPr="009254FD">
        <w:t xml:space="preserve"> тыс. руб. Уровень затрат по статье принят на основании штатного расписания предприятия на 2012 год по АУП, согласованного руководителем предприятия и отнесенного в доле на тепловую энергию (10,0 %), согласно учетной политике. </w:t>
      </w:r>
    </w:p>
    <w:p w:rsidR="009254FD" w:rsidRPr="009254FD" w:rsidRDefault="009254FD" w:rsidP="009254FD">
      <w:pPr>
        <w:tabs>
          <w:tab w:val="left" w:pos="426"/>
        </w:tabs>
        <w:jc w:val="both"/>
      </w:pPr>
      <w:r w:rsidRPr="009254FD">
        <w:tab/>
        <w:t xml:space="preserve">- с </w:t>
      </w:r>
      <w:r w:rsidRPr="009254FD">
        <w:rPr>
          <w:b/>
        </w:rPr>
        <w:t>01.07.2013</w:t>
      </w:r>
      <w:r w:rsidRPr="009254FD">
        <w:t xml:space="preserve"> – </w:t>
      </w:r>
      <w:r w:rsidRPr="009254FD">
        <w:rPr>
          <w:b/>
          <w:i/>
        </w:rPr>
        <w:t>292,44</w:t>
      </w:r>
      <w:r w:rsidRPr="009254FD">
        <w:t xml:space="preserve"> тыс. руб. Расходы приняты на уровне предыдущего периода календарной разбивки.</w:t>
      </w:r>
    </w:p>
    <w:p w:rsidR="009254FD" w:rsidRPr="009254FD" w:rsidRDefault="009254FD" w:rsidP="009254FD">
      <w:pPr>
        <w:tabs>
          <w:tab w:val="left" w:pos="709"/>
        </w:tabs>
        <w:jc w:val="both"/>
      </w:pPr>
      <w:r w:rsidRPr="009254FD">
        <w:tab/>
      </w:r>
    </w:p>
    <w:p w:rsidR="009254FD" w:rsidRPr="009254FD" w:rsidRDefault="009254FD" w:rsidP="009254FD">
      <w:pPr>
        <w:tabs>
          <w:tab w:val="left" w:pos="426"/>
        </w:tabs>
        <w:jc w:val="both"/>
      </w:pPr>
    </w:p>
    <w:p w:rsidR="009254FD" w:rsidRPr="009254FD" w:rsidRDefault="009254FD" w:rsidP="009254FD">
      <w:pPr>
        <w:tabs>
          <w:tab w:val="left" w:pos="1134"/>
        </w:tabs>
        <w:jc w:val="center"/>
        <w:rPr>
          <w:b/>
          <w:u w:val="single"/>
        </w:rPr>
      </w:pPr>
      <w:r w:rsidRPr="009254FD">
        <w:rPr>
          <w:b/>
          <w:u w:val="single"/>
        </w:rPr>
        <w:t>«Другие расходы»</w:t>
      </w:r>
    </w:p>
    <w:p w:rsidR="009254FD" w:rsidRPr="009254FD" w:rsidRDefault="009254FD" w:rsidP="009254FD">
      <w:pPr>
        <w:tabs>
          <w:tab w:val="left" w:pos="1134"/>
        </w:tabs>
        <w:ind w:firstLine="426"/>
        <w:jc w:val="both"/>
      </w:pPr>
      <w:r w:rsidRPr="009254FD">
        <w:t xml:space="preserve">Предприятием заявлены расходы по статье в размере </w:t>
      </w:r>
      <w:r w:rsidRPr="009254FD">
        <w:rPr>
          <w:b/>
        </w:rPr>
        <w:t>48,47</w:t>
      </w:r>
      <w:r w:rsidRPr="009254FD">
        <w:t xml:space="preserve"> тыс. руб. Расходы включают в себя стоимость почтово-канцелярских принадлежностей, расходов на охрану труда и переобучение кадров.</w:t>
      </w:r>
    </w:p>
    <w:p w:rsidR="009254FD" w:rsidRPr="009254FD" w:rsidRDefault="009254FD" w:rsidP="009254FD">
      <w:pPr>
        <w:tabs>
          <w:tab w:val="left" w:pos="426"/>
        </w:tabs>
        <w:jc w:val="both"/>
      </w:pPr>
      <w:r w:rsidRPr="009254FD">
        <w:tab/>
        <w:t xml:space="preserve">-  </w:t>
      </w:r>
      <w:r w:rsidRPr="009254FD">
        <w:rPr>
          <w:b/>
        </w:rPr>
        <w:t>на 1 полугодие</w:t>
      </w:r>
      <w:r w:rsidRPr="009254FD">
        <w:t xml:space="preserve"> </w:t>
      </w:r>
      <w:r w:rsidRPr="009254FD">
        <w:rPr>
          <w:b/>
        </w:rPr>
        <w:t>2013</w:t>
      </w:r>
      <w:r w:rsidRPr="009254FD">
        <w:t xml:space="preserve"> года</w:t>
      </w:r>
      <w:r w:rsidRPr="009254FD">
        <w:rPr>
          <w:b/>
        </w:rPr>
        <w:t xml:space="preserve"> </w:t>
      </w:r>
      <w:r w:rsidRPr="009254FD">
        <w:t xml:space="preserve"> – </w:t>
      </w:r>
      <w:r w:rsidRPr="009254FD">
        <w:rPr>
          <w:b/>
          <w:i/>
        </w:rPr>
        <w:t>48,47</w:t>
      </w:r>
      <w:r w:rsidRPr="009254FD">
        <w:t xml:space="preserve"> тыс. руб. Уровень затрат по статье принят по предложению предприятия.   </w:t>
      </w:r>
    </w:p>
    <w:p w:rsidR="009254FD" w:rsidRPr="009254FD" w:rsidRDefault="009254FD" w:rsidP="009254FD">
      <w:pPr>
        <w:tabs>
          <w:tab w:val="left" w:pos="426"/>
        </w:tabs>
        <w:jc w:val="both"/>
      </w:pPr>
      <w:r w:rsidRPr="009254FD">
        <w:tab/>
        <w:t xml:space="preserve">- </w:t>
      </w:r>
      <w:r w:rsidRPr="009254FD">
        <w:rPr>
          <w:b/>
        </w:rPr>
        <w:t>с 01.07.2013</w:t>
      </w:r>
      <w:r w:rsidRPr="009254FD">
        <w:t xml:space="preserve"> – </w:t>
      </w:r>
      <w:r w:rsidRPr="009254FD">
        <w:rPr>
          <w:b/>
          <w:i/>
        </w:rPr>
        <w:t xml:space="preserve">48,47 </w:t>
      </w:r>
      <w:r w:rsidRPr="009254FD">
        <w:t xml:space="preserve"> тыс. руб. Расходы приняты на уровне предыдущего периода календарной разбивки.</w:t>
      </w:r>
    </w:p>
    <w:p w:rsidR="009254FD" w:rsidRPr="009254FD" w:rsidRDefault="009254FD" w:rsidP="009254FD">
      <w:pPr>
        <w:tabs>
          <w:tab w:val="left" w:pos="1134"/>
        </w:tabs>
        <w:ind w:firstLine="426"/>
        <w:jc w:val="both"/>
      </w:pPr>
    </w:p>
    <w:p w:rsidR="009254FD" w:rsidRPr="009254FD" w:rsidRDefault="009254FD" w:rsidP="009254FD">
      <w:pPr>
        <w:tabs>
          <w:tab w:val="left" w:pos="1134"/>
        </w:tabs>
        <w:ind w:firstLine="426"/>
        <w:jc w:val="both"/>
      </w:pPr>
    </w:p>
    <w:p w:rsidR="009254FD" w:rsidRPr="009254FD" w:rsidRDefault="009254FD" w:rsidP="009254FD">
      <w:pPr>
        <w:tabs>
          <w:tab w:val="left" w:pos="1134"/>
        </w:tabs>
        <w:ind w:firstLine="426"/>
        <w:jc w:val="both"/>
      </w:pPr>
      <w:r w:rsidRPr="009254FD">
        <w:t xml:space="preserve">Общая сумма расходов по статьям затрат, с учетом календарной разбивки, составила: </w:t>
      </w:r>
    </w:p>
    <w:p w:rsidR="009254FD" w:rsidRPr="009254FD" w:rsidRDefault="009254FD" w:rsidP="009254FD">
      <w:pPr>
        <w:tabs>
          <w:tab w:val="left" w:pos="567"/>
        </w:tabs>
        <w:ind w:firstLine="426"/>
        <w:jc w:val="both"/>
      </w:pPr>
      <w:r w:rsidRPr="009254FD">
        <w:t xml:space="preserve">-  </w:t>
      </w:r>
      <w:r w:rsidRPr="009254FD">
        <w:rPr>
          <w:b/>
        </w:rPr>
        <w:t xml:space="preserve">на 1 полугодие 2013 года  </w:t>
      </w:r>
      <w:r w:rsidRPr="009254FD">
        <w:t xml:space="preserve">– </w:t>
      </w:r>
      <w:r w:rsidRPr="009254FD">
        <w:rPr>
          <w:b/>
          <w:i/>
        </w:rPr>
        <w:t>3220,23</w:t>
      </w:r>
      <w:r w:rsidRPr="009254FD">
        <w:t xml:space="preserve"> тыс. руб. </w:t>
      </w:r>
    </w:p>
    <w:p w:rsidR="009254FD" w:rsidRPr="009254FD" w:rsidRDefault="009254FD" w:rsidP="009254FD">
      <w:pPr>
        <w:tabs>
          <w:tab w:val="left" w:pos="567"/>
        </w:tabs>
        <w:ind w:firstLine="426"/>
        <w:jc w:val="both"/>
      </w:pPr>
      <w:r w:rsidRPr="009254FD">
        <w:t xml:space="preserve">- с </w:t>
      </w:r>
      <w:r w:rsidRPr="009254FD">
        <w:rPr>
          <w:b/>
        </w:rPr>
        <w:t>01.07.2013</w:t>
      </w:r>
      <w:r w:rsidRPr="009254FD">
        <w:t xml:space="preserve"> </w:t>
      </w:r>
      <w:r w:rsidRPr="009254FD">
        <w:rPr>
          <w:b/>
        </w:rPr>
        <w:t xml:space="preserve">год </w:t>
      </w:r>
      <w:r w:rsidRPr="009254FD">
        <w:t xml:space="preserve">– </w:t>
      </w:r>
      <w:r w:rsidRPr="009254FD">
        <w:rPr>
          <w:b/>
          <w:i/>
        </w:rPr>
        <w:t>3221,19</w:t>
      </w:r>
      <w:r w:rsidRPr="009254FD">
        <w:t xml:space="preserve"> тыс. руб.</w:t>
      </w:r>
    </w:p>
    <w:p w:rsidR="009254FD" w:rsidRPr="009254FD" w:rsidRDefault="009254FD" w:rsidP="009254FD">
      <w:pPr>
        <w:tabs>
          <w:tab w:val="left" w:pos="567"/>
        </w:tabs>
        <w:ind w:firstLine="426"/>
        <w:jc w:val="both"/>
      </w:pPr>
      <w:r w:rsidRPr="009254FD">
        <w:t>Эксперты считают экономически обоснованным в периодах календарной разбивки при установлении предельных уровней тарифов на тепловую энергию  размер прибыли:</w:t>
      </w:r>
    </w:p>
    <w:p w:rsidR="009254FD" w:rsidRPr="009254FD" w:rsidRDefault="009254FD" w:rsidP="009254FD">
      <w:pPr>
        <w:tabs>
          <w:tab w:val="left" w:pos="567"/>
        </w:tabs>
        <w:ind w:firstLine="426"/>
        <w:jc w:val="both"/>
      </w:pPr>
      <w:r w:rsidRPr="009254FD">
        <w:t xml:space="preserve">-  </w:t>
      </w:r>
      <w:r w:rsidRPr="009254FD">
        <w:rPr>
          <w:b/>
        </w:rPr>
        <w:t xml:space="preserve">на 1 полугодие 2013 года  </w:t>
      </w:r>
      <w:r w:rsidRPr="009254FD">
        <w:t xml:space="preserve">– </w:t>
      </w:r>
      <w:r w:rsidRPr="009254FD">
        <w:rPr>
          <w:b/>
          <w:i/>
        </w:rPr>
        <w:t xml:space="preserve">13,78 </w:t>
      </w:r>
      <w:r w:rsidRPr="009254FD">
        <w:t xml:space="preserve">тыс. руб. </w:t>
      </w:r>
    </w:p>
    <w:p w:rsidR="009254FD" w:rsidRPr="009254FD" w:rsidRDefault="009254FD" w:rsidP="009254FD">
      <w:pPr>
        <w:tabs>
          <w:tab w:val="left" w:pos="567"/>
        </w:tabs>
        <w:ind w:firstLine="426"/>
        <w:jc w:val="both"/>
      </w:pPr>
      <w:r w:rsidRPr="009254FD">
        <w:t xml:space="preserve">- с </w:t>
      </w:r>
      <w:r w:rsidRPr="009254FD">
        <w:rPr>
          <w:b/>
        </w:rPr>
        <w:t>01.07.2013</w:t>
      </w:r>
      <w:r w:rsidRPr="009254FD">
        <w:t xml:space="preserve"> </w:t>
      </w:r>
      <w:r w:rsidRPr="009254FD">
        <w:rPr>
          <w:b/>
        </w:rPr>
        <w:t xml:space="preserve">год </w:t>
      </w:r>
      <w:r w:rsidRPr="009254FD">
        <w:t xml:space="preserve">– </w:t>
      </w:r>
      <w:r w:rsidRPr="009254FD">
        <w:rPr>
          <w:b/>
          <w:i/>
        </w:rPr>
        <w:t xml:space="preserve">13,78 </w:t>
      </w:r>
      <w:r w:rsidRPr="009254FD">
        <w:t>тыс. руб.</w:t>
      </w:r>
    </w:p>
    <w:p w:rsidR="009254FD" w:rsidRPr="009254FD" w:rsidRDefault="009254FD" w:rsidP="009254FD">
      <w:pPr>
        <w:tabs>
          <w:tab w:val="left" w:pos="567"/>
        </w:tabs>
        <w:ind w:firstLine="426"/>
        <w:jc w:val="both"/>
      </w:pPr>
      <w:r w:rsidRPr="009254FD">
        <w:t>Расходы включают затраты по уплате единого налога при УСН с объектом налогообложения «Доходы уменьшенные на величину расходов» (минимум 1%).</w:t>
      </w:r>
    </w:p>
    <w:p w:rsidR="009254FD" w:rsidRPr="009254FD" w:rsidRDefault="009254FD" w:rsidP="009254FD">
      <w:pPr>
        <w:tabs>
          <w:tab w:val="left" w:pos="426"/>
        </w:tabs>
        <w:ind w:firstLine="426"/>
        <w:jc w:val="both"/>
      </w:pPr>
    </w:p>
    <w:p w:rsidR="009254FD" w:rsidRPr="009254FD" w:rsidRDefault="009254FD" w:rsidP="009254FD">
      <w:pPr>
        <w:tabs>
          <w:tab w:val="left" w:pos="426"/>
        </w:tabs>
        <w:ind w:firstLine="426"/>
        <w:jc w:val="both"/>
      </w:pPr>
      <w:r w:rsidRPr="009254FD">
        <w:t>Общая сумма НВВ составила:</w:t>
      </w:r>
    </w:p>
    <w:p w:rsidR="009254FD" w:rsidRPr="009254FD" w:rsidRDefault="009254FD" w:rsidP="009254FD">
      <w:pPr>
        <w:tabs>
          <w:tab w:val="left" w:pos="567"/>
        </w:tabs>
        <w:ind w:firstLine="426"/>
        <w:jc w:val="both"/>
      </w:pPr>
      <w:r w:rsidRPr="009254FD">
        <w:t xml:space="preserve">- </w:t>
      </w:r>
      <w:r w:rsidRPr="009254FD">
        <w:rPr>
          <w:b/>
        </w:rPr>
        <w:t xml:space="preserve">на 1 полугодие 2013 года  </w:t>
      </w:r>
      <w:r w:rsidRPr="009254FD">
        <w:t xml:space="preserve">– </w:t>
      </w:r>
      <w:r w:rsidRPr="009254FD">
        <w:rPr>
          <w:b/>
          <w:i/>
        </w:rPr>
        <w:t xml:space="preserve">3234,01 </w:t>
      </w:r>
      <w:r w:rsidRPr="009254FD">
        <w:t xml:space="preserve">тыс. руб., в том числе на потребительском рынке </w:t>
      </w:r>
      <w:r w:rsidRPr="009254FD">
        <w:rPr>
          <w:b/>
          <w:i/>
        </w:rPr>
        <w:t xml:space="preserve">1377,93 </w:t>
      </w:r>
      <w:r w:rsidRPr="009254FD">
        <w:t>тыс. руб.</w:t>
      </w:r>
    </w:p>
    <w:p w:rsidR="009254FD" w:rsidRPr="009254FD" w:rsidRDefault="009254FD" w:rsidP="009254FD">
      <w:pPr>
        <w:tabs>
          <w:tab w:val="left" w:pos="567"/>
        </w:tabs>
        <w:ind w:firstLine="426"/>
        <w:jc w:val="both"/>
      </w:pPr>
      <w:r w:rsidRPr="009254FD">
        <w:t xml:space="preserve">- с </w:t>
      </w:r>
      <w:r w:rsidRPr="009254FD">
        <w:rPr>
          <w:b/>
        </w:rPr>
        <w:t>01.07.2013</w:t>
      </w:r>
      <w:r w:rsidRPr="009254FD">
        <w:t xml:space="preserve"> </w:t>
      </w:r>
      <w:r w:rsidRPr="009254FD">
        <w:rPr>
          <w:b/>
        </w:rPr>
        <w:t xml:space="preserve">год </w:t>
      </w:r>
      <w:r w:rsidRPr="009254FD">
        <w:t xml:space="preserve">– </w:t>
      </w:r>
      <w:r w:rsidRPr="009254FD">
        <w:rPr>
          <w:b/>
          <w:i/>
        </w:rPr>
        <w:t xml:space="preserve">3234,97 </w:t>
      </w:r>
      <w:r w:rsidRPr="009254FD">
        <w:t xml:space="preserve">тыс. руб., в том числе на потребительском рынке </w:t>
      </w:r>
      <w:r w:rsidRPr="009254FD">
        <w:rPr>
          <w:b/>
          <w:i/>
        </w:rPr>
        <w:t xml:space="preserve">1378,34 </w:t>
      </w:r>
      <w:r w:rsidRPr="009254FD">
        <w:t>тыс. руб.</w:t>
      </w:r>
    </w:p>
    <w:p w:rsidR="009254FD" w:rsidRPr="009254FD" w:rsidRDefault="009254FD" w:rsidP="009254FD">
      <w:pPr>
        <w:tabs>
          <w:tab w:val="left" w:pos="567"/>
        </w:tabs>
        <w:ind w:firstLine="426"/>
        <w:jc w:val="both"/>
      </w:pPr>
    </w:p>
    <w:p w:rsidR="009254FD" w:rsidRPr="009254FD" w:rsidRDefault="009254FD" w:rsidP="009254FD">
      <w:pPr>
        <w:ind w:firstLine="426"/>
        <w:jc w:val="both"/>
      </w:pPr>
      <w:r w:rsidRPr="009254FD">
        <w:t>Учитывая результаты анализа, рекомендую региональной энергетической комиссии Кемеровской области установить для предприятия:</w:t>
      </w:r>
    </w:p>
    <w:p w:rsidR="009254FD" w:rsidRPr="009254FD" w:rsidRDefault="009254FD" w:rsidP="009254FD">
      <w:pPr>
        <w:numPr>
          <w:ilvl w:val="0"/>
          <w:numId w:val="4"/>
        </w:numPr>
        <w:tabs>
          <w:tab w:val="num" w:pos="851"/>
        </w:tabs>
        <w:ind w:hanging="501"/>
        <w:jc w:val="both"/>
      </w:pPr>
      <w:r w:rsidRPr="009254FD">
        <w:t>Тариф на производство тепловой энергии с учетом календарной разбивки:</w:t>
      </w:r>
    </w:p>
    <w:p w:rsidR="009254FD" w:rsidRPr="009254FD" w:rsidRDefault="009254FD" w:rsidP="009254FD">
      <w:pPr>
        <w:numPr>
          <w:ilvl w:val="0"/>
          <w:numId w:val="2"/>
        </w:numPr>
        <w:jc w:val="both"/>
        <w:rPr>
          <w:color w:val="000000"/>
          <w:shd w:val="clear" w:color="auto" w:fill="FFFFFF"/>
        </w:rPr>
      </w:pPr>
      <w:r w:rsidRPr="009254FD">
        <w:rPr>
          <w:b/>
        </w:rPr>
        <w:t xml:space="preserve">на 1 полугодие 2013 года  </w:t>
      </w:r>
      <w:proofErr w:type="gramStart"/>
      <w:r w:rsidRPr="009254FD">
        <w:t>приведенный</w:t>
      </w:r>
      <w:proofErr w:type="gramEnd"/>
      <w:r w:rsidRPr="009254FD">
        <w:t xml:space="preserve"> в графе 7 </w:t>
      </w:r>
      <w:r w:rsidRPr="009254FD">
        <w:rPr>
          <w:b/>
          <w:bCs/>
          <w:i/>
          <w:iCs/>
        </w:rPr>
        <w:t>таблицы 1</w:t>
      </w:r>
      <w:r w:rsidRPr="009254FD">
        <w:t>;</w:t>
      </w:r>
    </w:p>
    <w:p w:rsidR="009254FD" w:rsidRPr="009254FD" w:rsidRDefault="009254FD" w:rsidP="009254FD">
      <w:pPr>
        <w:numPr>
          <w:ilvl w:val="0"/>
          <w:numId w:val="2"/>
        </w:numPr>
        <w:jc w:val="both"/>
        <w:rPr>
          <w:color w:val="000000"/>
          <w:shd w:val="clear" w:color="auto" w:fill="FFFFFF"/>
        </w:rPr>
      </w:pPr>
      <w:r w:rsidRPr="009254FD">
        <w:rPr>
          <w:b/>
          <w:color w:val="000000"/>
          <w:shd w:val="clear" w:color="auto" w:fill="FFFFFF"/>
        </w:rPr>
        <w:t>с 01.07.2013 года</w:t>
      </w:r>
      <w:r w:rsidRPr="009254FD">
        <w:rPr>
          <w:color w:val="000000"/>
          <w:shd w:val="clear" w:color="auto" w:fill="FFFFFF"/>
        </w:rPr>
        <w:t xml:space="preserve">  </w:t>
      </w:r>
      <w:proofErr w:type="gramStart"/>
      <w:r w:rsidRPr="009254FD">
        <w:t>приведенный</w:t>
      </w:r>
      <w:proofErr w:type="gramEnd"/>
      <w:r w:rsidRPr="009254FD">
        <w:t xml:space="preserve"> в графе 7 </w:t>
      </w:r>
      <w:r w:rsidRPr="009254FD">
        <w:rPr>
          <w:b/>
          <w:bCs/>
          <w:i/>
          <w:iCs/>
        </w:rPr>
        <w:t>таблицы 2</w:t>
      </w:r>
      <w:r w:rsidRPr="009254FD">
        <w:t>;</w:t>
      </w:r>
    </w:p>
    <w:p w:rsidR="009254FD" w:rsidRPr="009254FD" w:rsidRDefault="009254FD" w:rsidP="009254FD">
      <w:pPr>
        <w:jc w:val="right"/>
      </w:pPr>
      <w:r w:rsidRPr="009254FD">
        <w:t>Таблица 1</w:t>
      </w:r>
    </w:p>
    <w:p w:rsidR="009254FD" w:rsidRPr="009254FD" w:rsidRDefault="009254FD" w:rsidP="009254FD">
      <w:pPr>
        <w:jc w:val="center"/>
      </w:pPr>
      <w:r w:rsidRPr="009254FD">
        <w:t>Тариф на тепловую энергию, реализуемую ООО «СМУ - 5» на потребительском рынке на 2013 год</w:t>
      </w:r>
    </w:p>
    <w:tbl>
      <w:tblPr>
        <w:tblW w:w="10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8"/>
        <w:gridCol w:w="1209"/>
        <w:gridCol w:w="1305"/>
        <w:gridCol w:w="782"/>
        <w:gridCol w:w="1235"/>
        <w:gridCol w:w="1089"/>
        <w:gridCol w:w="1113"/>
        <w:gridCol w:w="1216"/>
        <w:gridCol w:w="1330"/>
      </w:tblGrid>
      <w:tr w:rsidR="009254FD" w:rsidRPr="009254FD" w:rsidTr="00111A33">
        <w:trPr>
          <w:cantSplit/>
          <w:trHeight w:val="213"/>
        </w:trPr>
        <w:tc>
          <w:tcPr>
            <w:tcW w:w="1118" w:type="dxa"/>
            <w:vMerge w:val="restart"/>
            <w:tcBorders>
              <w:top w:val="single" w:sz="12" w:space="0" w:color="auto"/>
              <w:left w:val="single" w:sz="12" w:space="0" w:color="auto"/>
            </w:tcBorders>
            <w:vAlign w:val="center"/>
          </w:tcPr>
          <w:p w:rsidR="009254FD" w:rsidRPr="009254FD" w:rsidRDefault="009254FD" w:rsidP="009254FD">
            <w:pPr>
              <w:jc w:val="center"/>
              <w:rPr>
                <w:sz w:val="16"/>
                <w:szCs w:val="20"/>
              </w:rPr>
            </w:pPr>
            <w:r w:rsidRPr="009254FD">
              <w:rPr>
                <w:sz w:val="16"/>
                <w:szCs w:val="20"/>
              </w:rPr>
              <w:lastRenderedPageBreak/>
              <w:t>Предприятие</w:t>
            </w:r>
          </w:p>
        </w:tc>
        <w:tc>
          <w:tcPr>
            <w:tcW w:w="1209" w:type="dxa"/>
            <w:vMerge w:val="restart"/>
            <w:tcBorders>
              <w:top w:val="single" w:sz="12" w:space="0" w:color="auto"/>
            </w:tcBorders>
            <w:vAlign w:val="center"/>
          </w:tcPr>
          <w:p w:rsidR="009254FD" w:rsidRPr="009254FD" w:rsidRDefault="009254FD" w:rsidP="009254FD">
            <w:pPr>
              <w:jc w:val="center"/>
              <w:rPr>
                <w:sz w:val="16"/>
                <w:szCs w:val="20"/>
              </w:rPr>
            </w:pPr>
            <w:r w:rsidRPr="009254FD">
              <w:rPr>
                <w:sz w:val="16"/>
                <w:szCs w:val="20"/>
              </w:rPr>
              <w:t>НВВ,</w:t>
            </w:r>
          </w:p>
          <w:p w:rsidR="009254FD" w:rsidRPr="009254FD" w:rsidRDefault="009254FD" w:rsidP="009254FD">
            <w:pPr>
              <w:jc w:val="center"/>
              <w:rPr>
                <w:sz w:val="16"/>
                <w:szCs w:val="20"/>
              </w:rPr>
            </w:pPr>
            <w:r w:rsidRPr="009254FD">
              <w:rPr>
                <w:sz w:val="16"/>
                <w:szCs w:val="20"/>
              </w:rPr>
              <w:t>тыс. руб.</w:t>
            </w:r>
          </w:p>
        </w:tc>
        <w:tc>
          <w:tcPr>
            <w:tcW w:w="1305" w:type="dxa"/>
            <w:vMerge w:val="restart"/>
            <w:tcBorders>
              <w:top w:val="single" w:sz="12" w:space="0" w:color="auto"/>
              <w:bottom w:val="nil"/>
            </w:tcBorders>
            <w:vAlign w:val="center"/>
          </w:tcPr>
          <w:p w:rsidR="009254FD" w:rsidRPr="009254FD" w:rsidRDefault="009254FD" w:rsidP="009254FD">
            <w:pPr>
              <w:jc w:val="center"/>
              <w:rPr>
                <w:sz w:val="16"/>
                <w:szCs w:val="20"/>
              </w:rPr>
            </w:pPr>
            <w:r w:rsidRPr="009254FD">
              <w:rPr>
                <w:sz w:val="16"/>
                <w:szCs w:val="20"/>
              </w:rPr>
              <w:t>Структура отпуска</w:t>
            </w:r>
          </w:p>
        </w:tc>
        <w:tc>
          <w:tcPr>
            <w:tcW w:w="782" w:type="dxa"/>
            <w:vMerge w:val="restart"/>
            <w:tcBorders>
              <w:top w:val="single" w:sz="12" w:space="0" w:color="auto"/>
              <w:bottom w:val="nil"/>
            </w:tcBorders>
            <w:vAlign w:val="center"/>
          </w:tcPr>
          <w:p w:rsidR="009254FD" w:rsidRPr="009254FD" w:rsidRDefault="009254FD" w:rsidP="009254FD">
            <w:pPr>
              <w:jc w:val="center"/>
              <w:rPr>
                <w:sz w:val="16"/>
                <w:szCs w:val="20"/>
              </w:rPr>
            </w:pPr>
            <w:r w:rsidRPr="009254FD">
              <w:rPr>
                <w:sz w:val="16"/>
                <w:szCs w:val="20"/>
              </w:rPr>
              <w:t xml:space="preserve">Доля отпуска т/э </w:t>
            </w:r>
            <w:proofErr w:type="gramStart"/>
            <w:r w:rsidRPr="009254FD">
              <w:rPr>
                <w:sz w:val="16"/>
                <w:szCs w:val="20"/>
              </w:rPr>
              <w:t>на потребит</w:t>
            </w:r>
            <w:proofErr w:type="gramEnd"/>
            <w:r w:rsidRPr="009254FD">
              <w:rPr>
                <w:sz w:val="16"/>
                <w:szCs w:val="20"/>
              </w:rPr>
              <w:t xml:space="preserve"> рынок,</w:t>
            </w:r>
          </w:p>
          <w:p w:rsidR="009254FD" w:rsidRPr="009254FD" w:rsidRDefault="009254FD" w:rsidP="009254FD">
            <w:pPr>
              <w:jc w:val="center"/>
              <w:rPr>
                <w:sz w:val="16"/>
                <w:szCs w:val="20"/>
              </w:rPr>
            </w:pPr>
          </w:p>
          <w:p w:rsidR="009254FD" w:rsidRPr="009254FD" w:rsidRDefault="009254FD" w:rsidP="009254FD">
            <w:pPr>
              <w:jc w:val="center"/>
              <w:rPr>
                <w:sz w:val="16"/>
                <w:szCs w:val="20"/>
              </w:rPr>
            </w:pPr>
            <w:r w:rsidRPr="009254FD">
              <w:rPr>
                <w:sz w:val="16"/>
                <w:szCs w:val="20"/>
              </w:rPr>
              <w:t xml:space="preserve"> %</w:t>
            </w:r>
          </w:p>
        </w:tc>
        <w:tc>
          <w:tcPr>
            <w:tcW w:w="3437" w:type="dxa"/>
            <w:gridSpan w:val="3"/>
            <w:tcBorders>
              <w:top w:val="single" w:sz="12" w:space="0" w:color="auto"/>
            </w:tcBorders>
            <w:vAlign w:val="center"/>
          </w:tcPr>
          <w:p w:rsidR="009254FD" w:rsidRPr="009254FD" w:rsidRDefault="009254FD" w:rsidP="009254FD">
            <w:pPr>
              <w:jc w:val="center"/>
              <w:rPr>
                <w:sz w:val="16"/>
                <w:szCs w:val="20"/>
              </w:rPr>
            </w:pPr>
            <w:r w:rsidRPr="009254FD">
              <w:rPr>
                <w:sz w:val="16"/>
                <w:szCs w:val="20"/>
              </w:rPr>
              <w:t xml:space="preserve">Тариф на т/энергию, руб./Гкал, </w:t>
            </w:r>
          </w:p>
          <w:p w:rsidR="009254FD" w:rsidRPr="009254FD" w:rsidRDefault="009254FD" w:rsidP="009254FD">
            <w:pPr>
              <w:jc w:val="center"/>
              <w:rPr>
                <w:sz w:val="16"/>
                <w:szCs w:val="20"/>
              </w:rPr>
            </w:pPr>
            <w:r w:rsidRPr="009254FD">
              <w:rPr>
                <w:sz w:val="16"/>
                <w:szCs w:val="20"/>
              </w:rPr>
              <w:t>(НДС не облагается)</w:t>
            </w:r>
          </w:p>
        </w:tc>
        <w:tc>
          <w:tcPr>
            <w:tcW w:w="1216" w:type="dxa"/>
            <w:vMerge w:val="restart"/>
            <w:tcBorders>
              <w:top w:val="single" w:sz="12" w:space="0" w:color="auto"/>
            </w:tcBorders>
            <w:vAlign w:val="center"/>
          </w:tcPr>
          <w:p w:rsidR="009254FD" w:rsidRPr="009254FD" w:rsidRDefault="009254FD" w:rsidP="009254FD">
            <w:pPr>
              <w:jc w:val="center"/>
              <w:rPr>
                <w:sz w:val="16"/>
                <w:szCs w:val="20"/>
              </w:rPr>
            </w:pPr>
            <w:r w:rsidRPr="009254FD">
              <w:rPr>
                <w:sz w:val="16"/>
                <w:szCs w:val="20"/>
              </w:rPr>
              <w:t xml:space="preserve">Темп роста тарифа по сравнению с </w:t>
            </w:r>
            <w:proofErr w:type="gramStart"/>
            <w:r w:rsidRPr="009254FD">
              <w:rPr>
                <w:sz w:val="16"/>
                <w:szCs w:val="20"/>
              </w:rPr>
              <w:t>действующим</w:t>
            </w:r>
            <w:proofErr w:type="gramEnd"/>
          </w:p>
          <w:p w:rsidR="009254FD" w:rsidRPr="009254FD" w:rsidRDefault="009254FD" w:rsidP="009254FD">
            <w:pPr>
              <w:jc w:val="center"/>
              <w:rPr>
                <w:sz w:val="16"/>
                <w:szCs w:val="20"/>
              </w:rPr>
            </w:pPr>
          </w:p>
          <w:p w:rsidR="009254FD" w:rsidRPr="009254FD" w:rsidRDefault="009254FD" w:rsidP="009254FD">
            <w:pPr>
              <w:jc w:val="center"/>
              <w:rPr>
                <w:sz w:val="16"/>
                <w:szCs w:val="20"/>
              </w:rPr>
            </w:pPr>
            <w:r w:rsidRPr="009254FD">
              <w:rPr>
                <w:sz w:val="16"/>
                <w:szCs w:val="20"/>
              </w:rPr>
              <w:t>%</w:t>
            </w:r>
          </w:p>
        </w:tc>
        <w:tc>
          <w:tcPr>
            <w:tcW w:w="1329" w:type="dxa"/>
            <w:vMerge w:val="restart"/>
            <w:tcBorders>
              <w:top w:val="single" w:sz="12" w:space="0" w:color="auto"/>
              <w:right w:val="single" w:sz="12" w:space="0" w:color="auto"/>
            </w:tcBorders>
            <w:vAlign w:val="center"/>
          </w:tcPr>
          <w:p w:rsidR="009254FD" w:rsidRPr="009254FD" w:rsidRDefault="009254FD" w:rsidP="009254FD">
            <w:pPr>
              <w:jc w:val="center"/>
              <w:rPr>
                <w:sz w:val="16"/>
                <w:szCs w:val="20"/>
              </w:rPr>
            </w:pPr>
            <w:r w:rsidRPr="009254FD">
              <w:rPr>
                <w:sz w:val="16"/>
                <w:szCs w:val="20"/>
              </w:rPr>
              <w:t>Рентабельность по отпуску т/энергии на потребит</w:t>
            </w:r>
            <w:proofErr w:type="gramStart"/>
            <w:r w:rsidRPr="009254FD">
              <w:rPr>
                <w:sz w:val="16"/>
                <w:szCs w:val="20"/>
              </w:rPr>
              <w:t>.</w:t>
            </w:r>
            <w:proofErr w:type="gramEnd"/>
            <w:r w:rsidRPr="009254FD">
              <w:rPr>
                <w:sz w:val="16"/>
                <w:szCs w:val="20"/>
              </w:rPr>
              <w:t xml:space="preserve"> </w:t>
            </w:r>
            <w:proofErr w:type="gramStart"/>
            <w:r w:rsidRPr="009254FD">
              <w:rPr>
                <w:sz w:val="16"/>
                <w:szCs w:val="20"/>
              </w:rPr>
              <w:t>р</w:t>
            </w:r>
            <w:proofErr w:type="gramEnd"/>
            <w:r w:rsidRPr="009254FD">
              <w:rPr>
                <w:sz w:val="16"/>
                <w:szCs w:val="20"/>
              </w:rPr>
              <w:t>ынке,</w:t>
            </w:r>
          </w:p>
          <w:p w:rsidR="009254FD" w:rsidRPr="009254FD" w:rsidRDefault="009254FD" w:rsidP="009254FD">
            <w:pPr>
              <w:jc w:val="center"/>
              <w:rPr>
                <w:sz w:val="16"/>
                <w:szCs w:val="20"/>
              </w:rPr>
            </w:pPr>
            <w:r w:rsidRPr="009254FD">
              <w:rPr>
                <w:sz w:val="16"/>
                <w:szCs w:val="20"/>
              </w:rPr>
              <w:t>%</w:t>
            </w:r>
          </w:p>
        </w:tc>
      </w:tr>
      <w:tr w:rsidR="009254FD" w:rsidRPr="009254FD" w:rsidTr="00111A33">
        <w:trPr>
          <w:cantSplit/>
          <w:trHeight w:val="120"/>
        </w:trPr>
        <w:tc>
          <w:tcPr>
            <w:tcW w:w="1118" w:type="dxa"/>
            <w:vMerge/>
            <w:tcBorders>
              <w:left w:val="single" w:sz="12" w:space="0" w:color="auto"/>
            </w:tcBorders>
          </w:tcPr>
          <w:p w:rsidR="009254FD" w:rsidRPr="009254FD" w:rsidRDefault="009254FD" w:rsidP="009254FD">
            <w:pPr>
              <w:jc w:val="center"/>
              <w:rPr>
                <w:sz w:val="16"/>
                <w:szCs w:val="20"/>
              </w:rPr>
            </w:pPr>
          </w:p>
        </w:tc>
        <w:tc>
          <w:tcPr>
            <w:tcW w:w="1209" w:type="dxa"/>
            <w:vMerge/>
          </w:tcPr>
          <w:p w:rsidR="009254FD" w:rsidRPr="009254FD" w:rsidRDefault="009254FD" w:rsidP="009254FD">
            <w:pPr>
              <w:jc w:val="center"/>
              <w:rPr>
                <w:sz w:val="16"/>
                <w:szCs w:val="20"/>
              </w:rPr>
            </w:pPr>
          </w:p>
        </w:tc>
        <w:tc>
          <w:tcPr>
            <w:tcW w:w="1305" w:type="dxa"/>
            <w:vMerge/>
            <w:tcBorders>
              <w:top w:val="nil"/>
            </w:tcBorders>
            <w:vAlign w:val="center"/>
          </w:tcPr>
          <w:p w:rsidR="009254FD" w:rsidRPr="009254FD" w:rsidRDefault="009254FD" w:rsidP="009254FD">
            <w:pPr>
              <w:jc w:val="center"/>
              <w:rPr>
                <w:sz w:val="16"/>
                <w:szCs w:val="20"/>
              </w:rPr>
            </w:pPr>
          </w:p>
        </w:tc>
        <w:tc>
          <w:tcPr>
            <w:tcW w:w="782" w:type="dxa"/>
            <w:vMerge/>
            <w:tcBorders>
              <w:top w:val="nil"/>
            </w:tcBorders>
            <w:vAlign w:val="center"/>
          </w:tcPr>
          <w:p w:rsidR="009254FD" w:rsidRPr="009254FD" w:rsidRDefault="009254FD" w:rsidP="009254FD">
            <w:pPr>
              <w:jc w:val="center"/>
              <w:rPr>
                <w:sz w:val="16"/>
                <w:szCs w:val="20"/>
              </w:rPr>
            </w:pPr>
          </w:p>
        </w:tc>
        <w:tc>
          <w:tcPr>
            <w:tcW w:w="1235" w:type="dxa"/>
            <w:vMerge w:val="restart"/>
            <w:vAlign w:val="center"/>
          </w:tcPr>
          <w:p w:rsidR="009254FD" w:rsidRPr="009254FD" w:rsidRDefault="009254FD" w:rsidP="009254FD">
            <w:pPr>
              <w:jc w:val="center"/>
              <w:rPr>
                <w:sz w:val="16"/>
                <w:szCs w:val="20"/>
              </w:rPr>
            </w:pPr>
            <w:proofErr w:type="gramStart"/>
            <w:r w:rsidRPr="009254FD">
              <w:rPr>
                <w:sz w:val="16"/>
                <w:szCs w:val="20"/>
              </w:rPr>
              <w:t>действующий</w:t>
            </w:r>
            <w:proofErr w:type="gramEnd"/>
            <w:r w:rsidRPr="009254FD">
              <w:rPr>
                <w:sz w:val="16"/>
                <w:szCs w:val="20"/>
              </w:rPr>
              <w:t xml:space="preserve"> по предприятию</w:t>
            </w:r>
          </w:p>
        </w:tc>
        <w:tc>
          <w:tcPr>
            <w:tcW w:w="2202" w:type="dxa"/>
            <w:gridSpan w:val="2"/>
            <w:vAlign w:val="center"/>
          </w:tcPr>
          <w:p w:rsidR="009254FD" w:rsidRPr="009254FD" w:rsidRDefault="009254FD" w:rsidP="009254FD">
            <w:pPr>
              <w:jc w:val="center"/>
              <w:rPr>
                <w:sz w:val="16"/>
                <w:szCs w:val="20"/>
              </w:rPr>
            </w:pPr>
            <w:r w:rsidRPr="009254FD">
              <w:rPr>
                <w:sz w:val="16"/>
                <w:szCs w:val="20"/>
              </w:rPr>
              <w:t>предлагаемый</w:t>
            </w:r>
          </w:p>
        </w:tc>
        <w:tc>
          <w:tcPr>
            <w:tcW w:w="1216" w:type="dxa"/>
            <w:vMerge/>
          </w:tcPr>
          <w:p w:rsidR="009254FD" w:rsidRPr="009254FD" w:rsidRDefault="009254FD" w:rsidP="009254FD">
            <w:pPr>
              <w:jc w:val="center"/>
              <w:rPr>
                <w:sz w:val="16"/>
                <w:szCs w:val="20"/>
              </w:rPr>
            </w:pPr>
          </w:p>
        </w:tc>
        <w:tc>
          <w:tcPr>
            <w:tcW w:w="1329" w:type="dxa"/>
            <w:vMerge/>
            <w:tcBorders>
              <w:right w:val="single" w:sz="12" w:space="0" w:color="auto"/>
            </w:tcBorders>
          </w:tcPr>
          <w:p w:rsidR="009254FD" w:rsidRPr="009254FD" w:rsidRDefault="009254FD" w:rsidP="009254FD">
            <w:pPr>
              <w:jc w:val="center"/>
              <w:rPr>
                <w:sz w:val="16"/>
                <w:szCs w:val="20"/>
              </w:rPr>
            </w:pPr>
          </w:p>
        </w:tc>
      </w:tr>
      <w:tr w:rsidR="009254FD" w:rsidRPr="009254FD" w:rsidTr="00111A33">
        <w:trPr>
          <w:cantSplit/>
          <w:trHeight w:val="450"/>
        </w:trPr>
        <w:tc>
          <w:tcPr>
            <w:tcW w:w="1118" w:type="dxa"/>
            <w:vMerge/>
            <w:tcBorders>
              <w:left w:val="single" w:sz="12" w:space="0" w:color="auto"/>
              <w:bottom w:val="single" w:sz="12" w:space="0" w:color="auto"/>
            </w:tcBorders>
          </w:tcPr>
          <w:p w:rsidR="009254FD" w:rsidRPr="009254FD" w:rsidRDefault="009254FD" w:rsidP="009254FD">
            <w:pPr>
              <w:jc w:val="center"/>
              <w:rPr>
                <w:sz w:val="16"/>
                <w:szCs w:val="20"/>
              </w:rPr>
            </w:pPr>
          </w:p>
        </w:tc>
        <w:tc>
          <w:tcPr>
            <w:tcW w:w="1209" w:type="dxa"/>
            <w:vMerge/>
            <w:tcBorders>
              <w:bottom w:val="single" w:sz="12" w:space="0" w:color="auto"/>
            </w:tcBorders>
          </w:tcPr>
          <w:p w:rsidR="009254FD" w:rsidRPr="009254FD" w:rsidRDefault="009254FD" w:rsidP="009254FD">
            <w:pPr>
              <w:jc w:val="center"/>
              <w:rPr>
                <w:sz w:val="16"/>
                <w:szCs w:val="20"/>
              </w:rPr>
            </w:pPr>
          </w:p>
        </w:tc>
        <w:tc>
          <w:tcPr>
            <w:tcW w:w="1305" w:type="dxa"/>
            <w:vMerge/>
            <w:tcBorders>
              <w:top w:val="nil"/>
              <w:bottom w:val="single" w:sz="12" w:space="0" w:color="auto"/>
            </w:tcBorders>
            <w:vAlign w:val="center"/>
          </w:tcPr>
          <w:p w:rsidR="009254FD" w:rsidRPr="009254FD" w:rsidRDefault="009254FD" w:rsidP="009254FD">
            <w:pPr>
              <w:jc w:val="center"/>
              <w:rPr>
                <w:sz w:val="16"/>
                <w:szCs w:val="20"/>
              </w:rPr>
            </w:pPr>
          </w:p>
        </w:tc>
        <w:tc>
          <w:tcPr>
            <w:tcW w:w="782" w:type="dxa"/>
            <w:vMerge/>
            <w:tcBorders>
              <w:top w:val="nil"/>
              <w:bottom w:val="single" w:sz="12" w:space="0" w:color="auto"/>
            </w:tcBorders>
            <w:vAlign w:val="center"/>
          </w:tcPr>
          <w:p w:rsidR="009254FD" w:rsidRPr="009254FD" w:rsidRDefault="009254FD" w:rsidP="009254FD">
            <w:pPr>
              <w:jc w:val="center"/>
              <w:rPr>
                <w:sz w:val="16"/>
                <w:szCs w:val="20"/>
              </w:rPr>
            </w:pPr>
          </w:p>
        </w:tc>
        <w:tc>
          <w:tcPr>
            <w:tcW w:w="1235" w:type="dxa"/>
            <w:vMerge/>
            <w:tcBorders>
              <w:bottom w:val="single" w:sz="12" w:space="0" w:color="auto"/>
            </w:tcBorders>
            <w:vAlign w:val="center"/>
          </w:tcPr>
          <w:p w:rsidR="009254FD" w:rsidRPr="009254FD" w:rsidRDefault="009254FD" w:rsidP="009254FD">
            <w:pPr>
              <w:jc w:val="center"/>
              <w:rPr>
                <w:sz w:val="16"/>
                <w:szCs w:val="20"/>
              </w:rPr>
            </w:pPr>
          </w:p>
        </w:tc>
        <w:tc>
          <w:tcPr>
            <w:tcW w:w="1089" w:type="dxa"/>
            <w:tcBorders>
              <w:bottom w:val="single" w:sz="12" w:space="0" w:color="auto"/>
            </w:tcBorders>
            <w:vAlign w:val="center"/>
          </w:tcPr>
          <w:p w:rsidR="009254FD" w:rsidRPr="009254FD" w:rsidRDefault="009254FD" w:rsidP="009254FD">
            <w:pPr>
              <w:jc w:val="center"/>
              <w:rPr>
                <w:sz w:val="16"/>
                <w:szCs w:val="20"/>
              </w:rPr>
            </w:pPr>
            <w:proofErr w:type="spellStart"/>
            <w:r w:rsidRPr="009254FD">
              <w:rPr>
                <w:sz w:val="16"/>
                <w:szCs w:val="20"/>
              </w:rPr>
              <w:t>предприя</w:t>
            </w:r>
            <w:proofErr w:type="spellEnd"/>
            <w:r w:rsidRPr="009254FD">
              <w:rPr>
                <w:sz w:val="16"/>
                <w:szCs w:val="20"/>
              </w:rPr>
              <w:t>-</w:t>
            </w:r>
          </w:p>
          <w:p w:rsidR="009254FD" w:rsidRPr="009254FD" w:rsidRDefault="009254FD" w:rsidP="009254FD">
            <w:pPr>
              <w:jc w:val="center"/>
              <w:rPr>
                <w:sz w:val="16"/>
                <w:szCs w:val="20"/>
              </w:rPr>
            </w:pPr>
            <w:proofErr w:type="spellStart"/>
            <w:r w:rsidRPr="009254FD">
              <w:rPr>
                <w:sz w:val="16"/>
                <w:szCs w:val="20"/>
              </w:rPr>
              <w:t>тием</w:t>
            </w:r>
            <w:proofErr w:type="spellEnd"/>
          </w:p>
        </w:tc>
        <w:tc>
          <w:tcPr>
            <w:tcW w:w="1113" w:type="dxa"/>
            <w:tcBorders>
              <w:bottom w:val="single" w:sz="12" w:space="0" w:color="auto"/>
            </w:tcBorders>
            <w:shd w:val="pct15" w:color="000000" w:fill="FFFFFF"/>
            <w:vAlign w:val="center"/>
          </w:tcPr>
          <w:p w:rsidR="009254FD" w:rsidRPr="009254FD" w:rsidRDefault="009254FD" w:rsidP="009254FD">
            <w:pPr>
              <w:jc w:val="center"/>
              <w:rPr>
                <w:sz w:val="16"/>
                <w:szCs w:val="20"/>
              </w:rPr>
            </w:pPr>
            <w:r w:rsidRPr="009254FD">
              <w:rPr>
                <w:sz w:val="16"/>
                <w:szCs w:val="20"/>
              </w:rPr>
              <w:t>РЭК КО</w:t>
            </w:r>
          </w:p>
        </w:tc>
        <w:tc>
          <w:tcPr>
            <w:tcW w:w="1216" w:type="dxa"/>
            <w:vMerge/>
            <w:tcBorders>
              <w:bottom w:val="single" w:sz="12" w:space="0" w:color="auto"/>
            </w:tcBorders>
          </w:tcPr>
          <w:p w:rsidR="009254FD" w:rsidRPr="009254FD" w:rsidRDefault="009254FD" w:rsidP="009254FD">
            <w:pPr>
              <w:jc w:val="center"/>
              <w:rPr>
                <w:sz w:val="16"/>
                <w:szCs w:val="20"/>
              </w:rPr>
            </w:pPr>
          </w:p>
        </w:tc>
        <w:tc>
          <w:tcPr>
            <w:tcW w:w="1329" w:type="dxa"/>
            <w:vMerge/>
            <w:tcBorders>
              <w:bottom w:val="single" w:sz="12" w:space="0" w:color="auto"/>
              <w:right w:val="single" w:sz="12" w:space="0" w:color="auto"/>
            </w:tcBorders>
          </w:tcPr>
          <w:p w:rsidR="009254FD" w:rsidRPr="009254FD" w:rsidRDefault="009254FD" w:rsidP="009254FD">
            <w:pPr>
              <w:jc w:val="center"/>
              <w:rPr>
                <w:sz w:val="16"/>
                <w:szCs w:val="20"/>
              </w:rPr>
            </w:pPr>
          </w:p>
        </w:tc>
      </w:tr>
      <w:tr w:rsidR="009254FD" w:rsidRPr="009254FD" w:rsidTr="00111A33">
        <w:trPr>
          <w:cantSplit/>
          <w:trHeight w:val="149"/>
        </w:trPr>
        <w:tc>
          <w:tcPr>
            <w:tcW w:w="1118" w:type="dxa"/>
            <w:tcBorders>
              <w:top w:val="single" w:sz="12" w:space="0" w:color="auto"/>
              <w:left w:val="single" w:sz="12" w:space="0" w:color="auto"/>
            </w:tcBorders>
            <w:vAlign w:val="center"/>
          </w:tcPr>
          <w:p w:rsidR="009254FD" w:rsidRPr="009254FD" w:rsidRDefault="009254FD" w:rsidP="009254FD">
            <w:pPr>
              <w:jc w:val="center"/>
              <w:rPr>
                <w:sz w:val="16"/>
                <w:szCs w:val="20"/>
              </w:rPr>
            </w:pPr>
            <w:r w:rsidRPr="009254FD">
              <w:rPr>
                <w:sz w:val="16"/>
                <w:szCs w:val="20"/>
              </w:rPr>
              <w:t>1</w:t>
            </w:r>
          </w:p>
        </w:tc>
        <w:tc>
          <w:tcPr>
            <w:tcW w:w="1209" w:type="dxa"/>
            <w:tcBorders>
              <w:top w:val="single" w:sz="12" w:space="0" w:color="auto"/>
            </w:tcBorders>
            <w:vAlign w:val="center"/>
          </w:tcPr>
          <w:p w:rsidR="009254FD" w:rsidRPr="009254FD" w:rsidRDefault="009254FD" w:rsidP="009254FD">
            <w:pPr>
              <w:jc w:val="center"/>
              <w:rPr>
                <w:sz w:val="16"/>
                <w:szCs w:val="20"/>
              </w:rPr>
            </w:pPr>
            <w:r w:rsidRPr="009254FD">
              <w:rPr>
                <w:sz w:val="16"/>
                <w:szCs w:val="20"/>
              </w:rPr>
              <w:t>2</w:t>
            </w:r>
          </w:p>
        </w:tc>
        <w:tc>
          <w:tcPr>
            <w:tcW w:w="1305" w:type="dxa"/>
            <w:tcBorders>
              <w:top w:val="single" w:sz="12" w:space="0" w:color="auto"/>
            </w:tcBorders>
            <w:vAlign w:val="center"/>
          </w:tcPr>
          <w:p w:rsidR="009254FD" w:rsidRPr="009254FD" w:rsidRDefault="009254FD" w:rsidP="009254FD">
            <w:pPr>
              <w:jc w:val="center"/>
              <w:rPr>
                <w:sz w:val="16"/>
                <w:szCs w:val="20"/>
              </w:rPr>
            </w:pPr>
            <w:r w:rsidRPr="009254FD">
              <w:rPr>
                <w:sz w:val="16"/>
                <w:szCs w:val="20"/>
              </w:rPr>
              <w:t>3</w:t>
            </w:r>
          </w:p>
        </w:tc>
        <w:tc>
          <w:tcPr>
            <w:tcW w:w="782" w:type="dxa"/>
            <w:tcBorders>
              <w:top w:val="single" w:sz="12" w:space="0" w:color="auto"/>
            </w:tcBorders>
            <w:vAlign w:val="center"/>
          </w:tcPr>
          <w:p w:rsidR="009254FD" w:rsidRPr="009254FD" w:rsidRDefault="009254FD" w:rsidP="009254FD">
            <w:pPr>
              <w:jc w:val="center"/>
              <w:rPr>
                <w:sz w:val="16"/>
                <w:szCs w:val="20"/>
              </w:rPr>
            </w:pPr>
            <w:r w:rsidRPr="009254FD">
              <w:rPr>
                <w:sz w:val="16"/>
                <w:szCs w:val="20"/>
              </w:rPr>
              <w:t>4</w:t>
            </w:r>
          </w:p>
        </w:tc>
        <w:tc>
          <w:tcPr>
            <w:tcW w:w="1235" w:type="dxa"/>
            <w:tcBorders>
              <w:top w:val="single" w:sz="12" w:space="0" w:color="auto"/>
            </w:tcBorders>
            <w:vAlign w:val="center"/>
          </w:tcPr>
          <w:p w:rsidR="009254FD" w:rsidRPr="009254FD" w:rsidRDefault="009254FD" w:rsidP="009254FD">
            <w:pPr>
              <w:jc w:val="center"/>
              <w:rPr>
                <w:sz w:val="16"/>
                <w:szCs w:val="20"/>
              </w:rPr>
            </w:pPr>
            <w:r w:rsidRPr="009254FD">
              <w:rPr>
                <w:sz w:val="16"/>
                <w:szCs w:val="20"/>
              </w:rPr>
              <w:t>5</w:t>
            </w:r>
          </w:p>
        </w:tc>
        <w:tc>
          <w:tcPr>
            <w:tcW w:w="1089" w:type="dxa"/>
            <w:tcBorders>
              <w:top w:val="single" w:sz="12" w:space="0" w:color="auto"/>
            </w:tcBorders>
            <w:vAlign w:val="center"/>
          </w:tcPr>
          <w:p w:rsidR="009254FD" w:rsidRPr="009254FD" w:rsidRDefault="009254FD" w:rsidP="009254FD">
            <w:pPr>
              <w:jc w:val="center"/>
              <w:rPr>
                <w:sz w:val="16"/>
                <w:szCs w:val="20"/>
              </w:rPr>
            </w:pPr>
            <w:r w:rsidRPr="009254FD">
              <w:rPr>
                <w:sz w:val="16"/>
                <w:szCs w:val="20"/>
              </w:rPr>
              <w:t>6</w:t>
            </w:r>
          </w:p>
        </w:tc>
        <w:tc>
          <w:tcPr>
            <w:tcW w:w="1113" w:type="dxa"/>
            <w:tcBorders>
              <w:top w:val="single" w:sz="12" w:space="0" w:color="auto"/>
            </w:tcBorders>
            <w:shd w:val="pct15" w:color="000000" w:fill="FFFFFF"/>
            <w:vAlign w:val="center"/>
          </w:tcPr>
          <w:p w:rsidR="009254FD" w:rsidRPr="009254FD" w:rsidRDefault="009254FD" w:rsidP="009254FD">
            <w:pPr>
              <w:jc w:val="center"/>
              <w:rPr>
                <w:sz w:val="16"/>
                <w:szCs w:val="20"/>
              </w:rPr>
            </w:pPr>
            <w:r w:rsidRPr="009254FD">
              <w:rPr>
                <w:sz w:val="16"/>
                <w:szCs w:val="20"/>
              </w:rPr>
              <w:t>7</w:t>
            </w:r>
          </w:p>
        </w:tc>
        <w:tc>
          <w:tcPr>
            <w:tcW w:w="1216" w:type="dxa"/>
            <w:tcBorders>
              <w:top w:val="single" w:sz="12" w:space="0" w:color="auto"/>
            </w:tcBorders>
            <w:vAlign w:val="center"/>
          </w:tcPr>
          <w:p w:rsidR="009254FD" w:rsidRPr="009254FD" w:rsidRDefault="009254FD" w:rsidP="009254FD">
            <w:pPr>
              <w:jc w:val="center"/>
              <w:rPr>
                <w:sz w:val="16"/>
                <w:szCs w:val="20"/>
              </w:rPr>
            </w:pPr>
            <w:r w:rsidRPr="009254FD">
              <w:rPr>
                <w:sz w:val="16"/>
                <w:szCs w:val="20"/>
              </w:rPr>
              <w:t>8</w:t>
            </w:r>
          </w:p>
        </w:tc>
        <w:tc>
          <w:tcPr>
            <w:tcW w:w="1329" w:type="dxa"/>
            <w:tcBorders>
              <w:top w:val="single" w:sz="12" w:space="0" w:color="auto"/>
              <w:right w:val="single" w:sz="12" w:space="0" w:color="auto"/>
            </w:tcBorders>
            <w:vAlign w:val="center"/>
          </w:tcPr>
          <w:p w:rsidR="009254FD" w:rsidRPr="009254FD" w:rsidRDefault="009254FD" w:rsidP="009254FD">
            <w:pPr>
              <w:jc w:val="center"/>
              <w:rPr>
                <w:sz w:val="16"/>
                <w:szCs w:val="20"/>
              </w:rPr>
            </w:pPr>
            <w:r w:rsidRPr="009254FD">
              <w:rPr>
                <w:sz w:val="16"/>
                <w:szCs w:val="20"/>
              </w:rPr>
              <w:t>9</w:t>
            </w:r>
          </w:p>
        </w:tc>
      </w:tr>
      <w:tr w:rsidR="009254FD" w:rsidRPr="009254FD" w:rsidTr="00111A33">
        <w:trPr>
          <w:cantSplit/>
          <w:trHeight w:val="206"/>
        </w:trPr>
        <w:tc>
          <w:tcPr>
            <w:tcW w:w="1118" w:type="dxa"/>
            <w:vMerge w:val="restart"/>
            <w:tcBorders>
              <w:left w:val="single" w:sz="12" w:space="0" w:color="auto"/>
            </w:tcBorders>
            <w:vAlign w:val="center"/>
          </w:tcPr>
          <w:p w:rsidR="009254FD" w:rsidRPr="009254FD" w:rsidRDefault="009254FD" w:rsidP="009254FD">
            <w:pPr>
              <w:ind w:right="-108"/>
              <w:jc w:val="center"/>
              <w:rPr>
                <w:sz w:val="16"/>
                <w:szCs w:val="20"/>
              </w:rPr>
            </w:pPr>
            <w:r w:rsidRPr="009254FD">
              <w:rPr>
                <w:sz w:val="16"/>
                <w:szCs w:val="20"/>
              </w:rPr>
              <w:t>ООО «СМУ-5»</w:t>
            </w:r>
          </w:p>
        </w:tc>
        <w:tc>
          <w:tcPr>
            <w:tcW w:w="1209" w:type="dxa"/>
            <w:vMerge w:val="restart"/>
            <w:vAlign w:val="center"/>
          </w:tcPr>
          <w:p w:rsidR="009254FD" w:rsidRPr="009254FD" w:rsidRDefault="009254FD" w:rsidP="009254FD">
            <w:pPr>
              <w:jc w:val="center"/>
              <w:rPr>
                <w:b/>
                <w:sz w:val="16"/>
                <w:szCs w:val="16"/>
              </w:rPr>
            </w:pPr>
            <w:r w:rsidRPr="009254FD">
              <w:rPr>
                <w:b/>
                <w:sz w:val="16"/>
                <w:szCs w:val="16"/>
              </w:rPr>
              <w:t>3234,01</w:t>
            </w:r>
          </w:p>
        </w:tc>
        <w:tc>
          <w:tcPr>
            <w:tcW w:w="1305" w:type="dxa"/>
            <w:vAlign w:val="center"/>
          </w:tcPr>
          <w:p w:rsidR="009254FD" w:rsidRPr="009254FD" w:rsidRDefault="009254FD" w:rsidP="009254FD">
            <w:pPr>
              <w:rPr>
                <w:sz w:val="16"/>
                <w:szCs w:val="20"/>
              </w:rPr>
            </w:pPr>
            <w:r w:rsidRPr="009254FD">
              <w:rPr>
                <w:sz w:val="16"/>
                <w:szCs w:val="20"/>
              </w:rPr>
              <w:t>бюджетные потребители</w:t>
            </w:r>
          </w:p>
        </w:tc>
        <w:tc>
          <w:tcPr>
            <w:tcW w:w="782" w:type="dxa"/>
            <w:vAlign w:val="center"/>
          </w:tcPr>
          <w:p w:rsidR="009254FD" w:rsidRPr="009254FD" w:rsidRDefault="009254FD" w:rsidP="009254FD">
            <w:pPr>
              <w:jc w:val="center"/>
              <w:rPr>
                <w:sz w:val="16"/>
                <w:szCs w:val="20"/>
              </w:rPr>
            </w:pPr>
            <w:r w:rsidRPr="009254FD">
              <w:rPr>
                <w:sz w:val="16"/>
                <w:szCs w:val="20"/>
              </w:rPr>
              <w:t>-</w:t>
            </w:r>
          </w:p>
        </w:tc>
        <w:tc>
          <w:tcPr>
            <w:tcW w:w="1235" w:type="dxa"/>
            <w:vMerge w:val="restart"/>
            <w:shd w:val="clear" w:color="auto" w:fill="auto"/>
            <w:vAlign w:val="center"/>
          </w:tcPr>
          <w:p w:rsidR="009254FD" w:rsidRPr="009254FD" w:rsidRDefault="009254FD" w:rsidP="009254FD">
            <w:pPr>
              <w:jc w:val="center"/>
              <w:rPr>
                <w:sz w:val="16"/>
                <w:szCs w:val="16"/>
              </w:rPr>
            </w:pPr>
            <w:r w:rsidRPr="009254FD">
              <w:rPr>
                <w:b/>
                <w:sz w:val="16"/>
                <w:szCs w:val="16"/>
              </w:rPr>
              <w:t>-</w:t>
            </w:r>
          </w:p>
        </w:tc>
        <w:tc>
          <w:tcPr>
            <w:tcW w:w="1089" w:type="dxa"/>
            <w:vMerge w:val="restart"/>
            <w:vAlign w:val="center"/>
          </w:tcPr>
          <w:p w:rsidR="009254FD" w:rsidRPr="009254FD" w:rsidRDefault="009254FD" w:rsidP="009254FD">
            <w:pPr>
              <w:jc w:val="center"/>
              <w:rPr>
                <w:sz w:val="16"/>
                <w:szCs w:val="20"/>
              </w:rPr>
            </w:pPr>
            <w:r w:rsidRPr="009254FD">
              <w:rPr>
                <w:sz w:val="16"/>
                <w:szCs w:val="16"/>
              </w:rPr>
              <w:t>2482,34</w:t>
            </w:r>
          </w:p>
        </w:tc>
        <w:tc>
          <w:tcPr>
            <w:tcW w:w="1113" w:type="dxa"/>
            <w:vMerge w:val="restart"/>
            <w:shd w:val="pct15" w:color="000000" w:fill="FFFFFF"/>
            <w:vAlign w:val="center"/>
          </w:tcPr>
          <w:p w:rsidR="009254FD" w:rsidRPr="009254FD" w:rsidRDefault="009254FD" w:rsidP="009254FD">
            <w:pPr>
              <w:jc w:val="center"/>
              <w:rPr>
                <w:sz w:val="16"/>
                <w:szCs w:val="20"/>
              </w:rPr>
            </w:pPr>
            <w:r w:rsidRPr="009254FD">
              <w:rPr>
                <w:sz w:val="16"/>
                <w:szCs w:val="16"/>
              </w:rPr>
              <w:t>2035,65</w:t>
            </w:r>
          </w:p>
        </w:tc>
        <w:tc>
          <w:tcPr>
            <w:tcW w:w="1216" w:type="dxa"/>
            <w:vMerge w:val="restart"/>
            <w:vAlign w:val="center"/>
          </w:tcPr>
          <w:p w:rsidR="009254FD" w:rsidRPr="009254FD" w:rsidRDefault="009254FD" w:rsidP="009254FD">
            <w:pPr>
              <w:jc w:val="center"/>
              <w:rPr>
                <w:sz w:val="16"/>
                <w:szCs w:val="20"/>
              </w:rPr>
            </w:pPr>
          </w:p>
          <w:p w:rsidR="009254FD" w:rsidRPr="009254FD" w:rsidRDefault="009254FD" w:rsidP="009254FD">
            <w:pPr>
              <w:jc w:val="center"/>
              <w:rPr>
                <w:sz w:val="16"/>
                <w:szCs w:val="20"/>
              </w:rPr>
            </w:pPr>
            <w:r w:rsidRPr="009254FD">
              <w:rPr>
                <w:sz w:val="16"/>
                <w:szCs w:val="20"/>
              </w:rPr>
              <w:t>-</w:t>
            </w:r>
          </w:p>
          <w:p w:rsidR="009254FD" w:rsidRPr="009254FD" w:rsidRDefault="009254FD" w:rsidP="009254FD">
            <w:pPr>
              <w:jc w:val="center"/>
              <w:rPr>
                <w:sz w:val="16"/>
                <w:szCs w:val="20"/>
              </w:rPr>
            </w:pPr>
          </w:p>
        </w:tc>
        <w:tc>
          <w:tcPr>
            <w:tcW w:w="1329" w:type="dxa"/>
            <w:vMerge w:val="restart"/>
            <w:tcBorders>
              <w:right w:val="single" w:sz="12" w:space="0" w:color="auto"/>
            </w:tcBorders>
            <w:vAlign w:val="center"/>
          </w:tcPr>
          <w:p w:rsidR="009254FD" w:rsidRPr="009254FD" w:rsidRDefault="009254FD" w:rsidP="009254FD">
            <w:pPr>
              <w:jc w:val="center"/>
              <w:rPr>
                <w:sz w:val="16"/>
                <w:szCs w:val="20"/>
              </w:rPr>
            </w:pPr>
            <w:r w:rsidRPr="009254FD">
              <w:rPr>
                <w:sz w:val="16"/>
                <w:szCs w:val="20"/>
              </w:rPr>
              <w:t>1,05</w:t>
            </w:r>
          </w:p>
        </w:tc>
      </w:tr>
      <w:tr w:rsidR="009254FD" w:rsidRPr="009254FD" w:rsidTr="00111A33">
        <w:trPr>
          <w:cantSplit/>
          <w:trHeight w:val="277"/>
        </w:trPr>
        <w:tc>
          <w:tcPr>
            <w:tcW w:w="1118" w:type="dxa"/>
            <w:vMerge/>
            <w:tcBorders>
              <w:left w:val="single" w:sz="12" w:space="0" w:color="auto"/>
            </w:tcBorders>
            <w:vAlign w:val="center"/>
          </w:tcPr>
          <w:p w:rsidR="009254FD" w:rsidRPr="009254FD" w:rsidRDefault="009254FD" w:rsidP="009254FD">
            <w:pPr>
              <w:ind w:right="-108"/>
              <w:jc w:val="center"/>
              <w:rPr>
                <w:sz w:val="16"/>
                <w:szCs w:val="20"/>
              </w:rPr>
            </w:pPr>
          </w:p>
        </w:tc>
        <w:tc>
          <w:tcPr>
            <w:tcW w:w="1209" w:type="dxa"/>
            <w:vMerge/>
            <w:vAlign w:val="center"/>
          </w:tcPr>
          <w:p w:rsidR="009254FD" w:rsidRPr="009254FD" w:rsidRDefault="009254FD" w:rsidP="009254FD">
            <w:pPr>
              <w:jc w:val="center"/>
              <w:rPr>
                <w:b/>
                <w:sz w:val="16"/>
                <w:szCs w:val="16"/>
              </w:rPr>
            </w:pPr>
          </w:p>
        </w:tc>
        <w:tc>
          <w:tcPr>
            <w:tcW w:w="1305" w:type="dxa"/>
            <w:vAlign w:val="center"/>
          </w:tcPr>
          <w:p w:rsidR="009254FD" w:rsidRPr="009254FD" w:rsidRDefault="009254FD" w:rsidP="009254FD">
            <w:pPr>
              <w:rPr>
                <w:sz w:val="16"/>
                <w:szCs w:val="20"/>
              </w:rPr>
            </w:pPr>
            <w:r w:rsidRPr="009254FD">
              <w:rPr>
                <w:sz w:val="16"/>
                <w:szCs w:val="20"/>
              </w:rPr>
              <w:t>жилищные организации</w:t>
            </w:r>
          </w:p>
        </w:tc>
        <w:tc>
          <w:tcPr>
            <w:tcW w:w="782" w:type="dxa"/>
            <w:vAlign w:val="center"/>
          </w:tcPr>
          <w:p w:rsidR="009254FD" w:rsidRPr="009254FD" w:rsidRDefault="009254FD" w:rsidP="009254FD">
            <w:pPr>
              <w:jc w:val="center"/>
              <w:rPr>
                <w:sz w:val="16"/>
                <w:szCs w:val="20"/>
              </w:rPr>
            </w:pPr>
            <w:r w:rsidRPr="009254FD">
              <w:rPr>
                <w:sz w:val="16"/>
                <w:szCs w:val="20"/>
              </w:rPr>
              <w:t>42,36</w:t>
            </w:r>
          </w:p>
        </w:tc>
        <w:tc>
          <w:tcPr>
            <w:tcW w:w="1235" w:type="dxa"/>
            <w:vMerge/>
            <w:shd w:val="clear" w:color="auto" w:fill="auto"/>
            <w:vAlign w:val="center"/>
          </w:tcPr>
          <w:p w:rsidR="009254FD" w:rsidRPr="009254FD" w:rsidRDefault="009254FD" w:rsidP="009254FD">
            <w:pPr>
              <w:jc w:val="center"/>
              <w:rPr>
                <w:sz w:val="16"/>
                <w:szCs w:val="20"/>
              </w:rPr>
            </w:pPr>
          </w:p>
        </w:tc>
        <w:tc>
          <w:tcPr>
            <w:tcW w:w="1089" w:type="dxa"/>
            <w:vMerge/>
            <w:vAlign w:val="center"/>
          </w:tcPr>
          <w:p w:rsidR="009254FD" w:rsidRPr="009254FD" w:rsidRDefault="009254FD" w:rsidP="009254FD">
            <w:pPr>
              <w:jc w:val="center"/>
              <w:rPr>
                <w:sz w:val="16"/>
                <w:szCs w:val="20"/>
              </w:rPr>
            </w:pPr>
          </w:p>
        </w:tc>
        <w:tc>
          <w:tcPr>
            <w:tcW w:w="1113" w:type="dxa"/>
            <w:vMerge/>
            <w:shd w:val="pct15" w:color="000000" w:fill="FFFFFF"/>
            <w:vAlign w:val="center"/>
          </w:tcPr>
          <w:p w:rsidR="009254FD" w:rsidRPr="009254FD" w:rsidRDefault="009254FD" w:rsidP="009254FD">
            <w:pPr>
              <w:jc w:val="center"/>
              <w:rPr>
                <w:b/>
                <w:sz w:val="18"/>
                <w:szCs w:val="18"/>
              </w:rPr>
            </w:pPr>
          </w:p>
        </w:tc>
        <w:tc>
          <w:tcPr>
            <w:tcW w:w="1216" w:type="dxa"/>
            <w:vMerge/>
            <w:vAlign w:val="center"/>
          </w:tcPr>
          <w:p w:rsidR="009254FD" w:rsidRPr="009254FD" w:rsidRDefault="009254FD" w:rsidP="009254FD">
            <w:pPr>
              <w:jc w:val="center"/>
              <w:rPr>
                <w:sz w:val="16"/>
                <w:szCs w:val="20"/>
              </w:rPr>
            </w:pPr>
          </w:p>
        </w:tc>
        <w:tc>
          <w:tcPr>
            <w:tcW w:w="1329" w:type="dxa"/>
            <w:vMerge/>
            <w:tcBorders>
              <w:right w:val="single" w:sz="12" w:space="0" w:color="auto"/>
            </w:tcBorders>
            <w:vAlign w:val="center"/>
          </w:tcPr>
          <w:p w:rsidR="009254FD" w:rsidRPr="009254FD" w:rsidRDefault="009254FD" w:rsidP="009254FD">
            <w:pPr>
              <w:jc w:val="center"/>
              <w:rPr>
                <w:sz w:val="16"/>
                <w:szCs w:val="20"/>
              </w:rPr>
            </w:pPr>
          </w:p>
        </w:tc>
      </w:tr>
      <w:tr w:rsidR="009254FD" w:rsidRPr="009254FD" w:rsidTr="00111A33">
        <w:trPr>
          <w:cantSplit/>
          <w:trHeight w:val="264"/>
        </w:trPr>
        <w:tc>
          <w:tcPr>
            <w:tcW w:w="1118" w:type="dxa"/>
            <w:vMerge/>
            <w:tcBorders>
              <w:left w:val="single" w:sz="12" w:space="0" w:color="auto"/>
            </w:tcBorders>
            <w:vAlign w:val="center"/>
          </w:tcPr>
          <w:p w:rsidR="009254FD" w:rsidRPr="009254FD" w:rsidRDefault="009254FD" w:rsidP="009254FD">
            <w:pPr>
              <w:ind w:right="-108"/>
              <w:jc w:val="center"/>
              <w:rPr>
                <w:sz w:val="16"/>
                <w:szCs w:val="20"/>
              </w:rPr>
            </w:pPr>
          </w:p>
        </w:tc>
        <w:tc>
          <w:tcPr>
            <w:tcW w:w="1209" w:type="dxa"/>
            <w:vMerge/>
            <w:vAlign w:val="center"/>
          </w:tcPr>
          <w:p w:rsidR="009254FD" w:rsidRPr="009254FD" w:rsidRDefault="009254FD" w:rsidP="009254FD">
            <w:pPr>
              <w:jc w:val="center"/>
              <w:rPr>
                <w:b/>
                <w:sz w:val="16"/>
                <w:szCs w:val="16"/>
              </w:rPr>
            </w:pPr>
          </w:p>
        </w:tc>
        <w:tc>
          <w:tcPr>
            <w:tcW w:w="1305" w:type="dxa"/>
            <w:vAlign w:val="center"/>
          </w:tcPr>
          <w:p w:rsidR="009254FD" w:rsidRPr="009254FD" w:rsidRDefault="009254FD" w:rsidP="009254FD">
            <w:pPr>
              <w:rPr>
                <w:sz w:val="16"/>
                <w:szCs w:val="20"/>
              </w:rPr>
            </w:pPr>
            <w:r w:rsidRPr="009254FD">
              <w:rPr>
                <w:sz w:val="16"/>
                <w:szCs w:val="20"/>
              </w:rPr>
              <w:t>иные потребители</w:t>
            </w:r>
          </w:p>
        </w:tc>
        <w:tc>
          <w:tcPr>
            <w:tcW w:w="782" w:type="dxa"/>
            <w:vAlign w:val="center"/>
          </w:tcPr>
          <w:p w:rsidR="009254FD" w:rsidRPr="009254FD" w:rsidRDefault="009254FD" w:rsidP="009254FD">
            <w:pPr>
              <w:jc w:val="center"/>
              <w:rPr>
                <w:sz w:val="16"/>
                <w:szCs w:val="20"/>
              </w:rPr>
            </w:pPr>
            <w:r w:rsidRPr="009254FD">
              <w:rPr>
                <w:sz w:val="16"/>
                <w:szCs w:val="20"/>
              </w:rPr>
              <w:t>-</w:t>
            </w:r>
          </w:p>
        </w:tc>
        <w:tc>
          <w:tcPr>
            <w:tcW w:w="1235" w:type="dxa"/>
            <w:vMerge/>
            <w:shd w:val="clear" w:color="auto" w:fill="auto"/>
            <w:vAlign w:val="center"/>
          </w:tcPr>
          <w:p w:rsidR="009254FD" w:rsidRPr="009254FD" w:rsidRDefault="009254FD" w:rsidP="009254FD">
            <w:pPr>
              <w:jc w:val="center"/>
              <w:rPr>
                <w:sz w:val="16"/>
                <w:szCs w:val="20"/>
              </w:rPr>
            </w:pPr>
          </w:p>
        </w:tc>
        <w:tc>
          <w:tcPr>
            <w:tcW w:w="1089" w:type="dxa"/>
            <w:vMerge/>
            <w:vAlign w:val="center"/>
          </w:tcPr>
          <w:p w:rsidR="009254FD" w:rsidRPr="009254FD" w:rsidRDefault="009254FD" w:rsidP="009254FD">
            <w:pPr>
              <w:jc w:val="center"/>
              <w:rPr>
                <w:sz w:val="16"/>
                <w:szCs w:val="20"/>
              </w:rPr>
            </w:pPr>
          </w:p>
        </w:tc>
        <w:tc>
          <w:tcPr>
            <w:tcW w:w="1113" w:type="dxa"/>
            <w:vMerge/>
            <w:shd w:val="pct15" w:color="000000" w:fill="FFFFFF"/>
            <w:vAlign w:val="center"/>
          </w:tcPr>
          <w:p w:rsidR="009254FD" w:rsidRPr="009254FD" w:rsidRDefault="009254FD" w:rsidP="009254FD">
            <w:pPr>
              <w:jc w:val="center"/>
              <w:rPr>
                <w:b/>
                <w:sz w:val="18"/>
                <w:szCs w:val="18"/>
              </w:rPr>
            </w:pPr>
          </w:p>
        </w:tc>
        <w:tc>
          <w:tcPr>
            <w:tcW w:w="1216" w:type="dxa"/>
            <w:vMerge/>
            <w:vAlign w:val="center"/>
          </w:tcPr>
          <w:p w:rsidR="009254FD" w:rsidRPr="009254FD" w:rsidRDefault="009254FD" w:rsidP="009254FD">
            <w:pPr>
              <w:jc w:val="center"/>
              <w:rPr>
                <w:sz w:val="16"/>
                <w:szCs w:val="20"/>
              </w:rPr>
            </w:pPr>
          </w:p>
        </w:tc>
        <w:tc>
          <w:tcPr>
            <w:tcW w:w="1329" w:type="dxa"/>
            <w:vMerge/>
            <w:tcBorders>
              <w:right w:val="single" w:sz="12" w:space="0" w:color="auto"/>
            </w:tcBorders>
            <w:vAlign w:val="center"/>
          </w:tcPr>
          <w:p w:rsidR="009254FD" w:rsidRPr="009254FD" w:rsidRDefault="009254FD" w:rsidP="009254FD">
            <w:pPr>
              <w:jc w:val="center"/>
              <w:rPr>
                <w:sz w:val="16"/>
                <w:szCs w:val="20"/>
              </w:rPr>
            </w:pPr>
          </w:p>
        </w:tc>
      </w:tr>
      <w:tr w:rsidR="009254FD" w:rsidRPr="009254FD" w:rsidTr="00111A33">
        <w:trPr>
          <w:cantSplit/>
          <w:trHeight w:val="172"/>
        </w:trPr>
        <w:tc>
          <w:tcPr>
            <w:tcW w:w="1118" w:type="dxa"/>
            <w:vMerge/>
            <w:tcBorders>
              <w:left w:val="single" w:sz="12" w:space="0" w:color="auto"/>
              <w:bottom w:val="single" w:sz="12" w:space="0" w:color="auto"/>
            </w:tcBorders>
            <w:vAlign w:val="center"/>
          </w:tcPr>
          <w:p w:rsidR="009254FD" w:rsidRPr="009254FD" w:rsidRDefault="009254FD" w:rsidP="009254FD">
            <w:pPr>
              <w:ind w:right="-108"/>
              <w:jc w:val="center"/>
              <w:rPr>
                <w:sz w:val="16"/>
                <w:szCs w:val="20"/>
              </w:rPr>
            </w:pPr>
          </w:p>
        </w:tc>
        <w:tc>
          <w:tcPr>
            <w:tcW w:w="1209" w:type="dxa"/>
            <w:vMerge/>
            <w:tcBorders>
              <w:bottom w:val="single" w:sz="12" w:space="0" w:color="auto"/>
            </w:tcBorders>
            <w:vAlign w:val="center"/>
          </w:tcPr>
          <w:p w:rsidR="009254FD" w:rsidRPr="009254FD" w:rsidRDefault="009254FD" w:rsidP="009254FD">
            <w:pPr>
              <w:jc w:val="center"/>
              <w:rPr>
                <w:b/>
                <w:sz w:val="16"/>
                <w:szCs w:val="16"/>
              </w:rPr>
            </w:pPr>
          </w:p>
        </w:tc>
        <w:tc>
          <w:tcPr>
            <w:tcW w:w="1305" w:type="dxa"/>
            <w:tcBorders>
              <w:bottom w:val="single" w:sz="12" w:space="0" w:color="auto"/>
            </w:tcBorders>
            <w:vAlign w:val="center"/>
          </w:tcPr>
          <w:p w:rsidR="009254FD" w:rsidRPr="009254FD" w:rsidRDefault="009254FD" w:rsidP="009254FD">
            <w:pPr>
              <w:rPr>
                <w:sz w:val="16"/>
                <w:szCs w:val="20"/>
              </w:rPr>
            </w:pPr>
            <w:r w:rsidRPr="009254FD">
              <w:rPr>
                <w:sz w:val="16"/>
                <w:szCs w:val="20"/>
              </w:rPr>
              <w:t>произв. нужды</w:t>
            </w:r>
          </w:p>
        </w:tc>
        <w:tc>
          <w:tcPr>
            <w:tcW w:w="782" w:type="dxa"/>
            <w:tcBorders>
              <w:bottom w:val="single" w:sz="12" w:space="0" w:color="auto"/>
            </w:tcBorders>
            <w:vAlign w:val="center"/>
          </w:tcPr>
          <w:p w:rsidR="009254FD" w:rsidRPr="009254FD" w:rsidRDefault="009254FD" w:rsidP="009254FD">
            <w:pPr>
              <w:jc w:val="center"/>
              <w:rPr>
                <w:sz w:val="16"/>
                <w:szCs w:val="20"/>
              </w:rPr>
            </w:pPr>
            <w:r w:rsidRPr="009254FD">
              <w:rPr>
                <w:sz w:val="16"/>
                <w:szCs w:val="20"/>
              </w:rPr>
              <w:t>57,64</w:t>
            </w:r>
          </w:p>
          <w:p w:rsidR="009254FD" w:rsidRPr="009254FD" w:rsidRDefault="009254FD" w:rsidP="009254FD">
            <w:pPr>
              <w:jc w:val="center"/>
              <w:rPr>
                <w:sz w:val="16"/>
                <w:szCs w:val="20"/>
              </w:rPr>
            </w:pPr>
          </w:p>
        </w:tc>
        <w:tc>
          <w:tcPr>
            <w:tcW w:w="5983" w:type="dxa"/>
            <w:gridSpan w:val="5"/>
            <w:tcBorders>
              <w:bottom w:val="single" w:sz="12" w:space="0" w:color="auto"/>
              <w:right w:val="single" w:sz="12" w:space="0" w:color="auto"/>
            </w:tcBorders>
            <w:shd w:val="clear" w:color="auto" w:fill="auto"/>
            <w:vAlign w:val="center"/>
          </w:tcPr>
          <w:p w:rsidR="009254FD" w:rsidRPr="009254FD" w:rsidRDefault="009254FD" w:rsidP="009254FD">
            <w:pPr>
              <w:jc w:val="center"/>
              <w:rPr>
                <w:sz w:val="16"/>
                <w:szCs w:val="20"/>
              </w:rPr>
            </w:pPr>
          </w:p>
        </w:tc>
      </w:tr>
    </w:tbl>
    <w:p w:rsidR="009254FD" w:rsidRPr="009254FD" w:rsidRDefault="009254FD" w:rsidP="009254FD">
      <w:pPr>
        <w:keepNext/>
        <w:spacing w:before="240" w:after="60" w:line="240" w:lineRule="atLeast"/>
        <w:jc w:val="right"/>
        <w:outlineLvl w:val="3"/>
        <w:rPr>
          <w:bCs/>
        </w:rPr>
      </w:pPr>
      <w:r w:rsidRPr="009254FD">
        <w:rPr>
          <w:bCs/>
        </w:rPr>
        <w:t>Таблица 2</w:t>
      </w:r>
    </w:p>
    <w:p w:rsidR="009254FD" w:rsidRPr="009254FD" w:rsidRDefault="009254FD" w:rsidP="009254FD">
      <w:pPr>
        <w:jc w:val="center"/>
      </w:pPr>
      <w:r w:rsidRPr="009254FD">
        <w:t>Тариф на тепловую энергию, реализуемую ООО «СМУ - 5 » на потребительском рынке с 01.07.2013 г.</w:t>
      </w: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7"/>
        <w:gridCol w:w="1219"/>
        <w:gridCol w:w="1317"/>
        <w:gridCol w:w="789"/>
        <w:gridCol w:w="1245"/>
        <w:gridCol w:w="1083"/>
        <w:gridCol w:w="1057"/>
        <w:gridCol w:w="1226"/>
        <w:gridCol w:w="1341"/>
      </w:tblGrid>
      <w:tr w:rsidR="009254FD" w:rsidRPr="009254FD" w:rsidTr="00111A33">
        <w:trPr>
          <w:cantSplit/>
          <w:trHeight w:val="309"/>
        </w:trPr>
        <w:tc>
          <w:tcPr>
            <w:tcW w:w="1127" w:type="dxa"/>
            <w:vMerge w:val="restart"/>
            <w:tcBorders>
              <w:top w:val="single" w:sz="12" w:space="0" w:color="auto"/>
              <w:left w:val="single" w:sz="12" w:space="0" w:color="auto"/>
            </w:tcBorders>
            <w:vAlign w:val="center"/>
          </w:tcPr>
          <w:p w:rsidR="009254FD" w:rsidRPr="009254FD" w:rsidRDefault="009254FD" w:rsidP="009254FD">
            <w:pPr>
              <w:jc w:val="center"/>
              <w:rPr>
                <w:sz w:val="16"/>
                <w:szCs w:val="20"/>
              </w:rPr>
            </w:pPr>
            <w:r w:rsidRPr="009254FD">
              <w:rPr>
                <w:sz w:val="16"/>
                <w:szCs w:val="20"/>
              </w:rPr>
              <w:t>Предприятие</w:t>
            </w:r>
          </w:p>
        </w:tc>
        <w:tc>
          <w:tcPr>
            <w:tcW w:w="1219" w:type="dxa"/>
            <w:vMerge w:val="restart"/>
            <w:tcBorders>
              <w:top w:val="single" w:sz="12" w:space="0" w:color="auto"/>
            </w:tcBorders>
            <w:vAlign w:val="center"/>
          </w:tcPr>
          <w:p w:rsidR="009254FD" w:rsidRPr="009254FD" w:rsidRDefault="009254FD" w:rsidP="009254FD">
            <w:pPr>
              <w:jc w:val="center"/>
              <w:rPr>
                <w:sz w:val="16"/>
                <w:szCs w:val="20"/>
              </w:rPr>
            </w:pPr>
            <w:r w:rsidRPr="009254FD">
              <w:rPr>
                <w:sz w:val="16"/>
                <w:szCs w:val="20"/>
              </w:rPr>
              <w:t>НВВ,</w:t>
            </w:r>
          </w:p>
          <w:p w:rsidR="009254FD" w:rsidRPr="009254FD" w:rsidRDefault="009254FD" w:rsidP="009254FD">
            <w:pPr>
              <w:jc w:val="center"/>
              <w:rPr>
                <w:sz w:val="16"/>
                <w:szCs w:val="20"/>
              </w:rPr>
            </w:pPr>
            <w:r w:rsidRPr="009254FD">
              <w:rPr>
                <w:sz w:val="16"/>
                <w:szCs w:val="20"/>
              </w:rPr>
              <w:t>тыс. руб.</w:t>
            </w:r>
          </w:p>
        </w:tc>
        <w:tc>
          <w:tcPr>
            <w:tcW w:w="1317" w:type="dxa"/>
            <w:vMerge w:val="restart"/>
            <w:tcBorders>
              <w:top w:val="single" w:sz="12" w:space="0" w:color="auto"/>
              <w:bottom w:val="nil"/>
            </w:tcBorders>
            <w:vAlign w:val="center"/>
          </w:tcPr>
          <w:p w:rsidR="009254FD" w:rsidRPr="009254FD" w:rsidRDefault="009254FD" w:rsidP="009254FD">
            <w:pPr>
              <w:jc w:val="center"/>
              <w:rPr>
                <w:sz w:val="16"/>
                <w:szCs w:val="20"/>
              </w:rPr>
            </w:pPr>
            <w:r w:rsidRPr="009254FD">
              <w:rPr>
                <w:sz w:val="16"/>
                <w:szCs w:val="20"/>
              </w:rPr>
              <w:t>Структура отпуска</w:t>
            </w:r>
          </w:p>
        </w:tc>
        <w:tc>
          <w:tcPr>
            <w:tcW w:w="789" w:type="dxa"/>
            <w:vMerge w:val="restart"/>
            <w:tcBorders>
              <w:top w:val="single" w:sz="12" w:space="0" w:color="auto"/>
              <w:bottom w:val="nil"/>
            </w:tcBorders>
            <w:vAlign w:val="center"/>
          </w:tcPr>
          <w:p w:rsidR="009254FD" w:rsidRPr="009254FD" w:rsidRDefault="009254FD" w:rsidP="009254FD">
            <w:pPr>
              <w:jc w:val="center"/>
              <w:rPr>
                <w:sz w:val="16"/>
                <w:szCs w:val="20"/>
              </w:rPr>
            </w:pPr>
            <w:r w:rsidRPr="009254FD">
              <w:rPr>
                <w:sz w:val="16"/>
                <w:szCs w:val="20"/>
              </w:rPr>
              <w:t xml:space="preserve">Доля отпуска т/э </w:t>
            </w:r>
            <w:proofErr w:type="gramStart"/>
            <w:r w:rsidRPr="009254FD">
              <w:rPr>
                <w:sz w:val="16"/>
                <w:szCs w:val="20"/>
              </w:rPr>
              <w:t>на потребит</w:t>
            </w:r>
            <w:proofErr w:type="gramEnd"/>
            <w:r w:rsidRPr="009254FD">
              <w:rPr>
                <w:sz w:val="16"/>
                <w:szCs w:val="20"/>
              </w:rPr>
              <w:t xml:space="preserve"> рынок,</w:t>
            </w:r>
          </w:p>
          <w:p w:rsidR="009254FD" w:rsidRPr="009254FD" w:rsidRDefault="009254FD" w:rsidP="009254FD">
            <w:pPr>
              <w:jc w:val="center"/>
              <w:rPr>
                <w:sz w:val="16"/>
                <w:szCs w:val="20"/>
              </w:rPr>
            </w:pPr>
          </w:p>
          <w:p w:rsidR="009254FD" w:rsidRPr="009254FD" w:rsidRDefault="009254FD" w:rsidP="009254FD">
            <w:pPr>
              <w:jc w:val="center"/>
              <w:rPr>
                <w:sz w:val="16"/>
                <w:szCs w:val="20"/>
              </w:rPr>
            </w:pPr>
            <w:r w:rsidRPr="009254FD">
              <w:rPr>
                <w:sz w:val="16"/>
                <w:szCs w:val="20"/>
              </w:rPr>
              <w:t xml:space="preserve"> %</w:t>
            </w:r>
          </w:p>
        </w:tc>
        <w:tc>
          <w:tcPr>
            <w:tcW w:w="3385" w:type="dxa"/>
            <w:gridSpan w:val="3"/>
            <w:tcBorders>
              <w:top w:val="single" w:sz="12" w:space="0" w:color="auto"/>
            </w:tcBorders>
            <w:vAlign w:val="center"/>
          </w:tcPr>
          <w:p w:rsidR="009254FD" w:rsidRPr="009254FD" w:rsidRDefault="009254FD" w:rsidP="009254FD">
            <w:pPr>
              <w:jc w:val="center"/>
              <w:rPr>
                <w:sz w:val="16"/>
                <w:szCs w:val="20"/>
              </w:rPr>
            </w:pPr>
            <w:r w:rsidRPr="009254FD">
              <w:rPr>
                <w:sz w:val="16"/>
                <w:szCs w:val="20"/>
              </w:rPr>
              <w:t xml:space="preserve">Тариф на т/энергию, руб./Гкал </w:t>
            </w:r>
          </w:p>
          <w:p w:rsidR="009254FD" w:rsidRPr="009254FD" w:rsidRDefault="009254FD" w:rsidP="009254FD">
            <w:pPr>
              <w:jc w:val="center"/>
              <w:rPr>
                <w:sz w:val="16"/>
                <w:szCs w:val="20"/>
              </w:rPr>
            </w:pPr>
            <w:r w:rsidRPr="009254FD">
              <w:rPr>
                <w:sz w:val="16"/>
                <w:szCs w:val="20"/>
              </w:rPr>
              <w:t>(НДС не облагается)</w:t>
            </w:r>
          </w:p>
        </w:tc>
        <w:tc>
          <w:tcPr>
            <w:tcW w:w="1226" w:type="dxa"/>
            <w:vMerge w:val="restart"/>
            <w:tcBorders>
              <w:top w:val="single" w:sz="12" w:space="0" w:color="auto"/>
            </w:tcBorders>
            <w:vAlign w:val="center"/>
          </w:tcPr>
          <w:p w:rsidR="009254FD" w:rsidRPr="009254FD" w:rsidRDefault="009254FD" w:rsidP="009254FD">
            <w:pPr>
              <w:jc w:val="center"/>
              <w:rPr>
                <w:sz w:val="16"/>
                <w:szCs w:val="20"/>
              </w:rPr>
            </w:pPr>
            <w:r w:rsidRPr="009254FD">
              <w:rPr>
                <w:sz w:val="16"/>
                <w:szCs w:val="20"/>
              </w:rPr>
              <w:t xml:space="preserve">Темп роста тарифа по сравнению с </w:t>
            </w:r>
            <w:proofErr w:type="gramStart"/>
            <w:r w:rsidRPr="009254FD">
              <w:rPr>
                <w:sz w:val="16"/>
                <w:szCs w:val="20"/>
              </w:rPr>
              <w:t>действующим</w:t>
            </w:r>
            <w:proofErr w:type="gramEnd"/>
          </w:p>
          <w:p w:rsidR="009254FD" w:rsidRPr="009254FD" w:rsidRDefault="009254FD" w:rsidP="009254FD">
            <w:pPr>
              <w:jc w:val="center"/>
              <w:rPr>
                <w:sz w:val="16"/>
                <w:szCs w:val="20"/>
              </w:rPr>
            </w:pPr>
          </w:p>
          <w:p w:rsidR="009254FD" w:rsidRPr="009254FD" w:rsidRDefault="009254FD" w:rsidP="009254FD">
            <w:pPr>
              <w:jc w:val="center"/>
              <w:rPr>
                <w:sz w:val="16"/>
                <w:szCs w:val="20"/>
              </w:rPr>
            </w:pPr>
            <w:r w:rsidRPr="009254FD">
              <w:rPr>
                <w:sz w:val="16"/>
                <w:szCs w:val="20"/>
              </w:rPr>
              <w:t>%</w:t>
            </w:r>
          </w:p>
        </w:tc>
        <w:tc>
          <w:tcPr>
            <w:tcW w:w="1341" w:type="dxa"/>
            <w:vMerge w:val="restart"/>
            <w:tcBorders>
              <w:top w:val="single" w:sz="12" w:space="0" w:color="auto"/>
              <w:right w:val="single" w:sz="12" w:space="0" w:color="auto"/>
            </w:tcBorders>
            <w:vAlign w:val="center"/>
          </w:tcPr>
          <w:p w:rsidR="009254FD" w:rsidRPr="009254FD" w:rsidRDefault="009254FD" w:rsidP="009254FD">
            <w:pPr>
              <w:jc w:val="center"/>
              <w:rPr>
                <w:sz w:val="16"/>
                <w:szCs w:val="20"/>
              </w:rPr>
            </w:pPr>
            <w:r w:rsidRPr="009254FD">
              <w:rPr>
                <w:sz w:val="16"/>
                <w:szCs w:val="20"/>
              </w:rPr>
              <w:t>Рентабельность по отпуску т/энергии на потребит</w:t>
            </w:r>
            <w:proofErr w:type="gramStart"/>
            <w:r w:rsidRPr="009254FD">
              <w:rPr>
                <w:sz w:val="16"/>
                <w:szCs w:val="20"/>
              </w:rPr>
              <w:t>.</w:t>
            </w:r>
            <w:proofErr w:type="gramEnd"/>
            <w:r w:rsidRPr="009254FD">
              <w:rPr>
                <w:sz w:val="16"/>
                <w:szCs w:val="20"/>
              </w:rPr>
              <w:t xml:space="preserve"> </w:t>
            </w:r>
            <w:proofErr w:type="gramStart"/>
            <w:r w:rsidRPr="009254FD">
              <w:rPr>
                <w:sz w:val="16"/>
                <w:szCs w:val="20"/>
              </w:rPr>
              <w:t>р</w:t>
            </w:r>
            <w:proofErr w:type="gramEnd"/>
            <w:r w:rsidRPr="009254FD">
              <w:rPr>
                <w:sz w:val="16"/>
                <w:szCs w:val="20"/>
              </w:rPr>
              <w:t>ынке,</w:t>
            </w:r>
          </w:p>
          <w:p w:rsidR="009254FD" w:rsidRPr="009254FD" w:rsidRDefault="009254FD" w:rsidP="009254FD">
            <w:pPr>
              <w:jc w:val="center"/>
              <w:rPr>
                <w:sz w:val="16"/>
                <w:szCs w:val="20"/>
              </w:rPr>
            </w:pPr>
            <w:r w:rsidRPr="009254FD">
              <w:rPr>
                <w:sz w:val="16"/>
                <w:szCs w:val="20"/>
              </w:rPr>
              <w:t>%</w:t>
            </w:r>
          </w:p>
        </w:tc>
      </w:tr>
      <w:tr w:rsidR="009254FD" w:rsidRPr="009254FD" w:rsidTr="00111A33">
        <w:trPr>
          <w:cantSplit/>
          <w:trHeight w:val="189"/>
        </w:trPr>
        <w:tc>
          <w:tcPr>
            <w:tcW w:w="1127" w:type="dxa"/>
            <w:vMerge/>
            <w:tcBorders>
              <w:left w:val="single" w:sz="12" w:space="0" w:color="auto"/>
            </w:tcBorders>
          </w:tcPr>
          <w:p w:rsidR="009254FD" w:rsidRPr="009254FD" w:rsidRDefault="009254FD" w:rsidP="009254FD">
            <w:pPr>
              <w:jc w:val="center"/>
              <w:rPr>
                <w:sz w:val="16"/>
                <w:szCs w:val="20"/>
              </w:rPr>
            </w:pPr>
          </w:p>
        </w:tc>
        <w:tc>
          <w:tcPr>
            <w:tcW w:w="1219" w:type="dxa"/>
            <w:vMerge/>
          </w:tcPr>
          <w:p w:rsidR="009254FD" w:rsidRPr="009254FD" w:rsidRDefault="009254FD" w:rsidP="009254FD">
            <w:pPr>
              <w:jc w:val="center"/>
              <w:rPr>
                <w:sz w:val="16"/>
                <w:szCs w:val="20"/>
              </w:rPr>
            </w:pPr>
          </w:p>
        </w:tc>
        <w:tc>
          <w:tcPr>
            <w:tcW w:w="1317" w:type="dxa"/>
            <w:vMerge/>
            <w:tcBorders>
              <w:top w:val="nil"/>
            </w:tcBorders>
            <w:vAlign w:val="center"/>
          </w:tcPr>
          <w:p w:rsidR="009254FD" w:rsidRPr="009254FD" w:rsidRDefault="009254FD" w:rsidP="009254FD">
            <w:pPr>
              <w:jc w:val="center"/>
              <w:rPr>
                <w:sz w:val="16"/>
                <w:szCs w:val="20"/>
              </w:rPr>
            </w:pPr>
          </w:p>
        </w:tc>
        <w:tc>
          <w:tcPr>
            <w:tcW w:w="789" w:type="dxa"/>
            <w:vMerge/>
            <w:tcBorders>
              <w:top w:val="nil"/>
            </w:tcBorders>
            <w:vAlign w:val="center"/>
          </w:tcPr>
          <w:p w:rsidR="009254FD" w:rsidRPr="009254FD" w:rsidRDefault="009254FD" w:rsidP="009254FD">
            <w:pPr>
              <w:jc w:val="center"/>
              <w:rPr>
                <w:sz w:val="16"/>
                <w:szCs w:val="20"/>
              </w:rPr>
            </w:pPr>
          </w:p>
        </w:tc>
        <w:tc>
          <w:tcPr>
            <w:tcW w:w="1245" w:type="dxa"/>
            <w:vMerge w:val="restart"/>
            <w:vAlign w:val="center"/>
          </w:tcPr>
          <w:p w:rsidR="009254FD" w:rsidRPr="009254FD" w:rsidRDefault="009254FD" w:rsidP="009254FD">
            <w:pPr>
              <w:jc w:val="center"/>
              <w:rPr>
                <w:sz w:val="16"/>
                <w:szCs w:val="20"/>
              </w:rPr>
            </w:pPr>
            <w:r w:rsidRPr="009254FD">
              <w:rPr>
                <w:sz w:val="16"/>
                <w:szCs w:val="20"/>
              </w:rPr>
              <w:t>Предлагаемый на 1 полугодие 2013 год</w:t>
            </w:r>
          </w:p>
        </w:tc>
        <w:tc>
          <w:tcPr>
            <w:tcW w:w="2140" w:type="dxa"/>
            <w:gridSpan w:val="2"/>
            <w:vAlign w:val="center"/>
          </w:tcPr>
          <w:p w:rsidR="009254FD" w:rsidRPr="009254FD" w:rsidRDefault="009254FD" w:rsidP="009254FD">
            <w:pPr>
              <w:jc w:val="center"/>
              <w:rPr>
                <w:sz w:val="16"/>
                <w:szCs w:val="20"/>
              </w:rPr>
            </w:pPr>
            <w:r w:rsidRPr="009254FD">
              <w:rPr>
                <w:sz w:val="16"/>
                <w:szCs w:val="20"/>
              </w:rPr>
              <w:t>предлагаемый</w:t>
            </w:r>
          </w:p>
        </w:tc>
        <w:tc>
          <w:tcPr>
            <w:tcW w:w="1226" w:type="dxa"/>
            <w:vMerge/>
          </w:tcPr>
          <w:p w:rsidR="009254FD" w:rsidRPr="009254FD" w:rsidRDefault="009254FD" w:rsidP="009254FD">
            <w:pPr>
              <w:jc w:val="center"/>
              <w:rPr>
                <w:sz w:val="16"/>
                <w:szCs w:val="20"/>
              </w:rPr>
            </w:pPr>
          </w:p>
        </w:tc>
        <w:tc>
          <w:tcPr>
            <w:tcW w:w="1341" w:type="dxa"/>
            <w:vMerge/>
            <w:tcBorders>
              <w:right w:val="single" w:sz="12" w:space="0" w:color="auto"/>
            </w:tcBorders>
          </w:tcPr>
          <w:p w:rsidR="009254FD" w:rsidRPr="009254FD" w:rsidRDefault="009254FD" w:rsidP="009254FD">
            <w:pPr>
              <w:jc w:val="center"/>
              <w:rPr>
                <w:sz w:val="16"/>
                <w:szCs w:val="20"/>
              </w:rPr>
            </w:pPr>
          </w:p>
        </w:tc>
      </w:tr>
      <w:tr w:rsidR="009254FD" w:rsidRPr="009254FD" w:rsidTr="00111A33">
        <w:trPr>
          <w:cantSplit/>
          <w:trHeight w:val="397"/>
        </w:trPr>
        <w:tc>
          <w:tcPr>
            <w:tcW w:w="1127" w:type="dxa"/>
            <w:vMerge/>
            <w:tcBorders>
              <w:left w:val="single" w:sz="12" w:space="0" w:color="auto"/>
              <w:bottom w:val="single" w:sz="12" w:space="0" w:color="auto"/>
            </w:tcBorders>
          </w:tcPr>
          <w:p w:rsidR="009254FD" w:rsidRPr="009254FD" w:rsidRDefault="009254FD" w:rsidP="009254FD">
            <w:pPr>
              <w:jc w:val="center"/>
              <w:rPr>
                <w:sz w:val="16"/>
                <w:szCs w:val="20"/>
              </w:rPr>
            </w:pPr>
          </w:p>
        </w:tc>
        <w:tc>
          <w:tcPr>
            <w:tcW w:w="1219" w:type="dxa"/>
            <w:vMerge/>
            <w:tcBorders>
              <w:bottom w:val="single" w:sz="12" w:space="0" w:color="auto"/>
            </w:tcBorders>
          </w:tcPr>
          <w:p w:rsidR="009254FD" w:rsidRPr="009254FD" w:rsidRDefault="009254FD" w:rsidP="009254FD">
            <w:pPr>
              <w:jc w:val="center"/>
              <w:rPr>
                <w:sz w:val="16"/>
                <w:szCs w:val="20"/>
              </w:rPr>
            </w:pPr>
          </w:p>
        </w:tc>
        <w:tc>
          <w:tcPr>
            <w:tcW w:w="1317" w:type="dxa"/>
            <w:vMerge/>
            <w:tcBorders>
              <w:top w:val="nil"/>
              <w:bottom w:val="single" w:sz="12" w:space="0" w:color="auto"/>
            </w:tcBorders>
            <w:vAlign w:val="center"/>
          </w:tcPr>
          <w:p w:rsidR="009254FD" w:rsidRPr="009254FD" w:rsidRDefault="009254FD" w:rsidP="009254FD">
            <w:pPr>
              <w:jc w:val="center"/>
              <w:rPr>
                <w:sz w:val="16"/>
                <w:szCs w:val="20"/>
              </w:rPr>
            </w:pPr>
          </w:p>
        </w:tc>
        <w:tc>
          <w:tcPr>
            <w:tcW w:w="789" w:type="dxa"/>
            <w:vMerge/>
            <w:tcBorders>
              <w:top w:val="nil"/>
              <w:bottom w:val="single" w:sz="12" w:space="0" w:color="auto"/>
            </w:tcBorders>
            <w:vAlign w:val="center"/>
          </w:tcPr>
          <w:p w:rsidR="009254FD" w:rsidRPr="009254FD" w:rsidRDefault="009254FD" w:rsidP="009254FD">
            <w:pPr>
              <w:jc w:val="center"/>
              <w:rPr>
                <w:sz w:val="16"/>
                <w:szCs w:val="20"/>
              </w:rPr>
            </w:pPr>
          </w:p>
        </w:tc>
        <w:tc>
          <w:tcPr>
            <w:tcW w:w="1245" w:type="dxa"/>
            <w:vMerge/>
            <w:tcBorders>
              <w:bottom w:val="single" w:sz="12" w:space="0" w:color="auto"/>
            </w:tcBorders>
            <w:vAlign w:val="center"/>
          </w:tcPr>
          <w:p w:rsidR="009254FD" w:rsidRPr="009254FD" w:rsidRDefault="009254FD" w:rsidP="009254FD">
            <w:pPr>
              <w:jc w:val="center"/>
              <w:rPr>
                <w:sz w:val="16"/>
                <w:szCs w:val="20"/>
              </w:rPr>
            </w:pPr>
          </w:p>
        </w:tc>
        <w:tc>
          <w:tcPr>
            <w:tcW w:w="1083" w:type="dxa"/>
            <w:tcBorders>
              <w:bottom w:val="single" w:sz="12" w:space="0" w:color="auto"/>
            </w:tcBorders>
            <w:vAlign w:val="center"/>
          </w:tcPr>
          <w:p w:rsidR="009254FD" w:rsidRPr="009254FD" w:rsidRDefault="009254FD" w:rsidP="009254FD">
            <w:pPr>
              <w:jc w:val="center"/>
              <w:rPr>
                <w:sz w:val="16"/>
                <w:szCs w:val="20"/>
              </w:rPr>
            </w:pPr>
            <w:proofErr w:type="spellStart"/>
            <w:r w:rsidRPr="009254FD">
              <w:rPr>
                <w:sz w:val="16"/>
                <w:szCs w:val="20"/>
              </w:rPr>
              <w:t>предприя</w:t>
            </w:r>
            <w:proofErr w:type="spellEnd"/>
            <w:r w:rsidRPr="009254FD">
              <w:rPr>
                <w:sz w:val="16"/>
                <w:szCs w:val="20"/>
              </w:rPr>
              <w:t>-</w:t>
            </w:r>
          </w:p>
          <w:p w:rsidR="009254FD" w:rsidRPr="009254FD" w:rsidRDefault="009254FD" w:rsidP="009254FD">
            <w:pPr>
              <w:jc w:val="center"/>
              <w:rPr>
                <w:sz w:val="16"/>
                <w:szCs w:val="20"/>
              </w:rPr>
            </w:pPr>
            <w:proofErr w:type="spellStart"/>
            <w:r w:rsidRPr="009254FD">
              <w:rPr>
                <w:sz w:val="16"/>
                <w:szCs w:val="20"/>
              </w:rPr>
              <w:t>тием</w:t>
            </w:r>
            <w:proofErr w:type="spellEnd"/>
          </w:p>
        </w:tc>
        <w:tc>
          <w:tcPr>
            <w:tcW w:w="1057" w:type="dxa"/>
            <w:tcBorders>
              <w:bottom w:val="single" w:sz="12" w:space="0" w:color="auto"/>
            </w:tcBorders>
            <w:shd w:val="pct15" w:color="000000" w:fill="FFFFFF"/>
            <w:vAlign w:val="center"/>
          </w:tcPr>
          <w:p w:rsidR="009254FD" w:rsidRPr="009254FD" w:rsidRDefault="009254FD" w:rsidP="009254FD">
            <w:pPr>
              <w:jc w:val="center"/>
              <w:rPr>
                <w:sz w:val="16"/>
                <w:szCs w:val="20"/>
              </w:rPr>
            </w:pPr>
            <w:r w:rsidRPr="009254FD">
              <w:rPr>
                <w:sz w:val="16"/>
                <w:szCs w:val="20"/>
              </w:rPr>
              <w:t>РЭК КО</w:t>
            </w:r>
          </w:p>
        </w:tc>
        <w:tc>
          <w:tcPr>
            <w:tcW w:w="1226" w:type="dxa"/>
            <w:vMerge/>
            <w:tcBorders>
              <w:bottom w:val="single" w:sz="12" w:space="0" w:color="auto"/>
            </w:tcBorders>
          </w:tcPr>
          <w:p w:rsidR="009254FD" w:rsidRPr="009254FD" w:rsidRDefault="009254FD" w:rsidP="009254FD">
            <w:pPr>
              <w:jc w:val="center"/>
              <w:rPr>
                <w:sz w:val="16"/>
                <w:szCs w:val="20"/>
              </w:rPr>
            </w:pPr>
          </w:p>
        </w:tc>
        <w:tc>
          <w:tcPr>
            <w:tcW w:w="1341" w:type="dxa"/>
            <w:vMerge/>
            <w:tcBorders>
              <w:bottom w:val="single" w:sz="12" w:space="0" w:color="auto"/>
              <w:right w:val="single" w:sz="12" w:space="0" w:color="auto"/>
            </w:tcBorders>
          </w:tcPr>
          <w:p w:rsidR="009254FD" w:rsidRPr="009254FD" w:rsidRDefault="009254FD" w:rsidP="009254FD">
            <w:pPr>
              <w:jc w:val="center"/>
              <w:rPr>
                <w:sz w:val="16"/>
                <w:szCs w:val="20"/>
              </w:rPr>
            </w:pPr>
          </w:p>
        </w:tc>
      </w:tr>
      <w:tr w:rsidR="009254FD" w:rsidRPr="009254FD" w:rsidTr="00111A33">
        <w:trPr>
          <w:cantSplit/>
          <w:trHeight w:val="216"/>
        </w:trPr>
        <w:tc>
          <w:tcPr>
            <w:tcW w:w="1127" w:type="dxa"/>
            <w:tcBorders>
              <w:top w:val="single" w:sz="12" w:space="0" w:color="auto"/>
              <w:left w:val="single" w:sz="12" w:space="0" w:color="auto"/>
            </w:tcBorders>
            <w:vAlign w:val="center"/>
          </w:tcPr>
          <w:p w:rsidR="009254FD" w:rsidRPr="009254FD" w:rsidRDefault="009254FD" w:rsidP="009254FD">
            <w:pPr>
              <w:jc w:val="center"/>
              <w:rPr>
                <w:sz w:val="16"/>
                <w:szCs w:val="20"/>
              </w:rPr>
            </w:pPr>
            <w:r w:rsidRPr="009254FD">
              <w:rPr>
                <w:sz w:val="16"/>
                <w:szCs w:val="20"/>
              </w:rPr>
              <w:t>1</w:t>
            </w:r>
          </w:p>
        </w:tc>
        <w:tc>
          <w:tcPr>
            <w:tcW w:w="1219" w:type="dxa"/>
            <w:tcBorders>
              <w:top w:val="single" w:sz="12" w:space="0" w:color="auto"/>
            </w:tcBorders>
            <w:vAlign w:val="center"/>
          </w:tcPr>
          <w:p w:rsidR="009254FD" w:rsidRPr="009254FD" w:rsidRDefault="009254FD" w:rsidP="009254FD">
            <w:pPr>
              <w:jc w:val="center"/>
              <w:rPr>
                <w:sz w:val="16"/>
                <w:szCs w:val="20"/>
              </w:rPr>
            </w:pPr>
            <w:r w:rsidRPr="009254FD">
              <w:rPr>
                <w:sz w:val="16"/>
                <w:szCs w:val="20"/>
              </w:rPr>
              <w:t>2</w:t>
            </w:r>
          </w:p>
        </w:tc>
        <w:tc>
          <w:tcPr>
            <w:tcW w:w="1317" w:type="dxa"/>
            <w:tcBorders>
              <w:top w:val="single" w:sz="12" w:space="0" w:color="auto"/>
            </w:tcBorders>
            <w:vAlign w:val="center"/>
          </w:tcPr>
          <w:p w:rsidR="009254FD" w:rsidRPr="009254FD" w:rsidRDefault="009254FD" w:rsidP="009254FD">
            <w:pPr>
              <w:jc w:val="center"/>
              <w:rPr>
                <w:sz w:val="16"/>
                <w:szCs w:val="20"/>
              </w:rPr>
            </w:pPr>
            <w:r w:rsidRPr="009254FD">
              <w:rPr>
                <w:sz w:val="16"/>
                <w:szCs w:val="20"/>
              </w:rPr>
              <w:t>3</w:t>
            </w:r>
          </w:p>
        </w:tc>
        <w:tc>
          <w:tcPr>
            <w:tcW w:w="789" w:type="dxa"/>
            <w:tcBorders>
              <w:top w:val="single" w:sz="12" w:space="0" w:color="auto"/>
            </w:tcBorders>
            <w:vAlign w:val="center"/>
          </w:tcPr>
          <w:p w:rsidR="009254FD" w:rsidRPr="009254FD" w:rsidRDefault="009254FD" w:rsidP="009254FD">
            <w:pPr>
              <w:jc w:val="center"/>
              <w:rPr>
                <w:sz w:val="16"/>
                <w:szCs w:val="20"/>
              </w:rPr>
            </w:pPr>
            <w:r w:rsidRPr="009254FD">
              <w:rPr>
                <w:sz w:val="16"/>
                <w:szCs w:val="20"/>
              </w:rPr>
              <w:t>4</w:t>
            </w:r>
          </w:p>
        </w:tc>
        <w:tc>
          <w:tcPr>
            <w:tcW w:w="1245" w:type="dxa"/>
            <w:tcBorders>
              <w:top w:val="single" w:sz="12" w:space="0" w:color="auto"/>
            </w:tcBorders>
            <w:vAlign w:val="center"/>
          </w:tcPr>
          <w:p w:rsidR="009254FD" w:rsidRPr="009254FD" w:rsidRDefault="009254FD" w:rsidP="009254FD">
            <w:pPr>
              <w:jc w:val="center"/>
              <w:rPr>
                <w:sz w:val="16"/>
                <w:szCs w:val="20"/>
              </w:rPr>
            </w:pPr>
            <w:r w:rsidRPr="009254FD">
              <w:rPr>
                <w:sz w:val="16"/>
                <w:szCs w:val="20"/>
              </w:rPr>
              <w:t>5</w:t>
            </w:r>
          </w:p>
        </w:tc>
        <w:tc>
          <w:tcPr>
            <w:tcW w:w="1083" w:type="dxa"/>
            <w:tcBorders>
              <w:top w:val="single" w:sz="12" w:space="0" w:color="auto"/>
            </w:tcBorders>
            <w:vAlign w:val="center"/>
          </w:tcPr>
          <w:p w:rsidR="009254FD" w:rsidRPr="009254FD" w:rsidRDefault="009254FD" w:rsidP="009254FD">
            <w:pPr>
              <w:jc w:val="center"/>
              <w:rPr>
                <w:sz w:val="16"/>
                <w:szCs w:val="20"/>
              </w:rPr>
            </w:pPr>
            <w:r w:rsidRPr="009254FD">
              <w:rPr>
                <w:sz w:val="16"/>
                <w:szCs w:val="20"/>
              </w:rPr>
              <w:t>6</w:t>
            </w:r>
          </w:p>
        </w:tc>
        <w:tc>
          <w:tcPr>
            <w:tcW w:w="1057" w:type="dxa"/>
            <w:tcBorders>
              <w:top w:val="single" w:sz="12" w:space="0" w:color="auto"/>
            </w:tcBorders>
            <w:shd w:val="pct15" w:color="000000" w:fill="FFFFFF"/>
            <w:vAlign w:val="center"/>
          </w:tcPr>
          <w:p w:rsidR="009254FD" w:rsidRPr="009254FD" w:rsidRDefault="009254FD" w:rsidP="009254FD">
            <w:pPr>
              <w:jc w:val="center"/>
              <w:rPr>
                <w:sz w:val="16"/>
                <w:szCs w:val="20"/>
              </w:rPr>
            </w:pPr>
            <w:r w:rsidRPr="009254FD">
              <w:rPr>
                <w:sz w:val="16"/>
                <w:szCs w:val="20"/>
              </w:rPr>
              <w:t>7</w:t>
            </w:r>
          </w:p>
        </w:tc>
        <w:tc>
          <w:tcPr>
            <w:tcW w:w="1226" w:type="dxa"/>
            <w:tcBorders>
              <w:top w:val="single" w:sz="12" w:space="0" w:color="auto"/>
            </w:tcBorders>
            <w:vAlign w:val="center"/>
          </w:tcPr>
          <w:p w:rsidR="009254FD" w:rsidRPr="009254FD" w:rsidRDefault="009254FD" w:rsidP="009254FD">
            <w:pPr>
              <w:jc w:val="center"/>
              <w:rPr>
                <w:sz w:val="16"/>
                <w:szCs w:val="20"/>
              </w:rPr>
            </w:pPr>
            <w:r w:rsidRPr="009254FD">
              <w:rPr>
                <w:sz w:val="16"/>
                <w:szCs w:val="20"/>
              </w:rPr>
              <w:t>8</w:t>
            </w:r>
          </w:p>
        </w:tc>
        <w:tc>
          <w:tcPr>
            <w:tcW w:w="1341" w:type="dxa"/>
            <w:tcBorders>
              <w:top w:val="single" w:sz="12" w:space="0" w:color="auto"/>
              <w:right w:val="single" w:sz="12" w:space="0" w:color="auto"/>
            </w:tcBorders>
            <w:vAlign w:val="center"/>
          </w:tcPr>
          <w:p w:rsidR="009254FD" w:rsidRPr="009254FD" w:rsidRDefault="009254FD" w:rsidP="009254FD">
            <w:pPr>
              <w:jc w:val="center"/>
              <w:rPr>
                <w:sz w:val="16"/>
                <w:szCs w:val="20"/>
              </w:rPr>
            </w:pPr>
            <w:r w:rsidRPr="009254FD">
              <w:rPr>
                <w:sz w:val="16"/>
                <w:szCs w:val="20"/>
              </w:rPr>
              <w:t>9</w:t>
            </w:r>
          </w:p>
        </w:tc>
      </w:tr>
      <w:tr w:rsidR="009254FD" w:rsidRPr="009254FD" w:rsidTr="00111A33">
        <w:trPr>
          <w:cantSplit/>
          <w:trHeight w:val="173"/>
        </w:trPr>
        <w:tc>
          <w:tcPr>
            <w:tcW w:w="1127" w:type="dxa"/>
            <w:vMerge w:val="restart"/>
            <w:tcBorders>
              <w:left w:val="single" w:sz="12" w:space="0" w:color="auto"/>
            </w:tcBorders>
            <w:vAlign w:val="center"/>
          </w:tcPr>
          <w:p w:rsidR="009254FD" w:rsidRPr="009254FD" w:rsidRDefault="009254FD" w:rsidP="009254FD">
            <w:pPr>
              <w:ind w:right="-108"/>
              <w:jc w:val="center"/>
              <w:rPr>
                <w:sz w:val="16"/>
                <w:szCs w:val="20"/>
              </w:rPr>
            </w:pPr>
            <w:r w:rsidRPr="009254FD">
              <w:rPr>
                <w:sz w:val="16"/>
                <w:szCs w:val="20"/>
              </w:rPr>
              <w:t>ООО «СМУ-5»</w:t>
            </w:r>
          </w:p>
        </w:tc>
        <w:tc>
          <w:tcPr>
            <w:tcW w:w="1219" w:type="dxa"/>
            <w:vMerge w:val="restart"/>
            <w:vAlign w:val="center"/>
          </w:tcPr>
          <w:p w:rsidR="009254FD" w:rsidRPr="009254FD" w:rsidRDefault="009254FD" w:rsidP="009254FD">
            <w:pPr>
              <w:jc w:val="center"/>
              <w:rPr>
                <w:b/>
                <w:sz w:val="16"/>
                <w:szCs w:val="16"/>
              </w:rPr>
            </w:pPr>
            <w:r w:rsidRPr="009254FD">
              <w:rPr>
                <w:b/>
                <w:sz w:val="16"/>
                <w:szCs w:val="16"/>
              </w:rPr>
              <w:t>3234,97</w:t>
            </w:r>
          </w:p>
        </w:tc>
        <w:tc>
          <w:tcPr>
            <w:tcW w:w="1317" w:type="dxa"/>
            <w:vAlign w:val="center"/>
          </w:tcPr>
          <w:p w:rsidR="009254FD" w:rsidRPr="009254FD" w:rsidRDefault="009254FD" w:rsidP="009254FD">
            <w:pPr>
              <w:rPr>
                <w:sz w:val="16"/>
                <w:szCs w:val="20"/>
              </w:rPr>
            </w:pPr>
            <w:r w:rsidRPr="009254FD">
              <w:rPr>
                <w:sz w:val="16"/>
                <w:szCs w:val="20"/>
              </w:rPr>
              <w:t>бюджетные потребители</w:t>
            </w:r>
          </w:p>
        </w:tc>
        <w:tc>
          <w:tcPr>
            <w:tcW w:w="789" w:type="dxa"/>
            <w:vAlign w:val="center"/>
          </w:tcPr>
          <w:p w:rsidR="009254FD" w:rsidRPr="009254FD" w:rsidRDefault="009254FD" w:rsidP="009254FD">
            <w:pPr>
              <w:jc w:val="center"/>
              <w:rPr>
                <w:sz w:val="16"/>
                <w:szCs w:val="20"/>
              </w:rPr>
            </w:pPr>
            <w:r w:rsidRPr="009254FD">
              <w:rPr>
                <w:sz w:val="16"/>
                <w:szCs w:val="20"/>
              </w:rPr>
              <w:t>-</w:t>
            </w:r>
          </w:p>
        </w:tc>
        <w:tc>
          <w:tcPr>
            <w:tcW w:w="1245" w:type="dxa"/>
            <w:vMerge w:val="restart"/>
            <w:shd w:val="clear" w:color="auto" w:fill="auto"/>
            <w:vAlign w:val="center"/>
          </w:tcPr>
          <w:p w:rsidR="009254FD" w:rsidRPr="009254FD" w:rsidRDefault="009254FD" w:rsidP="009254FD">
            <w:pPr>
              <w:jc w:val="center"/>
              <w:rPr>
                <w:sz w:val="16"/>
                <w:szCs w:val="20"/>
              </w:rPr>
            </w:pPr>
            <w:r w:rsidRPr="009254FD">
              <w:rPr>
                <w:sz w:val="16"/>
                <w:szCs w:val="16"/>
              </w:rPr>
              <w:t>2035,65</w:t>
            </w:r>
          </w:p>
        </w:tc>
        <w:tc>
          <w:tcPr>
            <w:tcW w:w="1083" w:type="dxa"/>
            <w:vMerge w:val="restart"/>
            <w:vAlign w:val="center"/>
          </w:tcPr>
          <w:p w:rsidR="009254FD" w:rsidRPr="009254FD" w:rsidRDefault="009254FD" w:rsidP="009254FD">
            <w:pPr>
              <w:jc w:val="center"/>
              <w:rPr>
                <w:sz w:val="16"/>
                <w:szCs w:val="20"/>
              </w:rPr>
            </w:pPr>
            <w:r w:rsidRPr="009254FD">
              <w:rPr>
                <w:sz w:val="16"/>
                <w:szCs w:val="20"/>
              </w:rPr>
              <w:t>2482,34</w:t>
            </w:r>
          </w:p>
        </w:tc>
        <w:tc>
          <w:tcPr>
            <w:tcW w:w="1057" w:type="dxa"/>
            <w:vMerge w:val="restart"/>
            <w:shd w:val="pct15" w:color="000000" w:fill="FFFFFF"/>
            <w:vAlign w:val="center"/>
          </w:tcPr>
          <w:p w:rsidR="009254FD" w:rsidRPr="009254FD" w:rsidRDefault="009254FD" w:rsidP="009254FD">
            <w:pPr>
              <w:jc w:val="center"/>
              <w:rPr>
                <w:sz w:val="16"/>
                <w:szCs w:val="20"/>
              </w:rPr>
            </w:pPr>
            <w:r w:rsidRPr="009254FD">
              <w:rPr>
                <w:sz w:val="16"/>
                <w:szCs w:val="16"/>
              </w:rPr>
              <w:t>2036,25</w:t>
            </w:r>
          </w:p>
        </w:tc>
        <w:tc>
          <w:tcPr>
            <w:tcW w:w="1226" w:type="dxa"/>
            <w:vMerge w:val="restart"/>
            <w:vAlign w:val="center"/>
          </w:tcPr>
          <w:p w:rsidR="009254FD" w:rsidRPr="009254FD" w:rsidRDefault="009254FD" w:rsidP="009254FD">
            <w:pPr>
              <w:jc w:val="center"/>
              <w:rPr>
                <w:sz w:val="16"/>
                <w:szCs w:val="20"/>
              </w:rPr>
            </w:pPr>
            <w:r w:rsidRPr="009254FD">
              <w:rPr>
                <w:sz w:val="16"/>
                <w:szCs w:val="20"/>
              </w:rPr>
              <w:t>0,03</w:t>
            </w:r>
          </w:p>
        </w:tc>
        <w:tc>
          <w:tcPr>
            <w:tcW w:w="1341" w:type="dxa"/>
            <w:vMerge w:val="restart"/>
            <w:tcBorders>
              <w:right w:val="single" w:sz="12" w:space="0" w:color="auto"/>
            </w:tcBorders>
            <w:vAlign w:val="center"/>
          </w:tcPr>
          <w:p w:rsidR="009254FD" w:rsidRPr="009254FD" w:rsidRDefault="009254FD" w:rsidP="009254FD">
            <w:pPr>
              <w:jc w:val="center"/>
              <w:rPr>
                <w:sz w:val="16"/>
                <w:szCs w:val="20"/>
              </w:rPr>
            </w:pPr>
            <w:r w:rsidRPr="009254FD">
              <w:rPr>
                <w:sz w:val="16"/>
                <w:szCs w:val="20"/>
              </w:rPr>
              <w:t>1,05</w:t>
            </w:r>
          </w:p>
        </w:tc>
      </w:tr>
      <w:tr w:rsidR="009254FD" w:rsidRPr="009254FD" w:rsidTr="00111A33">
        <w:trPr>
          <w:cantSplit/>
          <w:trHeight w:val="427"/>
        </w:trPr>
        <w:tc>
          <w:tcPr>
            <w:tcW w:w="1127" w:type="dxa"/>
            <w:vMerge/>
            <w:tcBorders>
              <w:left w:val="single" w:sz="12" w:space="0" w:color="auto"/>
            </w:tcBorders>
            <w:vAlign w:val="center"/>
          </w:tcPr>
          <w:p w:rsidR="009254FD" w:rsidRPr="009254FD" w:rsidRDefault="009254FD" w:rsidP="009254FD">
            <w:pPr>
              <w:ind w:right="-108"/>
              <w:jc w:val="center"/>
              <w:rPr>
                <w:sz w:val="16"/>
                <w:szCs w:val="20"/>
              </w:rPr>
            </w:pPr>
          </w:p>
        </w:tc>
        <w:tc>
          <w:tcPr>
            <w:tcW w:w="1219" w:type="dxa"/>
            <w:vMerge/>
            <w:vAlign w:val="center"/>
          </w:tcPr>
          <w:p w:rsidR="009254FD" w:rsidRPr="009254FD" w:rsidRDefault="009254FD" w:rsidP="009254FD">
            <w:pPr>
              <w:jc w:val="center"/>
              <w:rPr>
                <w:b/>
                <w:sz w:val="16"/>
                <w:szCs w:val="16"/>
              </w:rPr>
            </w:pPr>
          </w:p>
        </w:tc>
        <w:tc>
          <w:tcPr>
            <w:tcW w:w="1317" w:type="dxa"/>
            <w:vAlign w:val="center"/>
          </w:tcPr>
          <w:p w:rsidR="009254FD" w:rsidRPr="009254FD" w:rsidRDefault="009254FD" w:rsidP="009254FD">
            <w:pPr>
              <w:rPr>
                <w:sz w:val="16"/>
                <w:szCs w:val="20"/>
              </w:rPr>
            </w:pPr>
            <w:r w:rsidRPr="009254FD">
              <w:rPr>
                <w:sz w:val="16"/>
                <w:szCs w:val="20"/>
              </w:rPr>
              <w:t>жилищные организации</w:t>
            </w:r>
          </w:p>
        </w:tc>
        <w:tc>
          <w:tcPr>
            <w:tcW w:w="789" w:type="dxa"/>
            <w:vAlign w:val="center"/>
          </w:tcPr>
          <w:p w:rsidR="009254FD" w:rsidRPr="009254FD" w:rsidRDefault="009254FD" w:rsidP="009254FD">
            <w:pPr>
              <w:jc w:val="center"/>
              <w:rPr>
                <w:sz w:val="16"/>
                <w:szCs w:val="20"/>
              </w:rPr>
            </w:pPr>
            <w:r w:rsidRPr="009254FD">
              <w:rPr>
                <w:sz w:val="16"/>
                <w:szCs w:val="20"/>
              </w:rPr>
              <w:t>42,36</w:t>
            </w:r>
          </w:p>
        </w:tc>
        <w:tc>
          <w:tcPr>
            <w:tcW w:w="1245" w:type="dxa"/>
            <w:vMerge/>
            <w:shd w:val="clear" w:color="auto" w:fill="auto"/>
            <w:vAlign w:val="center"/>
          </w:tcPr>
          <w:p w:rsidR="009254FD" w:rsidRPr="009254FD" w:rsidRDefault="009254FD" w:rsidP="009254FD">
            <w:pPr>
              <w:jc w:val="center"/>
              <w:rPr>
                <w:sz w:val="16"/>
                <w:szCs w:val="20"/>
              </w:rPr>
            </w:pPr>
          </w:p>
        </w:tc>
        <w:tc>
          <w:tcPr>
            <w:tcW w:w="1083" w:type="dxa"/>
            <w:vMerge/>
            <w:vAlign w:val="center"/>
          </w:tcPr>
          <w:p w:rsidR="009254FD" w:rsidRPr="009254FD" w:rsidRDefault="009254FD" w:rsidP="009254FD">
            <w:pPr>
              <w:jc w:val="center"/>
              <w:rPr>
                <w:sz w:val="16"/>
                <w:szCs w:val="20"/>
              </w:rPr>
            </w:pPr>
          </w:p>
        </w:tc>
        <w:tc>
          <w:tcPr>
            <w:tcW w:w="1057" w:type="dxa"/>
            <w:vMerge/>
            <w:shd w:val="pct15" w:color="000000" w:fill="FFFFFF"/>
            <w:vAlign w:val="center"/>
          </w:tcPr>
          <w:p w:rsidR="009254FD" w:rsidRPr="009254FD" w:rsidRDefault="009254FD" w:rsidP="009254FD">
            <w:pPr>
              <w:jc w:val="center"/>
              <w:rPr>
                <w:b/>
                <w:sz w:val="18"/>
                <w:szCs w:val="18"/>
              </w:rPr>
            </w:pPr>
          </w:p>
        </w:tc>
        <w:tc>
          <w:tcPr>
            <w:tcW w:w="1226" w:type="dxa"/>
            <w:vMerge/>
            <w:vAlign w:val="center"/>
          </w:tcPr>
          <w:p w:rsidR="009254FD" w:rsidRPr="009254FD" w:rsidRDefault="009254FD" w:rsidP="009254FD">
            <w:pPr>
              <w:jc w:val="center"/>
              <w:rPr>
                <w:sz w:val="16"/>
                <w:szCs w:val="20"/>
              </w:rPr>
            </w:pPr>
          </w:p>
        </w:tc>
        <w:tc>
          <w:tcPr>
            <w:tcW w:w="1341" w:type="dxa"/>
            <w:vMerge/>
            <w:tcBorders>
              <w:right w:val="single" w:sz="12" w:space="0" w:color="auto"/>
            </w:tcBorders>
            <w:vAlign w:val="center"/>
          </w:tcPr>
          <w:p w:rsidR="009254FD" w:rsidRPr="009254FD" w:rsidRDefault="009254FD" w:rsidP="009254FD">
            <w:pPr>
              <w:jc w:val="center"/>
              <w:rPr>
                <w:sz w:val="16"/>
                <w:szCs w:val="20"/>
              </w:rPr>
            </w:pPr>
          </w:p>
        </w:tc>
      </w:tr>
      <w:tr w:rsidR="009254FD" w:rsidRPr="009254FD" w:rsidTr="00111A33">
        <w:trPr>
          <w:cantSplit/>
          <w:trHeight w:val="281"/>
        </w:trPr>
        <w:tc>
          <w:tcPr>
            <w:tcW w:w="1127" w:type="dxa"/>
            <w:vMerge/>
            <w:tcBorders>
              <w:left w:val="single" w:sz="12" w:space="0" w:color="auto"/>
            </w:tcBorders>
            <w:vAlign w:val="center"/>
          </w:tcPr>
          <w:p w:rsidR="009254FD" w:rsidRPr="009254FD" w:rsidRDefault="009254FD" w:rsidP="009254FD">
            <w:pPr>
              <w:ind w:right="-108"/>
              <w:jc w:val="center"/>
              <w:rPr>
                <w:sz w:val="16"/>
                <w:szCs w:val="20"/>
              </w:rPr>
            </w:pPr>
          </w:p>
        </w:tc>
        <w:tc>
          <w:tcPr>
            <w:tcW w:w="1219" w:type="dxa"/>
            <w:vMerge/>
            <w:vAlign w:val="center"/>
          </w:tcPr>
          <w:p w:rsidR="009254FD" w:rsidRPr="009254FD" w:rsidRDefault="009254FD" w:rsidP="009254FD">
            <w:pPr>
              <w:jc w:val="center"/>
              <w:rPr>
                <w:b/>
                <w:sz w:val="16"/>
                <w:szCs w:val="16"/>
              </w:rPr>
            </w:pPr>
          </w:p>
        </w:tc>
        <w:tc>
          <w:tcPr>
            <w:tcW w:w="1317" w:type="dxa"/>
            <w:vAlign w:val="center"/>
          </w:tcPr>
          <w:p w:rsidR="009254FD" w:rsidRPr="009254FD" w:rsidRDefault="009254FD" w:rsidP="009254FD">
            <w:pPr>
              <w:rPr>
                <w:sz w:val="16"/>
                <w:szCs w:val="20"/>
              </w:rPr>
            </w:pPr>
            <w:r w:rsidRPr="009254FD">
              <w:rPr>
                <w:sz w:val="16"/>
                <w:szCs w:val="20"/>
              </w:rPr>
              <w:t>иные потребители</w:t>
            </w:r>
          </w:p>
        </w:tc>
        <w:tc>
          <w:tcPr>
            <w:tcW w:w="789" w:type="dxa"/>
            <w:vAlign w:val="center"/>
          </w:tcPr>
          <w:p w:rsidR="009254FD" w:rsidRPr="009254FD" w:rsidRDefault="009254FD" w:rsidP="009254FD">
            <w:pPr>
              <w:jc w:val="center"/>
              <w:rPr>
                <w:sz w:val="16"/>
                <w:szCs w:val="20"/>
              </w:rPr>
            </w:pPr>
            <w:r w:rsidRPr="009254FD">
              <w:rPr>
                <w:sz w:val="16"/>
                <w:szCs w:val="20"/>
              </w:rPr>
              <w:t>-</w:t>
            </w:r>
          </w:p>
        </w:tc>
        <w:tc>
          <w:tcPr>
            <w:tcW w:w="1245" w:type="dxa"/>
            <w:vMerge/>
            <w:shd w:val="clear" w:color="auto" w:fill="auto"/>
            <w:vAlign w:val="center"/>
          </w:tcPr>
          <w:p w:rsidR="009254FD" w:rsidRPr="009254FD" w:rsidRDefault="009254FD" w:rsidP="009254FD">
            <w:pPr>
              <w:jc w:val="center"/>
              <w:rPr>
                <w:sz w:val="16"/>
                <w:szCs w:val="20"/>
              </w:rPr>
            </w:pPr>
          </w:p>
        </w:tc>
        <w:tc>
          <w:tcPr>
            <w:tcW w:w="1083" w:type="dxa"/>
            <w:vMerge/>
            <w:vAlign w:val="center"/>
          </w:tcPr>
          <w:p w:rsidR="009254FD" w:rsidRPr="009254FD" w:rsidRDefault="009254FD" w:rsidP="009254FD">
            <w:pPr>
              <w:jc w:val="center"/>
              <w:rPr>
                <w:sz w:val="16"/>
                <w:szCs w:val="20"/>
              </w:rPr>
            </w:pPr>
          </w:p>
        </w:tc>
        <w:tc>
          <w:tcPr>
            <w:tcW w:w="1057" w:type="dxa"/>
            <w:vMerge/>
            <w:shd w:val="pct15" w:color="000000" w:fill="FFFFFF"/>
            <w:vAlign w:val="center"/>
          </w:tcPr>
          <w:p w:rsidR="009254FD" w:rsidRPr="009254FD" w:rsidRDefault="009254FD" w:rsidP="009254FD">
            <w:pPr>
              <w:jc w:val="center"/>
              <w:rPr>
                <w:b/>
                <w:sz w:val="18"/>
                <w:szCs w:val="18"/>
              </w:rPr>
            </w:pPr>
          </w:p>
        </w:tc>
        <w:tc>
          <w:tcPr>
            <w:tcW w:w="1226" w:type="dxa"/>
            <w:vMerge/>
            <w:vAlign w:val="center"/>
          </w:tcPr>
          <w:p w:rsidR="009254FD" w:rsidRPr="009254FD" w:rsidRDefault="009254FD" w:rsidP="009254FD">
            <w:pPr>
              <w:jc w:val="center"/>
              <w:rPr>
                <w:sz w:val="16"/>
                <w:szCs w:val="20"/>
              </w:rPr>
            </w:pPr>
          </w:p>
        </w:tc>
        <w:tc>
          <w:tcPr>
            <w:tcW w:w="1341" w:type="dxa"/>
            <w:vMerge/>
            <w:tcBorders>
              <w:right w:val="single" w:sz="12" w:space="0" w:color="auto"/>
            </w:tcBorders>
            <w:vAlign w:val="center"/>
          </w:tcPr>
          <w:p w:rsidR="009254FD" w:rsidRPr="009254FD" w:rsidRDefault="009254FD" w:rsidP="009254FD">
            <w:pPr>
              <w:jc w:val="center"/>
              <w:rPr>
                <w:sz w:val="16"/>
                <w:szCs w:val="20"/>
              </w:rPr>
            </w:pPr>
          </w:p>
        </w:tc>
      </w:tr>
      <w:tr w:rsidR="009254FD" w:rsidRPr="009254FD" w:rsidTr="00111A33">
        <w:trPr>
          <w:cantSplit/>
          <w:trHeight w:val="426"/>
        </w:trPr>
        <w:tc>
          <w:tcPr>
            <w:tcW w:w="1127" w:type="dxa"/>
            <w:vMerge/>
            <w:tcBorders>
              <w:left w:val="single" w:sz="12" w:space="0" w:color="auto"/>
              <w:bottom w:val="single" w:sz="12" w:space="0" w:color="auto"/>
            </w:tcBorders>
            <w:vAlign w:val="center"/>
          </w:tcPr>
          <w:p w:rsidR="009254FD" w:rsidRPr="009254FD" w:rsidRDefault="009254FD" w:rsidP="009254FD">
            <w:pPr>
              <w:ind w:right="-108"/>
              <w:jc w:val="center"/>
              <w:rPr>
                <w:sz w:val="16"/>
                <w:szCs w:val="20"/>
              </w:rPr>
            </w:pPr>
          </w:p>
        </w:tc>
        <w:tc>
          <w:tcPr>
            <w:tcW w:w="1219" w:type="dxa"/>
            <w:vMerge/>
            <w:tcBorders>
              <w:bottom w:val="single" w:sz="12" w:space="0" w:color="auto"/>
            </w:tcBorders>
            <w:vAlign w:val="center"/>
          </w:tcPr>
          <w:p w:rsidR="009254FD" w:rsidRPr="009254FD" w:rsidRDefault="009254FD" w:rsidP="009254FD">
            <w:pPr>
              <w:jc w:val="center"/>
              <w:rPr>
                <w:b/>
                <w:sz w:val="16"/>
                <w:szCs w:val="16"/>
              </w:rPr>
            </w:pPr>
          </w:p>
        </w:tc>
        <w:tc>
          <w:tcPr>
            <w:tcW w:w="1317" w:type="dxa"/>
            <w:tcBorders>
              <w:bottom w:val="single" w:sz="12" w:space="0" w:color="auto"/>
            </w:tcBorders>
            <w:vAlign w:val="center"/>
          </w:tcPr>
          <w:p w:rsidR="009254FD" w:rsidRPr="009254FD" w:rsidRDefault="009254FD" w:rsidP="009254FD">
            <w:pPr>
              <w:rPr>
                <w:sz w:val="16"/>
                <w:szCs w:val="20"/>
              </w:rPr>
            </w:pPr>
            <w:r w:rsidRPr="009254FD">
              <w:rPr>
                <w:sz w:val="16"/>
                <w:szCs w:val="20"/>
              </w:rPr>
              <w:t>произв. нужды</w:t>
            </w:r>
          </w:p>
        </w:tc>
        <w:tc>
          <w:tcPr>
            <w:tcW w:w="789" w:type="dxa"/>
            <w:tcBorders>
              <w:bottom w:val="single" w:sz="12" w:space="0" w:color="auto"/>
            </w:tcBorders>
            <w:vAlign w:val="center"/>
          </w:tcPr>
          <w:p w:rsidR="009254FD" w:rsidRPr="009254FD" w:rsidRDefault="009254FD" w:rsidP="009254FD">
            <w:pPr>
              <w:jc w:val="center"/>
              <w:rPr>
                <w:sz w:val="16"/>
                <w:szCs w:val="20"/>
              </w:rPr>
            </w:pPr>
            <w:r w:rsidRPr="009254FD">
              <w:rPr>
                <w:sz w:val="16"/>
                <w:szCs w:val="20"/>
              </w:rPr>
              <w:t>57,64</w:t>
            </w:r>
          </w:p>
          <w:p w:rsidR="009254FD" w:rsidRPr="009254FD" w:rsidRDefault="009254FD" w:rsidP="009254FD">
            <w:pPr>
              <w:jc w:val="center"/>
              <w:rPr>
                <w:sz w:val="16"/>
                <w:szCs w:val="20"/>
              </w:rPr>
            </w:pPr>
          </w:p>
        </w:tc>
        <w:tc>
          <w:tcPr>
            <w:tcW w:w="5952" w:type="dxa"/>
            <w:gridSpan w:val="5"/>
            <w:tcBorders>
              <w:bottom w:val="single" w:sz="12" w:space="0" w:color="auto"/>
              <w:right w:val="single" w:sz="12" w:space="0" w:color="auto"/>
            </w:tcBorders>
            <w:shd w:val="clear" w:color="auto" w:fill="auto"/>
            <w:vAlign w:val="center"/>
          </w:tcPr>
          <w:p w:rsidR="009254FD" w:rsidRPr="009254FD" w:rsidRDefault="009254FD" w:rsidP="009254FD">
            <w:pPr>
              <w:jc w:val="center"/>
              <w:rPr>
                <w:sz w:val="16"/>
                <w:szCs w:val="20"/>
              </w:rPr>
            </w:pPr>
          </w:p>
        </w:tc>
      </w:tr>
    </w:tbl>
    <w:p w:rsidR="009254FD" w:rsidRPr="009254FD" w:rsidRDefault="009254FD" w:rsidP="009254FD">
      <w:pPr>
        <w:jc w:val="center"/>
        <w:rPr>
          <w:b/>
          <w:sz w:val="28"/>
          <w:szCs w:val="28"/>
        </w:rPr>
      </w:pPr>
    </w:p>
    <w:p w:rsidR="00353CC8" w:rsidRDefault="0054461F" w:rsidP="00D325CA">
      <w:pPr>
        <w:ind w:firstLine="708"/>
        <w:jc w:val="both"/>
      </w:pPr>
      <w:r w:rsidRPr="0054461F">
        <w:t>Сводная информация и смета расходов</w:t>
      </w:r>
      <w:r>
        <w:t xml:space="preserve"> </w:t>
      </w:r>
      <w:r w:rsidRPr="0054461F">
        <w:t>по производству и реализации тепловой энерг</w:t>
      </w:r>
      <w:proofErr w:type="gramStart"/>
      <w:r w:rsidRPr="0054461F">
        <w:t>ии  ООО</w:t>
      </w:r>
      <w:proofErr w:type="gramEnd"/>
      <w:r w:rsidRPr="0054461F">
        <w:t xml:space="preserve"> "СМУ-5" (</w:t>
      </w:r>
      <w:proofErr w:type="spellStart"/>
      <w:r w:rsidRPr="0054461F">
        <w:t>п.г.т</w:t>
      </w:r>
      <w:proofErr w:type="spellEnd"/>
      <w:r w:rsidRPr="0054461F">
        <w:t>. Промышленная)</w:t>
      </w:r>
      <w:r>
        <w:t xml:space="preserve"> – приложение № 7 к протоколу.</w:t>
      </w:r>
    </w:p>
    <w:p w:rsidR="0054461F" w:rsidRDefault="0054461F" w:rsidP="00D325CA">
      <w:pPr>
        <w:ind w:firstLine="708"/>
        <w:jc w:val="both"/>
      </w:pPr>
      <w:r>
        <w:t xml:space="preserve">Физические показатели </w:t>
      </w:r>
      <w:r w:rsidRPr="0054461F">
        <w:t>ООО "СМУ-5" (</w:t>
      </w:r>
      <w:proofErr w:type="spellStart"/>
      <w:r w:rsidRPr="0054461F">
        <w:t>п.г.т</w:t>
      </w:r>
      <w:proofErr w:type="spellEnd"/>
      <w:r w:rsidRPr="0054461F">
        <w:t xml:space="preserve">. </w:t>
      </w:r>
      <w:proofErr w:type="gramStart"/>
      <w:r w:rsidRPr="0054461F">
        <w:t>Промышленная</w:t>
      </w:r>
      <w:proofErr w:type="gramEnd"/>
      <w:r w:rsidRPr="0054461F">
        <w:t>)</w:t>
      </w:r>
      <w:r>
        <w:t xml:space="preserve"> – приложение № 8 к протоколу.</w:t>
      </w:r>
    </w:p>
    <w:p w:rsidR="00353CC8" w:rsidRPr="00353CC8" w:rsidRDefault="00353CC8" w:rsidP="00D325CA">
      <w:pPr>
        <w:ind w:firstLine="708"/>
        <w:jc w:val="both"/>
      </w:pPr>
    </w:p>
    <w:p w:rsidR="00D325CA" w:rsidRPr="00BD7E88" w:rsidRDefault="00D325CA" w:rsidP="00D325CA">
      <w:pPr>
        <w:ind w:firstLine="708"/>
        <w:jc w:val="both"/>
      </w:pPr>
      <w:r w:rsidRPr="00BD7E88">
        <w:t>Рассмотрев представленные материалы, Правлением РЭК</w:t>
      </w:r>
    </w:p>
    <w:p w:rsidR="00D325CA" w:rsidRPr="00BD7E88" w:rsidRDefault="00D325CA" w:rsidP="00D325CA">
      <w:pPr>
        <w:jc w:val="both"/>
      </w:pPr>
      <w:r w:rsidRPr="00BD7E88">
        <w:tab/>
      </w:r>
      <w:r w:rsidRPr="00BD7E88">
        <w:rPr>
          <w:b/>
        </w:rPr>
        <w:t>ПОСТАНОВИЛИ:</w:t>
      </w:r>
    </w:p>
    <w:p w:rsidR="00D325CA" w:rsidRPr="00844A19" w:rsidRDefault="00844A19" w:rsidP="00844A19">
      <w:pPr>
        <w:ind w:firstLine="708"/>
        <w:jc w:val="both"/>
      </w:pPr>
      <w:r w:rsidRPr="00844A19">
        <w:t>Установить   тарифы   на   тепловую  энергию,  реализуемую  ООО «СМУ - 5» (</w:t>
      </w:r>
      <w:proofErr w:type="spellStart"/>
      <w:r w:rsidRPr="00844A19">
        <w:t>п.г.т</w:t>
      </w:r>
      <w:proofErr w:type="spellEnd"/>
      <w:r w:rsidRPr="00844A19">
        <w:t xml:space="preserve">. </w:t>
      </w:r>
      <w:proofErr w:type="gramStart"/>
      <w:r w:rsidRPr="00844A19">
        <w:t>Промышленная</w:t>
      </w:r>
      <w:proofErr w:type="gramEnd"/>
      <w:r w:rsidRPr="00844A19">
        <w:t>) на потребительском рынке, с календарной разбивкой</w:t>
      </w:r>
      <w:r>
        <w:t xml:space="preserve"> – приложения № 5 и № 6 к протоколу.</w:t>
      </w:r>
    </w:p>
    <w:p w:rsidR="00D325CA" w:rsidRPr="00BD7E88" w:rsidRDefault="00D325CA" w:rsidP="00D325CA">
      <w:pPr>
        <w:jc w:val="both"/>
      </w:pPr>
    </w:p>
    <w:p w:rsidR="00D325CA" w:rsidRPr="00BD7E88" w:rsidRDefault="00D325CA" w:rsidP="00D325CA">
      <w:pPr>
        <w:ind w:firstLine="708"/>
        <w:jc w:val="both"/>
        <w:rPr>
          <w:b/>
        </w:rPr>
      </w:pPr>
      <w:r w:rsidRPr="00BD7E88">
        <w:rPr>
          <w:b/>
        </w:rPr>
        <w:t>Голосовали: ЗА – единогласно.</w:t>
      </w:r>
    </w:p>
    <w:p w:rsidR="00D325CA" w:rsidRDefault="00D325CA" w:rsidP="00D325CA">
      <w:pPr>
        <w:ind w:firstLine="708"/>
        <w:jc w:val="both"/>
        <w:rPr>
          <w:b/>
        </w:rPr>
      </w:pPr>
    </w:p>
    <w:p w:rsidR="00D325CA" w:rsidRPr="00D325CA" w:rsidRDefault="00D325CA" w:rsidP="00D325CA">
      <w:pPr>
        <w:ind w:firstLine="708"/>
        <w:jc w:val="both"/>
        <w:rPr>
          <w:b/>
        </w:rPr>
      </w:pPr>
      <w:r w:rsidRPr="00D325CA">
        <w:rPr>
          <w:b/>
        </w:rPr>
        <w:t xml:space="preserve"> </w:t>
      </w:r>
    </w:p>
    <w:p w:rsidR="000C1A50" w:rsidRDefault="00D325CA" w:rsidP="00D325CA">
      <w:pPr>
        <w:ind w:firstLine="708"/>
        <w:jc w:val="both"/>
        <w:rPr>
          <w:b/>
        </w:rPr>
      </w:pPr>
      <w:r w:rsidRPr="00D325CA">
        <w:rPr>
          <w:b/>
        </w:rPr>
        <w:t>3.</w:t>
      </w:r>
      <w:r w:rsidRPr="00D325CA">
        <w:rPr>
          <w:b/>
        </w:rPr>
        <w:tab/>
        <w:t>О внесении изменений в постановление от 28 декабря 2012 №518 «Об установлении тарифов на горячую воду в открытой системе горячего водоснабжения (теплоснабжения), реализуемую  ОАО «Каскад-Энерго» (г. Анжеро-Судженск) на потребительском рынке»</w:t>
      </w:r>
    </w:p>
    <w:p w:rsidR="00DE5882" w:rsidRDefault="00DE5882" w:rsidP="000C1A50">
      <w:pPr>
        <w:ind w:firstLine="708"/>
        <w:jc w:val="both"/>
        <w:rPr>
          <w:b/>
        </w:rPr>
      </w:pPr>
    </w:p>
    <w:p w:rsidR="00BD7E88" w:rsidRDefault="00BD7E88" w:rsidP="00BD7E88">
      <w:pPr>
        <w:jc w:val="both"/>
        <w:rPr>
          <w:bCs/>
        </w:rPr>
      </w:pPr>
    </w:p>
    <w:p w:rsidR="00D325CA" w:rsidRDefault="009D4DB0" w:rsidP="00BD7E88">
      <w:pPr>
        <w:jc w:val="both"/>
        <w:rPr>
          <w:bCs/>
        </w:rPr>
      </w:pPr>
      <w:r>
        <w:rPr>
          <w:bCs/>
        </w:rPr>
        <w:tab/>
      </w:r>
      <w:r w:rsidR="00EB26A4">
        <w:rPr>
          <w:bCs/>
        </w:rPr>
        <w:t>Докладчик (Дюков А.В.) доложил:</w:t>
      </w:r>
    </w:p>
    <w:p w:rsidR="00553243" w:rsidRPr="00553243" w:rsidRDefault="00553243" w:rsidP="00553243">
      <w:pPr>
        <w:ind w:firstLine="720"/>
        <w:jc w:val="both"/>
      </w:pPr>
      <w:r w:rsidRPr="00553243">
        <w:lastRenderedPageBreak/>
        <w:t xml:space="preserve">В течение 2012 года ОАО «Каскад-Энерго» </w:t>
      </w:r>
      <w:proofErr w:type="gramStart"/>
      <w:r w:rsidRPr="00553243">
        <w:t>и ООО</w:t>
      </w:r>
      <w:proofErr w:type="gramEnd"/>
      <w:r w:rsidRPr="00553243">
        <w:t xml:space="preserve"> «Новая сетевая компания» несколько раз изменяли условия регулирования, исключая услуги  ООО «Новая сетевая компания» по передаче тепловой энергии и заново включая эти услуги, в связи с проведением тендера на заключение договора концессии городских внутриквартальных тепловых сетей и юридическими аспектами оформления указанных правоотношений.</w:t>
      </w:r>
    </w:p>
    <w:p w:rsidR="00553243" w:rsidRPr="00553243" w:rsidRDefault="00553243" w:rsidP="00553243">
      <w:pPr>
        <w:ind w:firstLine="720"/>
        <w:jc w:val="both"/>
      </w:pPr>
      <w:r w:rsidRPr="00553243">
        <w:t>В рамках вышеуказанных событий, менялась величина полезного отпуска тепловой энергии на подогрев горячей воды. В конечном варианте, при расчете коэффициента подогрева горячей воды, эксперты ошибочно применили величину отпуска тепла на ГВС, которая была рассчитана на вариант, по которому внутриквартальные сети принадлежат ОАО «Каскад-Энерго» на праве концессии, с меньшим полезным отпуском, так как потери по этим сетям были включены в потери ОАО «Каскад-Энерго».</w:t>
      </w:r>
    </w:p>
    <w:p w:rsidR="00553243" w:rsidRPr="00553243" w:rsidRDefault="00553243" w:rsidP="00553243">
      <w:pPr>
        <w:ind w:firstLine="720"/>
        <w:jc w:val="both"/>
      </w:pPr>
      <w:r w:rsidRPr="00553243">
        <w:t>Так как КУМИ Анжеро-Судженского городского округа не успевало зарегистрировать договор концессии в установленном законом порядке, с ООО «Новая сетевая компания» в последний момент был пролонгирован договор аренды вышеуказанных внутриквартальных сетей. Таким образом, полезный отпуск на подогрев горячей воды увеличился, так как сети, а так же и потери по этим сетям, вышли из ведения ОАО «Каскад-Энерго», а тариф на горячую воду остался на прежнем уровне.</w:t>
      </w:r>
    </w:p>
    <w:p w:rsidR="00553243" w:rsidRPr="00553243" w:rsidRDefault="00553243" w:rsidP="00553243">
      <w:pPr>
        <w:ind w:firstLine="720"/>
        <w:jc w:val="both"/>
      </w:pPr>
      <w:r w:rsidRPr="00553243">
        <w:t>Таким образом, эксперты предлагают исправить техническую ошибку и принять тарифы на горячую воду в следующем размере:</w:t>
      </w:r>
    </w:p>
    <w:p w:rsidR="00553243" w:rsidRPr="00553243" w:rsidRDefault="00553243" w:rsidP="00553243">
      <w:pPr>
        <w:ind w:firstLine="720"/>
        <w:jc w:val="both"/>
      </w:pPr>
      <w:r w:rsidRPr="00553243">
        <w:t xml:space="preserve">106,20 руб./м3 с 01.01.2013 г. по 30.06.2013 г. – 0,00%, </w:t>
      </w:r>
    </w:p>
    <w:p w:rsidR="00553243" w:rsidRPr="00553243" w:rsidRDefault="00553243" w:rsidP="00553243">
      <w:pPr>
        <w:ind w:firstLine="720"/>
        <w:jc w:val="both"/>
      </w:pPr>
      <w:r w:rsidRPr="00553243">
        <w:t>111,36 руб./м3 с 01.07.2013 г. – 4,86%.</w:t>
      </w:r>
    </w:p>
    <w:p w:rsidR="00EB26A4" w:rsidRDefault="00EB26A4" w:rsidP="00BD7E88">
      <w:pPr>
        <w:jc w:val="both"/>
        <w:rPr>
          <w:bCs/>
        </w:rPr>
      </w:pPr>
    </w:p>
    <w:p w:rsidR="003A3756" w:rsidRPr="00BD7E88" w:rsidRDefault="003A3756" w:rsidP="003A3756">
      <w:pPr>
        <w:jc w:val="both"/>
        <w:rPr>
          <w:b/>
        </w:rPr>
      </w:pPr>
    </w:p>
    <w:p w:rsidR="003A3756" w:rsidRPr="00BD7E88" w:rsidRDefault="003A3756" w:rsidP="003A3756">
      <w:pPr>
        <w:jc w:val="both"/>
      </w:pPr>
      <w:r w:rsidRPr="00BD7E88">
        <w:rPr>
          <w:b/>
        </w:rPr>
        <w:tab/>
      </w:r>
      <w:r w:rsidRPr="00BD7E88">
        <w:t>Рассмотрев представленные материалы, Правлением РЭК</w:t>
      </w:r>
    </w:p>
    <w:p w:rsidR="003A3756" w:rsidRPr="00BD7E88" w:rsidRDefault="003A3756" w:rsidP="003A3756">
      <w:pPr>
        <w:jc w:val="both"/>
      </w:pPr>
      <w:r w:rsidRPr="00BD7E88">
        <w:tab/>
      </w:r>
      <w:r w:rsidRPr="00BD7E88">
        <w:rPr>
          <w:b/>
        </w:rPr>
        <w:t>ПОСТАНОВИЛИ:</w:t>
      </w:r>
    </w:p>
    <w:p w:rsidR="003A3756" w:rsidRPr="00BD7E88" w:rsidRDefault="00C55B73" w:rsidP="00C55B73">
      <w:pPr>
        <w:ind w:firstLine="708"/>
        <w:jc w:val="both"/>
        <w:rPr>
          <w:b/>
        </w:rPr>
      </w:pPr>
      <w:r w:rsidRPr="008411C8">
        <w:t>Приложения №1, 2 постановления региональной энергетической комиссии Кемеровской области от 28 декабря 2012 №518 «Об установлении тарифов на горячую воду в открытой системе горячего водоснабжения (теплоснабжения), реализуемую  ОАО «Каскад-Энерго» (г. Анжеро-Судженск) на потребительском рынке» изложить в новой редакции</w:t>
      </w:r>
      <w:r>
        <w:t xml:space="preserve"> – приложения № 9 и № 10 к протоколу.</w:t>
      </w:r>
    </w:p>
    <w:p w:rsidR="003A3756" w:rsidRPr="00BD7E88" w:rsidRDefault="003A3756" w:rsidP="003A3756">
      <w:pPr>
        <w:jc w:val="both"/>
      </w:pPr>
    </w:p>
    <w:p w:rsidR="003A3756" w:rsidRPr="00BD7E88" w:rsidRDefault="003A3756" w:rsidP="008F7580">
      <w:pPr>
        <w:ind w:firstLine="708"/>
        <w:jc w:val="both"/>
        <w:rPr>
          <w:b/>
        </w:rPr>
      </w:pPr>
      <w:r w:rsidRPr="00BD7E88">
        <w:rPr>
          <w:b/>
        </w:rPr>
        <w:t>Голосовали: ЗА – единогласно.</w:t>
      </w:r>
    </w:p>
    <w:p w:rsidR="00BD7E88" w:rsidRDefault="00BD7E88" w:rsidP="00BD7E88">
      <w:pPr>
        <w:jc w:val="both"/>
      </w:pPr>
    </w:p>
    <w:p w:rsidR="003A3756" w:rsidRDefault="003A3756" w:rsidP="00BD7E88">
      <w:pPr>
        <w:jc w:val="both"/>
      </w:pPr>
    </w:p>
    <w:p w:rsidR="003A3756" w:rsidRPr="00BD7E88" w:rsidRDefault="003A3756" w:rsidP="003A3756">
      <w:pPr>
        <w:jc w:val="both"/>
        <w:rPr>
          <w:b/>
        </w:rPr>
      </w:pPr>
    </w:p>
    <w:p w:rsidR="003A3756" w:rsidRDefault="003A3756" w:rsidP="00BD7E88">
      <w:pPr>
        <w:jc w:val="both"/>
      </w:pPr>
    </w:p>
    <w:p w:rsidR="003A3756" w:rsidRDefault="003A3756" w:rsidP="00BD7E88">
      <w:pPr>
        <w:jc w:val="both"/>
      </w:pPr>
    </w:p>
    <w:p w:rsidR="003A3756" w:rsidRDefault="003A3756" w:rsidP="00BD7E88">
      <w:pPr>
        <w:jc w:val="both"/>
      </w:pPr>
    </w:p>
    <w:p w:rsidR="003A3756" w:rsidRPr="00BD7E88" w:rsidRDefault="003A3756" w:rsidP="00BD7E88">
      <w:pPr>
        <w:jc w:val="both"/>
      </w:pPr>
    </w:p>
    <w:p w:rsidR="00BD7E88" w:rsidRPr="00BD7E88" w:rsidRDefault="00BD7E88" w:rsidP="00BD7E88">
      <w:pPr>
        <w:ind w:left="708"/>
        <w:jc w:val="both"/>
      </w:pPr>
    </w:p>
    <w:p w:rsidR="00BD7E88" w:rsidRPr="00BD7E88" w:rsidRDefault="00BD7E88" w:rsidP="00BD7E88">
      <w:pPr>
        <w:jc w:val="both"/>
      </w:pPr>
    </w:p>
    <w:p w:rsidR="00BD7E88" w:rsidRPr="00BD7E88" w:rsidRDefault="00BD7E88" w:rsidP="00BD7E88">
      <w:pPr>
        <w:jc w:val="both"/>
      </w:pPr>
    </w:p>
    <w:p w:rsidR="00B13CFB" w:rsidRDefault="00B13CFB">
      <w:pPr>
        <w:spacing w:after="200" w:line="276" w:lineRule="auto"/>
      </w:pPr>
      <w:r>
        <w:br w:type="page"/>
      </w:r>
    </w:p>
    <w:p w:rsidR="00CC31BB" w:rsidRDefault="00B13CFB" w:rsidP="005061E3">
      <w:pPr>
        <w:jc w:val="right"/>
      </w:pPr>
      <w:r>
        <w:lastRenderedPageBreak/>
        <w:t>Приложение № 1 к протоколу</w:t>
      </w:r>
    </w:p>
    <w:p w:rsidR="00B13CFB" w:rsidRDefault="00B13CFB" w:rsidP="005061E3">
      <w:pPr>
        <w:jc w:val="right"/>
      </w:pPr>
      <w:r w:rsidRPr="00B13CFB">
        <w:rPr>
          <w:noProof/>
        </w:rPr>
        <w:drawing>
          <wp:inline distT="0" distB="0" distL="0" distR="0" wp14:anchorId="7C6156A4" wp14:editId="3D45C019">
            <wp:extent cx="6408420" cy="3351274"/>
            <wp:effectExtent l="0" t="0" r="0" b="190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8420" cy="3351274"/>
                    </a:xfrm>
                    <a:prstGeom prst="rect">
                      <a:avLst/>
                    </a:prstGeom>
                    <a:noFill/>
                    <a:ln>
                      <a:noFill/>
                    </a:ln>
                  </pic:spPr>
                </pic:pic>
              </a:graphicData>
            </a:graphic>
          </wp:inline>
        </w:drawing>
      </w:r>
    </w:p>
    <w:p w:rsidR="00B13CFB" w:rsidRDefault="00B13CFB" w:rsidP="005061E3">
      <w:pPr>
        <w:jc w:val="right"/>
      </w:pPr>
      <w:r w:rsidRPr="00B13CFB">
        <w:rPr>
          <w:noProof/>
        </w:rPr>
        <w:drawing>
          <wp:inline distT="0" distB="0" distL="0" distR="0" wp14:anchorId="45F341F2" wp14:editId="2035AFE4">
            <wp:extent cx="6410325" cy="6286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52846" cy="632820"/>
                    </a:xfrm>
                    <a:prstGeom prst="rect">
                      <a:avLst/>
                    </a:prstGeom>
                    <a:noFill/>
                    <a:ln>
                      <a:noFill/>
                    </a:ln>
                  </pic:spPr>
                </pic:pic>
              </a:graphicData>
            </a:graphic>
          </wp:inline>
        </w:drawing>
      </w:r>
    </w:p>
    <w:p w:rsidR="00B13CFB" w:rsidRDefault="00B13CFB" w:rsidP="005061E3">
      <w:pPr>
        <w:jc w:val="right"/>
      </w:pPr>
    </w:p>
    <w:p w:rsidR="00B13CFB" w:rsidRDefault="00B13CFB" w:rsidP="005061E3">
      <w:pPr>
        <w:jc w:val="right"/>
      </w:pPr>
      <w:r>
        <w:t>Приложение № 2  к протоколу</w:t>
      </w:r>
    </w:p>
    <w:p w:rsidR="00B13CFB" w:rsidRDefault="00B13CFB" w:rsidP="005061E3">
      <w:pPr>
        <w:jc w:val="right"/>
      </w:pPr>
      <w:r w:rsidRPr="00B13CFB">
        <w:rPr>
          <w:noProof/>
        </w:rPr>
        <w:drawing>
          <wp:inline distT="0" distB="0" distL="0" distR="0" wp14:anchorId="72F0C150" wp14:editId="193500CB">
            <wp:extent cx="6408420" cy="3181928"/>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8420" cy="3181928"/>
                    </a:xfrm>
                    <a:prstGeom prst="rect">
                      <a:avLst/>
                    </a:prstGeom>
                    <a:noFill/>
                    <a:ln>
                      <a:noFill/>
                    </a:ln>
                  </pic:spPr>
                </pic:pic>
              </a:graphicData>
            </a:graphic>
          </wp:inline>
        </w:drawing>
      </w:r>
    </w:p>
    <w:p w:rsidR="0030702D" w:rsidRDefault="00B13CFB" w:rsidP="005061E3">
      <w:pPr>
        <w:jc w:val="right"/>
      </w:pPr>
      <w:r w:rsidRPr="00B13CFB">
        <w:rPr>
          <w:noProof/>
        </w:rPr>
        <w:drawing>
          <wp:inline distT="0" distB="0" distL="0" distR="0" wp14:anchorId="700B752C" wp14:editId="029B11B3">
            <wp:extent cx="6408420" cy="882383"/>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8420" cy="882383"/>
                    </a:xfrm>
                    <a:prstGeom prst="rect">
                      <a:avLst/>
                    </a:prstGeom>
                    <a:noFill/>
                    <a:ln>
                      <a:noFill/>
                    </a:ln>
                  </pic:spPr>
                </pic:pic>
              </a:graphicData>
            </a:graphic>
          </wp:inline>
        </w:drawing>
      </w:r>
    </w:p>
    <w:p w:rsidR="0030702D" w:rsidRDefault="0030702D">
      <w:pPr>
        <w:spacing w:after="200" w:line="276" w:lineRule="auto"/>
      </w:pPr>
      <w:r>
        <w:br w:type="page"/>
      </w:r>
    </w:p>
    <w:p w:rsidR="00B13CFB" w:rsidRDefault="0030702D" w:rsidP="005061E3">
      <w:pPr>
        <w:jc w:val="right"/>
      </w:pPr>
      <w:r>
        <w:lastRenderedPageBreak/>
        <w:t>Приложение № 3 к протоколу</w:t>
      </w:r>
    </w:p>
    <w:p w:rsidR="0030702D" w:rsidRDefault="0030702D" w:rsidP="005061E3">
      <w:pPr>
        <w:jc w:val="right"/>
      </w:pPr>
      <w:r w:rsidRPr="0030702D">
        <w:rPr>
          <w:noProof/>
        </w:rPr>
        <w:drawing>
          <wp:inline distT="0" distB="0" distL="0" distR="0" wp14:anchorId="51750395" wp14:editId="11173DA1">
            <wp:extent cx="6408420" cy="3017298"/>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8420" cy="3017298"/>
                    </a:xfrm>
                    <a:prstGeom prst="rect">
                      <a:avLst/>
                    </a:prstGeom>
                    <a:noFill/>
                    <a:ln>
                      <a:noFill/>
                    </a:ln>
                  </pic:spPr>
                </pic:pic>
              </a:graphicData>
            </a:graphic>
          </wp:inline>
        </w:drawing>
      </w:r>
    </w:p>
    <w:p w:rsidR="0030702D" w:rsidRDefault="0030702D" w:rsidP="005061E3">
      <w:pPr>
        <w:jc w:val="right"/>
      </w:pPr>
      <w:r w:rsidRPr="0030702D">
        <w:rPr>
          <w:noProof/>
        </w:rPr>
        <w:drawing>
          <wp:inline distT="0" distB="0" distL="0" distR="0" wp14:anchorId="1128905C" wp14:editId="5C36E360">
            <wp:extent cx="6408420" cy="774351"/>
            <wp:effectExtent l="0" t="0" r="0" b="698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8420" cy="774351"/>
                    </a:xfrm>
                    <a:prstGeom prst="rect">
                      <a:avLst/>
                    </a:prstGeom>
                    <a:noFill/>
                    <a:ln>
                      <a:noFill/>
                    </a:ln>
                  </pic:spPr>
                </pic:pic>
              </a:graphicData>
            </a:graphic>
          </wp:inline>
        </w:drawing>
      </w:r>
    </w:p>
    <w:p w:rsidR="0030702D" w:rsidRDefault="0030702D" w:rsidP="005061E3">
      <w:pPr>
        <w:jc w:val="right"/>
      </w:pPr>
    </w:p>
    <w:p w:rsidR="0030702D" w:rsidRDefault="0030702D" w:rsidP="005061E3">
      <w:pPr>
        <w:jc w:val="right"/>
      </w:pPr>
      <w:r>
        <w:t>Приложение № 4 к протоколу</w:t>
      </w:r>
    </w:p>
    <w:p w:rsidR="0030702D" w:rsidRDefault="0030702D" w:rsidP="005061E3">
      <w:pPr>
        <w:jc w:val="right"/>
      </w:pPr>
      <w:r w:rsidRPr="0030702D">
        <w:rPr>
          <w:noProof/>
        </w:rPr>
        <w:drawing>
          <wp:inline distT="0" distB="0" distL="0" distR="0" wp14:anchorId="1DE4D58E" wp14:editId="6EE15AD3">
            <wp:extent cx="6408420" cy="29178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8420" cy="2917800"/>
                    </a:xfrm>
                    <a:prstGeom prst="rect">
                      <a:avLst/>
                    </a:prstGeom>
                    <a:noFill/>
                    <a:ln>
                      <a:noFill/>
                    </a:ln>
                  </pic:spPr>
                </pic:pic>
              </a:graphicData>
            </a:graphic>
          </wp:inline>
        </w:drawing>
      </w:r>
    </w:p>
    <w:p w:rsidR="00111A33" w:rsidRDefault="0030702D" w:rsidP="005061E3">
      <w:pPr>
        <w:jc w:val="right"/>
      </w:pPr>
      <w:r w:rsidRPr="0030702D">
        <w:rPr>
          <w:noProof/>
        </w:rPr>
        <w:drawing>
          <wp:inline distT="0" distB="0" distL="0" distR="0" wp14:anchorId="37DF7306" wp14:editId="124C6C7F">
            <wp:extent cx="6408420" cy="689174"/>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8420" cy="689174"/>
                    </a:xfrm>
                    <a:prstGeom prst="rect">
                      <a:avLst/>
                    </a:prstGeom>
                    <a:noFill/>
                    <a:ln>
                      <a:noFill/>
                    </a:ln>
                  </pic:spPr>
                </pic:pic>
              </a:graphicData>
            </a:graphic>
          </wp:inline>
        </w:drawing>
      </w:r>
    </w:p>
    <w:p w:rsidR="00111A33" w:rsidRDefault="00111A33">
      <w:pPr>
        <w:spacing w:after="200" w:line="276" w:lineRule="auto"/>
      </w:pPr>
      <w:r>
        <w:br w:type="page"/>
      </w:r>
    </w:p>
    <w:p w:rsidR="0030702D" w:rsidRDefault="00111A33" w:rsidP="005061E3">
      <w:pPr>
        <w:jc w:val="right"/>
      </w:pPr>
      <w:r>
        <w:lastRenderedPageBreak/>
        <w:t>Приложение № 5 к протоколу</w:t>
      </w:r>
    </w:p>
    <w:p w:rsidR="00111A33" w:rsidRDefault="00111A33" w:rsidP="005061E3">
      <w:pPr>
        <w:jc w:val="right"/>
      </w:pPr>
      <w:r w:rsidRPr="00111A33">
        <w:rPr>
          <w:noProof/>
        </w:rPr>
        <w:drawing>
          <wp:inline distT="0" distB="0" distL="0" distR="0">
            <wp:extent cx="6210300" cy="88296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10300" cy="8829675"/>
                    </a:xfrm>
                    <a:prstGeom prst="rect">
                      <a:avLst/>
                    </a:prstGeom>
                    <a:noFill/>
                    <a:ln>
                      <a:noFill/>
                    </a:ln>
                  </pic:spPr>
                </pic:pic>
              </a:graphicData>
            </a:graphic>
          </wp:inline>
        </w:drawing>
      </w:r>
    </w:p>
    <w:p w:rsidR="00111A33" w:rsidRDefault="00111A33" w:rsidP="005061E3">
      <w:pPr>
        <w:jc w:val="right"/>
      </w:pPr>
      <w:r>
        <w:lastRenderedPageBreak/>
        <w:t>Приложение № 6 к протоколу</w:t>
      </w:r>
    </w:p>
    <w:p w:rsidR="00111A33" w:rsidRDefault="00111A33" w:rsidP="005061E3">
      <w:pPr>
        <w:jc w:val="right"/>
      </w:pPr>
      <w:r w:rsidRPr="00111A33">
        <w:rPr>
          <w:noProof/>
        </w:rPr>
        <w:drawing>
          <wp:inline distT="0" distB="0" distL="0" distR="0">
            <wp:extent cx="6191250" cy="88392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91250" cy="8839200"/>
                    </a:xfrm>
                    <a:prstGeom prst="rect">
                      <a:avLst/>
                    </a:prstGeom>
                    <a:noFill/>
                    <a:ln>
                      <a:noFill/>
                    </a:ln>
                  </pic:spPr>
                </pic:pic>
              </a:graphicData>
            </a:graphic>
          </wp:inline>
        </w:drawing>
      </w:r>
    </w:p>
    <w:p w:rsidR="00A33F21" w:rsidRDefault="00A33F21" w:rsidP="005061E3">
      <w:pPr>
        <w:jc w:val="right"/>
      </w:pPr>
      <w:r>
        <w:lastRenderedPageBreak/>
        <w:t>Приложение № 7 к протоколу</w:t>
      </w:r>
    </w:p>
    <w:p w:rsidR="00A33F21" w:rsidRDefault="00A33F21" w:rsidP="005061E3">
      <w:pPr>
        <w:jc w:val="right"/>
      </w:pPr>
      <w:r w:rsidRPr="00A33F21">
        <w:rPr>
          <w:noProof/>
        </w:rPr>
        <w:drawing>
          <wp:inline distT="0" distB="0" distL="0" distR="0" wp14:anchorId="6FA1D2AA" wp14:editId="2E1BA744">
            <wp:extent cx="6408420" cy="8095826"/>
            <wp:effectExtent l="0" t="0" r="0" b="63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08420" cy="8095826"/>
                    </a:xfrm>
                    <a:prstGeom prst="rect">
                      <a:avLst/>
                    </a:prstGeom>
                    <a:noFill/>
                    <a:ln>
                      <a:noFill/>
                    </a:ln>
                  </pic:spPr>
                </pic:pic>
              </a:graphicData>
            </a:graphic>
          </wp:inline>
        </w:drawing>
      </w:r>
    </w:p>
    <w:p w:rsidR="00A33F21" w:rsidRDefault="00A33F21">
      <w:pPr>
        <w:spacing w:after="200" w:line="276" w:lineRule="auto"/>
      </w:pPr>
      <w:r>
        <w:br w:type="page"/>
      </w:r>
    </w:p>
    <w:p w:rsidR="00A33F21" w:rsidRDefault="00A33F21" w:rsidP="005061E3">
      <w:pPr>
        <w:jc w:val="right"/>
      </w:pPr>
      <w:r>
        <w:lastRenderedPageBreak/>
        <w:t>Приложение № 8 к протоколу</w:t>
      </w:r>
    </w:p>
    <w:p w:rsidR="00A33F21" w:rsidRPr="00A33F21" w:rsidRDefault="00A33F21" w:rsidP="00A33F21">
      <w:pPr>
        <w:jc w:val="center"/>
        <w:rPr>
          <w:b/>
        </w:rPr>
      </w:pPr>
      <w:r w:rsidRPr="00A33F21">
        <w:rPr>
          <w:b/>
        </w:rPr>
        <w:t>ООО "СМУ-5" (</w:t>
      </w:r>
      <w:proofErr w:type="spellStart"/>
      <w:r w:rsidRPr="00A33F21">
        <w:rPr>
          <w:b/>
        </w:rPr>
        <w:t>п.г.т</w:t>
      </w:r>
      <w:proofErr w:type="spellEnd"/>
      <w:r w:rsidRPr="00A33F21">
        <w:rPr>
          <w:b/>
        </w:rPr>
        <w:t xml:space="preserve">. </w:t>
      </w:r>
      <w:proofErr w:type="gramStart"/>
      <w:r w:rsidRPr="00A33F21">
        <w:rPr>
          <w:b/>
        </w:rPr>
        <w:t>Промышленная</w:t>
      </w:r>
      <w:proofErr w:type="gramEnd"/>
      <w:r w:rsidRPr="00A33F21">
        <w:rPr>
          <w:b/>
        </w:rPr>
        <w:t>)</w:t>
      </w:r>
    </w:p>
    <w:p w:rsidR="00B737B8" w:rsidRDefault="00A33F21" w:rsidP="005061E3">
      <w:pPr>
        <w:jc w:val="right"/>
      </w:pPr>
      <w:r w:rsidRPr="00A33F21">
        <w:rPr>
          <w:noProof/>
        </w:rPr>
        <w:drawing>
          <wp:inline distT="0" distB="0" distL="0" distR="0" wp14:anchorId="5AF1D0F7" wp14:editId="09EA84A7">
            <wp:extent cx="6408420" cy="8502007"/>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08420" cy="8502007"/>
                    </a:xfrm>
                    <a:prstGeom prst="rect">
                      <a:avLst/>
                    </a:prstGeom>
                    <a:noFill/>
                    <a:ln>
                      <a:noFill/>
                    </a:ln>
                  </pic:spPr>
                </pic:pic>
              </a:graphicData>
            </a:graphic>
          </wp:inline>
        </w:drawing>
      </w:r>
    </w:p>
    <w:p w:rsidR="00B737B8" w:rsidRDefault="00B737B8">
      <w:pPr>
        <w:spacing w:after="200" w:line="276" w:lineRule="auto"/>
      </w:pPr>
      <w:r>
        <w:br w:type="page"/>
      </w:r>
    </w:p>
    <w:p w:rsidR="00A33F21" w:rsidRDefault="00B737B8" w:rsidP="005061E3">
      <w:pPr>
        <w:jc w:val="right"/>
      </w:pPr>
      <w:r>
        <w:lastRenderedPageBreak/>
        <w:t>Приложение № 9 к протоколу</w:t>
      </w:r>
    </w:p>
    <w:p w:rsidR="00B737B8" w:rsidRDefault="00B737B8" w:rsidP="005061E3">
      <w:pPr>
        <w:jc w:val="right"/>
      </w:pPr>
      <w:r w:rsidRPr="00B737B8">
        <w:rPr>
          <w:noProof/>
        </w:rPr>
        <w:drawing>
          <wp:inline distT="0" distB="0" distL="0" distR="0" wp14:anchorId="2C59391E" wp14:editId="75F10F02">
            <wp:extent cx="6408420" cy="2771931"/>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08420" cy="2771931"/>
                    </a:xfrm>
                    <a:prstGeom prst="rect">
                      <a:avLst/>
                    </a:prstGeom>
                    <a:noFill/>
                    <a:ln>
                      <a:noFill/>
                    </a:ln>
                  </pic:spPr>
                </pic:pic>
              </a:graphicData>
            </a:graphic>
          </wp:inline>
        </w:drawing>
      </w:r>
    </w:p>
    <w:p w:rsidR="00B737B8" w:rsidRDefault="00B737B8" w:rsidP="005061E3">
      <w:pPr>
        <w:jc w:val="right"/>
      </w:pPr>
    </w:p>
    <w:p w:rsidR="00B737B8" w:rsidRDefault="00B737B8" w:rsidP="005061E3">
      <w:pPr>
        <w:jc w:val="right"/>
      </w:pPr>
      <w:r w:rsidRPr="00B737B8">
        <w:rPr>
          <w:noProof/>
        </w:rPr>
        <w:drawing>
          <wp:inline distT="0" distB="0" distL="0" distR="0" wp14:anchorId="75364AF9" wp14:editId="3EE71E21">
            <wp:extent cx="6408420" cy="2130198"/>
            <wp:effectExtent l="0" t="0" r="0" b="381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08420" cy="2130198"/>
                    </a:xfrm>
                    <a:prstGeom prst="rect">
                      <a:avLst/>
                    </a:prstGeom>
                    <a:noFill/>
                    <a:ln>
                      <a:noFill/>
                    </a:ln>
                  </pic:spPr>
                </pic:pic>
              </a:graphicData>
            </a:graphic>
          </wp:inline>
        </w:drawing>
      </w:r>
    </w:p>
    <w:p w:rsidR="00B737B8" w:rsidRDefault="00B737B8">
      <w:pPr>
        <w:spacing w:after="200" w:line="276" w:lineRule="auto"/>
      </w:pPr>
      <w:r>
        <w:br w:type="page"/>
      </w:r>
    </w:p>
    <w:p w:rsidR="00B737B8" w:rsidRDefault="00B737B8" w:rsidP="005061E3">
      <w:pPr>
        <w:jc w:val="right"/>
      </w:pPr>
      <w:r>
        <w:lastRenderedPageBreak/>
        <w:t>Приложение № 10 к протоколу</w:t>
      </w:r>
    </w:p>
    <w:p w:rsidR="00B737B8" w:rsidRDefault="00B737B8" w:rsidP="005061E3">
      <w:pPr>
        <w:jc w:val="right"/>
      </w:pPr>
      <w:r w:rsidRPr="00B737B8">
        <w:rPr>
          <w:noProof/>
        </w:rPr>
        <w:drawing>
          <wp:inline distT="0" distB="0" distL="0" distR="0" wp14:anchorId="6F1E7FBD" wp14:editId="00175C3E">
            <wp:extent cx="6408420" cy="3039320"/>
            <wp:effectExtent l="0" t="0" r="0" b="889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08420" cy="3039320"/>
                    </a:xfrm>
                    <a:prstGeom prst="rect">
                      <a:avLst/>
                    </a:prstGeom>
                    <a:noFill/>
                    <a:ln>
                      <a:noFill/>
                    </a:ln>
                  </pic:spPr>
                </pic:pic>
              </a:graphicData>
            </a:graphic>
          </wp:inline>
        </w:drawing>
      </w:r>
    </w:p>
    <w:p w:rsidR="00B737B8" w:rsidRDefault="00B737B8" w:rsidP="005061E3">
      <w:pPr>
        <w:jc w:val="right"/>
      </w:pPr>
    </w:p>
    <w:p w:rsidR="00831089" w:rsidRDefault="00B737B8" w:rsidP="005061E3">
      <w:pPr>
        <w:jc w:val="right"/>
      </w:pPr>
      <w:r w:rsidRPr="00B737B8">
        <w:rPr>
          <w:noProof/>
        </w:rPr>
        <w:drawing>
          <wp:inline distT="0" distB="0" distL="0" distR="0" wp14:anchorId="4A0DBA1C" wp14:editId="0BA99D31">
            <wp:extent cx="6408420" cy="2130198"/>
            <wp:effectExtent l="0" t="0" r="0" b="381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08420" cy="2130198"/>
                    </a:xfrm>
                    <a:prstGeom prst="rect">
                      <a:avLst/>
                    </a:prstGeom>
                    <a:noFill/>
                    <a:ln>
                      <a:noFill/>
                    </a:ln>
                  </pic:spPr>
                </pic:pic>
              </a:graphicData>
            </a:graphic>
          </wp:inline>
        </w:drawing>
      </w:r>
    </w:p>
    <w:p w:rsidR="00831089" w:rsidRDefault="00831089">
      <w:pPr>
        <w:spacing w:after="200" w:line="276" w:lineRule="auto"/>
      </w:pPr>
      <w:r>
        <w:br w:type="page"/>
      </w:r>
    </w:p>
    <w:p w:rsidR="00831089" w:rsidRDefault="00831089" w:rsidP="00831089">
      <w:pPr>
        <w:jc w:val="both"/>
      </w:pPr>
      <w:r>
        <w:lastRenderedPageBreak/>
        <w:t>Члены Правления РЭК:</w:t>
      </w:r>
    </w:p>
    <w:p w:rsidR="00831089" w:rsidRDefault="00831089" w:rsidP="00831089">
      <w:pPr>
        <w:jc w:val="both"/>
      </w:pPr>
    </w:p>
    <w:p w:rsidR="00831089" w:rsidRDefault="00831089" w:rsidP="00831089">
      <w:pPr>
        <w:jc w:val="both"/>
      </w:pPr>
    </w:p>
    <w:p w:rsidR="00831089" w:rsidRDefault="00831089" w:rsidP="00831089">
      <w:pPr>
        <w:jc w:val="both"/>
      </w:pPr>
    </w:p>
    <w:p w:rsidR="00831089" w:rsidRDefault="00831089" w:rsidP="00831089">
      <w:pPr>
        <w:ind w:left="708"/>
        <w:jc w:val="both"/>
      </w:pPr>
      <w:r>
        <w:t xml:space="preserve">____________________ В.В. </w:t>
      </w:r>
      <w:proofErr w:type="spellStart"/>
      <w:r>
        <w:t>Копеин</w:t>
      </w:r>
      <w:proofErr w:type="spellEnd"/>
      <w:r>
        <w:t xml:space="preserve"> </w:t>
      </w:r>
    </w:p>
    <w:p w:rsidR="00831089" w:rsidRDefault="00831089" w:rsidP="00831089">
      <w:pPr>
        <w:jc w:val="both"/>
      </w:pPr>
    </w:p>
    <w:p w:rsidR="00831089" w:rsidRDefault="00831089" w:rsidP="00831089">
      <w:pPr>
        <w:jc w:val="both"/>
      </w:pPr>
    </w:p>
    <w:p w:rsidR="00831089" w:rsidRDefault="00831089" w:rsidP="00831089">
      <w:pPr>
        <w:jc w:val="both"/>
      </w:pPr>
    </w:p>
    <w:p w:rsidR="00831089" w:rsidRDefault="00831089" w:rsidP="00831089">
      <w:pPr>
        <w:jc w:val="both"/>
      </w:pPr>
    </w:p>
    <w:p w:rsidR="00831089" w:rsidRDefault="00831089" w:rsidP="00831089">
      <w:pPr>
        <w:ind w:left="708"/>
        <w:jc w:val="both"/>
      </w:pPr>
      <w:r>
        <w:t>____________________ А.В. Дюков</w:t>
      </w:r>
    </w:p>
    <w:p w:rsidR="00831089" w:rsidRDefault="00831089" w:rsidP="00831089">
      <w:pPr>
        <w:ind w:left="708"/>
        <w:jc w:val="both"/>
      </w:pPr>
    </w:p>
    <w:p w:rsidR="00831089" w:rsidRDefault="00831089" w:rsidP="00831089">
      <w:pPr>
        <w:ind w:left="708"/>
        <w:jc w:val="both"/>
      </w:pPr>
    </w:p>
    <w:p w:rsidR="00831089" w:rsidRDefault="00831089" w:rsidP="00831089">
      <w:pPr>
        <w:ind w:left="708"/>
        <w:jc w:val="both"/>
      </w:pPr>
    </w:p>
    <w:p w:rsidR="00831089" w:rsidRDefault="00831089" w:rsidP="00831089">
      <w:pPr>
        <w:ind w:left="708"/>
        <w:jc w:val="both"/>
      </w:pPr>
    </w:p>
    <w:p w:rsidR="00831089" w:rsidRDefault="00831089" w:rsidP="00831089">
      <w:pPr>
        <w:ind w:left="708"/>
        <w:jc w:val="both"/>
      </w:pPr>
      <w:r>
        <w:t>____________________ Э.Б. Гусельщиков</w:t>
      </w:r>
    </w:p>
    <w:p w:rsidR="00831089" w:rsidRDefault="00831089" w:rsidP="00831089">
      <w:pPr>
        <w:ind w:left="708"/>
        <w:jc w:val="both"/>
      </w:pPr>
    </w:p>
    <w:p w:rsidR="00831089" w:rsidRDefault="00831089" w:rsidP="00831089">
      <w:pPr>
        <w:ind w:left="708"/>
        <w:jc w:val="both"/>
      </w:pPr>
    </w:p>
    <w:p w:rsidR="00831089" w:rsidRDefault="00831089" w:rsidP="00831089">
      <w:pPr>
        <w:ind w:left="708"/>
        <w:jc w:val="both"/>
      </w:pPr>
    </w:p>
    <w:p w:rsidR="00831089" w:rsidRDefault="00831089" w:rsidP="00831089">
      <w:pPr>
        <w:ind w:left="708"/>
        <w:jc w:val="both"/>
      </w:pPr>
    </w:p>
    <w:p w:rsidR="00831089" w:rsidRDefault="00831089" w:rsidP="00831089">
      <w:pPr>
        <w:ind w:left="708"/>
        <w:jc w:val="both"/>
      </w:pPr>
      <w:r>
        <w:t>____________________ К.А. Десяткин</w:t>
      </w:r>
    </w:p>
    <w:p w:rsidR="00831089" w:rsidRDefault="00831089" w:rsidP="00831089">
      <w:pPr>
        <w:ind w:left="708"/>
        <w:jc w:val="both"/>
      </w:pPr>
    </w:p>
    <w:p w:rsidR="00831089" w:rsidRDefault="00831089" w:rsidP="00831089">
      <w:pPr>
        <w:ind w:left="708"/>
        <w:jc w:val="both"/>
      </w:pPr>
    </w:p>
    <w:p w:rsidR="00831089" w:rsidRDefault="00831089" w:rsidP="00831089">
      <w:pPr>
        <w:ind w:left="708"/>
        <w:jc w:val="both"/>
      </w:pPr>
    </w:p>
    <w:p w:rsidR="00831089" w:rsidRDefault="00831089" w:rsidP="00831089">
      <w:pPr>
        <w:jc w:val="both"/>
      </w:pPr>
    </w:p>
    <w:p w:rsidR="00831089" w:rsidRDefault="00831089" w:rsidP="00831089">
      <w:pPr>
        <w:ind w:left="708"/>
        <w:jc w:val="both"/>
      </w:pPr>
      <w:r>
        <w:t>_____________________ П.Г. Незнанов</w:t>
      </w:r>
    </w:p>
    <w:p w:rsidR="00831089" w:rsidRDefault="00831089" w:rsidP="00831089">
      <w:pPr>
        <w:ind w:left="708"/>
        <w:jc w:val="both"/>
      </w:pPr>
    </w:p>
    <w:p w:rsidR="00831089" w:rsidRDefault="00831089" w:rsidP="00831089">
      <w:pPr>
        <w:ind w:left="708"/>
        <w:jc w:val="both"/>
      </w:pPr>
    </w:p>
    <w:p w:rsidR="00831089" w:rsidRDefault="00831089" w:rsidP="00831089">
      <w:pPr>
        <w:ind w:left="708"/>
        <w:jc w:val="both"/>
      </w:pPr>
    </w:p>
    <w:p w:rsidR="00831089" w:rsidRDefault="00831089" w:rsidP="00831089">
      <w:pPr>
        <w:ind w:left="708"/>
        <w:jc w:val="both"/>
      </w:pPr>
    </w:p>
    <w:p w:rsidR="00831089" w:rsidRDefault="00831089" w:rsidP="00831089">
      <w:pPr>
        <w:ind w:left="708"/>
        <w:jc w:val="both"/>
      </w:pPr>
      <w:r>
        <w:t>Секретарь заседания:</w:t>
      </w:r>
    </w:p>
    <w:p w:rsidR="00831089" w:rsidRDefault="00831089" w:rsidP="00831089">
      <w:pPr>
        <w:ind w:left="708"/>
        <w:jc w:val="both"/>
      </w:pPr>
    </w:p>
    <w:p w:rsidR="00831089" w:rsidRDefault="00831089" w:rsidP="00831089">
      <w:pPr>
        <w:ind w:left="708"/>
        <w:jc w:val="both"/>
      </w:pPr>
    </w:p>
    <w:p w:rsidR="00831089" w:rsidRDefault="00831089" w:rsidP="00831089">
      <w:pPr>
        <w:ind w:left="708"/>
        <w:jc w:val="both"/>
      </w:pPr>
    </w:p>
    <w:p w:rsidR="00831089" w:rsidRDefault="00831089" w:rsidP="00831089">
      <w:pPr>
        <w:ind w:left="708"/>
        <w:jc w:val="both"/>
      </w:pPr>
      <w:r>
        <w:t xml:space="preserve">____________________ К.А. </w:t>
      </w:r>
      <w:proofErr w:type="spellStart"/>
      <w:r>
        <w:t>Приезжев</w:t>
      </w:r>
      <w:proofErr w:type="spellEnd"/>
    </w:p>
    <w:p w:rsidR="00831089" w:rsidRDefault="00831089" w:rsidP="00831089">
      <w:pPr>
        <w:jc w:val="both"/>
      </w:pPr>
    </w:p>
    <w:p w:rsidR="00B737B8" w:rsidRDefault="00B737B8" w:rsidP="005061E3">
      <w:pPr>
        <w:jc w:val="right"/>
      </w:pPr>
      <w:bookmarkStart w:id="4" w:name="_GoBack"/>
      <w:bookmarkEnd w:id="4"/>
    </w:p>
    <w:sectPr w:rsidR="00B737B8" w:rsidSect="009E548F">
      <w:headerReference w:type="even" r:id="rId31"/>
      <w:headerReference w:type="default" r:id="rId32"/>
      <w:footerReference w:type="even" r:id="rId33"/>
      <w:footerReference w:type="default" r:id="rId34"/>
      <w:headerReference w:type="first" r:id="rId35"/>
      <w:footerReference w:type="first" r:id="rId36"/>
      <w:pgSz w:w="11906" w:h="16838"/>
      <w:pgMar w:top="851" w:right="680" w:bottom="107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8EA" w:rsidRDefault="000328EA" w:rsidP="001A668D">
      <w:r>
        <w:separator/>
      </w:r>
    </w:p>
  </w:endnote>
  <w:endnote w:type="continuationSeparator" w:id="0">
    <w:p w:rsidR="000328EA" w:rsidRDefault="000328EA" w:rsidP="001A6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A33" w:rsidRDefault="00111A3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A33" w:rsidRDefault="00111A33" w:rsidP="004A1956">
    <w:pPr>
      <w:pStyle w:val="a5"/>
    </w:pPr>
    <w:r>
      <w:t>__________________________________________________________________________________</w:t>
    </w:r>
    <w:r>
      <w:tab/>
      <w:t xml:space="preserve">Протокол Правления РЭК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A33" w:rsidRDefault="00111A3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8EA" w:rsidRDefault="000328EA" w:rsidP="001A668D">
      <w:r>
        <w:separator/>
      </w:r>
    </w:p>
  </w:footnote>
  <w:footnote w:type="continuationSeparator" w:id="0">
    <w:p w:rsidR="000328EA" w:rsidRDefault="000328EA" w:rsidP="001A6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A33" w:rsidRDefault="00111A3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665477"/>
      <w:docPartObj>
        <w:docPartGallery w:val="Page Numbers (Top of Page)"/>
        <w:docPartUnique/>
      </w:docPartObj>
    </w:sdtPr>
    <w:sdtEndPr/>
    <w:sdtContent>
      <w:p w:rsidR="00111A33" w:rsidRDefault="00111A33">
        <w:pPr>
          <w:pStyle w:val="a3"/>
          <w:jc w:val="center"/>
        </w:pPr>
        <w:r>
          <w:fldChar w:fldCharType="begin"/>
        </w:r>
        <w:r>
          <w:instrText>PAGE   \* MERGEFORMAT</w:instrText>
        </w:r>
        <w:r>
          <w:fldChar w:fldCharType="separate"/>
        </w:r>
        <w:r w:rsidR="00831089">
          <w:rPr>
            <w:noProof/>
          </w:rPr>
          <w:t>24</w:t>
        </w:r>
        <w:r>
          <w:fldChar w:fldCharType="end"/>
        </w:r>
      </w:p>
    </w:sdtContent>
  </w:sdt>
  <w:p w:rsidR="00111A33" w:rsidRDefault="00111A3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A33" w:rsidRDefault="00111A3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5CB2"/>
    <w:multiLevelType w:val="hybridMultilevel"/>
    <w:tmpl w:val="CA6662D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176C43B4"/>
    <w:multiLevelType w:val="hybridMultilevel"/>
    <w:tmpl w:val="4A8C5120"/>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2">
    <w:nsid w:val="17C634DC"/>
    <w:multiLevelType w:val="singleLevel"/>
    <w:tmpl w:val="4376685E"/>
    <w:lvl w:ilvl="0">
      <w:numFmt w:val="bullet"/>
      <w:lvlText w:val="-"/>
      <w:lvlJc w:val="left"/>
      <w:pPr>
        <w:tabs>
          <w:tab w:val="num" w:pos="1211"/>
        </w:tabs>
        <w:ind w:left="1211" w:hanging="360"/>
      </w:pPr>
      <w:rPr>
        <w:rFonts w:hint="default"/>
      </w:rPr>
    </w:lvl>
  </w:abstractNum>
  <w:abstractNum w:abstractNumId="3">
    <w:nsid w:val="19C71ACD"/>
    <w:multiLevelType w:val="singleLevel"/>
    <w:tmpl w:val="BD0C042C"/>
    <w:lvl w:ilvl="0">
      <w:numFmt w:val="bullet"/>
      <w:lvlText w:val="-"/>
      <w:lvlJc w:val="left"/>
      <w:pPr>
        <w:tabs>
          <w:tab w:val="num" w:pos="360"/>
        </w:tabs>
        <w:ind w:left="360" w:hanging="360"/>
      </w:pPr>
      <w:rPr>
        <w:rFonts w:hint="default"/>
      </w:rPr>
    </w:lvl>
  </w:abstractNum>
  <w:abstractNum w:abstractNumId="4">
    <w:nsid w:val="27BB6865"/>
    <w:multiLevelType w:val="hybridMultilevel"/>
    <w:tmpl w:val="6E1229E8"/>
    <w:lvl w:ilvl="0" w:tplc="FA682CA4">
      <w:numFmt w:val="bullet"/>
      <w:lvlText w:val="-"/>
      <w:lvlJc w:val="left"/>
      <w:pPr>
        <w:ind w:left="720" w:hanging="360"/>
      </w:pPr>
      <w:rPr>
        <w:rFonts w:ascii="Times New Roman" w:eastAsia="Times New Roman" w:hAnsi="Times New Roman" w:cs="Times New Roman"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F67B18"/>
    <w:multiLevelType w:val="singleLevel"/>
    <w:tmpl w:val="1D965608"/>
    <w:lvl w:ilvl="0">
      <w:numFmt w:val="bullet"/>
      <w:lvlText w:val=""/>
      <w:lvlJc w:val="left"/>
      <w:pPr>
        <w:tabs>
          <w:tab w:val="num" w:pos="1200"/>
        </w:tabs>
        <w:ind w:left="1200" w:hanging="360"/>
      </w:pPr>
      <w:rPr>
        <w:rFonts w:ascii="Symbol" w:hAnsi="Symbol" w:hint="default"/>
      </w:rPr>
    </w:lvl>
  </w:abstractNum>
  <w:abstractNum w:abstractNumId="6">
    <w:nsid w:val="2EC44958"/>
    <w:multiLevelType w:val="hybridMultilevel"/>
    <w:tmpl w:val="69649232"/>
    <w:lvl w:ilvl="0" w:tplc="7302B4D8">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nsid w:val="30E62A4E"/>
    <w:multiLevelType w:val="hybridMultilevel"/>
    <w:tmpl w:val="585A092E"/>
    <w:lvl w:ilvl="0" w:tplc="0419000F">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26E75F1"/>
    <w:multiLevelType w:val="multilevel"/>
    <w:tmpl w:val="E63E54B2"/>
    <w:lvl w:ilvl="0">
      <w:start w:val="29"/>
      <w:numFmt w:val="decimal"/>
      <w:lvlText w:val="%1"/>
      <w:lvlJc w:val="left"/>
      <w:pPr>
        <w:tabs>
          <w:tab w:val="num" w:pos="7920"/>
        </w:tabs>
        <w:ind w:left="7920" w:hanging="7920"/>
      </w:pPr>
      <w:rPr>
        <w:rFonts w:hint="default"/>
      </w:rPr>
    </w:lvl>
    <w:lvl w:ilvl="1">
      <w:start w:val="5"/>
      <w:numFmt w:val="decimalZero"/>
      <w:lvlText w:val="%1.%2"/>
      <w:lvlJc w:val="left"/>
      <w:pPr>
        <w:tabs>
          <w:tab w:val="num" w:pos="7920"/>
        </w:tabs>
        <w:ind w:left="7920" w:hanging="7920"/>
      </w:pPr>
      <w:rPr>
        <w:rFonts w:hint="default"/>
      </w:rPr>
    </w:lvl>
    <w:lvl w:ilvl="2">
      <w:start w:val="2000"/>
      <w:numFmt w:val="decimal"/>
      <w:lvlText w:val="%1.%2.%3"/>
      <w:lvlJc w:val="left"/>
      <w:pPr>
        <w:tabs>
          <w:tab w:val="num" w:pos="7920"/>
        </w:tabs>
        <w:ind w:left="7920" w:hanging="7920"/>
      </w:pPr>
      <w:rPr>
        <w:rFonts w:hint="default"/>
      </w:rPr>
    </w:lvl>
    <w:lvl w:ilvl="3">
      <w:start w:val="1"/>
      <w:numFmt w:val="decimal"/>
      <w:lvlText w:val="%1.%2.%3.%4"/>
      <w:lvlJc w:val="left"/>
      <w:pPr>
        <w:tabs>
          <w:tab w:val="num" w:pos="7920"/>
        </w:tabs>
        <w:ind w:left="7920" w:hanging="7920"/>
      </w:pPr>
      <w:rPr>
        <w:rFonts w:hint="default"/>
      </w:rPr>
    </w:lvl>
    <w:lvl w:ilvl="4">
      <w:start w:val="1"/>
      <w:numFmt w:val="decimal"/>
      <w:lvlText w:val="%1.%2.%3.%4.%5"/>
      <w:lvlJc w:val="left"/>
      <w:pPr>
        <w:tabs>
          <w:tab w:val="num" w:pos="7920"/>
        </w:tabs>
        <w:ind w:left="7920" w:hanging="7920"/>
      </w:pPr>
      <w:rPr>
        <w:rFonts w:hint="default"/>
      </w:rPr>
    </w:lvl>
    <w:lvl w:ilvl="5">
      <w:start w:val="1"/>
      <w:numFmt w:val="decimal"/>
      <w:lvlText w:val="%1.%2.%3.%4.%5.%6"/>
      <w:lvlJc w:val="left"/>
      <w:pPr>
        <w:tabs>
          <w:tab w:val="num" w:pos="7920"/>
        </w:tabs>
        <w:ind w:left="7920" w:hanging="7920"/>
      </w:pPr>
      <w:rPr>
        <w:rFonts w:hint="default"/>
      </w:rPr>
    </w:lvl>
    <w:lvl w:ilvl="6">
      <w:start w:val="1"/>
      <w:numFmt w:val="decimal"/>
      <w:lvlText w:val="%1.%2.%3.%4.%5.%6.%7"/>
      <w:lvlJc w:val="left"/>
      <w:pPr>
        <w:tabs>
          <w:tab w:val="num" w:pos="7920"/>
        </w:tabs>
        <w:ind w:left="7920" w:hanging="7920"/>
      </w:pPr>
      <w:rPr>
        <w:rFonts w:hint="default"/>
      </w:rPr>
    </w:lvl>
    <w:lvl w:ilvl="7">
      <w:start w:val="1"/>
      <w:numFmt w:val="decimal"/>
      <w:lvlText w:val="%1.%2.%3.%4.%5.%6.%7.%8"/>
      <w:lvlJc w:val="left"/>
      <w:pPr>
        <w:tabs>
          <w:tab w:val="num" w:pos="7920"/>
        </w:tabs>
        <w:ind w:left="7920" w:hanging="7920"/>
      </w:pPr>
      <w:rPr>
        <w:rFonts w:hint="default"/>
      </w:rPr>
    </w:lvl>
    <w:lvl w:ilvl="8">
      <w:start w:val="1"/>
      <w:numFmt w:val="decimal"/>
      <w:lvlText w:val="%1.%2.%3.%4.%5.%6.%7.%8.%9"/>
      <w:lvlJc w:val="left"/>
      <w:pPr>
        <w:tabs>
          <w:tab w:val="num" w:pos="7920"/>
        </w:tabs>
        <w:ind w:left="7920" w:hanging="7920"/>
      </w:pPr>
      <w:rPr>
        <w:rFonts w:hint="default"/>
      </w:rPr>
    </w:lvl>
  </w:abstractNum>
  <w:abstractNum w:abstractNumId="9">
    <w:nsid w:val="337C56A6"/>
    <w:multiLevelType w:val="hybridMultilevel"/>
    <w:tmpl w:val="9740160C"/>
    <w:lvl w:ilvl="0" w:tplc="D33400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37544029"/>
    <w:multiLevelType w:val="hybridMultilevel"/>
    <w:tmpl w:val="81CE3DA6"/>
    <w:lvl w:ilvl="0" w:tplc="96B8A362">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4A06EE"/>
    <w:multiLevelType w:val="hybridMultilevel"/>
    <w:tmpl w:val="2A1AB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2F4C05"/>
    <w:multiLevelType w:val="singleLevel"/>
    <w:tmpl w:val="3BC8FC24"/>
    <w:lvl w:ilvl="0">
      <w:start w:val="28"/>
      <w:numFmt w:val="bullet"/>
      <w:lvlText w:val="-"/>
      <w:lvlJc w:val="left"/>
      <w:pPr>
        <w:tabs>
          <w:tab w:val="num" w:pos="720"/>
        </w:tabs>
        <w:ind w:left="720" w:hanging="360"/>
      </w:pPr>
      <w:rPr>
        <w:rFonts w:hint="default"/>
      </w:rPr>
    </w:lvl>
  </w:abstractNum>
  <w:abstractNum w:abstractNumId="13">
    <w:nsid w:val="47EC74CE"/>
    <w:multiLevelType w:val="hybridMultilevel"/>
    <w:tmpl w:val="65224B9E"/>
    <w:lvl w:ilvl="0" w:tplc="471EDCDC">
      <w:numFmt w:val="bullet"/>
      <w:lvlText w:val=""/>
      <w:lvlJc w:val="left"/>
      <w:pPr>
        <w:tabs>
          <w:tab w:val="num" w:pos="1211"/>
        </w:tabs>
        <w:ind w:left="1211" w:hanging="360"/>
      </w:pPr>
      <w:rPr>
        <w:rFonts w:ascii="Symbol" w:eastAsia="Times New Roman" w:hAnsi="Symbol"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4">
    <w:nsid w:val="49EA5ECD"/>
    <w:multiLevelType w:val="hybridMultilevel"/>
    <w:tmpl w:val="585A09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6">
    <w:nsid w:val="53424294"/>
    <w:multiLevelType w:val="hybridMultilevel"/>
    <w:tmpl w:val="C5BC363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58CF5378"/>
    <w:multiLevelType w:val="hybridMultilevel"/>
    <w:tmpl w:val="B6E4D018"/>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8">
    <w:nsid w:val="5DC460AF"/>
    <w:multiLevelType w:val="hybridMultilevel"/>
    <w:tmpl w:val="DBCA5A06"/>
    <w:lvl w:ilvl="0" w:tplc="C2F027A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637268C5"/>
    <w:multiLevelType w:val="singleLevel"/>
    <w:tmpl w:val="3C0E7308"/>
    <w:lvl w:ilvl="0">
      <w:numFmt w:val="bullet"/>
      <w:lvlText w:val=""/>
      <w:lvlJc w:val="left"/>
      <w:pPr>
        <w:tabs>
          <w:tab w:val="num" w:pos="1211"/>
        </w:tabs>
        <w:ind w:left="1211" w:hanging="360"/>
      </w:pPr>
      <w:rPr>
        <w:rFonts w:ascii="Symbol" w:hAnsi="Symbol" w:hint="default"/>
      </w:rPr>
    </w:lvl>
  </w:abstractNum>
  <w:num w:numId="1">
    <w:abstractNumId w:val="14"/>
  </w:num>
  <w:num w:numId="2">
    <w:abstractNumId w:val="15"/>
  </w:num>
  <w:num w:numId="3">
    <w:abstractNumId w:val="3"/>
  </w:num>
  <w:num w:numId="4">
    <w:abstractNumId w:val="18"/>
  </w:num>
  <w:num w:numId="5">
    <w:abstractNumId w:val="6"/>
  </w:num>
  <w:num w:numId="6">
    <w:abstractNumId w:val="10"/>
  </w:num>
  <w:num w:numId="7">
    <w:abstractNumId w:val="9"/>
  </w:num>
  <w:num w:numId="8">
    <w:abstractNumId w:val="11"/>
  </w:num>
  <w:num w:numId="9">
    <w:abstractNumId w:val="4"/>
  </w:num>
  <w:num w:numId="10">
    <w:abstractNumId w:val="7"/>
  </w:num>
  <w:num w:numId="11">
    <w:abstractNumId w:val="12"/>
  </w:num>
  <w:num w:numId="12">
    <w:abstractNumId w:val="8"/>
  </w:num>
  <w:num w:numId="13">
    <w:abstractNumId w:val="5"/>
  </w:num>
  <w:num w:numId="14">
    <w:abstractNumId w:val="2"/>
  </w:num>
  <w:num w:numId="15">
    <w:abstractNumId w:val="19"/>
  </w:num>
  <w:num w:numId="16">
    <w:abstractNumId w:val="13"/>
  </w:num>
  <w:num w:numId="17">
    <w:abstractNumId w:val="0"/>
  </w:num>
  <w:num w:numId="18">
    <w:abstractNumId w:val="16"/>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85"/>
    <w:rsid w:val="0000235A"/>
    <w:rsid w:val="00002961"/>
    <w:rsid w:val="00004D86"/>
    <w:rsid w:val="00005774"/>
    <w:rsid w:val="00011D83"/>
    <w:rsid w:val="0002174C"/>
    <w:rsid w:val="0002200C"/>
    <w:rsid w:val="000328EA"/>
    <w:rsid w:val="00035C6C"/>
    <w:rsid w:val="00052767"/>
    <w:rsid w:val="00057925"/>
    <w:rsid w:val="00064269"/>
    <w:rsid w:val="000708DF"/>
    <w:rsid w:val="00073D45"/>
    <w:rsid w:val="0008000E"/>
    <w:rsid w:val="000978C7"/>
    <w:rsid w:val="000C1A50"/>
    <w:rsid w:val="000C1FC8"/>
    <w:rsid w:val="000C596D"/>
    <w:rsid w:val="000C5EFB"/>
    <w:rsid w:val="000F1202"/>
    <w:rsid w:val="000F26E8"/>
    <w:rsid w:val="00105BBA"/>
    <w:rsid w:val="00111A33"/>
    <w:rsid w:val="00112E24"/>
    <w:rsid w:val="00115EAD"/>
    <w:rsid w:val="001212A9"/>
    <w:rsid w:val="00121D08"/>
    <w:rsid w:val="00122533"/>
    <w:rsid w:val="00130288"/>
    <w:rsid w:val="0013303B"/>
    <w:rsid w:val="00143BA6"/>
    <w:rsid w:val="00143FB6"/>
    <w:rsid w:val="00153F9C"/>
    <w:rsid w:val="00156A63"/>
    <w:rsid w:val="001623FC"/>
    <w:rsid w:val="00170453"/>
    <w:rsid w:val="00173991"/>
    <w:rsid w:val="00181C9E"/>
    <w:rsid w:val="001A668D"/>
    <w:rsid w:val="001B1F99"/>
    <w:rsid w:val="001B543F"/>
    <w:rsid w:val="001D00E1"/>
    <w:rsid w:val="001D47D0"/>
    <w:rsid w:val="001E1F37"/>
    <w:rsid w:val="001E5178"/>
    <w:rsid w:val="001F283C"/>
    <w:rsid w:val="001F5AA3"/>
    <w:rsid w:val="00204F24"/>
    <w:rsid w:val="00217806"/>
    <w:rsid w:val="002232D7"/>
    <w:rsid w:val="00226E1E"/>
    <w:rsid w:val="002511E6"/>
    <w:rsid w:val="0025632F"/>
    <w:rsid w:val="0027009B"/>
    <w:rsid w:val="0027199F"/>
    <w:rsid w:val="0027656B"/>
    <w:rsid w:val="00277039"/>
    <w:rsid w:val="00280BDE"/>
    <w:rsid w:val="002844E1"/>
    <w:rsid w:val="00287255"/>
    <w:rsid w:val="00296CAB"/>
    <w:rsid w:val="002B7AD0"/>
    <w:rsid w:val="002D6B71"/>
    <w:rsid w:val="002E0399"/>
    <w:rsid w:val="00304046"/>
    <w:rsid w:val="0030702D"/>
    <w:rsid w:val="0031126C"/>
    <w:rsid w:val="003131E0"/>
    <w:rsid w:val="00320C15"/>
    <w:rsid w:val="003229D4"/>
    <w:rsid w:val="003230BA"/>
    <w:rsid w:val="00335966"/>
    <w:rsid w:val="00342B3B"/>
    <w:rsid w:val="00352020"/>
    <w:rsid w:val="00353CC8"/>
    <w:rsid w:val="003633D3"/>
    <w:rsid w:val="003826FF"/>
    <w:rsid w:val="00386985"/>
    <w:rsid w:val="0039379D"/>
    <w:rsid w:val="003952E5"/>
    <w:rsid w:val="003A3756"/>
    <w:rsid w:val="003A53EB"/>
    <w:rsid w:val="003C0AED"/>
    <w:rsid w:val="003C3FA5"/>
    <w:rsid w:val="003D3490"/>
    <w:rsid w:val="003D4618"/>
    <w:rsid w:val="003D788D"/>
    <w:rsid w:val="003F6F79"/>
    <w:rsid w:val="004125F0"/>
    <w:rsid w:val="00417650"/>
    <w:rsid w:val="00423D66"/>
    <w:rsid w:val="00433D8C"/>
    <w:rsid w:val="004431C4"/>
    <w:rsid w:val="00464FF4"/>
    <w:rsid w:val="00471807"/>
    <w:rsid w:val="00475B87"/>
    <w:rsid w:val="0047762B"/>
    <w:rsid w:val="004863FE"/>
    <w:rsid w:val="00487813"/>
    <w:rsid w:val="00494297"/>
    <w:rsid w:val="004970EB"/>
    <w:rsid w:val="004977E7"/>
    <w:rsid w:val="004A1956"/>
    <w:rsid w:val="004A1990"/>
    <w:rsid w:val="004A3506"/>
    <w:rsid w:val="004A72AE"/>
    <w:rsid w:val="004B0F86"/>
    <w:rsid w:val="004D55BE"/>
    <w:rsid w:val="004E2224"/>
    <w:rsid w:val="004F6042"/>
    <w:rsid w:val="005061E3"/>
    <w:rsid w:val="00515768"/>
    <w:rsid w:val="00521DF3"/>
    <w:rsid w:val="005232C1"/>
    <w:rsid w:val="005272A3"/>
    <w:rsid w:val="00532E39"/>
    <w:rsid w:val="0054461F"/>
    <w:rsid w:val="00552566"/>
    <w:rsid w:val="00553243"/>
    <w:rsid w:val="005607FB"/>
    <w:rsid w:val="00570675"/>
    <w:rsid w:val="005807E0"/>
    <w:rsid w:val="00592B7D"/>
    <w:rsid w:val="00596831"/>
    <w:rsid w:val="005B7294"/>
    <w:rsid w:val="005C1106"/>
    <w:rsid w:val="005C4F10"/>
    <w:rsid w:val="005D048B"/>
    <w:rsid w:val="005D1324"/>
    <w:rsid w:val="005E1BAE"/>
    <w:rsid w:val="005F416E"/>
    <w:rsid w:val="005F47DC"/>
    <w:rsid w:val="00604E1D"/>
    <w:rsid w:val="00623033"/>
    <w:rsid w:val="0062343D"/>
    <w:rsid w:val="0062793E"/>
    <w:rsid w:val="006357F4"/>
    <w:rsid w:val="00645F54"/>
    <w:rsid w:val="00645FB6"/>
    <w:rsid w:val="0064772D"/>
    <w:rsid w:val="00656BC6"/>
    <w:rsid w:val="00675BD7"/>
    <w:rsid w:val="0068734B"/>
    <w:rsid w:val="00693C33"/>
    <w:rsid w:val="006A0A8E"/>
    <w:rsid w:val="006A7625"/>
    <w:rsid w:val="006C2557"/>
    <w:rsid w:val="006D7F68"/>
    <w:rsid w:val="00711783"/>
    <w:rsid w:val="00715466"/>
    <w:rsid w:val="007174F3"/>
    <w:rsid w:val="00726B68"/>
    <w:rsid w:val="0073589F"/>
    <w:rsid w:val="0073711B"/>
    <w:rsid w:val="007406D8"/>
    <w:rsid w:val="00744193"/>
    <w:rsid w:val="00754D59"/>
    <w:rsid w:val="00756337"/>
    <w:rsid w:val="007565EC"/>
    <w:rsid w:val="00762256"/>
    <w:rsid w:val="00770175"/>
    <w:rsid w:val="0077150B"/>
    <w:rsid w:val="0078077F"/>
    <w:rsid w:val="007A7174"/>
    <w:rsid w:val="007C13E4"/>
    <w:rsid w:val="007C76B2"/>
    <w:rsid w:val="007D051A"/>
    <w:rsid w:val="007D48BD"/>
    <w:rsid w:val="007F7B61"/>
    <w:rsid w:val="00803FBA"/>
    <w:rsid w:val="00806223"/>
    <w:rsid w:val="00806388"/>
    <w:rsid w:val="00811B29"/>
    <w:rsid w:val="0081279B"/>
    <w:rsid w:val="00813DEB"/>
    <w:rsid w:val="00813ED7"/>
    <w:rsid w:val="00831089"/>
    <w:rsid w:val="0083116F"/>
    <w:rsid w:val="00844A19"/>
    <w:rsid w:val="008467A6"/>
    <w:rsid w:val="008608B0"/>
    <w:rsid w:val="00870D2F"/>
    <w:rsid w:val="00893580"/>
    <w:rsid w:val="008B0B5B"/>
    <w:rsid w:val="008B4B68"/>
    <w:rsid w:val="008B659C"/>
    <w:rsid w:val="008E1E57"/>
    <w:rsid w:val="008F7580"/>
    <w:rsid w:val="008F75CB"/>
    <w:rsid w:val="009031A3"/>
    <w:rsid w:val="00905656"/>
    <w:rsid w:val="00915897"/>
    <w:rsid w:val="009254FD"/>
    <w:rsid w:val="009320B4"/>
    <w:rsid w:val="00943AEF"/>
    <w:rsid w:val="00950D16"/>
    <w:rsid w:val="009629BC"/>
    <w:rsid w:val="00962D57"/>
    <w:rsid w:val="009641E8"/>
    <w:rsid w:val="009901D5"/>
    <w:rsid w:val="0099325B"/>
    <w:rsid w:val="009A2D24"/>
    <w:rsid w:val="009D4DB0"/>
    <w:rsid w:val="009D68AE"/>
    <w:rsid w:val="009E548F"/>
    <w:rsid w:val="009F2AF3"/>
    <w:rsid w:val="009F6481"/>
    <w:rsid w:val="00A105E4"/>
    <w:rsid w:val="00A11CF0"/>
    <w:rsid w:val="00A33F21"/>
    <w:rsid w:val="00A40BFF"/>
    <w:rsid w:val="00A465FD"/>
    <w:rsid w:val="00A627E8"/>
    <w:rsid w:val="00A67404"/>
    <w:rsid w:val="00A75C47"/>
    <w:rsid w:val="00A84D36"/>
    <w:rsid w:val="00A85008"/>
    <w:rsid w:val="00A92A42"/>
    <w:rsid w:val="00A92E73"/>
    <w:rsid w:val="00AA0EAB"/>
    <w:rsid w:val="00AC1C6F"/>
    <w:rsid w:val="00AC4726"/>
    <w:rsid w:val="00AE36AA"/>
    <w:rsid w:val="00AE4847"/>
    <w:rsid w:val="00AF456F"/>
    <w:rsid w:val="00B05BF3"/>
    <w:rsid w:val="00B078FC"/>
    <w:rsid w:val="00B07F08"/>
    <w:rsid w:val="00B13CFB"/>
    <w:rsid w:val="00B237EB"/>
    <w:rsid w:val="00B41853"/>
    <w:rsid w:val="00B53A6F"/>
    <w:rsid w:val="00B65D1E"/>
    <w:rsid w:val="00B718DD"/>
    <w:rsid w:val="00B72D20"/>
    <w:rsid w:val="00B737B8"/>
    <w:rsid w:val="00B74F8C"/>
    <w:rsid w:val="00BA0E91"/>
    <w:rsid w:val="00BB589D"/>
    <w:rsid w:val="00BB76C3"/>
    <w:rsid w:val="00BC27B7"/>
    <w:rsid w:val="00BD2359"/>
    <w:rsid w:val="00BD3F00"/>
    <w:rsid w:val="00BD56DD"/>
    <w:rsid w:val="00BD7E88"/>
    <w:rsid w:val="00BE02BC"/>
    <w:rsid w:val="00BE130A"/>
    <w:rsid w:val="00BE466C"/>
    <w:rsid w:val="00BF1289"/>
    <w:rsid w:val="00BF7717"/>
    <w:rsid w:val="00C01A8F"/>
    <w:rsid w:val="00C07704"/>
    <w:rsid w:val="00C122F3"/>
    <w:rsid w:val="00C240C7"/>
    <w:rsid w:val="00C422F5"/>
    <w:rsid w:val="00C55B73"/>
    <w:rsid w:val="00C60FC8"/>
    <w:rsid w:val="00C932F4"/>
    <w:rsid w:val="00CA0EF8"/>
    <w:rsid w:val="00CB3FE4"/>
    <w:rsid w:val="00CC21DC"/>
    <w:rsid w:val="00CC31BB"/>
    <w:rsid w:val="00CC37D9"/>
    <w:rsid w:val="00CD2711"/>
    <w:rsid w:val="00CF3577"/>
    <w:rsid w:val="00D22197"/>
    <w:rsid w:val="00D32222"/>
    <w:rsid w:val="00D325CA"/>
    <w:rsid w:val="00D51DDC"/>
    <w:rsid w:val="00D71B91"/>
    <w:rsid w:val="00D74E6F"/>
    <w:rsid w:val="00D7651B"/>
    <w:rsid w:val="00D879BF"/>
    <w:rsid w:val="00D94FBD"/>
    <w:rsid w:val="00D96285"/>
    <w:rsid w:val="00DB0492"/>
    <w:rsid w:val="00DB1219"/>
    <w:rsid w:val="00DB5391"/>
    <w:rsid w:val="00DB6CD9"/>
    <w:rsid w:val="00DB7F88"/>
    <w:rsid w:val="00DC6068"/>
    <w:rsid w:val="00DD4F96"/>
    <w:rsid w:val="00DE4C8B"/>
    <w:rsid w:val="00DE5882"/>
    <w:rsid w:val="00DE6394"/>
    <w:rsid w:val="00DE758E"/>
    <w:rsid w:val="00DF05C8"/>
    <w:rsid w:val="00E03814"/>
    <w:rsid w:val="00E144C2"/>
    <w:rsid w:val="00E22F01"/>
    <w:rsid w:val="00E24300"/>
    <w:rsid w:val="00E26FB5"/>
    <w:rsid w:val="00E35ED6"/>
    <w:rsid w:val="00E64C84"/>
    <w:rsid w:val="00E76861"/>
    <w:rsid w:val="00E82B15"/>
    <w:rsid w:val="00E85EAD"/>
    <w:rsid w:val="00E90E77"/>
    <w:rsid w:val="00E93395"/>
    <w:rsid w:val="00E93CC9"/>
    <w:rsid w:val="00E964F1"/>
    <w:rsid w:val="00EA63EB"/>
    <w:rsid w:val="00EB26A4"/>
    <w:rsid w:val="00EB5E5C"/>
    <w:rsid w:val="00ED2CD5"/>
    <w:rsid w:val="00ED42BF"/>
    <w:rsid w:val="00EE7257"/>
    <w:rsid w:val="00F01257"/>
    <w:rsid w:val="00F07C20"/>
    <w:rsid w:val="00F110B9"/>
    <w:rsid w:val="00F1650D"/>
    <w:rsid w:val="00F2212D"/>
    <w:rsid w:val="00F26BC0"/>
    <w:rsid w:val="00F370B5"/>
    <w:rsid w:val="00F57F04"/>
    <w:rsid w:val="00F73627"/>
    <w:rsid w:val="00F908F2"/>
    <w:rsid w:val="00FA60AA"/>
    <w:rsid w:val="00FC3894"/>
    <w:rsid w:val="00FC56A2"/>
    <w:rsid w:val="00FC6FBE"/>
    <w:rsid w:val="00FD0F3E"/>
    <w:rsid w:val="00FD79A1"/>
    <w:rsid w:val="00FE099E"/>
    <w:rsid w:val="00FE0A2D"/>
    <w:rsid w:val="00FE2FE7"/>
    <w:rsid w:val="00FE35FA"/>
    <w:rsid w:val="00FE3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9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7F0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57F0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57F04"/>
    <w:pPr>
      <w:keepNext/>
      <w:outlineLvl w:val="2"/>
    </w:pPr>
    <w:rPr>
      <w:b/>
      <w:sz w:val="20"/>
      <w:szCs w:val="20"/>
    </w:rPr>
  </w:style>
  <w:style w:type="paragraph" w:styleId="4">
    <w:name w:val="heading 4"/>
    <w:basedOn w:val="a"/>
    <w:next w:val="a"/>
    <w:link w:val="40"/>
    <w:qFormat/>
    <w:rsid w:val="00F57F0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w:basedOn w:val="a"/>
    <w:rsid w:val="00FD79A1"/>
    <w:pPr>
      <w:tabs>
        <w:tab w:val="num" w:pos="360"/>
      </w:tabs>
      <w:spacing w:after="160" w:line="240" w:lineRule="exact"/>
    </w:pPr>
    <w:rPr>
      <w:rFonts w:ascii="Verdana" w:hAnsi="Verdana" w:cs="Verdana"/>
      <w:sz w:val="20"/>
      <w:szCs w:val="20"/>
      <w:lang w:val="en-US" w:eastAsia="en-US"/>
    </w:rPr>
  </w:style>
  <w:style w:type="paragraph" w:styleId="a3">
    <w:name w:val="header"/>
    <w:basedOn w:val="a"/>
    <w:link w:val="a4"/>
    <w:uiPriority w:val="99"/>
    <w:unhideWhenUsed/>
    <w:rsid w:val="001A668D"/>
    <w:pPr>
      <w:tabs>
        <w:tab w:val="center" w:pos="4677"/>
        <w:tab w:val="right" w:pos="9355"/>
      </w:tabs>
    </w:pPr>
  </w:style>
  <w:style w:type="character" w:customStyle="1" w:styleId="a4">
    <w:name w:val="Верхний колонтитул Знак"/>
    <w:basedOn w:val="a0"/>
    <w:link w:val="a3"/>
    <w:uiPriority w:val="99"/>
    <w:rsid w:val="001A668D"/>
    <w:rPr>
      <w:rFonts w:ascii="Times New Roman" w:eastAsia="Times New Roman" w:hAnsi="Times New Roman" w:cs="Times New Roman"/>
      <w:sz w:val="24"/>
      <w:szCs w:val="24"/>
      <w:lang w:eastAsia="ru-RU"/>
    </w:rPr>
  </w:style>
  <w:style w:type="paragraph" w:styleId="a5">
    <w:name w:val="footer"/>
    <w:basedOn w:val="a"/>
    <w:link w:val="a6"/>
    <w:unhideWhenUsed/>
    <w:rsid w:val="001A668D"/>
    <w:pPr>
      <w:tabs>
        <w:tab w:val="center" w:pos="4677"/>
        <w:tab w:val="right" w:pos="9355"/>
      </w:tabs>
    </w:pPr>
  </w:style>
  <w:style w:type="character" w:customStyle="1" w:styleId="a6">
    <w:name w:val="Нижний колонтитул Знак"/>
    <w:basedOn w:val="a0"/>
    <w:link w:val="a5"/>
    <w:uiPriority w:val="99"/>
    <w:rsid w:val="001A668D"/>
    <w:rPr>
      <w:rFonts w:ascii="Times New Roman" w:eastAsia="Times New Roman" w:hAnsi="Times New Roman" w:cs="Times New Roman"/>
      <w:sz w:val="24"/>
      <w:szCs w:val="24"/>
      <w:lang w:eastAsia="ru-RU"/>
    </w:rPr>
  </w:style>
  <w:style w:type="paragraph" w:styleId="a7">
    <w:name w:val="Balloon Text"/>
    <w:basedOn w:val="a"/>
    <w:link w:val="a8"/>
    <w:semiHidden/>
    <w:unhideWhenUsed/>
    <w:rsid w:val="001A668D"/>
    <w:rPr>
      <w:rFonts w:ascii="Tahoma" w:hAnsi="Tahoma" w:cs="Tahoma"/>
      <w:sz w:val="16"/>
      <w:szCs w:val="16"/>
    </w:rPr>
  </w:style>
  <w:style w:type="character" w:customStyle="1" w:styleId="a8">
    <w:name w:val="Текст выноски Знак"/>
    <w:basedOn w:val="a0"/>
    <w:link w:val="a7"/>
    <w:uiPriority w:val="99"/>
    <w:semiHidden/>
    <w:rsid w:val="001A668D"/>
    <w:rPr>
      <w:rFonts w:ascii="Tahoma" w:eastAsia="Times New Roman" w:hAnsi="Tahoma" w:cs="Tahoma"/>
      <w:sz w:val="16"/>
      <w:szCs w:val="16"/>
      <w:lang w:eastAsia="ru-RU"/>
    </w:rPr>
  </w:style>
  <w:style w:type="paragraph" w:styleId="21">
    <w:name w:val="Body Text Indent 2"/>
    <w:basedOn w:val="a"/>
    <w:link w:val="22"/>
    <w:rsid w:val="0002200C"/>
    <w:pPr>
      <w:ind w:firstLine="851"/>
      <w:jc w:val="center"/>
    </w:pPr>
    <w:rPr>
      <w:b/>
      <w:sz w:val="28"/>
      <w:szCs w:val="20"/>
    </w:rPr>
  </w:style>
  <w:style w:type="character" w:customStyle="1" w:styleId="22">
    <w:name w:val="Основной текст с отступом 2 Знак"/>
    <w:basedOn w:val="a0"/>
    <w:link w:val="21"/>
    <w:rsid w:val="0002200C"/>
    <w:rPr>
      <w:rFonts w:ascii="Times New Roman" w:eastAsia="Times New Roman" w:hAnsi="Times New Roman" w:cs="Times New Roman"/>
      <w:b/>
      <w:sz w:val="28"/>
      <w:szCs w:val="20"/>
      <w:lang w:eastAsia="ru-RU"/>
    </w:rPr>
  </w:style>
  <w:style w:type="paragraph" w:styleId="a9">
    <w:name w:val="List Paragraph"/>
    <w:basedOn w:val="a"/>
    <w:uiPriority w:val="34"/>
    <w:qFormat/>
    <w:rsid w:val="00756337"/>
    <w:pPr>
      <w:ind w:left="720"/>
      <w:contextualSpacing/>
    </w:pPr>
  </w:style>
  <w:style w:type="character" w:customStyle="1" w:styleId="10">
    <w:name w:val="Заголовок 1 Знак"/>
    <w:basedOn w:val="a0"/>
    <w:link w:val="1"/>
    <w:rsid w:val="00F57F04"/>
    <w:rPr>
      <w:rFonts w:ascii="Arial" w:eastAsia="Times New Roman" w:hAnsi="Arial" w:cs="Arial"/>
      <w:b/>
      <w:bCs/>
      <w:kern w:val="32"/>
      <w:sz w:val="32"/>
      <w:szCs w:val="32"/>
      <w:lang w:eastAsia="ru-RU"/>
    </w:rPr>
  </w:style>
  <w:style w:type="character" w:customStyle="1" w:styleId="20">
    <w:name w:val="Заголовок 2 Знак"/>
    <w:basedOn w:val="a0"/>
    <w:link w:val="2"/>
    <w:rsid w:val="00F57F04"/>
    <w:rPr>
      <w:rFonts w:ascii="Arial" w:eastAsia="Times New Roman" w:hAnsi="Arial" w:cs="Arial"/>
      <w:b/>
      <w:bCs/>
      <w:i/>
      <w:iCs/>
      <w:sz w:val="28"/>
      <w:szCs w:val="28"/>
      <w:lang w:eastAsia="ru-RU"/>
    </w:rPr>
  </w:style>
  <w:style w:type="character" w:customStyle="1" w:styleId="30">
    <w:name w:val="Заголовок 3 Знак"/>
    <w:basedOn w:val="a0"/>
    <w:link w:val="3"/>
    <w:rsid w:val="00F57F04"/>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F57F04"/>
    <w:rPr>
      <w:rFonts w:ascii="Times New Roman" w:eastAsia="Times New Roman" w:hAnsi="Times New Roman" w:cs="Times New Roman"/>
      <w:b/>
      <w:bCs/>
      <w:sz w:val="28"/>
      <w:szCs w:val="28"/>
      <w:lang w:eastAsia="ru-RU"/>
    </w:rPr>
  </w:style>
  <w:style w:type="numbering" w:customStyle="1" w:styleId="12">
    <w:name w:val="Нет списка1"/>
    <w:next w:val="a2"/>
    <w:semiHidden/>
    <w:rsid w:val="00F57F04"/>
  </w:style>
  <w:style w:type="table" w:styleId="aa">
    <w:name w:val="Table Grid"/>
    <w:basedOn w:val="a1"/>
    <w:rsid w:val="00F57F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F57F04"/>
    <w:pPr>
      <w:jc w:val="both"/>
    </w:pPr>
    <w:rPr>
      <w:sz w:val="18"/>
      <w:szCs w:val="20"/>
    </w:rPr>
  </w:style>
  <w:style w:type="character" w:customStyle="1" w:styleId="32">
    <w:name w:val="Основной текст 3 Знак"/>
    <w:basedOn w:val="a0"/>
    <w:link w:val="31"/>
    <w:rsid w:val="00F57F04"/>
    <w:rPr>
      <w:rFonts w:ascii="Times New Roman" w:eastAsia="Times New Roman" w:hAnsi="Times New Roman" w:cs="Times New Roman"/>
      <w:sz w:val="18"/>
      <w:szCs w:val="20"/>
      <w:lang w:eastAsia="ru-RU"/>
    </w:rPr>
  </w:style>
  <w:style w:type="paragraph" w:styleId="33">
    <w:name w:val="Body Text Indent 3"/>
    <w:basedOn w:val="a"/>
    <w:link w:val="34"/>
    <w:rsid w:val="00F57F04"/>
    <w:pPr>
      <w:ind w:firstLine="720"/>
    </w:pPr>
    <w:rPr>
      <w:szCs w:val="20"/>
    </w:rPr>
  </w:style>
  <w:style w:type="character" w:customStyle="1" w:styleId="34">
    <w:name w:val="Основной текст с отступом 3 Знак"/>
    <w:basedOn w:val="a0"/>
    <w:link w:val="33"/>
    <w:rsid w:val="00F57F04"/>
    <w:rPr>
      <w:rFonts w:ascii="Times New Roman" w:eastAsia="Times New Roman" w:hAnsi="Times New Roman" w:cs="Times New Roman"/>
      <w:sz w:val="24"/>
      <w:szCs w:val="20"/>
      <w:lang w:eastAsia="ru-RU"/>
    </w:rPr>
  </w:style>
  <w:style w:type="paragraph" w:styleId="ab">
    <w:name w:val="Body Text"/>
    <w:basedOn w:val="a"/>
    <w:link w:val="ac"/>
    <w:rsid w:val="00F57F04"/>
    <w:pPr>
      <w:spacing w:after="120"/>
    </w:pPr>
  </w:style>
  <w:style w:type="character" w:customStyle="1" w:styleId="ac">
    <w:name w:val="Основной текст Знак"/>
    <w:basedOn w:val="a0"/>
    <w:link w:val="ab"/>
    <w:rsid w:val="00F57F04"/>
    <w:rPr>
      <w:rFonts w:ascii="Times New Roman" w:eastAsia="Times New Roman" w:hAnsi="Times New Roman" w:cs="Times New Roman"/>
      <w:sz w:val="24"/>
      <w:szCs w:val="24"/>
      <w:lang w:eastAsia="ru-RU"/>
    </w:rPr>
  </w:style>
  <w:style w:type="character" w:styleId="ad">
    <w:name w:val="page number"/>
    <w:basedOn w:val="a0"/>
    <w:rsid w:val="00F57F04"/>
  </w:style>
  <w:style w:type="paragraph" w:styleId="ae">
    <w:name w:val="Body Text Indent"/>
    <w:basedOn w:val="a"/>
    <w:link w:val="af"/>
    <w:rsid w:val="00F57F04"/>
    <w:pPr>
      <w:spacing w:after="120"/>
      <w:ind w:left="283"/>
    </w:pPr>
    <w:rPr>
      <w:sz w:val="20"/>
      <w:szCs w:val="20"/>
    </w:rPr>
  </w:style>
  <w:style w:type="character" w:customStyle="1" w:styleId="af">
    <w:name w:val="Основной текст с отступом Знак"/>
    <w:basedOn w:val="a0"/>
    <w:link w:val="ae"/>
    <w:rsid w:val="00F57F04"/>
    <w:rPr>
      <w:rFonts w:ascii="Times New Roman" w:eastAsia="Times New Roman" w:hAnsi="Times New Roman" w:cs="Times New Roman"/>
      <w:sz w:val="20"/>
      <w:szCs w:val="20"/>
      <w:lang w:eastAsia="ru-RU"/>
    </w:rPr>
  </w:style>
  <w:style w:type="paragraph" w:styleId="af0">
    <w:name w:val="Title"/>
    <w:basedOn w:val="a"/>
    <w:link w:val="af1"/>
    <w:qFormat/>
    <w:rsid w:val="00F57F04"/>
    <w:pPr>
      <w:jc w:val="center"/>
    </w:pPr>
    <w:rPr>
      <w:b/>
      <w:szCs w:val="20"/>
    </w:rPr>
  </w:style>
  <w:style w:type="character" w:customStyle="1" w:styleId="af1">
    <w:name w:val="Название Знак"/>
    <w:basedOn w:val="a0"/>
    <w:link w:val="af0"/>
    <w:rsid w:val="00F57F04"/>
    <w:rPr>
      <w:rFonts w:ascii="Times New Roman" w:eastAsia="Times New Roman" w:hAnsi="Times New Roman" w:cs="Times New Roman"/>
      <w:b/>
      <w:sz w:val="24"/>
      <w:szCs w:val="20"/>
      <w:lang w:eastAsia="ru-RU"/>
    </w:rPr>
  </w:style>
  <w:style w:type="paragraph" w:customStyle="1" w:styleId="af2">
    <w:name w:val="Знак"/>
    <w:basedOn w:val="a"/>
    <w:rsid w:val="00F57F04"/>
    <w:pPr>
      <w:tabs>
        <w:tab w:val="num" w:pos="360"/>
      </w:tabs>
      <w:spacing w:after="160" w:line="240" w:lineRule="exact"/>
    </w:pPr>
    <w:rPr>
      <w:rFonts w:ascii="Verdana" w:hAnsi="Verdana" w:cs="Verdana"/>
      <w:sz w:val="20"/>
      <w:szCs w:val="20"/>
      <w:lang w:val="en-US" w:eastAsia="en-US"/>
    </w:rPr>
  </w:style>
  <w:style w:type="paragraph" w:customStyle="1" w:styleId="FR1">
    <w:name w:val="FR1"/>
    <w:rsid w:val="00F57F0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
    <w:name w:val="Знак Знак Знак1"/>
    <w:basedOn w:val="a"/>
    <w:rsid w:val="00F57F04"/>
    <w:pPr>
      <w:tabs>
        <w:tab w:val="num" w:pos="360"/>
      </w:tabs>
      <w:spacing w:after="160" w:line="240" w:lineRule="exact"/>
    </w:pPr>
    <w:rPr>
      <w:rFonts w:ascii="Verdana" w:hAnsi="Verdana" w:cs="Verdana"/>
      <w:sz w:val="20"/>
      <w:szCs w:val="20"/>
      <w:lang w:val="en-US" w:eastAsia="en-US"/>
    </w:rPr>
  </w:style>
  <w:style w:type="character" w:customStyle="1" w:styleId="apple-style-span">
    <w:name w:val="apple-style-span"/>
    <w:basedOn w:val="a0"/>
    <w:rsid w:val="00F57F04"/>
  </w:style>
  <w:style w:type="paragraph" w:customStyle="1" w:styleId="14">
    <w:name w:val="Абзац списка1"/>
    <w:basedOn w:val="a"/>
    <w:rsid w:val="00F57F04"/>
    <w:pPr>
      <w:ind w:left="720" w:firstLine="709"/>
      <w:jc w:val="both"/>
    </w:pPr>
    <w:rPr>
      <w:sz w:val="28"/>
      <w:szCs w:val="22"/>
      <w:lang w:eastAsia="en-US"/>
    </w:rPr>
  </w:style>
  <w:style w:type="paragraph" w:styleId="23">
    <w:name w:val="Body Text 2"/>
    <w:basedOn w:val="a"/>
    <w:link w:val="24"/>
    <w:rsid w:val="00F57F04"/>
    <w:pPr>
      <w:spacing w:after="120" w:line="480" w:lineRule="auto"/>
    </w:pPr>
  </w:style>
  <w:style w:type="character" w:customStyle="1" w:styleId="24">
    <w:name w:val="Основной текст 2 Знак"/>
    <w:basedOn w:val="a0"/>
    <w:link w:val="23"/>
    <w:rsid w:val="00F57F04"/>
    <w:rPr>
      <w:rFonts w:ascii="Times New Roman" w:eastAsia="Times New Roman" w:hAnsi="Times New Roman" w:cs="Times New Roman"/>
      <w:sz w:val="24"/>
      <w:szCs w:val="24"/>
      <w:lang w:eastAsia="ru-RU"/>
    </w:rPr>
  </w:style>
  <w:style w:type="paragraph" w:customStyle="1" w:styleId="ConsPlusCell">
    <w:name w:val="ConsPlusCell"/>
    <w:rsid w:val="00F57F0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F57F04"/>
  </w:style>
  <w:style w:type="numbering" w:customStyle="1" w:styleId="25">
    <w:name w:val="Нет списка2"/>
    <w:next w:val="a2"/>
    <w:semiHidden/>
    <w:rsid w:val="00F57F04"/>
  </w:style>
  <w:style w:type="character" w:customStyle="1" w:styleId="apple-converted-space">
    <w:name w:val="apple-converted-space"/>
    <w:rsid w:val="00F57F04"/>
  </w:style>
  <w:style w:type="numbering" w:customStyle="1" w:styleId="35">
    <w:name w:val="Нет списка3"/>
    <w:next w:val="a2"/>
    <w:semiHidden/>
    <w:rsid w:val="00F57F04"/>
  </w:style>
  <w:style w:type="numbering" w:customStyle="1" w:styleId="41">
    <w:name w:val="Нет списка4"/>
    <w:next w:val="a2"/>
    <w:semiHidden/>
    <w:rsid w:val="00F57F04"/>
  </w:style>
  <w:style w:type="numbering" w:customStyle="1" w:styleId="5">
    <w:name w:val="Нет списка5"/>
    <w:next w:val="a2"/>
    <w:semiHidden/>
    <w:rsid w:val="00F57F04"/>
  </w:style>
  <w:style w:type="table" w:customStyle="1" w:styleId="15">
    <w:name w:val="Сетка таблицы1"/>
    <w:basedOn w:val="a1"/>
    <w:next w:val="aa"/>
    <w:rsid w:val="00ED2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a"/>
    <w:uiPriority w:val="59"/>
    <w:rsid w:val="003A3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Знак"/>
    <w:basedOn w:val="a"/>
    <w:rsid w:val="002E0399"/>
    <w:pPr>
      <w:tabs>
        <w:tab w:val="num" w:pos="360"/>
      </w:tabs>
      <w:spacing w:after="160" w:line="240" w:lineRule="exact"/>
    </w:pPr>
    <w:rPr>
      <w:rFonts w:ascii="Verdana" w:hAnsi="Verdana" w:cs="Verdana"/>
      <w:sz w:val="20"/>
      <w:szCs w:val="20"/>
      <w:lang w:val="en-US" w:eastAsia="en-US"/>
    </w:rPr>
  </w:style>
  <w:style w:type="numbering" w:customStyle="1" w:styleId="6">
    <w:name w:val="Нет списка6"/>
    <w:next w:val="a2"/>
    <w:semiHidden/>
    <w:rsid w:val="009254FD"/>
  </w:style>
  <w:style w:type="paragraph" w:customStyle="1" w:styleId="16">
    <w:name w:val="Знак Знак Знак1"/>
    <w:basedOn w:val="a"/>
    <w:rsid w:val="009254FD"/>
    <w:pPr>
      <w:tabs>
        <w:tab w:val="num" w:pos="360"/>
      </w:tabs>
      <w:spacing w:after="160" w:line="240" w:lineRule="exact"/>
    </w:pPr>
    <w:rPr>
      <w:rFonts w:ascii="Verdana" w:hAnsi="Verdana" w:cs="Verdana"/>
      <w:sz w:val="20"/>
      <w:szCs w:val="20"/>
      <w:lang w:val="en-US" w:eastAsia="en-US"/>
    </w:rPr>
  </w:style>
  <w:style w:type="table" w:customStyle="1" w:styleId="36">
    <w:name w:val="Сетка таблицы3"/>
    <w:basedOn w:val="a1"/>
    <w:next w:val="aa"/>
    <w:rsid w:val="009254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Знак Знак"/>
    <w:basedOn w:val="a"/>
    <w:rsid w:val="00C55B73"/>
    <w:pPr>
      <w:tabs>
        <w:tab w:val="num" w:pos="360"/>
      </w:tabs>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9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7F0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57F0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57F04"/>
    <w:pPr>
      <w:keepNext/>
      <w:outlineLvl w:val="2"/>
    </w:pPr>
    <w:rPr>
      <w:b/>
      <w:sz w:val="20"/>
      <w:szCs w:val="20"/>
    </w:rPr>
  </w:style>
  <w:style w:type="paragraph" w:styleId="4">
    <w:name w:val="heading 4"/>
    <w:basedOn w:val="a"/>
    <w:next w:val="a"/>
    <w:link w:val="40"/>
    <w:qFormat/>
    <w:rsid w:val="00F57F0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w:basedOn w:val="a"/>
    <w:rsid w:val="00FD79A1"/>
    <w:pPr>
      <w:tabs>
        <w:tab w:val="num" w:pos="360"/>
      </w:tabs>
      <w:spacing w:after="160" w:line="240" w:lineRule="exact"/>
    </w:pPr>
    <w:rPr>
      <w:rFonts w:ascii="Verdana" w:hAnsi="Verdana" w:cs="Verdana"/>
      <w:sz w:val="20"/>
      <w:szCs w:val="20"/>
      <w:lang w:val="en-US" w:eastAsia="en-US"/>
    </w:rPr>
  </w:style>
  <w:style w:type="paragraph" w:styleId="a3">
    <w:name w:val="header"/>
    <w:basedOn w:val="a"/>
    <w:link w:val="a4"/>
    <w:uiPriority w:val="99"/>
    <w:unhideWhenUsed/>
    <w:rsid w:val="001A668D"/>
    <w:pPr>
      <w:tabs>
        <w:tab w:val="center" w:pos="4677"/>
        <w:tab w:val="right" w:pos="9355"/>
      </w:tabs>
    </w:pPr>
  </w:style>
  <w:style w:type="character" w:customStyle="1" w:styleId="a4">
    <w:name w:val="Верхний колонтитул Знак"/>
    <w:basedOn w:val="a0"/>
    <w:link w:val="a3"/>
    <w:uiPriority w:val="99"/>
    <w:rsid w:val="001A668D"/>
    <w:rPr>
      <w:rFonts w:ascii="Times New Roman" w:eastAsia="Times New Roman" w:hAnsi="Times New Roman" w:cs="Times New Roman"/>
      <w:sz w:val="24"/>
      <w:szCs w:val="24"/>
      <w:lang w:eastAsia="ru-RU"/>
    </w:rPr>
  </w:style>
  <w:style w:type="paragraph" w:styleId="a5">
    <w:name w:val="footer"/>
    <w:basedOn w:val="a"/>
    <w:link w:val="a6"/>
    <w:unhideWhenUsed/>
    <w:rsid w:val="001A668D"/>
    <w:pPr>
      <w:tabs>
        <w:tab w:val="center" w:pos="4677"/>
        <w:tab w:val="right" w:pos="9355"/>
      </w:tabs>
    </w:pPr>
  </w:style>
  <w:style w:type="character" w:customStyle="1" w:styleId="a6">
    <w:name w:val="Нижний колонтитул Знак"/>
    <w:basedOn w:val="a0"/>
    <w:link w:val="a5"/>
    <w:uiPriority w:val="99"/>
    <w:rsid w:val="001A668D"/>
    <w:rPr>
      <w:rFonts w:ascii="Times New Roman" w:eastAsia="Times New Roman" w:hAnsi="Times New Roman" w:cs="Times New Roman"/>
      <w:sz w:val="24"/>
      <w:szCs w:val="24"/>
      <w:lang w:eastAsia="ru-RU"/>
    </w:rPr>
  </w:style>
  <w:style w:type="paragraph" w:styleId="a7">
    <w:name w:val="Balloon Text"/>
    <w:basedOn w:val="a"/>
    <w:link w:val="a8"/>
    <w:semiHidden/>
    <w:unhideWhenUsed/>
    <w:rsid w:val="001A668D"/>
    <w:rPr>
      <w:rFonts w:ascii="Tahoma" w:hAnsi="Tahoma" w:cs="Tahoma"/>
      <w:sz w:val="16"/>
      <w:szCs w:val="16"/>
    </w:rPr>
  </w:style>
  <w:style w:type="character" w:customStyle="1" w:styleId="a8">
    <w:name w:val="Текст выноски Знак"/>
    <w:basedOn w:val="a0"/>
    <w:link w:val="a7"/>
    <w:uiPriority w:val="99"/>
    <w:semiHidden/>
    <w:rsid w:val="001A668D"/>
    <w:rPr>
      <w:rFonts w:ascii="Tahoma" w:eastAsia="Times New Roman" w:hAnsi="Tahoma" w:cs="Tahoma"/>
      <w:sz w:val="16"/>
      <w:szCs w:val="16"/>
      <w:lang w:eastAsia="ru-RU"/>
    </w:rPr>
  </w:style>
  <w:style w:type="paragraph" w:styleId="21">
    <w:name w:val="Body Text Indent 2"/>
    <w:basedOn w:val="a"/>
    <w:link w:val="22"/>
    <w:rsid w:val="0002200C"/>
    <w:pPr>
      <w:ind w:firstLine="851"/>
      <w:jc w:val="center"/>
    </w:pPr>
    <w:rPr>
      <w:b/>
      <w:sz w:val="28"/>
      <w:szCs w:val="20"/>
    </w:rPr>
  </w:style>
  <w:style w:type="character" w:customStyle="1" w:styleId="22">
    <w:name w:val="Основной текст с отступом 2 Знак"/>
    <w:basedOn w:val="a0"/>
    <w:link w:val="21"/>
    <w:rsid w:val="0002200C"/>
    <w:rPr>
      <w:rFonts w:ascii="Times New Roman" w:eastAsia="Times New Roman" w:hAnsi="Times New Roman" w:cs="Times New Roman"/>
      <w:b/>
      <w:sz w:val="28"/>
      <w:szCs w:val="20"/>
      <w:lang w:eastAsia="ru-RU"/>
    </w:rPr>
  </w:style>
  <w:style w:type="paragraph" w:styleId="a9">
    <w:name w:val="List Paragraph"/>
    <w:basedOn w:val="a"/>
    <w:uiPriority w:val="34"/>
    <w:qFormat/>
    <w:rsid w:val="00756337"/>
    <w:pPr>
      <w:ind w:left="720"/>
      <w:contextualSpacing/>
    </w:pPr>
  </w:style>
  <w:style w:type="character" w:customStyle="1" w:styleId="10">
    <w:name w:val="Заголовок 1 Знак"/>
    <w:basedOn w:val="a0"/>
    <w:link w:val="1"/>
    <w:rsid w:val="00F57F04"/>
    <w:rPr>
      <w:rFonts w:ascii="Arial" w:eastAsia="Times New Roman" w:hAnsi="Arial" w:cs="Arial"/>
      <w:b/>
      <w:bCs/>
      <w:kern w:val="32"/>
      <w:sz w:val="32"/>
      <w:szCs w:val="32"/>
      <w:lang w:eastAsia="ru-RU"/>
    </w:rPr>
  </w:style>
  <w:style w:type="character" w:customStyle="1" w:styleId="20">
    <w:name w:val="Заголовок 2 Знак"/>
    <w:basedOn w:val="a0"/>
    <w:link w:val="2"/>
    <w:rsid w:val="00F57F04"/>
    <w:rPr>
      <w:rFonts w:ascii="Arial" w:eastAsia="Times New Roman" w:hAnsi="Arial" w:cs="Arial"/>
      <w:b/>
      <w:bCs/>
      <w:i/>
      <w:iCs/>
      <w:sz w:val="28"/>
      <w:szCs w:val="28"/>
      <w:lang w:eastAsia="ru-RU"/>
    </w:rPr>
  </w:style>
  <w:style w:type="character" w:customStyle="1" w:styleId="30">
    <w:name w:val="Заголовок 3 Знак"/>
    <w:basedOn w:val="a0"/>
    <w:link w:val="3"/>
    <w:rsid w:val="00F57F04"/>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F57F04"/>
    <w:rPr>
      <w:rFonts w:ascii="Times New Roman" w:eastAsia="Times New Roman" w:hAnsi="Times New Roman" w:cs="Times New Roman"/>
      <w:b/>
      <w:bCs/>
      <w:sz w:val="28"/>
      <w:szCs w:val="28"/>
      <w:lang w:eastAsia="ru-RU"/>
    </w:rPr>
  </w:style>
  <w:style w:type="numbering" w:customStyle="1" w:styleId="12">
    <w:name w:val="Нет списка1"/>
    <w:next w:val="a2"/>
    <w:semiHidden/>
    <w:rsid w:val="00F57F04"/>
  </w:style>
  <w:style w:type="table" w:styleId="aa">
    <w:name w:val="Table Grid"/>
    <w:basedOn w:val="a1"/>
    <w:rsid w:val="00F57F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F57F04"/>
    <w:pPr>
      <w:jc w:val="both"/>
    </w:pPr>
    <w:rPr>
      <w:sz w:val="18"/>
      <w:szCs w:val="20"/>
    </w:rPr>
  </w:style>
  <w:style w:type="character" w:customStyle="1" w:styleId="32">
    <w:name w:val="Основной текст 3 Знак"/>
    <w:basedOn w:val="a0"/>
    <w:link w:val="31"/>
    <w:rsid w:val="00F57F04"/>
    <w:rPr>
      <w:rFonts w:ascii="Times New Roman" w:eastAsia="Times New Roman" w:hAnsi="Times New Roman" w:cs="Times New Roman"/>
      <w:sz w:val="18"/>
      <w:szCs w:val="20"/>
      <w:lang w:eastAsia="ru-RU"/>
    </w:rPr>
  </w:style>
  <w:style w:type="paragraph" w:styleId="33">
    <w:name w:val="Body Text Indent 3"/>
    <w:basedOn w:val="a"/>
    <w:link w:val="34"/>
    <w:rsid w:val="00F57F04"/>
    <w:pPr>
      <w:ind w:firstLine="720"/>
    </w:pPr>
    <w:rPr>
      <w:szCs w:val="20"/>
    </w:rPr>
  </w:style>
  <w:style w:type="character" w:customStyle="1" w:styleId="34">
    <w:name w:val="Основной текст с отступом 3 Знак"/>
    <w:basedOn w:val="a0"/>
    <w:link w:val="33"/>
    <w:rsid w:val="00F57F04"/>
    <w:rPr>
      <w:rFonts w:ascii="Times New Roman" w:eastAsia="Times New Roman" w:hAnsi="Times New Roman" w:cs="Times New Roman"/>
      <w:sz w:val="24"/>
      <w:szCs w:val="20"/>
      <w:lang w:eastAsia="ru-RU"/>
    </w:rPr>
  </w:style>
  <w:style w:type="paragraph" w:styleId="ab">
    <w:name w:val="Body Text"/>
    <w:basedOn w:val="a"/>
    <w:link w:val="ac"/>
    <w:rsid w:val="00F57F04"/>
    <w:pPr>
      <w:spacing w:after="120"/>
    </w:pPr>
  </w:style>
  <w:style w:type="character" w:customStyle="1" w:styleId="ac">
    <w:name w:val="Основной текст Знак"/>
    <w:basedOn w:val="a0"/>
    <w:link w:val="ab"/>
    <w:rsid w:val="00F57F04"/>
    <w:rPr>
      <w:rFonts w:ascii="Times New Roman" w:eastAsia="Times New Roman" w:hAnsi="Times New Roman" w:cs="Times New Roman"/>
      <w:sz w:val="24"/>
      <w:szCs w:val="24"/>
      <w:lang w:eastAsia="ru-RU"/>
    </w:rPr>
  </w:style>
  <w:style w:type="character" w:styleId="ad">
    <w:name w:val="page number"/>
    <w:basedOn w:val="a0"/>
    <w:rsid w:val="00F57F04"/>
  </w:style>
  <w:style w:type="paragraph" w:styleId="ae">
    <w:name w:val="Body Text Indent"/>
    <w:basedOn w:val="a"/>
    <w:link w:val="af"/>
    <w:rsid w:val="00F57F04"/>
    <w:pPr>
      <w:spacing w:after="120"/>
      <w:ind w:left="283"/>
    </w:pPr>
    <w:rPr>
      <w:sz w:val="20"/>
      <w:szCs w:val="20"/>
    </w:rPr>
  </w:style>
  <w:style w:type="character" w:customStyle="1" w:styleId="af">
    <w:name w:val="Основной текст с отступом Знак"/>
    <w:basedOn w:val="a0"/>
    <w:link w:val="ae"/>
    <w:rsid w:val="00F57F04"/>
    <w:rPr>
      <w:rFonts w:ascii="Times New Roman" w:eastAsia="Times New Roman" w:hAnsi="Times New Roman" w:cs="Times New Roman"/>
      <w:sz w:val="20"/>
      <w:szCs w:val="20"/>
      <w:lang w:eastAsia="ru-RU"/>
    </w:rPr>
  </w:style>
  <w:style w:type="paragraph" w:styleId="af0">
    <w:name w:val="Title"/>
    <w:basedOn w:val="a"/>
    <w:link w:val="af1"/>
    <w:qFormat/>
    <w:rsid w:val="00F57F04"/>
    <w:pPr>
      <w:jc w:val="center"/>
    </w:pPr>
    <w:rPr>
      <w:b/>
      <w:szCs w:val="20"/>
    </w:rPr>
  </w:style>
  <w:style w:type="character" w:customStyle="1" w:styleId="af1">
    <w:name w:val="Название Знак"/>
    <w:basedOn w:val="a0"/>
    <w:link w:val="af0"/>
    <w:rsid w:val="00F57F04"/>
    <w:rPr>
      <w:rFonts w:ascii="Times New Roman" w:eastAsia="Times New Roman" w:hAnsi="Times New Roman" w:cs="Times New Roman"/>
      <w:b/>
      <w:sz w:val="24"/>
      <w:szCs w:val="20"/>
      <w:lang w:eastAsia="ru-RU"/>
    </w:rPr>
  </w:style>
  <w:style w:type="paragraph" w:customStyle="1" w:styleId="af2">
    <w:name w:val="Знак"/>
    <w:basedOn w:val="a"/>
    <w:rsid w:val="00F57F04"/>
    <w:pPr>
      <w:tabs>
        <w:tab w:val="num" w:pos="360"/>
      </w:tabs>
      <w:spacing w:after="160" w:line="240" w:lineRule="exact"/>
    </w:pPr>
    <w:rPr>
      <w:rFonts w:ascii="Verdana" w:hAnsi="Verdana" w:cs="Verdana"/>
      <w:sz w:val="20"/>
      <w:szCs w:val="20"/>
      <w:lang w:val="en-US" w:eastAsia="en-US"/>
    </w:rPr>
  </w:style>
  <w:style w:type="paragraph" w:customStyle="1" w:styleId="FR1">
    <w:name w:val="FR1"/>
    <w:rsid w:val="00F57F0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
    <w:name w:val="Знак Знак Знак1"/>
    <w:basedOn w:val="a"/>
    <w:rsid w:val="00F57F04"/>
    <w:pPr>
      <w:tabs>
        <w:tab w:val="num" w:pos="360"/>
      </w:tabs>
      <w:spacing w:after="160" w:line="240" w:lineRule="exact"/>
    </w:pPr>
    <w:rPr>
      <w:rFonts w:ascii="Verdana" w:hAnsi="Verdana" w:cs="Verdana"/>
      <w:sz w:val="20"/>
      <w:szCs w:val="20"/>
      <w:lang w:val="en-US" w:eastAsia="en-US"/>
    </w:rPr>
  </w:style>
  <w:style w:type="character" w:customStyle="1" w:styleId="apple-style-span">
    <w:name w:val="apple-style-span"/>
    <w:basedOn w:val="a0"/>
    <w:rsid w:val="00F57F04"/>
  </w:style>
  <w:style w:type="paragraph" w:customStyle="1" w:styleId="14">
    <w:name w:val="Абзац списка1"/>
    <w:basedOn w:val="a"/>
    <w:rsid w:val="00F57F04"/>
    <w:pPr>
      <w:ind w:left="720" w:firstLine="709"/>
      <w:jc w:val="both"/>
    </w:pPr>
    <w:rPr>
      <w:sz w:val="28"/>
      <w:szCs w:val="22"/>
      <w:lang w:eastAsia="en-US"/>
    </w:rPr>
  </w:style>
  <w:style w:type="paragraph" w:styleId="23">
    <w:name w:val="Body Text 2"/>
    <w:basedOn w:val="a"/>
    <w:link w:val="24"/>
    <w:rsid w:val="00F57F04"/>
    <w:pPr>
      <w:spacing w:after="120" w:line="480" w:lineRule="auto"/>
    </w:pPr>
  </w:style>
  <w:style w:type="character" w:customStyle="1" w:styleId="24">
    <w:name w:val="Основной текст 2 Знак"/>
    <w:basedOn w:val="a0"/>
    <w:link w:val="23"/>
    <w:rsid w:val="00F57F04"/>
    <w:rPr>
      <w:rFonts w:ascii="Times New Roman" w:eastAsia="Times New Roman" w:hAnsi="Times New Roman" w:cs="Times New Roman"/>
      <w:sz w:val="24"/>
      <w:szCs w:val="24"/>
      <w:lang w:eastAsia="ru-RU"/>
    </w:rPr>
  </w:style>
  <w:style w:type="paragraph" w:customStyle="1" w:styleId="ConsPlusCell">
    <w:name w:val="ConsPlusCell"/>
    <w:rsid w:val="00F57F0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F57F04"/>
  </w:style>
  <w:style w:type="numbering" w:customStyle="1" w:styleId="25">
    <w:name w:val="Нет списка2"/>
    <w:next w:val="a2"/>
    <w:semiHidden/>
    <w:rsid w:val="00F57F04"/>
  </w:style>
  <w:style w:type="character" w:customStyle="1" w:styleId="apple-converted-space">
    <w:name w:val="apple-converted-space"/>
    <w:rsid w:val="00F57F04"/>
  </w:style>
  <w:style w:type="numbering" w:customStyle="1" w:styleId="35">
    <w:name w:val="Нет списка3"/>
    <w:next w:val="a2"/>
    <w:semiHidden/>
    <w:rsid w:val="00F57F04"/>
  </w:style>
  <w:style w:type="numbering" w:customStyle="1" w:styleId="41">
    <w:name w:val="Нет списка4"/>
    <w:next w:val="a2"/>
    <w:semiHidden/>
    <w:rsid w:val="00F57F04"/>
  </w:style>
  <w:style w:type="numbering" w:customStyle="1" w:styleId="5">
    <w:name w:val="Нет списка5"/>
    <w:next w:val="a2"/>
    <w:semiHidden/>
    <w:rsid w:val="00F57F04"/>
  </w:style>
  <w:style w:type="table" w:customStyle="1" w:styleId="15">
    <w:name w:val="Сетка таблицы1"/>
    <w:basedOn w:val="a1"/>
    <w:next w:val="aa"/>
    <w:rsid w:val="00ED2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a"/>
    <w:uiPriority w:val="59"/>
    <w:rsid w:val="003A3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Знак"/>
    <w:basedOn w:val="a"/>
    <w:rsid w:val="002E0399"/>
    <w:pPr>
      <w:tabs>
        <w:tab w:val="num" w:pos="360"/>
      </w:tabs>
      <w:spacing w:after="160" w:line="240" w:lineRule="exact"/>
    </w:pPr>
    <w:rPr>
      <w:rFonts w:ascii="Verdana" w:hAnsi="Verdana" w:cs="Verdana"/>
      <w:sz w:val="20"/>
      <w:szCs w:val="20"/>
      <w:lang w:val="en-US" w:eastAsia="en-US"/>
    </w:rPr>
  </w:style>
  <w:style w:type="numbering" w:customStyle="1" w:styleId="6">
    <w:name w:val="Нет списка6"/>
    <w:next w:val="a2"/>
    <w:semiHidden/>
    <w:rsid w:val="009254FD"/>
  </w:style>
  <w:style w:type="paragraph" w:customStyle="1" w:styleId="16">
    <w:name w:val="Знак Знак Знак1"/>
    <w:basedOn w:val="a"/>
    <w:rsid w:val="009254FD"/>
    <w:pPr>
      <w:tabs>
        <w:tab w:val="num" w:pos="360"/>
      </w:tabs>
      <w:spacing w:after="160" w:line="240" w:lineRule="exact"/>
    </w:pPr>
    <w:rPr>
      <w:rFonts w:ascii="Verdana" w:hAnsi="Verdana" w:cs="Verdana"/>
      <w:sz w:val="20"/>
      <w:szCs w:val="20"/>
      <w:lang w:val="en-US" w:eastAsia="en-US"/>
    </w:rPr>
  </w:style>
  <w:style w:type="table" w:customStyle="1" w:styleId="36">
    <w:name w:val="Сетка таблицы3"/>
    <w:basedOn w:val="a1"/>
    <w:next w:val="aa"/>
    <w:rsid w:val="009254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Знак Знак"/>
    <w:basedOn w:val="a"/>
    <w:rsid w:val="00C55B73"/>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26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9.emf"/><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5.emf"/><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image" Target="media/image10.emf"/><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76968-24EB-4260-AA21-146B9FE9A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24</Pages>
  <Words>5695</Words>
  <Characters>32466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priezjev</dc:creator>
  <cp:keywords/>
  <dc:description/>
  <cp:lastModifiedBy>shipacheva</cp:lastModifiedBy>
  <cp:revision>25</cp:revision>
  <cp:lastPrinted>2013-01-30T07:24:00Z</cp:lastPrinted>
  <dcterms:created xsi:type="dcterms:W3CDTF">2013-01-29T10:28:00Z</dcterms:created>
  <dcterms:modified xsi:type="dcterms:W3CDTF">2013-02-27T08:54:00Z</dcterms:modified>
</cp:coreProperties>
</file>