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06" w:rsidRPr="00D72D5C" w:rsidRDefault="00740106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740106" w:rsidRDefault="00740106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740106" w:rsidRDefault="00740106" w:rsidP="00D72D5C">
      <w:pPr>
        <w:pStyle w:val="FR1"/>
        <w:ind w:left="0"/>
        <w:jc w:val="right"/>
      </w:pPr>
      <w:r>
        <w:t>комиссии Кемеровской области</w:t>
      </w:r>
    </w:p>
    <w:p w:rsidR="00740106" w:rsidRDefault="00740106" w:rsidP="00D72D5C">
      <w:pPr>
        <w:pStyle w:val="FR1"/>
        <w:ind w:left="0"/>
        <w:jc w:val="right"/>
      </w:pPr>
      <w:r>
        <w:t>от 23 марта 2012 года № 62</w:t>
      </w:r>
    </w:p>
    <w:p w:rsidR="00740106" w:rsidRDefault="00740106" w:rsidP="00D72D5C">
      <w:pPr>
        <w:pStyle w:val="FR1"/>
        <w:ind w:left="0"/>
        <w:jc w:val="right"/>
      </w:pPr>
    </w:p>
    <w:p w:rsidR="00740106" w:rsidRDefault="00740106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ПС 110/10 кВ «РМК», ф. 10-4-У опора № 15, ячейка № 14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ООО «Новокузнецкое шахтостроймонтажное управление № 6» (ТП-2×630 кВА для электроснабжения электроустановок нежилых помещений, по адресу: Кемеровская область, г. Новокузнецк, Кузнецкое шоссе, 17) </w:t>
      </w:r>
      <w:r w:rsidRPr="00F11C31">
        <w:rPr>
          <w:b/>
          <w:sz w:val="28"/>
          <w:szCs w:val="28"/>
        </w:rPr>
        <w:t>по индивидуальному проекту</w:t>
      </w:r>
    </w:p>
    <w:p w:rsidR="00740106" w:rsidRPr="00F11C31" w:rsidRDefault="00740106" w:rsidP="00095062">
      <w:pPr>
        <w:jc w:val="center"/>
        <w:rPr>
          <w:b/>
          <w:sz w:val="28"/>
          <w:szCs w:val="28"/>
        </w:rPr>
      </w:pPr>
    </w:p>
    <w:p w:rsidR="00740106" w:rsidRDefault="00740106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740106" w:rsidRPr="002A2F6B" w:rsidTr="008D6FF5">
        <w:trPr>
          <w:jc w:val="center"/>
        </w:trPr>
        <w:tc>
          <w:tcPr>
            <w:tcW w:w="657" w:type="dxa"/>
          </w:tcPr>
          <w:p w:rsidR="00740106" w:rsidRPr="008D6FF5" w:rsidRDefault="00740106" w:rsidP="008D6FF5">
            <w:pPr>
              <w:pStyle w:val="FR1"/>
              <w:ind w:left="0"/>
              <w:rPr>
                <w:sz w:val="20"/>
              </w:rPr>
            </w:pPr>
            <w:r w:rsidRPr="008D6FF5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740106" w:rsidRPr="008D6FF5" w:rsidRDefault="00740106" w:rsidP="008D6FF5">
            <w:pPr>
              <w:pStyle w:val="FR1"/>
              <w:ind w:left="0"/>
              <w:rPr>
                <w:sz w:val="20"/>
              </w:rPr>
            </w:pPr>
            <w:r w:rsidRPr="008D6FF5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740106" w:rsidRPr="008D6FF5" w:rsidRDefault="00740106" w:rsidP="008D6FF5">
            <w:pPr>
              <w:pStyle w:val="FR1"/>
              <w:ind w:left="0"/>
              <w:rPr>
                <w:sz w:val="20"/>
              </w:rPr>
            </w:pPr>
            <w:r w:rsidRPr="008D6FF5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740106" w:rsidRPr="008D6FF5" w:rsidRDefault="00740106" w:rsidP="008D6FF5">
            <w:pPr>
              <w:pStyle w:val="FR1"/>
              <w:ind w:left="0"/>
              <w:rPr>
                <w:sz w:val="20"/>
              </w:rPr>
            </w:pPr>
            <w:r w:rsidRPr="008D6FF5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740106" w:rsidRPr="008D6FF5" w:rsidRDefault="00740106" w:rsidP="008D6FF5">
            <w:pPr>
              <w:pStyle w:val="FR1"/>
              <w:ind w:left="0"/>
              <w:rPr>
                <w:sz w:val="20"/>
              </w:rPr>
            </w:pPr>
            <w:r w:rsidRPr="008D6FF5">
              <w:rPr>
                <w:sz w:val="20"/>
              </w:rPr>
              <w:t>Ставка платы, руб./кВт</w:t>
            </w:r>
          </w:p>
          <w:p w:rsidR="00740106" w:rsidRPr="008D6FF5" w:rsidRDefault="00740106" w:rsidP="008D6FF5">
            <w:pPr>
              <w:pStyle w:val="FR1"/>
              <w:ind w:left="0"/>
              <w:rPr>
                <w:sz w:val="20"/>
              </w:rPr>
            </w:pPr>
            <w:r w:rsidRPr="008D6FF5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0106" w:rsidRPr="008D6FF5" w:rsidRDefault="00740106" w:rsidP="008D6FF5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8D6FF5">
              <w:rPr>
                <w:b/>
                <w:sz w:val="24"/>
                <w:szCs w:val="24"/>
              </w:rPr>
              <w:t>Плата,</w:t>
            </w:r>
          </w:p>
          <w:p w:rsidR="00740106" w:rsidRPr="008D6FF5" w:rsidRDefault="00740106" w:rsidP="008D6FF5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8D6FF5">
              <w:rPr>
                <w:b/>
                <w:sz w:val="24"/>
                <w:szCs w:val="24"/>
              </w:rPr>
              <w:t>тыс. руб.</w:t>
            </w:r>
          </w:p>
          <w:p w:rsidR="00740106" w:rsidRPr="008D6FF5" w:rsidRDefault="00740106" w:rsidP="008D6FF5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8D6FF5">
              <w:rPr>
                <w:b/>
                <w:sz w:val="24"/>
                <w:szCs w:val="24"/>
              </w:rPr>
              <w:t>(без НДС)</w:t>
            </w:r>
          </w:p>
        </w:tc>
      </w:tr>
      <w:tr w:rsidR="00740106" w:rsidTr="008D6FF5">
        <w:trPr>
          <w:jc w:val="center"/>
        </w:trPr>
        <w:tc>
          <w:tcPr>
            <w:tcW w:w="657" w:type="dxa"/>
            <w:vAlign w:val="center"/>
          </w:tcPr>
          <w:p w:rsidR="00740106" w:rsidRDefault="00740106" w:rsidP="008D6FF5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740106" w:rsidRPr="00E44932" w:rsidRDefault="00740106" w:rsidP="008D6FF5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ООО «Новокузнецкое шахтостроймонтажное управление № 6» (ТП-2×630 кВА для электроснабжения электроустановок нежилых помещений, по адресу: Кемеровская область, г. Новокузнецк, Кузнецкое шоссе, 17)</w:t>
            </w:r>
          </w:p>
        </w:tc>
        <w:tc>
          <w:tcPr>
            <w:tcW w:w="1965" w:type="dxa"/>
          </w:tcPr>
          <w:p w:rsidR="00740106" w:rsidRPr="008D6FF5" w:rsidRDefault="00740106" w:rsidP="008D6FF5">
            <w:pPr>
              <w:pStyle w:val="FR1"/>
              <w:ind w:left="0"/>
              <w:rPr>
                <w:sz w:val="20"/>
              </w:rPr>
            </w:pPr>
            <w:r w:rsidRPr="008D6FF5">
              <w:rPr>
                <w:sz w:val="20"/>
              </w:rPr>
              <w:t>ПС 110/10 кВ «РМК», ф. 10-4-У, опора № 15, ячейка № 14</w:t>
            </w:r>
          </w:p>
        </w:tc>
        <w:tc>
          <w:tcPr>
            <w:tcW w:w="1638" w:type="dxa"/>
            <w:vAlign w:val="center"/>
          </w:tcPr>
          <w:p w:rsidR="00740106" w:rsidRPr="008D6FF5" w:rsidRDefault="00740106" w:rsidP="008D6FF5">
            <w:pPr>
              <w:jc w:val="center"/>
              <w:rPr>
                <w:sz w:val="28"/>
                <w:szCs w:val="28"/>
              </w:rPr>
            </w:pPr>
            <w:r w:rsidRPr="008D6FF5">
              <w:rPr>
                <w:sz w:val="28"/>
                <w:szCs w:val="28"/>
              </w:rPr>
              <w:t>535,50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740106" w:rsidRPr="008D6FF5" w:rsidRDefault="00740106" w:rsidP="008D6FF5">
            <w:pPr>
              <w:jc w:val="center"/>
              <w:rPr>
                <w:sz w:val="28"/>
                <w:szCs w:val="28"/>
              </w:rPr>
            </w:pPr>
            <w:r w:rsidRPr="008D6FF5">
              <w:rPr>
                <w:sz w:val="28"/>
                <w:szCs w:val="28"/>
              </w:rPr>
              <w:t>21,15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106" w:rsidRPr="008D6FF5" w:rsidRDefault="00740106" w:rsidP="008D6FF5">
            <w:pPr>
              <w:pStyle w:val="FR1"/>
              <w:ind w:left="0"/>
              <w:rPr>
                <w:b/>
              </w:rPr>
            </w:pPr>
            <w:bookmarkStart w:id="0" w:name="_GoBack"/>
            <w:bookmarkEnd w:id="0"/>
            <w:r w:rsidRPr="008D6FF5">
              <w:rPr>
                <w:b/>
              </w:rPr>
              <w:t>11,33</w:t>
            </w:r>
          </w:p>
        </w:tc>
      </w:tr>
    </w:tbl>
    <w:p w:rsidR="00740106" w:rsidRDefault="00740106" w:rsidP="00856661">
      <w:pPr>
        <w:ind w:firstLine="708"/>
      </w:pPr>
    </w:p>
    <w:p w:rsidR="00740106" w:rsidRPr="00856661" w:rsidRDefault="00740106" w:rsidP="00856661">
      <w:pPr>
        <w:ind w:firstLine="708"/>
        <w:rPr>
          <w:sz w:val="22"/>
          <w:szCs w:val="22"/>
        </w:rPr>
      </w:pPr>
      <w:r w:rsidRPr="00856661">
        <w:rPr>
          <w:sz w:val="22"/>
          <w:szCs w:val="22"/>
        </w:rPr>
        <w:t>Примечание.</w:t>
      </w:r>
      <w:r>
        <w:rPr>
          <w:sz w:val="22"/>
          <w:szCs w:val="22"/>
        </w:rPr>
        <w:t xml:space="preserve"> </w:t>
      </w:r>
      <w:r w:rsidRPr="00856661">
        <w:rPr>
          <w:sz w:val="22"/>
          <w:szCs w:val="22"/>
        </w:rPr>
        <w:t>Ставка платы и плата за технологическое присоединение рассчитаны, исходя из присоединяемой мощности</w:t>
      </w:r>
      <w:r>
        <w:rPr>
          <w:sz w:val="22"/>
          <w:szCs w:val="22"/>
        </w:rPr>
        <w:t xml:space="preserve"> </w:t>
      </w:r>
      <w:r w:rsidRPr="00856661">
        <w:rPr>
          <w:sz w:val="22"/>
          <w:szCs w:val="22"/>
        </w:rPr>
        <w:t>535,50</w:t>
      </w:r>
      <w:r>
        <w:rPr>
          <w:sz w:val="22"/>
          <w:szCs w:val="22"/>
        </w:rPr>
        <w:t xml:space="preserve"> </w:t>
      </w:r>
      <w:r w:rsidRPr="00856661">
        <w:rPr>
          <w:sz w:val="22"/>
          <w:szCs w:val="22"/>
        </w:rPr>
        <w:t xml:space="preserve">кВт по </w:t>
      </w:r>
      <w:r w:rsidRPr="00856661"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</w:t>
      </w:r>
      <w:r w:rsidRPr="00856661">
        <w:rPr>
          <w:sz w:val="22"/>
          <w:szCs w:val="22"/>
        </w:rPr>
        <w:t>категории надёжности</w:t>
      </w:r>
      <w:r>
        <w:rPr>
          <w:sz w:val="22"/>
          <w:szCs w:val="22"/>
        </w:rPr>
        <w:t xml:space="preserve"> </w:t>
      </w:r>
      <w:r w:rsidRPr="00856661">
        <w:rPr>
          <w:sz w:val="22"/>
          <w:szCs w:val="22"/>
        </w:rPr>
        <w:t>на уровне напряжения 10</w:t>
      </w:r>
      <w:r>
        <w:rPr>
          <w:sz w:val="22"/>
          <w:szCs w:val="22"/>
        </w:rPr>
        <w:t xml:space="preserve"> </w:t>
      </w:r>
      <w:r w:rsidRPr="00856661">
        <w:rPr>
          <w:sz w:val="22"/>
          <w:szCs w:val="22"/>
        </w:rPr>
        <w:t>кВ</w:t>
      </w:r>
      <w:r>
        <w:rPr>
          <w:sz w:val="22"/>
          <w:szCs w:val="22"/>
        </w:rPr>
        <w:t>.</w:t>
      </w:r>
    </w:p>
    <w:p w:rsidR="00740106" w:rsidRDefault="00740106" w:rsidP="00D72D5C">
      <w:pPr>
        <w:pStyle w:val="FR1"/>
        <w:ind w:left="0"/>
        <w:jc w:val="both"/>
      </w:pPr>
    </w:p>
    <w:p w:rsidR="00740106" w:rsidRDefault="00740106" w:rsidP="0049196D">
      <w:pPr>
        <w:pStyle w:val="FR1"/>
        <w:ind w:left="0"/>
        <w:jc w:val="both"/>
      </w:pPr>
    </w:p>
    <w:p w:rsidR="00740106" w:rsidRPr="00840B03" w:rsidRDefault="00740106" w:rsidP="00840B03"/>
    <w:sectPr w:rsidR="00740106" w:rsidRPr="00840B03" w:rsidSect="00E52881">
      <w:headerReference w:type="even" r:id="rId6"/>
      <w:pgSz w:w="11906" w:h="16838" w:code="9"/>
      <w:pgMar w:top="540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106" w:rsidRDefault="00740106">
      <w:r>
        <w:separator/>
      </w:r>
    </w:p>
  </w:endnote>
  <w:endnote w:type="continuationSeparator" w:id="1">
    <w:p w:rsidR="00740106" w:rsidRDefault="00740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106" w:rsidRDefault="00740106">
      <w:r>
        <w:separator/>
      </w:r>
    </w:p>
  </w:footnote>
  <w:footnote w:type="continuationSeparator" w:id="1">
    <w:p w:rsidR="00740106" w:rsidRDefault="00740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106" w:rsidRDefault="00740106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0106" w:rsidRDefault="007401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554C"/>
    <w:rsid w:val="000305B2"/>
    <w:rsid w:val="00030BC0"/>
    <w:rsid w:val="00032A86"/>
    <w:rsid w:val="00042B73"/>
    <w:rsid w:val="00043FCB"/>
    <w:rsid w:val="00050747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7822"/>
    <w:rsid w:val="00152EB8"/>
    <w:rsid w:val="00162120"/>
    <w:rsid w:val="00162456"/>
    <w:rsid w:val="00163FBC"/>
    <w:rsid w:val="0016608F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44E7"/>
    <w:rsid w:val="002D6EC6"/>
    <w:rsid w:val="002D7DA7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761B"/>
    <w:rsid w:val="003E01BA"/>
    <w:rsid w:val="003E2793"/>
    <w:rsid w:val="003E7A45"/>
    <w:rsid w:val="003F5BD9"/>
    <w:rsid w:val="00404C8B"/>
    <w:rsid w:val="004066F4"/>
    <w:rsid w:val="00407903"/>
    <w:rsid w:val="00414734"/>
    <w:rsid w:val="00420784"/>
    <w:rsid w:val="00422A04"/>
    <w:rsid w:val="004272AA"/>
    <w:rsid w:val="00430CBD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91160"/>
    <w:rsid w:val="0049196D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E040A"/>
    <w:rsid w:val="004E32A0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5DFF"/>
    <w:rsid w:val="00546BAE"/>
    <w:rsid w:val="0055313F"/>
    <w:rsid w:val="00553A0A"/>
    <w:rsid w:val="00554BE7"/>
    <w:rsid w:val="00556F9B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6132BA"/>
    <w:rsid w:val="006264C2"/>
    <w:rsid w:val="00636B5E"/>
    <w:rsid w:val="0064100A"/>
    <w:rsid w:val="0064244B"/>
    <w:rsid w:val="00657CC3"/>
    <w:rsid w:val="006635A5"/>
    <w:rsid w:val="00665F9E"/>
    <w:rsid w:val="00670553"/>
    <w:rsid w:val="00674E3D"/>
    <w:rsid w:val="006A3199"/>
    <w:rsid w:val="006B6115"/>
    <w:rsid w:val="006C07D1"/>
    <w:rsid w:val="006C2809"/>
    <w:rsid w:val="006D48E6"/>
    <w:rsid w:val="006E3443"/>
    <w:rsid w:val="006E4B2E"/>
    <w:rsid w:val="006E5B84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40106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6288"/>
    <w:rsid w:val="00856661"/>
    <w:rsid w:val="008576A2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D6FF5"/>
    <w:rsid w:val="008F1AD9"/>
    <w:rsid w:val="008F6404"/>
    <w:rsid w:val="00900753"/>
    <w:rsid w:val="0090515A"/>
    <w:rsid w:val="00906703"/>
    <w:rsid w:val="00906783"/>
    <w:rsid w:val="00912420"/>
    <w:rsid w:val="009128C2"/>
    <w:rsid w:val="00917D6F"/>
    <w:rsid w:val="00921FC5"/>
    <w:rsid w:val="0092527C"/>
    <w:rsid w:val="00925B82"/>
    <w:rsid w:val="00930A7E"/>
    <w:rsid w:val="009314C2"/>
    <w:rsid w:val="0093360A"/>
    <w:rsid w:val="00935E87"/>
    <w:rsid w:val="00942DB9"/>
    <w:rsid w:val="009472A3"/>
    <w:rsid w:val="00956482"/>
    <w:rsid w:val="00956CBD"/>
    <w:rsid w:val="00960604"/>
    <w:rsid w:val="0096399E"/>
    <w:rsid w:val="009739C5"/>
    <w:rsid w:val="00984098"/>
    <w:rsid w:val="00992151"/>
    <w:rsid w:val="00992257"/>
    <w:rsid w:val="00992A52"/>
    <w:rsid w:val="009A13FA"/>
    <w:rsid w:val="009A6797"/>
    <w:rsid w:val="009A79DF"/>
    <w:rsid w:val="009B08BD"/>
    <w:rsid w:val="009B38F1"/>
    <w:rsid w:val="009B537D"/>
    <w:rsid w:val="009B79AE"/>
    <w:rsid w:val="009C0B05"/>
    <w:rsid w:val="009C2A52"/>
    <w:rsid w:val="009C4591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5787"/>
    <w:rsid w:val="00A05F10"/>
    <w:rsid w:val="00A203CB"/>
    <w:rsid w:val="00A27FCF"/>
    <w:rsid w:val="00A315DE"/>
    <w:rsid w:val="00A402F1"/>
    <w:rsid w:val="00A4111A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3D15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48EB"/>
    <w:rsid w:val="00D1582C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FCA"/>
    <w:rsid w:val="00D47F26"/>
    <w:rsid w:val="00D512A2"/>
    <w:rsid w:val="00D52004"/>
    <w:rsid w:val="00D54AF1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0446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48A8"/>
    <w:rsid w:val="00E66FEC"/>
    <w:rsid w:val="00E70A34"/>
    <w:rsid w:val="00E747C5"/>
    <w:rsid w:val="00E74ED3"/>
    <w:rsid w:val="00E81BF8"/>
    <w:rsid w:val="00E824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23743"/>
    <w:rsid w:val="00F302DF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188C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173</Words>
  <Characters>992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8</cp:revision>
  <cp:lastPrinted>2012-03-13T05:39:00Z</cp:lastPrinted>
  <dcterms:created xsi:type="dcterms:W3CDTF">2012-03-13T03:19:00Z</dcterms:created>
  <dcterms:modified xsi:type="dcterms:W3CDTF">2012-03-28T13:41:00Z</dcterms:modified>
</cp:coreProperties>
</file>