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1D" w:rsidRPr="00732E9A" w:rsidRDefault="0056271D" w:rsidP="00C3433E">
      <w:pPr>
        <w:jc w:val="right"/>
        <w:rPr>
          <w:rFonts w:ascii="Times New Roman" w:hAnsi="Times New Roman"/>
          <w:sz w:val="28"/>
          <w:szCs w:val="28"/>
        </w:rPr>
      </w:pPr>
      <w:r w:rsidRPr="00732E9A">
        <w:rPr>
          <w:rFonts w:ascii="Times New Roman" w:hAnsi="Times New Roman"/>
          <w:sz w:val="28"/>
          <w:szCs w:val="28"/>
        </w:rPr>
        <w:t>Приложение № 1</w:t>
      </w:r>
    </w:p>
    <w:p w:rsidR="0056271D" w:rsidRPr="00732E9A" w:rsidRDefault="0056271D" w:rsidP="00C3433E">
      <w:pPr>
        <w:jc w:val="right"/>
        <w:rPr>
          <w:rFonts w:ascii="Times New Roman" w:hAnsi="Times New Roman"/>
          <w:sz w:val="28"/>
          <w:szCs w:val="28"/>
        </w:rPr>
      </w:pPr>
      <w:r w:rsidRPr="00732E9A">
        <w:rPr>
          <w:rFonts w:ascii="Times New Roman" w:hAnsi="Times New Roman"/>
          <w:sz w:val="28"/>
          <w:szCs w:val="28"/>
        </w:rPr>
        <w:t xml:space="preserve">к постановлению Региональной энергетической комиссии Кемеровской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Pr="00732E9A">
        <w:rPr>
          <w:rFonts w:ascii="Times New Roman" w:hAnsi="Times New Roman"/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12 г"/>
        </w:smartTagPr>
        <w:r w:rsidRPr="00732E9A">
          <w:rPr>
            <w:rFonts w:ascii="Times New Roman" w:hAnsi="Times New Roman"/>
            <w:sz w:val="28"/>
            <w:szCs w:val="28"/>
          </w:rPr>
          <w:t>2012 г</w:t>
        </w:r>
      </w:smartTag>
      <w:r w:rsidRPr="00732E9A">
        <w:rPr>
          <w:rFonts w:ascii="Times New Roman" w:hAnsi="Times New Roman"/>
          <w:sz w:val="28"/>
          <w:szCs w:val="28"/>
        </w:rPr>
        <w:t xml:space="preserve">. №  </w:t>
      </w:r>
      <w:r>
        <w:rPr>
          <w:rFonts w:ascii="Times New Roman" w:hAnsi="Times New Roman"/>
          <w:sz w:val="28"/>
          <w:szCs w:val="28"/>
        </w:rPr>
        <w:t>34</w:t>
      </w:r>
      <w:r w:rsidRPr="00732E9A">
        <w:rPr>
          <w:rFonts w:ascii="Times New Roman" w:hAnsi="Times New Roman"/>
          <w:sz w:val="28"/>
          <w:szCs w:val="28"/>
        </w:rPr>
        <w:t xml:space="preserve"> </w:t>
      </w:r>
    </w:p>
    <w:p w:rsidR="0056271D" w:rsidRDefault="0056271D" w:rsidP="00C3433E">
      <w:pPr>
        <w:jc w:val="right"/>
        <w:rPr>
          <w:rFonts w:ascii="Times New Roman" w:hAnsi="Times New Roman"/>
          <w:sz w:val="28"/>
          <w:szCs w:val="28"/>
        </w:rPr>
      </w:pPr>
    </w:p>
    <w:p w:rsidR="0056271D" w:rsidRPr="000F2AFE" w:rsidRDefault="0056271D" w:rsidP="00C3433E">
      <w:pPr>
        <w:jc w:val="center"/>
        <w:rPr>
          <w:rFonts w:ascii="Times New Roman" w:hAnsi="Times New Roman"/>
          <w:b/>
          <w:sz w:val="28"/>
          <w:szCs w:val="28"/>
        </w:rPr>
      </w:pPr>
      <w:r w:rsidRPr="000F2AFE">
        <w:rPr>
          <w:rFonts w:ascii="Times New Roman" w:hAnsi="Times New Roman"/>
          <w:b/>
          <w:sz w:val="28"/>
          <w:szCs w:val="28"/>
        </w:rPr>
        <w:t xml:space="preserve">Долгосрочные параметры регулирования для ООО «ОК РУСАЛ Энергосеть» </w:t>
      </w:r>
    </w:p>
    <w:tbl>
      <w:tblPr>
        <w:tblW w:w="153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709"/>
        <w:gridCol w:w="2977"/>
        <w:gridCol w:w="850"/>
        <w:gridCol w:w="1701"/>
        <w:gridCol w:w="1276"/>
        <w:gridCol w:w="1985"/>
        <w:gridCol w:w="2504"/>
        <w:gridCol w:w="1734"/>
        <w:gridCol w:w="1600"/>
      </w:tblGrid>
      <w:tr w:rsidR="0056271D" w:rsidRPr="005B0D1D" w:rsidTr="005B0D1D">
        <w:tc>
          <w:tcPr>
            <w:tcW w:w="709" w:type="dxa"/>
            <w:vAlign w:val="center"/>
          </w:tcPr>
          <w:p w:rsidR="0056271D" w:rsidRPr="005B0D1D" w:rsidRDefault="0056271D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56271D" w:rsidRPr="005B0D1D" w:rsidRDefault="0056271D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Наименование сетевой  </w:t>
            </w:r>
            <w:r w:rsidRPr="005B0D1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850" w:type="dxa"/>
            <w:vAlign w:val="center"/>
          </w:tcPr>
          <w:p w:rsidR="0056271D" w:rsidRPr="005B0D1D" w:rsidRDefault="0056271D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701" w:type="dxa"/>
            <w:vAlign w:val="center"/>
          </w:tcPr>
          <w:p w:rsidR="0056271D" w:rsidRPr="005B0D1D" w:rsidRDefault="0056271D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Базовый уровень подконтрольных расходов, тыс. руб.</w:t>
            </w:r>
          </w:p>
        </w:tc>
        <w:tc>
          <w:tcPr>
            <w:tcW w:w="1276" w:type="dxa"/>
            <w:vAlign w:val="center"/>
          </w:tcPr>
          <w:p w:rsidR="0056271D" w:rsidRPr="005B0D1D" w:rsidRDefault="0056271D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Индекс эффективности подконтрольных расходов, %</w:t>
            </w:r>
          </w:p>
        </w:tc>
        <w:tc>
          <w:tcPr>
            <w:tcW w:w="1985" w:type="dxa"/>
            <w:vAlign w:val="center"/>
          </w:tcPr>
          <w:p w:rsidR="0056271D" w:rsidRPr="005B0D1D" w:rsidRDefault="0056271D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 эластичности подконтрольных расходов по количеству активов, %</w:t>
            </w:r>
          </w:p>
        </w:tc>
        <w:tc>
          <w:tcPr>
            <w:tcW w:w="2504" w:type="dxa"/>
            <w:vAlign w:val="center"/>
          </w:tcPr>
          <w:p w:rsidR="0056271D" w:rsidRPr="005B0D1D" w:rsidRDefault="0056271D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Максимальная возможная корректировка необходимой валовой выручки, осуществляемая с учетом достижения установленного уровня надежности и качества, %</w:t>
            </w:r>
          </w:p>
        </w:tc>
        <w:tc>
          <w:tcPr>
            <w:tcW w:w="1734" w:type="dxa"/>
            <w:vAlign w:val="center"/>
          </w:tcPr>
          <w:p w:rsidR="0056271D" w:rsidRPr="005B0D1D" w:rsidRDefault="0056271D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надежности реализуемых товаров (услуг)</w:t>
            </w:r>
          </w:p>
        </w:tc>
        <w:tc>
          <w:tcPr>
            <w:tcW w:w="1600" w:type="dxa"/>
            <w:vAlign w:val="center"/>
          </w:tcPr>
          <w:p w:rsidR="0056271D" w:rsidRPr="005B0D1D" w:rsidRDefault="0056271D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качества реализуемых товаров (услуг)</w:t>
            </w:r>
          </w:p>
          <w:p w:rsidR="0056271D" w:rsidRPr="005B0D1D" w:rsidRDefault="0056271D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6271D" w:rsidRPr="005B0D1D" w:rsidTr="000F2AFE">
        <w:trPr>
          <w:trHeight w:val="401"/>
        </w:trPr>
        <w:tc>
          <w:tcPr>
            <w:tcW w:w="709" w:type="dxa"/>
            <w:vAlign w:val="center"/>
          </w:tcPr>
          <w:p w:rsidR="0056271D" w:rsidRPr="005B0D1D" w:rsidRDefault="0056271D" w:rsidP="000F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56271D" w:rsidRPr="005B0D1D" w:rsidRDefault="0056271D" w:rsidP="000F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56271D" w:rsidRPr="005B0D1D" w:rsidRDefault="0056271D" w:rsidP="000F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56271D" w:rsidRPr="005B0D1D" w:rsidRDefault="0056271D" w:rsidP="000F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56271D" w:rsidRPr="005B0D1D" w:rsidRDefault="0056271D" w:rsidP="000F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vAlign w:val="center"/>
          </w:tcPr>
          <w:p w:rsidR="0056271D" w:rsidRPr="005B0D1D" w:rsidRDefault="0056271D" w:rsidP="000F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04" w:type="dxa"/>
            <w:vAlign w:val="center"/>
          </w:tcPr>
          <w:p w:rsidR="0056271D" w:rsidRPr="005B0D1D" w:rsidRDefault="0056271D" w:rsidP="000F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34" w:type="dxa"/>
            <w:vAlign w:val="center"/>
          </w:tcPr>
          <w:p w:rsidR="0056271D" w:rsidRPr="005B0D1D" w:rsidRDefault="0056271D" w:rsidP="000F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0" w:type="dxa"/>
            <w:vAlign w:val="center"/>
          </w:tcPr>
          <w:p w:rsidR="0056271D" w:rsidRPr="005B0D1D" w:rsidRDefault="0056271D" w:rsidP="000F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56271D" w:rsidRPr="005B0D1D" w:rsidTr="000F2AFE">
        <w:trPr>
          <w:trHeight w:val="719"/>
        </w:trPr>
        <w:tc>
          <w:tcPr>
            <w:tcW w:w="709" w:type="dxa"/>
            <w:vMerge w:val="restart"/>
            <w:vAlign w:val="center"/>
          </w:tcPr>
          <w:p w:rsidR="0056271D" w:rsidRPr="005B0D1D" w:rsidRDefault="0056271D" w:rsidP="000F2AF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  <w:vAlign w:val="center"/>
          </w:tcPr>
          <w:p w:rsidR="0056271D" w:rsidRPr="005B0D1D" w:rsidRDefault="0056271D" w:rsidP="000F2AF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ООО «ОК РУСАЛ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Энергосеть»</w:t>
            </w:r>
          </w:p>
        </w:tc>
        <w:tc>
          <w:tcPr>
            <w:tcW w:w="850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701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5 365,76</w:t>
            </w:r>
          </w:p>
        </w:tc>
        <w:tc>
          <w:tcPr>
            <w:tcW w:w="1276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504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56271D" w:rsidRPr="005B0D1D" w:rsidTr="000F2AFE">
        <w:trPr>
          <w:trHeight w:val="711"/>
        </w:trPr>
        <w:tc>
          <w:tcPr>
            <w:tcW w:w="709" w:type="dxa"/>
            <w:vMerge/>
          </w:tcPr>
          <w:p w:rsidR="0056271D" w:rsidRPr="005B0D1D" w:rsidRDefault="0056271D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56271D" w:rsidRPr="005B0D1D" w:rsidRDefault="0056271D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701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5 625,52</w:t>
            </w:r>
          </w:p>
        </w:tc>
        <w:tc>
          <w:tcPr>
            <w:tcW w:w="1276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504" w:type="dxa"/>
            <w:vAlign w:val="center"/>
          </w:tcPr>
          <w:p w:rsidR="0056271D" w:rsidRPr="005B0D1D" w:rsidRDefault="0056271D" w:rsidP="000F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56271D" w:rsidRPr="005B0D1D" w:rsidTr="000F2AFE">
        <w:trPr>
          <w:trHeight w:val="719"/>
        </w:trPr>
        <w:tc>
          <w:tcPr>
            <w:tcW w:w="709" w:type="dxa"/>
            <w:vMerge/>
          </w:tcPr>
          <w:p w:rsidR="0056271D" w:rsidRPr="005B0D1D" w:rsidRDefault="0056271D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56271D" w:rsidRPr="005B0D1D" w:rsidRDefault="0056271D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701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5 858,86</w:t>
            </w:r>
          </w:p>
        </w:tc>
        <w:tc>
          <w:tcPr>
            <w:tcW w:w="1276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56271D" w:rsidRPr="005B0D1D" w:rsidRDefault="0056271D" w:rsidP="000F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504" w:type="dxa"/>
            <w:vAlign w:val="center"/>
          </w:tcPr>
          <w:p w:rsidR="0056271D" w:rsidRPr="005B0D1D" w:rsidRDefault="0056271D" w:rsidP="000F2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56271D" w:rsidRPr="005B0D1D" w:rsidRDefault="0056271D" w:rsidP="000F2A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D1D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</w:tbl>
    <w:p w:rsidR="0056271D" w:rsidRPr="00C3433E" w:rsidRDefault="0056271D" w:rsidP="00C3433E">
      <w:pPr>
        <w:rPr>
          <w:rFonts w:ascii="Times New Roman" w:hAnsi="Times New Roman"/>
          <w:sz w:val="28"/>
          <w:szCs w:val="28"/>
        </w:rPr>
      </w:pPr>
    </w:p>
    <w:sectPr w:rsidR="0056271D" w:rsidRPr="00C3433E" w:rsidSect="00C3433E">
      <w:pgSz w:w="16838" w:h="11906" w:orient="landscape"/>
      <w:pgMar w:top="1361" w:right="737" w:bottom="62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33E"/>
    <w:rsid w:val="00025C4C"/>
    <w:rsid w:val="000F2AFE"/>
    <w:rsid w:val="002B7613"/>
    <w:rsid w:val="0056271D"/>
    <w:rsid w:val="005B0D1D"/>
    <w:rsid w:val="00732E9A"/>
    <w:rsid w:val="008A12BF"/>
    <w:rsid w:val="008B49D0"/>
    <w:rsid w:val="00AA3C16"/>
    <w:rsid w:val="00C160B8"/>
    <w:rsid w:val="00C3433E"/>
    <w:rsid w:val="00C73A5F"/>
    <w:rsid w:val="00CA32E9"/>
    <w:rsid w:val="00CC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433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119</Words>
  <Characters>679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Незнанов</cp:lastModifiedBy>
  <cp:revision>3</cp:revision>
  <dcterms:created xsi:type="dcterms:W3CDTF">2012-02-20T09:17:00Z</dcterms:created>
  <dcterms:modified xsi:type="dcterms:W3CDTF">2012-03-07T10:43:00Z</dcterms:modified>
</cp:coreProperties>
</file>